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48677" w14:textId="0FFC2EE9" w:rsidR="00344825" w:rsidRPr="00344825" w:rsidRDefault="00B85261" w:rsidP="00344825">
      <w:pPr>
        <w:pStyle w:val="Header"/>
        <w:jc w:val="center"/>
        <w:rPr>
          <w:rFonts w:ascii="Avenir Next LT Pro" w:hAnsi="Avenir Next LT Pro"/>
          <w:b/>
          <w:bCs/>
          <w:color w:val="7030A0"/>
          <w:sz w:val="18"/>
          <w:szCs w:val="12"/>
        </w:rPr>
      </w:pPr>
      <w:r>
        <w:rPr>
          <w:rFonts w:ascii="Avenir Next LT Pro" w:hAnsi="Avenir Next LT Pro"/>
          <w:b/>
          <w:bCs/>
          <w:color w:val="7030A0"/>
          <w:sz w:val="18"/>
          <w:szCs w:val="12"/>
        </w:rPr>
        <w:t xml:space="preserve"> </w:t>
      </w:r>
    </w:p>
    <w:p w14:paraId="5DA4A210" w14:textId="52EA8531"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0FEA3AC6" w14:textId="77777777" w:rsidR="00BE2FD2" w:rsidRPr="00A85450" w:rsidRDefault="00BE2FD2" w:rsidP="00BE2FD2">
      <w:pPr>
        <w:jc w:val="center"/>
        <w:rPr>
          <w:rFonts w:ascii="Calibri" w:hAnsi="Calibri" w:cs="Calibri"/>
          <w:b/>
          <w:sz w:val="36"/>
          <w:szCs w:val="36"/>
        </w:rPr>
      </w:pPr>
    </w:p>
    <w:p w14:paraId="27DD742E" w14:textId="37442E5A" w:rsidR="00BE2FD2" w:rsidRPr="0028231F" w:rsidRDefault="00505B06" w:rsidP="00BE2FD2">
      <w:pPr>
        <w:pStyle w:val="RFP-QHeader2"/>
        <w:rPr>
          <w:rFonts w:ascii="Calibri" w:hAnsi="Calibri" w:cs="Calibri"/>
          <w:sz w:val="40"/>
          <w:szCs w:val="40"/>
        </w:rPr>
      </w:pPr>
      <w:r w:rsidRPr="0028231F">
        <w:rPr>
          <w:rFonts w:ascii="Calibri" w:hAnsi="Calibri" w:cs="Calibri"/>
          <w:sz w:val="40"/>
          <w:szCs w:val="40"/>
        </w:rPr>
        <w:t xml:space="preserve">INFORMAL </w:t>
      </w:r>
      <w:r w:rsidR="00BE2FD2" w:rsidRPr="0028231F">
        <w:rPr>
          <w:rFonts w:ascii="Calibri" w:hAnsi="Calibri" w:cs="Calibri"/>
          <w:sz w:val="40"/>
          <w:szCs w:val="40"/>
        </w:rPr>
        <w:t xml:space="preserve">REQUEST FOR </w:t>
      </w:r>
      <w:r w:rsidR="000510ED" w:rsidRPr="0028231F">
        <w:rPr>
          <w:rFonts w:ascii="Calibri" w:hAnsi="Calibri" w:cs="Calibri"/>
          <w:sz w:val="40"/>
          <w:szCs w:val="40"/>
        </w:rPr>
        <w:t>PROPOSAL</w:t>
      </w:r>
      <w:r w:rsidR="00097D1C" w:rsidRPr="0028231F">
        <w:rPr>
          <w:rFonts w:ascii="Calibri" w:hAnsi="Calibri" w:cs="Calibri"/>
          <w:sz w:val="40"/>
          <w:szCs w:val="40"/>
        </w:rPr>
        <w:t xml:space="preserve"> </w:t>
      </w:r>
      <w:r w:rsidR="00BE2FD2" w:rsidRPr="0028231F">
        <w:rPr>
          <w:rFonts w:ascii="Calibri" w:hAnsi="Calibri" w:cs="Calibri"/>
          <w:sz w:val="40"/>
          <w:szCs w:val="40"/>
        </w:rPr>
        <w:t>No.</w:t>
      </w:r>
      <w:r w:rsidR="00483CA4" w:rsidRPr="0028231F">
        <w:rPr>
          <w:rFonts w:ascii="Calibri" w:hAnsi="Calibri" w:cs="Calibri"/>
          <w:sz w:val="40"/>
          <w:szCs w:val="40"/>
        </w:rPr>
        <w:t xml:space="preserve"> </w:t>
      </w:r>
      <w:r w:rsidR="004668A7" w:rsidRPr="0028231F">
        <w:rPr>
          <w:rFonts w:ascii="Calibri" w:hAnsi="Calibri" w:cs="Calibri"/>
          <w:sz w:val="40"/>
          <w:szCs w:val="40"/>
        </w:rPr>
        <w:t>9025</w:t>
      </w:r>
      <w:r w:rsidR="00814336">
        <w:rPr>
          <w:rFonts w:ascii="Calibri" w:hAnsi="Calibri" w:cs="Calibri"/>
          <w:sz w:val="40"/>
          <w:szCs w:val="40"/>
        </w:rPr>
        <w:t>55</w:t>
      </w:r>
    </w:p>
    <w:p w14:paraId="75BECFAA" w14:textId="77777777" w:rsidR="00BE2FD2" w:rsidRPr="0028231F" w:rsidRDefault="00BE2FD2" w:rsidP="00BE2FD2">
      <w:pPr>
        <w:pStyle w:val="RFP-QHeader2"/>
        <w:rPr>
          <w:rFonts w:ascii="Calibri" w:hAnsi="Calibri" w:cs="Calibri"/>
          <w:sz w:val="20"/>
        </w:rPr>
      </w:pPr>
    </w:p>
    <w:p w14:paraId="3431AD7C" w14:textId="77777777" w:rsidR="00BE2FD2" w:rsidRPr="0028231F" w:rsidRDefault="00BE2FD2" w:rsidP="00BE2FD2">
      <w:pPr>
        <w:jc w:val="center"/>
        <w:rPr>
          <w:rFonts w:ascii="Calibri" w:hAnsi="Calibri" w:cs="Calibri"/>
          <w:b/>
          <w:sz w:val="40"/>
          <w:szCs w:val="40"/>
        </w:rPr>
      </w:pPr>
      <w:r w:rsidRPr="0028231F">
        <w:rPr>
          <w:rFonts w:ascii="Calibri" w:hAnsi="Calibri" w:cs="Calibri"/>
          <w:b/>
          <w:sz w:val="40"/>
          <w:szCs w:val="40"/>
        </w:rPr>
        <w:t>for</w:t>
      </w:r>
    </w:p>
    <w:p w14:paraId="70D94A48" w14:textId="77777777" w:rsidR="00BE2FD2" w:rsidRPr="0028231F" w:rsidRDefault="00BE2FD2" w:rsidP="00BE2FD2">
      <w:pPr>
        <w:pStyle w:val="RFP-QHeader2"/>
        <w:rPr>
          <w:rFonts w:ascii="Calibri" w:hAnsi="Calibri" w:cs="Calibri"/>
          <w:sz w:val="20"/>
          <w:highlight w:val="yellow"/>
        </w:rPr>
      </w:pPr>
    </w:p>
    <w:p w14:paraId="5B039CFF" w14:textId="16BB9BF9" w:rsidR="00BE2FD2" w:rsidRPr="0028231F" w:rsidRDefault="004668A7" w:rsidP="00BE2FD2">
      <w:pPr>
        <w:pStyle w:val="RFP-QHeader2"/>
        <w:rPr>
          <w:rFonts w:ascii="Calibri" w:hAnsi="Calibri" w:cs="Calibri"/>
          <w:sz w:val="40"/>
          <w:szCs w:val="40"/>
          <w:highlight w:val="yellow"/>
        </w:rPr>
      </w:pPr>
      <w:bookmarkStart w:id="0" w:name="BidTitle"/>
      <w:bookmarkEnd w:id="0"/>
      <w:r w:rsidRPr="0028231F">
        <w:rPr>
          <w:rFonts w:ascii="Calibri" w:hAnsi="Calibri" w:cs="Calibri"/>
          <w:sz w:val="40"/>
          <w:szCs w:val="40"/>
        </w:rPr>
        <w:t>C</w:t>
      </w:r>
      <w:r w:rsidR="003813E1">
        <w:rPr>
          <w:rFonts w:ascii="Calibri" w:hAnsi="Calibri" w:cs="Calibri"/>
          <w:sz w:val="40"/>
          <w:szCs w:val="40"/>
        </w:rPr>
        <w:t xml:space="preserve">OUNTY </w:t>
      </w:r>
      <w:r w:rsidRPr="0028231F">
        <w:rPr>
          <w:rFonts w:ascii="Calibri" w:hAnsi="Calibri" w:cs="Calibri"/>
          <w:sz w:val="40"/>
          <w:szCs w:val="40"/>
        </w:rPr>
        <w:t>S</w:t>
      </w:r>
      <w:r w:rsidR="003813E1">
        <w:rPr>
          <w:rFonts w:ascii="Calibri" w:hAnsi="Calibri" w:cs="Calibri"/>
          <w:sz w:val="40"/>
          <w:szCs w:val="40"/>
        </w:rPr>
        <w:t xml:space="preserve">ERVICE </w:t>
      </w:r>
      <w:r w:rsidRPr="0028231F">
        <w:rPr>
          <w:rFonts w:ascii="Calibri" w:hAnsi="Calibri" w:cs="Calibri"/>
          <w:sz w:val="40"/>
          <w:szCs w:val="40"/>
        </w:rPr>
        <w:t>A</w:t>
      </w:r>
      <w:r w:rsidR="003813E1">
        <w:rPr>
          <w:rFonts w:ascii="Calibri" w:hAnsi="Calibri" w:cs="Calibri"/>
          <w:sz w:val="40"/>
          <w:szCs w:val="40"/>
        </w:rPr>
        <w:t>REA (CSA)</w:t>
      </w:r>
      <w:r w:rsidRPr="0028231F">
        <w:rPr>
          <w:rFonts w:ascii="Calibri" w:hAnsi="Calibri" w:cs="Calibri"/>
          <w:sz w:val="40"/>
          <w:szCs w:val="40"/>
        </w:rPr>
        <w:t xml:space="preserve"> CAMPAI</w:t>
      </w:r>
      <w:r w:rsidR="00AB17A1">
        <w:rPr>
          <w:rFonts w:ascii="Calibri" w:hAnsi="Calibri" w:cs="Calibri"/>
          <w:sz w:val="40"/>
          <w:szCs w:val="40"/>
        </w:rPr>
        <w:t>GN</w:t>
      </w:r>
      <w:r w:rsidRPr="0028231F">
        <w:rPr>
          <w:rFonts w:ascii="Calibri" w:hAnsi="Calibri" w:cs="Calibri"/>
          <w:sz w:val="40"/>
          <w:szCs w:val="40"/>
        </w:rPr>
        <w:t xml:space="preserve"> ANALYSIS AND STRATEGY DEVELOPMENT – PHASE 1</w:t>
      </w:r>
    </w:p>
    <w:p w14:paraId="34AAD1C2"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7"/>
      </w:tblGrid>
      <w:tr w:rsidR="00BE2FD2" w:rsidRPr="00973F08" w14:paraId="56C58977" w14:textId="77777777" w:rsidTr="00466C68">
        <w:trPr>
          <w:jc w:val="center"/>
        </w:trPr>
        <w:tc>
          <w:tcPr>
            <w:tcW w:w="10107" w:type="dxa"/>
            <w:tcMar>
              <w:top w:w="43" w:type="dxa"/>
              <w:left w:w="115" w:type="dxa"/>
              <w:bottom w:w="43" w:type="dxa"/>
              <w:right w:w="115" w:type="dxa"/>
            </w:tcMar>
            <w:vAlign w:val="center"/>
          </w:tcPr>
          <w:p w14:paraId="183DC144" w14:textId="38DA7DC9" w:rsidR="002F0CB2" w:rsidRPr="00344825" w:rsidRDefault="00BE2FD2" w:rsidP="00797642">
            <w:pPr>
              <w:spacing w:after="240"/>
              <w:jc w:val="center"/>
              <w:rPr>
                <w:rFonts w:ascii="Calibri" w:hAnsi="Calibri" w:cs="Calibri"/>
                <w:b/>
                <w:sz w:val="24"/>
                <w:szCs w:val="24"/>
              </w:rPr>
            </w:pPr>
            <w:r w:rsidRPr="00344825">
              <w:rPr>
                <w:rFonts w:ascii="Calibri" w:hAnsi="Calibri" w:cs="Calibri"/>
                <w:b/>
                <w:sz w:val="24"/>
                <w:szCs w:val="24"/>
              </w:rPr>
              <w:t>For complete information regarding this project, see</w:t>
            </w:r>
            <w:bookmarkStart w:id="1" w:name="RFPQ"/>
            <w:r w:rsidR="00505B06" w:rsidRPr="00344825">
              <w:rPr>
                <w:rFonts w:ascii="Calibri" w:hAnsi="Calibri" w:cs="Calibri"/>
                <w:b/>
                <w:sz w:val="24"/>
                <w:szCs w:val="24"/>
              </w:rPr>
              <w:t xml:space="preserve"> Informal </w:t>
            </w:r>
            <w:r w:rsidR="000510ED" w:rsidRPr="00344825">
              <w:rPr>
                <w:rFonts w:ascii="Calibri" w:hAnsi="Calibri" w:cs="Calibri"/>
                <w:b/>
                <w:sz w:val="24"/>
                <w:szCs w:val="24"/>
              </w:rPr>
              <w:t>Req</w:t>
            </w:r>
            <w:r w:rsidR="00797642" w:rsidRPr="00344825">
              <w:rPr>
                <w:rFonts w:ascii="Calibri" w:hAnsi="Calibri" w:cs="Calibri"/>
                <w:b/>
                <w:sz w:val="24"/>
                <w:szCs w:val="24"/>
              </w:rPr>
              <w:t xml:space="preserve">uest for </w:t>
            </w:r>
            <w:r w:rsidR="000510ED" w:rsidRPr="00344825">
              <w:rPr>
                <w:rFonts w:ascii="Calibri" w:hAnsi="Calibri" w:cs="Calibri"/>
                <w:b/>
                <w:sz w:val="24"/>
                <w:szCs w:val="24"/>
              </w:rPr>
              <w:t xml:space="preserve">Proposal </w:t>
            </w:r>
            <w:r w:rsidR="00797642" w:rsidRPr="00344825">
              <w:rPr>
                <w:rFonts w:ascii="Calibri" w:hAnsi="Calibri" w:cs="Calibri"/>
                <w:b/>
                <w:sz w:val="24"/>
                <w:szCs w:val="24"/>
              </w:rPr>
              <w:t>(</w:t>
            </w:r>
            <w:r w:rsidR="00505B06" w:rsidRPr="00344825">
              <w:rPr>
                <w:rFonts w:ascii="Calibri" w:hAnsi="Calibri" w:cs="Calibri"/>
                <w:b/>
                <w:sz w:val="24"/>
                <w:szCs w:val="24"/>
              </w:rPr>
              <w:t>I</w:t>
            </w:r>
            <w:r w:rsidR="00A73807" w:rsidRPr="00344825">
              <w:rPr>
                <w:rFonts w:ascii="Calibri" w:hAnsi="Calibri" w:cs="Calibri"/>
                <w:b/>
                <w:sz w:val="24"/>
                <w:szCs w:val="24"/>
              </w:rPr>
              <w:t>RF</w:t>
            </w:r>
            <w:r w:rsidR="00797642" w:rsidRPr="00344825">
              <w:rPr>
                <w:rFonts w:ascii="Calibri" w:hAnsi="Calibri" w:cs="Calibri"/>
                <w:b/>
                <w:sz w:val="24"/>
                <w:szCs w:val="24"/>
              </w:rPr>
              <w:t>P</w:t>
            </w:r>
            <w:bookmarkEnd w:id="1"/>
            <w:r w:rsidR="00797642" w:rsidRPr="00344825">
              <w:rPr>
                <w:rFonts w:ascii="Calibri" w:hAnsi="Calibri" w:cs="Calibri"/>
                <w:b/>
                <w:sz w:val="24"/>
                <w:szCs w:val="24"/>
              </w:rPr>
              <w:t>)</w:t>
            </w:r>
            <w:r w:rsidRPr="00344825">
              <w:rPr>
                <w:rFonts w:ascii="Calibri" w:hAnsi="Calibri" w:cs="Calibri"/>
                <w:b/>
                <w:sz w:val="24"/>
                <w:szCs w:val="24"/>
              </w:rPr>
              <w:t xml:space="preserve"> posted at</w:t>
            </w:r>
            <w:r w:rsidRPr="00344825">
              <w:rPr>
                <w:rFonts w:ascii="Calibri" w:hAnsi="Calibri" w:cs="Calibri"/>
                <w:b/>
                <w:color w:val="365F91"/>
                <w:sz w:val="24"/>
                <w:szCs w:val="24"/>
              </w:rPr>
              <w:t xml:space="preserve"> </w:t>
            </w:r>
            <w:hyperlink r:id="rId12" w:history="1">
              <w:r w:rsidR="008C1E1E" w:rsidRPr="00344825">
                <w:rPr>
                  <w:rStyle w:val="Hyperlink"/>
                  <w:rFonts w:ascii="Calibri" w:hAnsi="Calibri" w:cs="Calibri"/>
                  <w:b/>
                  <w:sz w:val="24"/>
                  <w:szCs w:val="24"/>
                </w:rPr>
                <w:t>Alameda County Current Contracting Opportunities</w:t>
              </w:r>
            </w:hyperlink>
            <w:r w:rsidR="002F0CB2" w:rsidRPr="00344825">
              <w:rPr>
                <w:rFonts w:ascii="Calibri" w:hAnsi="Calibri" w:cs="Calibri"/>
                <w:b/>
                <w:sz w:val="24"/>
                <w:szCs w:val="24"/>
              </w:rPr>
              <w:t xml:space="preserve"> </w:t>
            </w:r>
            <w:r w:rsidR="002F0CB2" w:rsidRPr="00344825">
              <w:rPr>
                <w:rFonts w:ascii="Calibri" w:hAnsi="Calibri" w:cs="Calibri"/>
                <w:b/>
                <w:sz w:val="20"/>
                <w:szCs w:val="24"/>
              </w:rPr>
              <w:t>[</w:t>
            </w:r>
            <w:hyperlink r:id="rId13" w:history="1">
              <w:r w:rsidR="002F0CB2" w:rsidRPr="00344825">
                <w:rPr>
                  <w:rStyle w:val="Hyperlink"/>
                  <w:rFonts w:ascii="Calibri" w:hAnsi="Calibri" w:cs="Calibri"/>
                  <w:b/>
                  <w:sz w:val="20"/>
                  <w:szCs w:val="24"/>
                </w:rPr>
                <w:t>https://gsa.acgov.org/do-business-with-us/contracting-opportunities/</w:t>
              </w:r>
            </w:hyperlink>
            <w:r w:rsidR="002F0CB2" w:rsidRPr="00344825">
              <w:rPr>
                <w:rFonts w:ascii="Calibri" w:hAnsi="Calibri" w:cs="Calibri"/>
                <w:b/>
                <w:sz w:val="20"/>
                <w:szCs w:val="24"/>
              </w:rPr>
              <w:t>]</w:t>
            </w:r>
            <w:r w:rsidR="002F0CB2" w:rsidRPr="00344825">
              <w:rPr>
                <w:rFonts w:ascii="Calibri" w:hAnsi="Calibri" w:cs="Calibri"/>
                <w:b/>
                <w:sz w:val="24"/>
                <w:szCs w:val="24"/>
              </w:rPr>
              <w:t xml:space="preserve"> </w:t>
            </w:r>
            <w:r w:rsidR="00FC0DB9" w:rsidRPr="00344825">
              <w:rPr>
                <w:rFonts w:ascii="Calibri" w:hAnsi="Calibri" w:cs="Calibri"/>
                <w:b/>
                <w:sz w:val="24"/>
                <w:szCs w:val="24"/>
              </w:rPr>
              <w:t>o</w:t>
            </w:r>
            <w:r w:rsidRPr="00344825">
              <w:rPr>
                <w:rFonts w:ascii="Calibri" w:hAnsi="Calibri" w:cs="Calibri"/>
                <w:b/>
                <w:sz w:val="24"/>
                <w:szCs w:val="24"/>
              </w:rPr>
              <w:t>r contact the County representative listed below</w:t>
            </w:r>
            <w:r w:rsidR="00994B27" w:rsidRPr="00344825">
              <w:rPr>
                <w:rFonts w:ascii="Calibri" w:hAnsi="Calibri" w:cs="Calibri"/>
                <w:b/>
                <w:sz w:val="24"/>
                <w:szCs w:val="24"/>
              </w:rPr>
              <w:t xml:space="preserve">.  </w:t>
            </w:r>
          </w:p>
          <w:p w14:paraId="142C139D" w14:textId="77777777" w:rsidR="00BE2FD2" w:rsidRPr="00344825" w:rsidRDefault="008C1E1E" w:rsidP="008C1E1E">
            <w:pPr>
              <w:jc w:val="center"/>
              <w:rPr>
                <w:rFonts w:ascii="Calibri" w:hAnsi="Calibri" w:cs="Calibri"/>
                <w:b/>
                <w:sz w:val="24"/>
                <w:szCs w:val="24"/>
              </w:rPr>
            </w:pPr>
            <w:r w:rsidRPr="00344825">
              <w:rPr>
                <w:rFonts w:ascii="Calibri" w:hAnsi="Calibri" w:cs="Calibri"/>
                <w:b/>
                <w:sz w:val="24"/>
                <w:szCs w:val="24"/>
              </w:rPr>
              <w:t>Thank you for your interest!</w:t>
            </w:r>
          </w:p>
          <w:p w14:paraId="79F93391" w14:textId="202EABE7" w:rsidR="0036135F" w:rsidRPr="004668A7" w:rsidRDefault="0036135F" w:rsidP="00090742">
            <w:pPr>
              <w:spacing w:before="180" w:after="180"/>
              <w:jc w:val="center"/>
              <w:rPr>
                <w:rFonts w:ascii="Calibri" w:hAnsi="Calibri" w:cs="Calibri"/>
                <w:b/>
                <w:sz w:val="24"/>
                <w:szCs w:val="24"/>
              </w:rPr>
            </w:pPr>
            <w:r w:rsidRPr="004668A7">
              <w:rPr>
                <w:rFonts w:ascii="Calibri" w:hAnsi="Calibri" w:cs="Calibri"/>
                <w:b/>
                <w:sz w:val="24"/>
                <w:szCs w:val="24"/>
              </w:rPr>
              <w:t>Contact Person</w:t>
            </w:r>
            <w:proofErr w:type="gramStart"/>
            <w:r w:rsidRPr="004668A7">
              <w:rPr>
                <w:rFonts w:ascii="Calibri" w:hAnsi="Calibri" w:cs="Calibri"/>
                <w:b/>
                <w:sz w:val="24"/>
                <w:szCs w:val="24"/>
              </w:rPr>
              <w:t xml:space="preserve">:  </w:t>
            </w:r>
            <w:r w:rsidR="004668A7">
              <w:rPr>
                <w:rFonts w:ascii="Calibri" w:hAnsi="Calibri" w:cs="Calibri"/>
                <w:b/>
                <w:sz w:val="24"/>
                <w:szCs w:val="24"/>
              </w:rPr>
              <w:t>Ning</w:t>
            </w:r>
            <w:proofErr w:type="gramEnd"/>
            <w:r w:rsidR="004668A7">
              <w:rPr>
                <w:rFonts w:ascii="Calibri" w:hAnsi="Calibri" w:cs="Calibri"/>
                <w:b/>
                <w:sz w:val="24"/>
                <w:szCs w:val="24"/>
              </w:rPr>
              <w:t xml:space="preserve"> Peng</w:t>
            </w:r>
          </w:p>
          <w:p w14:paraId="683C3118" w14:textId="5CDCE6C8" w:rsidR="0036135F" w:rsidRPr="004668A7" w:rsidRDefault="0036135F" w:rsidP="00090742">
            <w:pPr>
              <w:spacing w:before="180" w:after="180"/>
              <w:jc w:val="center"/>
              <w:rPr>
                <w:rFonts w:ascii="Calibri" w:hAnsi="Calibri" w:cs="Calibri"/>
                <w:b/>
                <w:sz w:val="24"/>
                <w:szCs w:val="24"/>
              </w:rPr>
            </w:pPr>
            <w:r w:rsidRPr="004668A7">
              <w:rPr>
                <w:rFonts w:ascii="Calibri" w:hAnsi="Calibri" w:cs="Calibri"/>
                <w:b/>
                <w:sz w:val="24"/>
                <w:szCs w:val="24"/>
              </w:rPr>
              <w:t xml:space="preserve">Phone Number: (510) </w:t>
            </w:r>
            <w:r w:rsidR="004668A7">
              <w:rPr>
                <w:rFonts w:ascii="Calibri" w:hAnsi="Calibri" w:cs="Calibri"/>
                <w:b/>
                <w:sz w:val="24"/>
                <w:szCs w:val="24"/>
              </w:rPr>
              <w:t>208-9636</w:t>
            </w:r>
          </w:p>
          <w:p w14:paraId="68344374" w14:textId="04F821EF" w:rsidR="00B02CD5" w:rsidRPr="00344825" w:rsidRDefault="00A114C4" w:rsidP="00090742">
            <w:pPr>
              <w:tabs>
                <w:tab w:val="right" w:pos="5400"/>
                <w:tab w:val="left" w:pos="5580"/>
              </w:tabs>
              <w:spacing w:before="180" w:after="180"/>
              <w:jc w:val="center"/>
              <w:rPr>
                <w:rFonts w:ascii="Calibri" w:hAnsi="Calibri" w:cs="Calibri"/>
                <w:b/>
                <w:sz w:val="24"/>
                <w:szCs w:val="24"/>
              </w:rPr>
            </w:pPr>
            <w:r w:rsidRPr="00344825">
              <w:rPr>
                <w:rFonts w:ascii="Calibri" w:hAnsi="Calibri" w:cs="Calibri"/>
                <w:b/>
                <w:sz w:val="24"/>
                <w:szCs w:val="24"/>
              </w:rPr>
              <w:t>Email</w:t>
            </w:r>
            <w:r w:rsidR="0036135F" w:rsidRPr="00344825">
              <w:rPr>
                <w:rFonts w:ascii="Calibri" w:hAnsi="Calibri" w:cs="Calibri"/>
                <w:b/>
                <w:sz w:val="24"/>
                <w:szCs w:val="24"/>
              </w:rPr>
              <w:t xml:space="preserve"> Address:  </w:t>
            </w:r>
            <w:hyperlink r:id="rId14" w:history="1">
              <w:r w:rsidR="004668A7" w:rsidRPr="002C3AFC">
                <w:rPr>
                  <w:rStyle w:val="Hyperlink"/>
                  <w:rFonts w:ascii="Calibri" w:hAnsi="Calibri" w:cs="Calibri"/>
                  <w:b/>
                  <w:sz w:val="24"/>
                  <w:szCs w:val="24"/>
                </w:rPr>
                <w:t>ning.peng2@acgov.org</w:t>
              </w:r>
            </w:hyperlink>
          </w:p>
          <w:p w14:paraId="380C9BE6" w14:textId="77777777" w:rsidR="000510ED" w:rsidRPr="00090742" w:rsidRDefault="000510ED" w:rsidP="00090742">
            <w:pPr>
              <w:spacing w:before="180" w:after="180"/>
              <w:jc w:val="center"/>
              <w:rPr>
                <w:rFonts w:ascii="Calibri" w:hAnsi="Calibri" w:cs="Calibri"/>
                <w:b/>
                <w:sz w:val="28"/>
                <w:szCs w:val="28"/>
              </w:rPr>
            </w:pPr>
            <w:r w:rsidRPr="00344825">
              <w:rPr>
                <w:rFonts w:ascii="Calibri" w:hAnsi="Calibri" w:cs="Calibri"/>
                <w:b/>
                <w:sz w:val="24"/>
                <w:szCs w:val="24"/>
              </w:rPr>
              <w:t>General Services Agency (GSA) – Procurement</w:t>
            </w:r>
          </w:p>
        </w:tc>
      </w:tr>
    </w:tbl>
    <w:p w14:paraId="73377BEF" w14:textId="77777777" w:rsidR="00BE2FD2" w:rsidRPr="00A85450" w:rsidRDefault="00BE2FD2" w:rsidP="00BE2FD2">
      <w:pPr>
        <w:rPr>
          <w:rFonts w:ascii="Calibri" w:hAnsi="Calibri" w:cs="Calibri"/>
          <w:b/>
          <w:sz w:val="28"/>
          <w:szCs w:val="28"/>
        </w:rPr>
      </w:pPr>
    </w:p>
    <w:p w14:paraId="329A7AA2" w14:textId="77777777" w:rsidR="00BE2FD2" w:rsidRPr="00466C68" w:rsidRDefault="00BE2FD2" w:rsidP="00565BEC">
      <w:pPr>
        <w:jc w:val="center"/>
        <w:rPr>
          <w:rFonts w:ascii="Calibri" w:hAnsi="Calibri" w:cs="Calibri"/>
          <w:b/>
          <w:sz w:val="28"/>
          <w:szCs w:val="28"/>
        </w:rPr>
      </w:pPr>
      <w:r w:rsidRPr="00466C68">
        <w:rPr>
          <w:rFonts w:ascii="Calibri" w:hAnsi="Calibri" w:cs="Calibri"/>
          <w:b/>
          <w:sz w:val="28"/>
          <w:szCs w:val="28"/>
        </w:rPr>
        <w:t>RESPONSE DUE</w:t>
      </w:r>
    </w:p>
    <w:p w14:paraId="6B5F6799" w14:textId="77777777" w:rsidR="00BE2FD2" w:rsidRPr="00466C68" w:rsidRDefault="00BE2FD2" w:rsidP="00565BEC">
      <w:pPr>
        <w:jc w:val="center"/>
        <w:rPr>
          <w:rFonts w:ascii="Calibri" w:hAnsi="Calibri" w:cs="Calibri"/>
          <w:sz w:val="28"/>
          <w:szCs w:val="28"/>
        </w:rPr>
      </w:pPr>
      <w:proofErr w:type="gramStart"/>
      <w:r w:rsidRPr="00466C68">
        <w:rPr>
          <w:rFonts w:ascii="Calibri" w:hAnsi="Calibri" w:cs="Calibri"/>
          <w:sz w:val="28"/>
          <w:szCs w:val="28"/>
        </w:rPr>
        <w:t>by</w:t>
      </w:r>
      <w:proofErr w:type="gramEnd"/>
    </w:p>
    <w:p w14:paraId="4616551D" w14:textId="77777777" w:rsidR="00BE2FD2" w:rsidRPr="00466C68" w:rsidRDefault="00BE2FD2" w:rsidP="00565BEC">
      <w:pPr>
        <w:jc w:val="center"/>
        <w:rPr>
          <w:rFonts w:ascii="Calibri" w:hAnsi="Calibri" w:cs="Calibri"/>
          <w:b/>
          <w:sz w:val="28"/>
          <w:szCs w:val="28"/>
        </w:rPr>
      </w:pPr>
      <w:r w:rsidRPr="00466C68">
        <w:rPr>
          <w:rFonts w:ascii="Calibri" w:hAnsi="Calibri" w:cs="Calibri"/>
          <w:b/>
          <w:sz w:val="28"/>
          <w:szCs w:val="28"/>
        </w:rPr>
        <w:t>2:00 p.m.</w:t>
      </w:r>
    </w:p>
    <w:p w14:paraId="61CC0F2D" w14:textId="77777777" w:rsidR="00BE2FD2" w:rsidRPr="00466C68" w:rsidRDefault="00BE2FD2" w:rsidP="00565BEC">
      <w:pPr>
        <w:jc w:val="center"/>
        <w:rPr>
          <w:rFonts w:ascii="Calibri" w:hAnsi="Calibri" w:cs="Calibri"/>
          <w:sz w:val="28"/>
          <w:szCs w:val="28"/>
        </w:rPr>
      </w:pPr>
      <w:proofErr w:type="gramStart"/>
      <w:r w:rsidRPr="00466C68">
        <w:rPr>
          <w:rFonts w:ascii="Calibri" w:hAnsi="Calibri" w:cs="Calibri"/>
          <w:sz w:val="28"/>
          <w:szCs w:val="28"/>
        </w:rPr>
        <w:t>on</w:t>
      </w:r>
      <w:proofErr w:type="gramEnd"/>
    </w:p>
    <w:p w14:paraId="6C6F22C9" w14:textId="66EA253C" w:rsidR="00BE2FD2" w:rsidRPr="0028231F" w:rsidRDefault="00814336" w:rsidP="002F0CB2">
      <w:pPr>
        <w:spacing w:after="60"/>
        <w:jc w:val="center"/>
        <w:rPr>
          <w:rFonts w:ascii="Calibri" w:hAnsi="Calibri" w:cs="Calibri"/>
          <w:b/>
          <w:sz w:val="28"/>
          <w:szCs w:val="28"/>
        </w:rPr>
      </w:pPr>
      <w:r>
        <w:rPr>
          <w:rFonts w:ascii="Calibri" w:hAnsi="Calibri" w:cs="Calibri"/>
          <w:b/>
          <w:sz w:val="28"/>
          <w:szCs w:val="28"/>
        </w:rPr>
        <w:t xml:space="preserve">December </w:t>
      </w:r>
      <w:r w:rsidR="00540AA5">
        <w:rPr>
          <w:rFonts w:ascii="Calibri" w:hAnsi="Calibri" w:cs="Calibri"/>
          <w:b/>
          <w:sz w:val="28"/>
          <w:szCs w:val="28"/>
        </w:rPr>
        <w:t>1</w:t>
      </w:r>
      <w:r w:rsidR="00F46577">
        <w:rPr>
          <w:rFonts w:ascii="Calibri" w:hAnsi="Calibri" w:cs="Calibri"/>
          <w:b/>
          <w:sz w:val="28"/>
          <w:szCs w:val="28"/>
        </w:rPr>
        <w:t>3</w:t>
      </w:r>
      <w:r>
        <w:rPr>
          <w:rFonts w:ascii="Calibri" w:hAnsi="Calibri" w:cs="Calibri"/>
          <w:b/>
          <w:sz w:val="28"/>
          <w:szCs w:val="28"/>
        </w:rPr>
        <w:t>, 2024</w:t>
      </w:r>
    </w:p>
    <w:p w14:paraId="7E96795E" w14:textId="77777777" w:rsidR="00BB1F9A" w:rsidRPr="00466C68" w:rsidRDefault="00BB1F9A" w:rsidP="002F0CB2">
      <w:pPr>
        <w:spacing w:after="60"/>
        <w:jc w:val="center"/>
        <w:rPr>
          <w:rFonts w:ascii="Calibri" w:hAnsi="Calibri" w:cs="Calibri"/>
          <w:sz w:val="28"/>
          <w:szCs w:val="28"/>
        </w:rPr>
      </w:pPr>
      <w:r w:rsidRPr="00466C68">
        <w:rPr>
          <w:rFonts w:ascii="Calibri" w:hAnsi="Calibri" w:cs="Calibri"/>
          <w:sz w:val="28"/>
          <w:szCs w:val="28"/>
        </w:rPr>
        <w:t>through</w:t>
      </w:r>
    </w:p>
    <w:p w14:paraId="6DBB1131" w14:textId="13325D3E" w:rsidR="00BB1F9A" w:rsidRPr="009000A4" w:rsidRDefault="002B1E6A" w:rsidP="002F0CB2">
      <w:pPr>
        <w:spacing w:after="60"/>
        <w:jc w:val="center"/>
        <w:rPr>
          <w:rFonts w:ascii="Calibri" w:hAnsi="Calibri" w:cs="Calibri"/>
          <w:b/>
          <w:sz w:val="32"/>
          <w:szCs w:val="32"/>
        </w:rPr>
      </w:pPr>
      <w:r w:rsidRPr="00466C68">
        <w:rPr>
          <w:rFonts w:ascii="Calibri" w:hAnsi="Calibri" w:cs="Calibri"/>
          <w:b/>
          <w:sz w:val="28"/>
          <w:szCs w:val="28"/>
        </w:rPr>
        <w:t>Alameda County, G</w:t>
      </w:r>
      <w:r w:rsidR="000B14F4" w:rsidRPr="00466C68">
        <w:rPr>
          <w:rFonts w:ascii="Calibri" w:hAnsi="Calibri" w:cs="Calibri"/>
          <w:b/>
          <w:sz w:val="28"/>
          <w:szCs w:val="28"/>
        </w:rPr>
        <w:t>SA</w:t>
      </w:r>
      <w:r w:rsidRPr="00466C68">
        <w:rPr>
          <w:rFonts w:ascii="Calibri" w:hAnsi="Calibri" w:cs="Calibri"/>
          <w:b/>
          <w:sz w:val="28"/>
          <w:szCs w:val="28"/>
        </w:rPr>
        <w:t>-Procurement</w:t>
      </w:r>
      <w:r w:rsidR="005D137F" w:rsidRPr="00466C68">
        <w:rPr>
          <w:rFonts w:ascii="Calibri" w:hAnsi="Calibri" w:cs="Calibri"/>
          <w:b/>
          <w:color w:val="FF0000"/>
          <w:sz w:val="28"/>
          <w:szCs w:val="28"/>
        </w:rPr>
        <w:t xml:space="preserve"> </w:t>
      </w:r>
    </w:p>
    <w:p w14:paraId="3C8F835B" w14:textId="5C13E71E" w:rsidR="00841A12" w:rsidRPr="009000A4" w:rsidRDefault="00841A12" w:rsidP="002F0CB2">
      <w:pPr>
        <w:spacing w:after="60"/>
        <w:jc w:val="center"/>
        <w:rPr>
          <w:rFonts w:ascii="Calibri" w:hAnsi="Calibri" w:cs="Calibri"/>
          <w:sz w:val="32"/>
          <w:szCs w:val="32"/>
        </w:rPr>
      </w:pPr>
      <w:hyperlink r:id="rId15" w:history="1">
        <w:r w:rsidRPr="00466C68">
          <w:rPr>
            <w:rStyle w:val="Hyperlink"/>
            <w:rFonts w:ascii="Calibri" w:hAnsi="Calibri" w:cs="Calibri"/>
            <w:b/>
            <w:sz w:val="28"/>
            <w:szCs w:val="28"/>
          </w:rPr>
          <w:t>EZSourcing Supplier Portal</w:t>
        </w:r>
      </w:hyperlink>
      <w:r w:rsidR="00815B6E" w:rsidRPr="009000A4">
        <w:rPr>
          <w:rFonts w:ascii="Calibri" w:hAnsi="Calibri" w:cs="Calibri"/>
          <w:b/>
          <w:sz w:val="32"/>
          <w:szCs w:val="32"/>
        </w:rPr>
        <w:t xml:space="preserve"> </w:t>
      </w:r>
    </w:p>
    <w:p w14:paraId="68AF0BF4" w14:textId="09DEE8A8" w:rsidR="008B23E7" w:rsidRPr="009000A4" w:rsidRDefault="00841A12" w:rsidP="002F0CB2">
      <w:pPr>
        <w:spacing w:after="60"/>
        <w:jc w:val="center"/>
        <w:rPr>
          <w:rFonts w:ascii="Calibri" w:hAnsi="Calibri"/>
          <w:sz w:val="24"/>
          <w:szCs w:val="18"/>
        </w:rPr>
      </w:pPr>
      <w:hyperlink r:id="rId16" w:history="1">
        <w:r w:rsidRPr="00466C68">
          <w:rPr>
            <w:rStyle w:val="Hyperlink"/>
            <w:rFonts w:asciiTheme="minorHAnsi" w:hAnsiTheme="minorHAnsi" w:cstheme="minorHAnsi"/>
            <w:sz w:val="24"/>
            <w:szCs w:val="24"/>
          </w:rPr>
          <w:t>https://ezsourcing.acgov.org/</w:t>
        </w:r>
      </w:hyperlink>
      <w:r w:rsidR="005D137F" w:rsidRPr="009000A4">
        <w:rPr>
          <w:rFonts w:ascii="Calibri" w:hAnsi="Calibri"/>
          <w:sz w:val="24"/>
          <w:szCs w:val="18"/>
        </w:rPr>
        <w:t xml:space="preserve"> </w:t>
      </w:r>
    </w:p>
    <w:p w14:paraId="39C8549D" w14:textId="31891DE4" w:rsidR="009000A4" w:rsidRDefault="009000A4" w:rsidP="00853E48">
      <w:pPr>
        <w:rPr>
          <w:rFonts w:ascii="Calibri" w:hAnsi="Calibri" w:cs="Calibri"/>
        </w:rPr>
      </w:pPr>
    </w:p>
    <w:p w14:paraId="744C947C" w14:textId="77777777" w:rsidR="00443514" w:rsidRPr="00A85450" w:rsidRDefault="00443514" w:rsidP="00853E48">
      <w:pPr>
        <w:rPr>
          <w:rFonts w:ascii="Calibri" w:hAnsi="Calibri" w:cs="Calibri"/>
        </w:rPr>
      </w:pPr>
    </w:p>
    <w:p w14:paraId="6F19D037" w14:textId="46CC9551" w:rsidR="00466C68" w:rsidRPr="00443514" w:rsidRDefault="00950B17" w:rsidP="00443514">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182AF08E" wp14:editId="4730B5B7">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r w:rsidR="00A114C4">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p>
    <w:p w14:paraId="496BEA82" w14:textId="77777777" w:rsidR="00E627AC" w:rsidRPr="00A17012" w:rsidRDefault="00E627AC" w:rsidP="00E627AC">
      <w:pPr>
        <w:pStyle w:val="Heading1"/>
        <w:numPr>
          <w:ilvl w:val="0"/>
          <w:numId w:val="0"/>
        </w:numPr>
        <w:spacing w:after="120"/>
        <w:jc w:val="center"/>
        <w:rPr>
          <w:sz w:val="40"/>
          <w:szCs w:val="40"/>
          <w:u w:val="none"/>
        </w:rPr>
      </w:pPr>
      <w:bookmarkStart w:id="2" w:name="_Toc14171502"/>
      <w:bookmarkStart w:id="3" w:name="_Toc174974140"/>
      <w:r w:rsidRPr="00A17012">
        <w:rPr>
          <w:sz w:val="40"/>
          <w:szCs w:val="40"/>
          <w:u w:val="none"/>
        </w:rPr>
        <w:lastRenderedPageBreak/>
        <w:t>CALENDAR OF EVENTS</w:t>
      </w:r>
      <w:bookmarkEnd w:id="2"/>
      <w:bookmarkEnd w:id="3"/>
    </w:p>
    <w:p w14:paraId="4C1054AB" w14:textId="3F5CA3BE" w:rsidR="00E627AC" w:rsidRPr="0028231F" w:rsidRDefault="00EB71E0" w:rsidP="00E627AC">
      <w:pPr>
        <w:pStyle w:val="RFP-QHeader2"/>
        <w:rPr>
          <w:rFonts w:ascii="Calibri" w:hAnsi="Calibri" w:cs="Calibri"/>
          <w:sz w:val="24"/>
          <w:szCs w:val="26"/>
        </w:rPr>
      </w:pPr>
      <w:r w:rsidRPr="0028231F">
        <w:rPr>
          <w:rFonts w:ascii="Calibri" w:hAnsi="Calibri" w:cs="Calibri"/>
          <w:sz w:val="24"/>
          <w:szCs w:val="26"/>
        </w:rPr>
        <w:t xml:space="preserve">INFORMAL </w:t>
      </w:r>
      <w:r w:rsidR="00E627AC" w:rsidRPr="0028231F">
        <w:rPr>
          <w:rFonts w:ascii="Calibri" w:hAnsi="Calibri" w:cs="Calibri"/>
          <w:sz w:val="24"/>
          <w:szCs w:val="26"/>
        </w:rPr>
        <w:t xml:space="preserve">REQUEST FOR </w:t>
      </w:r>
      <w:r w:rsidR="00DA79B2" w:rsidRPr="0028231F">
        <w:rPr>
          <w:rFonts w:ascii="Calibri" w:hAnsi="Calibri" w:cs="Calibri"/>
          <w:sz w:val="24"/>
          <w:szCs w:val="26"/>
        </w:rPr>
        <w:t>PROPOSAL</w:t>
      </w:r>
      <w:r w:rsidR="00E627AC" w:rsidRPr="0028231F">
        <w:rPr>
          <w:rFonts w:ascii="Calibri" w:hAnsi="Calibri" w:cs="Calibri"/>
          <w:sz w:val="24"/>
          <w:szCs w:val="26"/>
        </w:rPr>
        <w:t xml:space="preserve"> No. </w:t>
      </w:r>
      <w:r w:rsidR="004668A7" w:rsidRPr="0028231F">
        <w:rPr>
          <w:rFonts w:ascii="Calibri" w:hAnsi="Calibri" w:cs="Calibri"/>
          <w:sz w:val="24"/>
          <w:szCs w:val="26"/>
        </w:rPr>
        <w:t>9025</w:t>
      </w:r>
      <w:r w:rsidR="00814336">
        <w:rPr>
          <w:rFonts w:ascii="Calibri" w:hAnsi="Calibri" w:cs="Calibri"/>
          <w:sz w:val="24"/>
          <w:szCs w:val="26"/>
        </w:rPr>
        <w:t>55</w:t>
      </w:r>
    </w:p>
    <w:p w14:paraId="298CFCFD" w14:textId="3041F67F" w:rsidR="00E627AC" w:rsidRPr="0028231F" w:rsidRDefault="004668A7" w:rsidP="00E627AC">
      <w:pPr>
        <w:pStyle w:val="RFP-QHeader2"/>
        <w:spacing w:after="240"/>
        <w:rPr>
          <w:rFonts w:ascii="Calibri" w:hAnsi="Calibri" w:cs="Calibri"/>
          <w:sz w:val="24"/>
          <w:szCs w:val="26"/>
        </w:rPr>
      </w:pPr>
      <w:bookmarkStart w:id="4" w:name="_Hlk173362713"/>
      <w:r w:rsidRPr="0028231F">
        <w:rPr>
          <w:rFonts w:ascii="Calibri" w:hAnsi="Calibri" w:cs="Calibri"/>
          <w:sz w:val="24"/>
          <w:szCs w:val="26"/>
        </w:rPr>
        <w:t>C</w:t>
      </w:r>
      <w:r w:rsidR="003813E1">
        <w:rPr>
          <w:rFonts w:ascii="Calibri" w:hAnsi="Calibri" w:cs="Calibri"/>
          <w:sz w:val="24"/>
          <w:szCs w:val="26"/>
        </w:rPr>
        <w:t xml:space="preserve">OUNTY </w:t>
      </w:r>
      <w:r w:rsidRPr="0028231F">
        <w:rPr>
          <w:rFonts w:ascii="Calibri" w:hAnsi="Calibri" w:cs="Calibri"/>
          <w:sz w:val="24"/>
          <w:szCs w:val="26"/>
        </w:rPr>
        <w:t>S</w:t>
      </w:r>
      <w:r w:rsidR="003813E1">
        <w:rPr>
          <w:rFonts w:ascii="Calibri" w:hAnsi="Calibri" w:cs="Calibri"/>
          <w:sz w:val="24"/>
          <w:szCs w:val="26"/>
        </w:rPr>
        <w:t xml:space="preserve">ERVICE </w:t>
      </w:r>
      <w:r w:rsidRPr="0028231F">
        <w:rPr>
          <w:rFonts w:ascii="Calibri" w:hAnsi="Calibri" w:cs="Calibri"/>
          <w:sz w:val="24"/>
          <w:szCs w:val="26"/>
        </w:rPr>
        <w:t>A</w:t>
      </w:r>
      <w:r w:rsidR="003813E1">
        <w:rPr>
          <w:rFonts w:ascii="Calibri" w:hAnsi="Calibri" w:cs="Calibri"/>
          <w:sz w:val="24"/>
          <w:szCs w:val="26"/>
        </w:rPr>
        <w:t>REA (CSA)</w:t>
      </w:r>
      <w:r w:rsidRPr="0028231F">
        <w:rPr>
          <w:rFonts w:ascii="Calibri" w:hAnsi="Calibri" w:cs="Calibri"/>
          <w:sz w:val="24"/>
          <w:szCs w:val="26"/>
        </w:rPr>
        <w:t xml:space="preserve"> CAMPAI</w:t>
      </w:r>
      <w:r w:rsidR="00AB17A1">
        <w:rPr>
          <w:rFonts w:ascii="Calibri" w:hAnsi="Calibri" w:cs="Calibri"/>
          <w:sz w:val="24"/>
          <w:szCs w:val="26"/>
        </w:rPr>
        <w:t>GN</w:t>
      </w:r>
      <w:r w:rsidRPr="0028231F">
        <w:rPr>
          <w:rFonts w:ascii="Calibri" w:hAnsi="Calibri" w:cs="Calibri"/>
          <w:sz w:val="24"/>
          <w:szCs w:val="26"/>
        </w:rPr>
        <w:t xml:space="preserve"> ANALYSIS AND STRATEGY DEVELOPMENT – PHASE 1</w:t>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55"/>
        <w:gridCol w:w="5130"/>
      </w:tblGrid>
      <w:tr w:rsidR="009D5E97" w14:paraId="7B384EC4" w14:textId="77777777" w:rsidTr="00F43EF7">
        <w:tc>
          <w:tcPr>
            <w:tcW w:w="515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bookmarkEnd w:id="4"/>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13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F43EF7">
        <w:tc>
          <w:tcPr>
            <w:tcW w:w="515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13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4EE7B671" w:rsidR="009D5E97" w:rsidRPr="0028231F" w:rsidRDefault="00540AA5">
            <w:pPr>
              <w:rPr>
                <w:rFonts w:ascii="Calibri" w:hAnsi="Calibri" w:cs="Calibri"/>
                <w:b/>
              </w:rPr>
            </w:pPr>
            <w:r w:rsidRPr="0A16EAED">
              <w:rPr>
                <w:rFonts w:ascii="Calibri" w:hAnsi="Calibri" w:cs="Calibri"/>
                <w:b/>
                <w:sz w:val="24"/>
                <w:szCs w:val="24"/>
              </w:rPr>
              <w:t xml:space="preserve">November </w:t>
            </w:r>
            <w:r w:rsidR="00F46577" w:rsidRPr="74BF9A38">
              <w:rPr>
                <w:rFonts w:ascii="Calibri" w:hAnsi="Calibri" w:cs="Calibri"/>
                <w:b/>
                <w:bCs/>
                <w:sz w:val="24"/>
                <w:szCs w:val="24"/>
              </w:rPr>
              <w:t>1</w:t>
            </w:r>
            <w:r w:rsidR="00B60E2D">
              <w:rPr>
                <w:rFonts w:ascii="Calibri" w:hAnsi="Calibri" w:cs="Calibri"/>
                <w:b/>
                <w:bCs/>
                <w:sz w:val="24"/>
                <w:szCs w:val="24"/>
              </w:rPr>
              <w:t>4</w:t>
            </w:r>
            <w:r w:rsidR="004668A7" w:rsidRPr="0A16EAED">
              <w:rPr>
                <w:rFonts w:ascii="Calibri" w:hAnsi="Calibri" w:cs="Calibri"/>
                <w:b/>
                <w:sz w:val="24"/>
                <w:szCs w:val="24"/>
              </w:rPr>
              <w:t>, 202</w:t>
            </w:r>
            <w:r w:rsidR="009D4790" w:rsidRPr="0A16EAED">
              <w:rPr>
                <w:rFonts w:ascii="Calibri" w:hAnsi="Calibri" w:cs="Calibri"/>
                <w:b/>
                <w:sz w:val="24"/>
                <w:szCs w:val="24"/>
              </w:rPr>
              <w:t>4</w:t>
            </w:r>
          </w:p>
        </w:tc>
      </w:tr>
      <w:tr w:rsidR="009D5E97" w14:paraId="408475AB"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2863C3A6"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 w:val="20"/>
                <w:szCs w:val="26"/>
              </w:rPr>
              <w:t xml:space="preserve">[only if necessary to amend </w:t>
            </w:r>
            <w:r w:rsidR="00505B06">
              <w:rPr>
                <w:rFonts w:ascii="Calibri" w:hAnsi="Calibri" w:cs="Calibri"/>
                <w:sz w:val="20"/>
                <w:szCs w:val="26"/>
              </w:rPr>
              <w:t>IRFP</w:t>
            </w:r>
            <w:r w:rsidR="00474240" w:rsidRPr="00266DFB">
              <w:rPr>
                <w:rFonts w:ascii="Calibri" w:hAnsi="Calibri" w:cs="Calibri"/>
                <w:sz w:val="20"/>
                <w:szCs w:val="26"/>
              </w:rPr>
              <w:t>]</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787E9523" w:rsidR="009D5E97" w:rsidRPr="0028231F" w:rsidRDefault="00F46577">
            <w:pPr>
              <w:rPr>
                <w:rFonts w:ascii="Calibri" w:hAnsi="Calibri" w:cs="Calibri"/>
                <w:b/>
                <w:szCs w:val="26"/>
              </w:rPr>
            </w:pPr>
            <w:r>
              <w:rPr>
                <w:rFonts w:ascii="Calibri" w:hAnsi="Calibri" w:cs="Calibri"/>
                <w:b/>
                <w:sz w:val="24"/>
                <w:szCs w:val="26"/>
              </w:rPr>
              <w:t>December 2</w:t>
            </w:r>
            <w:r w:rsidR="009D4790">
              <w:rPr>
                <w:rFonts w:ascii="Calibri" w:hAnsi="Calibri" w:cs="Calibri"/>
                <w:b/>
                <w:sz w:val="24"/>
                <w:szCs w:val="26"/>
              </w:rPr>
              <w:t>, 2024</w:t>
            </w:r>
          </w:p>
        </w:tc>
      </w:tr>
      <w:tr w:rsidR="009D5E97" w14:paraId="4DB72EB8"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98897CC" w14:textId="748A772B" w:rsidR="009D5E97" w:rsidRDefault="009D5E97" w:rsidP="002F1647">
            <w:pPr>
              <w:rPr>
                <w:rFonts w:ascii="Calibri" w:hAnsi="Calibri" w:cs="Calibri"/>
                <w:b/>
                <w:szCs w:val="26"/>
              </w:rPr>
            </w:pPr>
            <w:r w:rsidRPr="00266DFB">
              <w:rPr>
                <w:rFonts w:ascii="Calibri" w:hAnsi="Calibri" w:cs="Calibri"/>
                <w:b/>
                <w:sz w:val="24"/>
                <w:szCs w:val="26"/>
              </w:rPr>
              <w:t xml:space="preserve">Response Due and </w:t>
            </w:r>
            <w:r w:rsidR="000848F9" w:rsidRPr="00266DFB">
              <w:rPr>
                <w:rFonts w:ascii="Calibri" w:hAnsi="Calibri" w:cs="Calibri"/>
                <w:b/>
                <w:sz w:val="24"/>
                <w:szCs w:val="26"/>
              </w:rPr>
              <w:t>S</w:t>
            </w:r>
            <w:r w:rsidRPr="00266DFB">
              <w:rPr>
                <w:rFonts w:ascii="Calibri" w:hAnsi="Calibri" w:cs="Calibri"/>
                <w:b/>
                <w:sz w:val="24"/>
                <w:szCs w:val="26"/>
              </w:rPr>
              <w:t xml:space="preserve">ubmitted through </w:t>
            </w:r>
            <w:hyperlink r:id="rId18" w:history="1">
              <w:r w:rsidRPr="00266DFB">
                <w:rPr>
                  <w:rStyle w:val="Hyperlink"/>
                  <w:rFonts w:ascii="Calibri" w:hAnsi="Calibri" w:cs="Calibri"/>
                  <w:b/>
                  <w:sz w:val="24"/>
                  <w:szCs w:val="26"/>
                </w:rPr>
                <w:t>EZSourcing Supplier Portal</w:t>
              </w:r>
            </w:hyperlink>
            <w:r w:rsidRPr="00266DFB">
              <w:rPr>
                <w:rFonts w:ascii="Calibri" w:hAnsi="Calibri" w:cs="Calibri"/>
                <w:b/>
                <w:sz w:val="24"/>
                <w:szCs w:val="26"/>
              </w:rPr>
              <w:t xml:space="preserve">  </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8346944" w14:textId="43114204" w:rsidR="009D5E97" w:rsidRPr="0028231F" w:rsidRDefault="00814336" w:rsidP="00B9651D">
            <w:pPr>
              <w:rPr>
                <w:rFonts w:ascii="Calibri" w:hAnsi="Calibri" w:cs="Calibri"/>
                <w:b/>
                <w:szCs w:val="26"/>
              </w:rPr>
            </w:pPr>
            <w:r>
              <w:rPr>
                <w:rFonts w:ascii="Calibri" w:hAnsi="Calibri" w:cs="Calibri"/>
                <w:b/>
                <w:sz w:val="24"/>
                <w:szCs w:val="26"/>
              </w:rPr>
              <w:t xml:space="preserve">December </w:t>
            </w:r>
            <w:r w:rsidR="00F46577">
              <w:rPr>
                <w:rFonts w:ascii="Calibri" w:hAnsi="Calibri" w:cs="Calibri"/>
                <w:b/>
                <w:sz w:val="24"/>
                <w:szCs w:val="26"/>
              </w:rPr>
              <w:t>13</w:t>
            </w:r>
            <w:r w:rsidR="004668A7" w:rsidRPr="0028231F">
              <w:rPr>
                <w:rFonts w:ascii="Calibri" w:hAnsi="Calibri" w:cs="Calibri"/>
                <w:b/>
                <w:sz w:val="24"/>
                <w:szCs w:val="26"/>
              </w:rPr>
              <w:t xml:space="preserve">, </w:t>
            </w:r>
            <w:proofErr w:type="gramStart"/>
            <w:r w:rsidR="004668A7" w:rsidRPr="0028231F">
              <w:rPr>
                <w:rFonts w:ascii="Calibri" w:hAnsi="Calibri" w:cs="Calibri"/>
                <w:b/>
                <w:sz w:val="24"/>
                <w:szCs w:val="26"/>
              </w:rPr>
              <w:t>2024</w:t>
            </w:r>
            <w:proofErr w:type="gramEnd"/>
            <w:r w:rsidR="009D5E97" w:rsidRPr="0028231F">
              <w:rPr>
                <w:rFonts w:ascii="Calibri" w:hAnsi="Calibri" w:cs="Calibri"/>
                <w:b/>
                <w:sz w:val="24"/>
                <w:szCs w:val="26"/>
              </w:rPr>
              <w:t xml:space="preserve"> </w:t>
            </w:r>
            <w:proofErr w:type="gramStart"/>
            <w:r w:rsidR="009D5E97" w:rsidRPr="0028231F">
              <w:rPr>
                <w:rFonts w:ascii="Calibri" w:hAnsi="Calibri" w:cs="Calibri"/>
                <w:b/>
                <w:sz w:val="24"/>
                <w:szCs w:val="26"/>
              </w:rPr>
              <w:t>by</w:t>
            </w:r>
            <w:proofErr w:type="gramEnd"/>
            <w:r w:rsidR="009D5E97" w:rsidRPr="0028231F">
              <w:rPr>
                <w:rFonts w:ascii="Calibri" w:hAnsi="Calibri" w:cs="Calibri"/>
                <w:b/>
                <w:sz w:val="24"/>
                <w:szCs w:val="26"/>
              </w:rPr>
              <w:t xml:space="preserve"> 2:00 p.m.</w:t>
            </w:r>
            <w:r w:rsidR="009D4790">
              <w:rPr>
                <w:rFonts w:ascii="Calibri" w:hAnsi="Calibri" w:cs="Calibri"/>
                <w:b/>
                <w:sz w:val="24"/>
                <w:szCs w:val="26"/>
              </w:rPr>
              <w:t xml:space="preserve"> Pacific Time</w:t>
            </w:r>
          </w:p>
        </w:tc>
      </w:tr>
      <w:tr w:rsidR="009D5E97" w14:paraId="072F4F17"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7FDF058B" w:rsidR="009D5E97" w:rsidRPr="0028231F" w:rsidRDefault="00814336">
            <w:pPr>
              <w:rPr>
                <w:rFonts w:ascii="Calibri" w:hAnsi="Calibri" w:cs="Calibri"/>
                <w:b/>
                <w:szCs w:val="26"/>
              </w:rPr>
            </w:pPr>
            <w:r>
              <w:rPr>
                <w:rFonts w:ascii="Calibri" w:hAnsi="Calibri" w:cs="Calibri"/>
                <w:b/>
                <w:sz w:val="24"/>
                <w:szCs w:val="26"/>
              </w:rPr>
              <w:t xml:space="preserve">December </w:t>
            </w:r>
            <w:r w:rsidR="00F46577">
              <w:rPr>
                <w:rFonts w:ascii="Calibri" w:hAnsi="Calibri" w:cs="Calibri"/>
                <w:b/>
                <w:sz w:val="24"/>
                <w:szCs w:val="26"/>
              </w:rPr>
              <w:t>13</w:t>
            </w:r>
            <w:r w:rsidR="004668A7" w:rsidRPr="0028231F">
              <w:rPr>
                <w:rFonts w:ascii="Calibri" w:hAnsi="Calibri" w:cs="Calibri"/>
                <w:b/>
                <w:sz w:val="24"/>
                <w:szCs w:val="26"/>
              </w:rPr>
              <w:t>, 2024</w:t>
            </w:r>
            <w:r w:rsidR="009D5E97" w:rsidRPr="0028231F">
              <w:rPr>
                <w:rFonts w:ascii="Calibri" w:hAnsi="Calibri" w:cs="Calibri"/>
                <w:b/>
                <w:sz w:val="24"/>
                <w:szCs w:val="26"/>
              </w:rPr>
              <w:t xml:space="preserve"> – </w:t>
            </w:r>
            <w:r>
              <w:rPr>
                <w:rFonts w:ascii="Calibri" w:hAnsi="Calibri" w:cs="Calibri"/>
                <w:b/>
                <w:sz w:val="24"/>
                <w:szCs w:val="26"/>
              </w:rPr>
              <w:t xml:space="preserve">January </w:t>
            </w:r>
            <w:r w:rsidR="00F46577">
              <w:rPr>
                <w:rFonts w:ascii="Calibri" w:hAnsi="Calibri" w:cs="Calibri"/>
                <w:b/>
                <w:sz w:val="24"/>
                <w:szCs w:val="26"/>
              </w:rPr>
              <w:t>22</w:t>
            </w:r>
            <w:r w:rsidR="004668A7" w:rsidRPr="0028231F">
              <w:rPr>
                <w:rFonts w:ascii="Calibri" w:hAnsi="Calibri" w:cs="Calibri"/>
                <w:b/>
                <w:sz w:val="24"/>
                <w:szCs w:val="26"/>
              </w:rPr>
              <w:t>, 20</w:t>
            </w:r>
            <w:r>
              <w:rPr>
                <w:rFonts w:ascii="Calibri" w:hAnsi="Calibri" w:cs="Calibri"/>
                <w:b/>
                <w:sz w:val="24"/>
                <w:szCs w:val="26"/>
              </w:rPr>
              <w:t>25</w:t>
            </w:r>
          </w:p>
        </w:tc>
      </w:tr>
      <w:tr w:rsidR="00B9651D" w14:paraId="46AA5B1F"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30BDB258" w:rsidR="00B9651D" w:rsidRDefault="00F0488D"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r w:rsidR="00797642" w:rsidRPr="00266DFB">
              <w:rPr>
                <w:rFonts w:ascii="Calibri" w:hAnsi="Calibri" w:cs="Calibri"/>
                <w:b/>
                <w:sz w:val="24"/>
                <w:szCs w:val="26"/>
              </w:rPr>
              <w:t xml:space="preserve"> </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395CA64F" w:rsidR="00B9651D" w:rsidRPr="0028231F" w:rsidRDefault="00B9651D" w:rsidP="00B9651D">
            <w:pPr>
              <w:rPr>
                <w:rFonts w:ascii="Calibri" w:hAnsi="Calibri" w:cs="Calibri"/>
                <w:b/>
                <w:szCs w:val="26"/>
              </w:rPr>
            </w:pPr>
            <w:r w:rsidRPr="0028231F">
              <w:rPr>
                <w:rFonts w:ascii="Calibri" w:hAnsi="Calibri" w:cs="Calibri"/>
                <w:b/>
                <w:sz w:val="24"/>
                <w:szCs w:val="26"/>
              </w:rPr>
              <w:t xml:space="preserve">Week of </w:t>
            </w:r>
            <w:r w:rsidR="00814336">
              <w:rPr>
                <w:rFonts w:ascii="Calibri" w:hAnsi="Calibri" w:cs="Calibri"/>
                <w:b/>
                <w:sz w:val="24"/>
                <w:szCs w:val="26"/>
              </w:rPr>
              <w:t xml:space="preserve">January </w:t>
            </w:r>
            <w:r w:rsidR="00F46577">
              <w:rPr>
                <w:rFonts w:ascii="Calibri" w:hAnsi="Calibri" w:cs="Calibri"/>
                <w:b/>
                <w:sz w:val="24"/>
                <w:szCs w:val="26"/>
              </w:rPr>
              <w:t>13</w:t>
            </w:r>
            <w:r w:rsidR="004668A7" w:rsidRPr="0028231F">
              <w:rPr>
                <w:rFonts w:ascii="Calibri" w:hAnsi="Calibri" w:cs="Calibri"/>
                <w:b/>
                <w:sz w:val="24"/>
                <w:szCs w:val="26"/>
              </w:rPr>
              <w:t>, 202</w:t>
            </w:r>
            <w:r w:rsidR="00814336">
              <w:rPr>
                <w:rFonts w:ascii="Calibri" w:hAnsi="Calibri" w:cs="Calibri"/>
                <w:b/>
                <w:sz w:val="24"/>
                <w:szCs w:val="26"/>
              </w:rPr>
              <w:t>5</w:t>
            </w:r>
          </w:p>
        </w:tc>
      </w:tr>
      <w:tr w:rsidR="009D5E97" w14:paraId="00924A52"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41057EDE" w:rsidR="004668A7" w:rsidRPr="0028231F" w:rsidRDefault="00814336">
            <w:pPr>
              <w:rPr>
                <w:rFonts w:ascii="Calibri" w:hAnsi="Calibri" w:cs="Calibri"/>
                <w:b/>
                <w:sz w:val="24"/>
                <w:szCs w:val="26"/>
              </w:rPr>
            </w:pPr>
            <w:r>
              <w:rPr>
                <w:rFonts w:ascii="Calibri" w:hAnsi="Calibri" w:cs="Calibri"/>
                <w:b/>
                <w:sz w:val="24"/>
                <w:szCs w:val="26"/>
              </w:rPr>
              <w:t xml:space="preserve">January </w:t>
            </w:r>
            <w:r w:rsidR="00FF7ED1">
              <w:rPr>
                <w:rFonts w:ascii="Calibri" w:hAnsi="Calibri" w:cs="Calibri"/>
                <w:b/>
                <w:sz w:val="24"/>
                <w:szCs w:val="26"/>
              </w:rPr>
              <w:t>23</w:t>
            </w:r>
            <w:r>
              <w:rPr>
                <w:rFonts w:ascii="Calibri" w:hAnsi="Calibri" w:cs="Calibri"/>
                <w:b/>
                <w:sz w:val="24"/>
                <w:szCs w:val="26"/>
              </w:rPr>
              <w:t>, 2025</w:t>
            </w:r>
          </w:p>
        </w:tc>
      </w:tr>
      <w:tr w:rsidR="009D5E97" w14:paraId="58C4A0E1"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17D9FC27" w:rsidR="009D5E97" w:rsidRPr="00266DFB" w:rsidRDefault="009D5E97" w:rsidP="00C60EDB">
            <w:pPr>
              <w:rPr>
                <w:rFonts w:ascii="Calibri" w:hAnsi="Calibri" w:cs="Calibri"/>
                <w:b/>
                <w:sz w:val="24"/>
                <w:szCs w:val="26"/>
              </w:rPr>
            </w:pPr>
            <w:r w:rsidRPr="0028231F">
              <w:rPr>
                <w:rFonts w:ascii="Calibri" w:hAnsi="Calibri" w:cs="Calibri"/>
                <w:b/>
                <w:sz w:val="24"/>
                <w:szCs w:val="26"/>
              </w:rPr>
              <w:t>Board Co</w:t>
            </w:r>
            <w:r w:rsidRPr="00266DFB">
              <w:rPr>
                <w:rFonts w:ascii="Calibri" w:hAnsi="Calibri" w:cs="Calibri"/>
                <w:b/>
                <w:sz w:val="24"/>
                <w:szCs w:val="26"/>
              </w:rPr>
              <w:t>nsideration Award Date</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3AB1C0F7" w:rsidR="009D5E97" w:rsidRPr="0028231F" w:rsidRDefault="00814336">
            <w:pPr>
              <w:rPr>
                <w:rFonts w:ascii="Calibri" w:hAnsi="Calibri" w:cs="Calibri"/>
                <w:b/>
                <w:szCs w:val="26"/>
              </w:rPr>
            </w:pPr>
            <w:r>
              <w:rPr>
                <w:rFonts w:ascii="Calibri" w:hAnsi="Calibri" w:cs="Calibri"/>
                <w:b/>
                <w:sz w:val="24"/>
                <w:szCs w:val="26"/>
              </w:rPr>
              <w:t>February 27, 2025</w:t>
            </w:r>
          </w:p>
        </w:tc>
      </w:tr>
      <w:tr w:rsidR="009D5E97" w14:paraId="7FF7AA40" w14:textId="77777777" w:rsidTr="00F43EF7">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13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72685BA7" w:rsidR="009D5E97" w:rsidRPr="0028231F" w:rsidRDefault="00814336">
            <w:pPr>
              <w:rPr>
                <w:rFonts w:ascii="Calibri" w:hAnsi="Calibri" w:cs="Calibri"/>
                <w:b/>
                <w:szCs w:val="26"/>
              </w:rPr>
            </w:pPr>
            <w:r>
              <w:rPr>
                <w:rFonts w:ascii="Calibri" w:hAnsi="Calibri" w:cs="Calibri"/>
                <w:b/>
                <w:sz w:val="24"/>
                <w:szCs w:val="26"/>
              </w:rPr>
              <w:t>March 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w:t>
      </w:r>
      <w:proofErr w:type="gramStart"/>
      <w:r w:rsidRPr="004F56D6">
        <w:rPr>
          <w:rFonts w:ascii="Calibri" w:hAnsi="Calibri" w:cs="Calibri"/>
          <w:b/>
          <w:i/>
          <w:sz w:val="24"/>
          <w:szCs w:val="24"/>
        </w:rPr>
        <w:t>:  All</w:t>
      </w:r>
      <w:proofErr w:type="gramEnd"/>
      <w:r w:rsidRPr="004F56D6">
        <w:rPr>
          <w:rFonts w:ascii="Calibri" w:hAnsi="Calibri" w:cs="Calibri"/>
          <w:b/>
          <w:i/>
          <w:sz w:val="24"/>
          <w:szCs w:val="24"/>
        </w:rPr>
        <w:t xml:space="preserve"> dates are tentative and subject to change.</w:t>
      </w:r>
    </w:p>
    <w:p w14:paraId="765CF5BF" w14:textId="77777777" w:rsidR="00E627AC" w:rsidRDefault="00E627AC" w:rsidP="00E627AC">
      <w:pPr>
        <w:pStyle w:val="Level1"/>
        <w:widowControl/>
        <w:numPr>
          <w:ilvl w:val="0"/>
          <w:numId w:val="0"/>
        </w:numPr>
        <w:outlineLvl w:val="9"/>
        <w:rPr>
          <w:rFonts w:ascii="Calibri" w:hAnsi="Calibri" w:cs="Calibri"/>
          <w:snapToGrid/>
          <w:sz w:val="20"/>
        </w:rPr>
      </w:pPr>
    </w:p>
    <w:p w14:paraId="062D3ECC" w14:textId="77777777" w:rsidR="001C4B89" w:rsidRDefault="001C4B89" w:rsidP="00E627AC">
      <w:pPr>
        <w:pStyle w:val="Level1"/>
        <w:widowControl/>
        <w:numPr>
          <w:ilvl w:val="0"/>
          <w:numId w:val="0"/>
        </w:numPr>
        <w:outlineLvl w:val="9"/>
        <w:rPr>
          <w:rFonts w:ascii="Calibri" w:hAnsi="Calibri" w:cs="Calibri"/>
          <w:snapToGrid/>
          <w:sz w:val="20"/>
        </w:rPr>
      </w:pPr>
    </w:p>
    <w:p w14:paraId="7D21F5DB" w14:textId="77777777" w:rsidR="001C4B89" w:rsidRDefault="001C4B89" w:rsidP="00E627AC">
      <w:pPr>
        <w:pStyle w:val="Level1"/>
        <w:widowControl/>
        <w:numPr>
          <w:ilvl w:val="0"/>
          <w:numId w:val="0"/>
        </w:numPr>
        <w:outlineLvl w:val="9"/>
        <w:rPr>
          <w:rFonts w:ascii="Calibri" w:hAnsi="Calibri" w:cs="Calibri"/>
          <w:snapToGrid/>
          <w:sz w:val="20"/>
        </w:rPr>
      </w:pPr>
    </w:p>
    <w:p w14:paraId="5F2B6075" w14:textId="77777777" w:rsidR="001C4B89" w:rsidRPr="00265BC6" w:rsidRDefault="001C4B89" w:rsidP="00E627AC">
      <w:pPr>
        <w:pStyle w:val="Level1"/>
        <w:widowControl/>
        <w:numPr>
          <w:ilvl w:val="0"/>
          <w:numId w:val="0"/>
        </w:numPr>
        <w:outlineLvl w:val="9"/>
        <w:rPr>
          <w:rFonts w:ascii="Calibri" w:hAnsi="Calibri" w:cs="Calibri"/>
          <w:snapToGrid/>
          <w:sz w:val="20"/>
        </w:rPr>
      </w:pPr>
    </w:p>
    <w:tbl>
      <w:tblPr>
        <w:tblW w:w="1028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155"/>
        <w:gridCol w:w="5130"/>
      </w:tblGrid>
      <w:tr w:rsidR="00E627AC" w:rsidRPr="00873D60" w14:paraId="7D8962EA" w14:textId="77777777" w:rsidTr="00F43EF7">
        <w:tc>
          <w:tcPr>
            <w:tcW w:w="1028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1B524399"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F43EF7">
        <w:trPr>
          <w:trHeight w:val="1439"/>
        </w:trPr>
        <w:tc>
          <w:tcPr>
            <w:tcW w:w="515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00FFA07D" w:rsidR="004A01EE" w:rsidRPr="0028231F" w:rsidRDefault="004A01EE" w:rsidP="007E2C61">
            <w:pPr>
              <w:jc w:val="center"/>
              <w:rPr>
                <w:rFonts w:ascii="Calibri" w:hAnsi="Calibri" w:cs="Calibri"/>
                <w:sz w:val="24"/>
                <w:szCs w:val="26"/>
              </w:rPr>
            </w:pPr>
            <w:r w:rsidRPr="00266DFB">
              <w:rPr>
                <w:rFonts w:ascii="Calibri" w:hAnsi="Calibri" w:cs="Calibri"/>
                <w:sz w:val="24"/>
                <w:szCs w:val="26"/>
              </w:rPr>
              <w:t>Wednesday</w:t>
            </w:r>
            <w:r w:rsidR="00B9651D" w:rsidRPr="00266DFB">
              <w:rPr>
                <w:rFonts w:ascii="Calibri" w:hAnsi="Calibri" w:cs="Calibri"/>
                <w:sz w:val="24"/>
                <w:szCs w:val="26"/>
              </w:rPr>
              <w:t>,</w:t>
            </w:r>
            <w:r w:rsidRPr="00266DFB">
              <w:rPr>
                <w:rFonts w:ascii="Calibri" w:hAnsi="Calibri" w:cs="Calibri"/>
                <w:color w:val="FF0000"/>
                <w:sz w:val="24"/>
                <w:szCs w:val="26"/>
              </w:rPr>
              <w:t xml:space="preserve"> </w:t>
            </w:r>
            <w:r w:rsidR="00814336" w:rsidRPr="00814336">
              <w:rPr>
                <w:rFonts w:ascii="Calibri" w:hAnsi="Calibri" w:cs="Calibri"/>
                <w:sz w:val="24"/>
                <w:szCs w:val="26"/>
              </w:rPr>
              <w:t xml:space="preserve">November </w:t>
            </w:r>
            <w:r w:rsidR="009628B4">
              <w:rPr>
                <w:rFonts w:ascii="Calibri" w:hAnsi="Calibri" w:cs="Calibri"/>
                <w:sz w:val="24"/>
                <w:szCs w:val="26"/>
              </w:rPr>
              <w:t>20</w:t>
            </w:r>
            <w:r w:rsidR="00CB187D" w:rsidRPr="00814336">
              <w:rPr>
                <w:rFonts w:ascii="Calibri" w:hAnsi="Calibri" w:cs="Calibri"/>
                <w:sz w:val="24"/>
                <w:szCs w:val="26"/>
              </w:rPr>
              <w:t>, 2024</w:t>
            </w:r>
          </w:p>
          <w:p w14:paraId="36F34ED9" w14:textId="77777777" w:rsidR="00E627AC" w:rsidRPr="0028231F" w:rsidRDefault="00E627AC" w:rsidP="00B9651D">
            <w:pPr>
              <w:spacing w:after="240"/>
              <w:jc w:val="center"/>
              <w:rPr>
                <w:rFonts w:ascii="Calibri" w:hAnsi="Calibri" w:cs="Calibri"/>
                <w:sz w:val="24"/>
                <w:szCs w:val="26"/>
              </w:rPr>
            </w:pPr>
            <w:r w:rsidRPr="0028231F">
              <w:rPr>
                <w:rFonts w:ascii="Calibri" w:hAnsi="Calibri" w:cs="Calibri"/>
                <w:sz w:val="24"/>
                <w:szCs w:val="26"/>
              </w:rPr>
              <w:t>10:30 a.m. – 11:30 a.m.</w:t>
            </w:r>
          </w:p>
          <w:p w14:paraId="22D844C0" w14:textId="77777777" w:rsidR="00CE1BC8" w:rsidRPr="00434E8E" w:rsidRDefault="00CE1BC8" w:rsidP="00CE1BC8">
            <w:pPr>
              <w:spacing w:after="240"/>
              <w:jc w:val="center"/>
              <w:rPr>
                <w:rFonts w:ascii="Calibri" w:hAnsi="Calibri" w:cs="Calibri"/>
                <w:b/>
                <w:i/>
                <w:sz w:val="24"/>
                <w:szCs w:val="26"/>
              </w:rPr>
            </w:pPr>
            <w:r w:rsidRPr="00434E8E">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19"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13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5DA0C95"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114C4">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05B06">
              <w:rPr>
                <w:rFonts w:ascii="Calibri" w:hAnsi="Calibri" w:cs="Calibri"/>
                <w:sz w:val="24"/>
                <w:szCs w:val="26"/>
              </w:rPr>
              <w:t>IRFP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292195CF" w:rsidR="004A01EE" w:rsidRPr="00266DFB" w:rsidRDefault="004A01EE" w:rsidP="004A01EE">
            <w:pPr>
              <w:jc w:val="center"/>
              <w:rPr>
                <w:rFonts w:ascii="Calibri" w:hAnsi="Calibri" w:cs="Calibri"/>
                <w:sz w:val="24"/>
                <w:szCs w:val="26"/>
              </w:rPr>
            </w:pPr>
          </w:p>
          <w:p w14:paraId="6F9CF357" w14:textId="6A614D1E"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CE1BC8">
              <w:rPr>
                <w:rFonts w:ascii="Calibri" w:hAnsi="Calibri" w:cs="Calibri"/>
                <w:sz w:val="24"/>
                <w:szCs w:val="26"/>
              </w:rPr>
              <w:t xml:space="preserve">usually </w:t>
            </w:r>
            <w:r w:rsidRPr="00266DFB">
              <w:rPr>
                <w:rFonts w:ascii="Calibri" w:hAnsi="Calibri" w:cs="Calibri"/>
                <w:sz w:val="24"/>
                <w:szCs w:val="26"/>
              </w:rPr>
              <w:t>conducted on Wednesdays</w:t>
            </w:r>
            <w:r w:rsidR="00A114C4">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44840F13" w:rsidR="00B70AD7" w:rsidRDefault="004A01EE" w:rsidP="00B9651D">
            <w:pPr>
              <w:jc w:val="center"/>
              <w:rPr>
                <w:rFonts w:ascii="Calibri" w:hAnsi="Calibri" w:cs="Calibri"/>
                <w:szCs w:val="26"/>
              </w:rPr>
            </w:pPr>
            <w:hyperlink r:id="rId20" w:history="1">
              <w:r w:rsidRPr="00266DFB">
                <w:rPr>
                  <w:rStyle w:val="Hyperlink"/>
                  <w:rFonts w:ascii="Calibri" w:hAnsi="Calibri" w:cs="Calibri"/>
                  <w:b/>
                  <w:sz w:val="24"/>
                  <w:szCs w:val="26"/>
                </w:rPr>
                <w:t>Upcoming Events</w:t>
              </w:r>
            </w:hyperlink>
            <w:r w:rsidRPr="00266DFB">
              <w:rPr>
                <w:rFonts w:ascii="Calibri" w:hAnsi="Calibri" w:cs="Calibri"/>
                <w:sz w:val="24"/>
                <w:szCs w:val="26"/>
              </w:rPr>
              <w:t xml:space="preserve"> </w:t>
            </w:r>
          </w:p>
          <w:p w14:paraId="1C180F4C" w14:textId="076823AE" w:rsidR="00E627AC" w:rsidRPr="00CE1BC8" w:rsidRDefault="00B9651D" w:rsidP="00B9651D">
            <w:pPr>
              <w:jc w:val="center"/>
              <w:rPr>
                <w:rFonts w:ascii="Calibri" w:hAnsi="Calibri" w:cs="Calibri"/>
                <w:sz w:val="20"/>
              </w:rPr>
            </w:pPr>
            <w:r w:rsidRPr="00CE1BC8">
              <w:rPr>
                <w:rFonts w:ascii="Calibri" w:hAnsi="Calibri" w:cs="Calibri"/>
                <w:sz w:val="20"/>
              </w:rPr>
              <w:t>[</w:t>
            </w:r>
            <w:hyperlink r:id="rId21" w:history="1">
              <w:r w:rsidRPr="00CE1BC8">
                <w:rPr>
                  <w:rStyle w:val="Hyperlink"/>
                  <w:rFonts w:ascii="Calibri" w:hAnsi="Calibri" w:cs="Calibri"/>
                  <w:sz w:val="20"/>
                </w:rPr>
                <w:t>https://gsa.acgov.org/do-business-with-us/upcoming-contracting-events/</w:t>
              </w:r>
            </w:hyperlink>
            <w:r w:rsidRPr="00CE1BC8">
              <w:rPr>
                <w:rFonts w:ascii="Calibri" w:hAnsi="Calibri" w:cs="Calibri"/>
                <w:sz w:val="20"/>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65D9823F" w:rsidR="008C0CB5" w:rsidRPr="0028231F" w:rsidRDefault="00D24CA9" w:rsidP="00DC6B97">
      <w:pPr>
        <w:pStyle w:val="RFP-QHeader2"/>
        <w:rPr>
          <w:rFonts w:ascii="Calibri" w:hAnsi="Calibri" w:cs="Calibri"/>
          <w:sz w:val="24"/>
        </w:rPr>
      </w:pPr>
      <w:r>
        <w:rPr>
          <w:rFonts w:ascii="Calibri" w:hAnsi="Calibri" w:cs="Calibri"/>
          <w:sz w:val="24"/>
        </w:rPr>
        <w:t xml:space="preserve">INFORMAL </w:t>
      </w:r>
      <w:r w:rsidR="00F9006C" w:rsidRPr="00266DFB">
        <w:rPr>
          <w:rFonts w:ascii="Calibri" w:hAnsi="Calibri" w:cs="Calibri"/>
          <w:sz w:val="24"/>
        </w:rPr>
        <w:t>REQUES</w:t>
      </w:r>
      <w:r w:rsidR="00F9006C"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00F9006C" w:rsidRPr="00266DFB">
        <w:rPr>
          <w:rFonts w:ascii="Calibri" w:hAnsi="Calibri" w:cs="Calibri"/>
          <w:sz w:val="24"/>
        </w:rPr>
        <w:t xml:space="preserve">No. </w:t>
      </w:r>
      <w:r w:rsidR="008C0CB5" w:rsidRPr="0028231F">
        <w:rPr>
          <w:rFonts w:ascii="Calibri" w:hAnsi="Calibri" w:cs="Calibri"/>
          <w:sz w:val="24"/>
        </w:rPr>
        <w:t>9</w:t>
      </w:r>
      <w:r w:rsidR="00CB187D" w:rsidRPr="0028231F">
        <w:rPr>
          <w:rFonts w:ascii="Calibri" w:hAnsi="Calibri" w:cs="Calibri"/>
          <w:sz w:val="24"/>
        </w:rPr>
        <w:t>025</w:t>
      </w:r>
      <w:r w:rsidR="00814336">
        <w:rPr>
          <w:rFonts w:ascii="Calibri" w:hAnsi="Calibri" w:cs="Calibri"/>
          <w:sz w:val="24"/>
        </w:rPr>
        <w:t>55</w:t>
      </w:r>
    </w:p>
    <w:p w14:paraId="456C6567" w14:textId="77777777" w:rsidR="00F9006C" w:rsidRPr="0028231F" w:rsidRDefault="00F9006C" w:rsidP="00DC6B97">
      <w:pPr>
        <w:pStyle w:val="RFP-QHeader2"/>
        <w:rPr>
          <w:rFonts w:ascii="Calibri" w:hAnsi="Calibri" w:cs="Calibri"/>
          <w:sz w:val="24"/>
        </w:rPr>
      </w:pPr>
      <w:r w:rsidRPr="0028231F">
        <w:rPr>
          <w:rFonts w:ascii="Calibri" w:hAnsi="Calibri" w:cs="Calibri"/>
          <w:sz w:val="24"/>
        </w:rPr>
        <w:t>SPECIFICATIONS, TERMS &amp; CONDITIONS</w:t>
      </w:r>
    </w:p>
    <w:p w14:paraId="6A7B068B" w14:textId="5FA3DEBC" w:rsidR="00F9006C" w:rsidRPr="0028231F" w:rsidRDefault="00BE0EE1" w:rsidP="00BB26E0">
      <w:pPr>
        <w:pStyle w:val="RFP-QHeader2"/>
        <w:rPr>
          <w:rFonts w:ascii="Calibri" w:hAnsi="Calibri" w:cs="Calibri"/>
          <w:sz w:val="24"/>
        </w:rPr>
      </w:pPr>
      <w:r w:rsidRPr="0028231F">
        <w:rPr>
          <w:rFonts w:ascii="Calibri" w:hAnsi="Calibri" w:cs="Calibri"/>
          <w:sz w:val="24"/>
        </w:rPr>
        <w:t>f</w:t>
      </w:r>
      <w:r w:rsidR="00F9006C" w:rsidRPr="0028231F">
        <w:rPr>
          <w:rFonts w:ascii="Calibri" w:hAnsi="Calibri" w:cs="Calibri"/>
          <w:sz w:val="24"/>
        </w:rPr>
        <w:t>or</w:t>
      </w:r>
    </w:p>
    <w:p w14:paraId="617F9AC3" w14:textId="47E98056" w:rsidR="00F9006C" w:rsidRPr="0028231F" w:rsidRDefault="00CB187D">
      <w:pPr>
        <w:tabs>
          <w:tab w:val="left" w:pos="-720"/>
        </w:tabs>
        <w:jc w:val="center"/>
        <w:rPr>
          <w:rFonts w:ascii="Calibri" w:hAnsi="Calibri" w:cs="Calibri"/>
          <w:b/>
          <w:sz w:val="24"/>
        </w:rPr>
      </w:pPr>
      <w:r w:rsidRPr="0028231F">
        <w:rPr>
          <w:rFonts w:ascii="Calibri" w:hAnsi="Calibri" w:cs="Calibri"/>
          <w:b/>
          <w:sz w:val="24"/>
        </w:rPr>
        <w:t>C</w:t>
      </w:r>
      <w:r w:rsidR="003813E1">
        <w:rPr>
          <w:rFonts w:ascii="Calibri" w:hAnsi="Calibri" w:cs="Calibri"/>
          <w:b/>
          <w:sz w:val="24"/>
        </w:rPr>
        <w:t xml:space="preserve">OUNTY </w:t>
      </w:r>
      <w:r w:rsidRPr="0028231F">
        <w:rPr>
          <w:rFonts w:ascii="Calibri" w:hAnsi="Calibri" w:cs="Calibri"/>
          <w:b/>
          <w:sz w:val="24"/>
        </w:rPr>
        <w:t>S</w:t>
      </w:r>
      <w:r w:rsidR="003813E1">
        <w:rPr>
          <w:rFonts w:ascii="Calibri" w:hAnsi="Calibri" w:cs="Calibri"/>
          <w:b/>
          <w:sz w:val="24"/>
        </w:rPr>
        <w:t xml:space="preserve">ERVICE </w:t>
      </w:r>
      <w:r w:rsidRPr="0028231F">
        <w:rPr>
          <w:rFonts w:ascii="Calibri" w:hAnsi="Calibri" w:cs="Calibri"/>
          <w:b/>
          <w:sz w:val="24"/>
        </w:rPr>
        <w:t>A</w:t>
      </w:r>
      <w:r w:rsidR="003813E1">
        <w:rPr>
          <w:rFonts w:ascii="Calibri" w:hAnsi="Calibri" w:cs="Calibri"/>
          <w:b/>
          <w:sz w:val="24"/>
        </w:rPr>
        <w:t>REA (CSA)</w:t>
      </w:r>
      <w:r w:rsidRPr="0028231F">
        <w:rPr>
          <w:rFonts w:ascii="Calibri" w:hAnsi="Calibri" w:cs="Calibri"/>
          <w:b/>
          <w:sz w:val="24"/>
        </w:rPr>
        <w:t xml:space="preserve"> CAMPAI</w:t>
      </w:r>
      <w:r w:rsidR="00AB17A1">
        <w:rPr>
          <w:rFonts w:ascii="Calibri" w:hAnsi="Calibri" w:cs="Calibri"/>
          <w:b/>
          <w:sz w:val="24"/>
        </w:rPr>
        <w:t>GN</w:t>
      </w:r>
      <w:r w:rsidRPr="0028231F">
        <w:rPr>
          <w:rFonts w:ascii="Calibri" w:hAnsi="Calibri" w:cs="Calibri"/>
          <w:b/>
          <w:sz w:val="24"/>
        </w:rPr>
        <w:t xml:space="preserve"> ANALYSIS AND STRATEGY DEVELOPMENT – PHASE 1</w:t>
      </w:r>
    </w:p>
    <w:p w14:paraId="55BFECA2" w14:textId="77777777" w:rsidR="00CB187D" w:rsidRPr="00266DFB" w:rsidRDefault="00CB187D">
      <w:pPr>
        <w:tabs>
          <w:tab w:val="left" w:pos="-720"/>
        </w:tabs>
        <w:jc w:val="center"/>
        <w:rPr>
          <w:rFonts w:ascii="Calibri" w:hAnsi="Calibri" w:cs="Calibri"/>
          <w:b/>
          <w:spacing w:val="-3"/>
          <w:sz w:val="20"/>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F43EF7" w:rsidRDefault="00C268C5" w:rsidP="00F43EF7">
      <w:pPr>
        <w:tabs>
          <w:tab w:val="right" w:pos="10080"/>
        </w:tabs>
        <w:rPr>
          <w:rFonts w:ascii="Calibri" w:hAnsi="Calibri" w:cs="Calibri"/>
          <w:b/>
          <w:spacing w:val="-3"/>
          <w:sz w:val="24"/>
          <w:szCs w:val="24"/>
        </w:rPr>
      </w:pPr>
      <w:r w:rsidRPr="00F43EF7">
        <w:rPr>
          <w:rFonts w:ascii="Calibri" w:hAnsi="Calibri" w:cs="Calibri"/>
          <w:b/>
          <w:spacing w:val="-3"/>
          <w:sz w:val="24"/>
          <w:szCs w:val="24"/>
        </w:rPr>
        <w:tab/>
        <w:t>Page</w:t>
      </w:r>
    </w:p>
    <w:p w14:paraId="7D5CF8D6" w14:textId="77777777" w:rsidR="007A294B" w:rsidRPr="00F43EF7" w:rsidRDefault="007A294B" w:rsidP="007A294B">
      <w:pPr>
        <w:tabs>
          <w:tab w:val="right" w:pos="10800"/>
        </w:tabs>
        <w:rPr>
          <w:rFonts w:ascii="Calibri" w:hAnsi="Calibri" w:cs="Calibri"/>
          <w:b/>
          <w:spacing w:val="-3"/>
          <w:sz w:val="24"/>
          <w:szCs w:val="24"/>
        </w:rPr>
      </w:pPr>
    </w:p>
    <w:p w14:paraId="58077590" w14:textId="3542FA47" w:rsidR="00B52212" w:rsidRPr="00294E76" w:rsidRDefault="00B52212">
      <w:pPr>
        <w:pStyle w:val="TOC1"/>
        <w:rPr>
          <w:rFonts w:asciiTheme="minorHAnsi" w:eastAsiaTheme="minorEastAsia" w:hAnsiTheme="minorHAnsi" w:cstheme="minorBidi"/>
          <w:b w:val="0"/>
          <w:caps w:val="0"/>
          <w:kern w:val="2"/>
          <w:sz w:val="24"/>
          <w:szCs w:val="24"/>
          <w14:ligatures w14:val="standardContextual"/>
        </w:rPr>
      </w:pPr>
      <w:r w:rsidRPr="008C4107">
        <w:rPr>
          <w:sz w:val="24"/>
          <w:szCs w:val="24"/>
        </w:rPr>
        <w:t>CALENDAR OF EVENTS</w:t>
      </w:r>
      <w:r w:rsidRPr="00294E76">
        <w:rPr>
          <w:webHidden/>
          <w:sz w:val="24"/>
          <w:szCs w:val="24"/>
        </w:rPr>
        <w:tab/>
        <w:t>2</w:t>
      </w:r>
    </w:p>
    <w:p w14:paraId="31360B07" w14:textId="2D3BCC5A" w:rsidR="00B52212" w:rsidRPr="00294E76" w:rsidRDefault="00B52212">
      <w:pPr>
        <w:pStyle w:val="TOC1"/>
        <w:rPr>
          <w:rFonts w:asciiTheme="minorHAnsi" w:eastAsiaTheme="minorEastAsia" w:hAnsiTheme="minorHAnsi" w:cstheme="minorBidi"/>
          <w:b w:val="0"/>
          <w:caps w:val="0"/>
          <w:kern w:val="2"/>
          <w:sz w:val="24"/>
          <w:szCs w:val="24"/>
          <w14:ligatures w14:val="standardContextual"/>
        </w:rPr>
      </w:pPr>
      <w:r w:rsidRPr="00F40627">
        <w:rPr>
          <w:sz w:val="24"/>
          <w:szCs w:val="24"/>
        </w:rPr>
        <w:t>I.</w:t>
      </w:r>
      <w:r w:rsidRPr="00294E76">
        <w:rPr>
          <w:rFonts w:asciiTheme="minorHAnsi" w:eastAsiaTheme="minorEastAsia" w:hAnsiTheme="minorHAnsi" w:cstheme="minorBidi"/>
          <w:b w:val="0"/>
          <w:caps w:val="0"/>
          <w:kern w:val="2"/>
          <w:sz w:val="24"/>
          <w:szCs w:val="24"/>
          <w14:ligatures w14:val="standardContextual"/>
        </w:rPr>
        <w:tab/>
      </w:r>
      <w:r w:rsidRPr="00F40627">
        <w:rPr>
          <w:sz w:val="24"/>
          <w:szCs w:val="24"/>
        </w:rPr>
        <w:t>STATEMENT OF WORK</w:t>
      </w:r>
      <w:r w:rsidRPr="00294E76">
        <w:rPr>
          <w:webHidden/>
          <w:sz w:val="24"/>
          <w:szCs w:val="24"/>
        </w:rPr>
        <w:tab/>
        <w:t>4</w:t>
      </w:r>
    </w:p>
    <w:p w14:paraId="0151CCBC" w14:textId="0B0CD791"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A.</w:t>
      </w:r>
      <w:r w:rsidRPr="00294E76">
        <w:rPr>
          <w:rFonts w:asciiTheme="minorHAnsi" w:eastAsiaTheme="minorEastAsia" w:hAnsiTheme="minorHAnsi" w:cstheme="minorBidi"/>
          <w:kern w:val="2"/>
          <w:sz w:val="24"/>
          <w:szCs w:val="24"/>
          <w14:ligatures w14:val="standardContextual"/>
        </w:rPr>
        <w:tab/>
      </w:r>
      <w:r w:rsidRPr="00F40627">
        <w:rPr>
          <w:sz w:val="24"/>
          <w:szCs w:val="24"/>
        </w:rPr>
        <w:t>INTENT</w:t>
      </w:r>
      <w:r w:rsidRPr="00294E76">
        <w:rPr>
          <w:webHidden/>
          <w:sz w:val="24"/>
          <w:szCs w:val="24"/>
        </w:rPr>
        <w:tab/>
        <w:t>4</w:t>
      </w:r>
    </w:p>
    <w:p w14:paraId="3A27FCD3" w14:textId="0B8031C2"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B.</w:t>
      </w:r>
      <w:r w:rsidRPr="00294E76">
        <w:rPr>
          <w:rFonts w:asciiTheme="minorHAnsi" w:eastAsiaTheme="minorEastAsia" w:hAnsiTheme="minorHAnsi" w:cstheme="minorBidi"/>
          <w:kern w:val="2"/>
          <w:sz w:val="24"/>
          <w:szCs w:val="24"/>
          <w14:ligatures w14:val="standardContextual"/>
        </w:rPr>
        <w:tab/>
      </w:r>
      <w:r w:rsidRPr="00F40627">
        <w:rPr>
          <w:sz w:val="24"/>
          <w:szCs w:val="24"/>
        </w:rPr>
        <w:t>SCOPE</w:t>
      </w:r>
      <w:r w:rsidRPr="00294E76">
        <w:rPr>
          <w:webHidden/>
          <w:sz w:val="24"/>
          <w:szCs w:val="24"/>
        </w:rPr>
        <w:tab/>
        <w:t>4</w:t>
      </w:r>
    </w:p>
    <w:p w14:paraId="2B1AEACB" w14:textId="0E8E855B"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C.</w:t>
      </w:r>
      <w:r w:rsidRPr="00294E76">
        <w:rPr>
          <w:rFonts w:asciiTheme="minorHAnsi" w:eastAsiaTheme="minorEastAsia" w:hAnsiTheme="minorHAnsi" w:cstheme="minorBidi"/>
          <w:kern w:val="2"/>
          <w:sz w:val="24"/>
          <w:szCs w:val="24"/>
          <w14:ligatures w14:val="standardContextual"/>
        </w:rPr>
        <w:tab/>
      </w:r>
      <w:r w:rsidRPr="00F40627">
        <w:rPr>
          <w:sz w:val="24"/>
          <w:szCs w:val="24"/>
        </w:rPr>
        <w:t>BACKGROUND</w:t>
      </w:r>
      <w:r w:rsidRPr="00294E76">
        <w:rPr>
          <w:webHidden/>
          <w:sz w:val="24"/>
          <w:szCs w:val="24"/>
        </w:rPr>
        <w:tab/>
        <w:t>4</w:t>
      </w:r>
    </w:p>
    <w:p w14:paraId="42AE3F45" w14:textId="0E073F69"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D.</w:t>
      </w:r>
      <w:r w:rsidRPr="00294E76">
        <w:rPr>
          <w:rFonts w:asciiTheme="minorHAnsi" w:eastAsiaTheme="minorEastAsia" w:hAnsiTheme="minorHAnsi" w:cstheme="minorBidi"/>
          <w:kern w:val="2"/>
          <w:sz w:val="24"/>
          <w:szCs w:val="24"/>
          <w14:ligatures w14:val="standardContextual"/>
        </w:rPr>
        <w:tab/>
      </w:r>
      <w:r w:rsidRPr="00F40627">
        <w:rPr>
          <w:sz w:val="24"/>
          <w:szCs w:val="24"/>
        </w:rPr>
        <w:t>BIDDER QUALIFICATIONS</w:t>
      </w:r>
      <w:r w:rsidRPr="00294E76">
        <w:rPr>
          <w:webHidden/>
          <w:sz w:val="24"/>
          <w:szCs w:val="24"/>
        </w:rPr>
        <w:tab/>
        <w:t>5</w:t>
      </w:r>
    </w:p>
    <w:p w14:paraId="31BE0585" w14:textId="38E62024"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E.</w:t>
      </w:r>
      <w:r w:rsidRPr="00294E76">
        <w:rPr>
          <w:rFonts w:asciiTheme="minorHAnsi" w:eastAsiaTheme="minorEastAsia" w:hAnsiTheme="minorHAnsi" w:cstheme="minorBidi"/>
          <w:kern w:val="2"/>
          <w:sz w:val="24"/>
          <w:szCs w:val="24"/>
          <w14:ligatures w14:val="standardContextual"/>
        </w:rPr>
        <w:tab/>
      </w:r>
      <w:r w:rsidRPr="00F40627">
        <w:rPr>
          <w:sz w:val="24"/>
          <w:szCs w:val="24"/>
        </w:rPr>
        <w:t>SPECIFIC REQUIREMENTS</w:t>
      </w:r>
      <w:r w:rsidRPr="00294E76">
        <w:rPr>
          <w:webHidden/>
          <w:sz w:val="24"/>
          <w:szCs w:val="24"/>
        </w:rPr>
        <w:tab/>
        <w:t>6</w:t>
      </w:r>
    </w:p>
    <w:p w14:paraId="61E695C8" w14:textId="2E4209F7"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F.</w:t>
      </w:r>
      <w:r w:rsidRPr="00294E76">
        <w:rPr>
          <w:rFonts w:asciiTheme="minorHAnsi" w:eastAsiaTheme="minorEastAsia" w:hAnsiTheme="minorHAnsi" w:cstheme="minorBidi"/>
          <w:kern w:val="2"/>
          <w:sz w:val="24"/>
          <w:szCs w:val="24"/>
          <w14:ligatures w14:val="standardContextual"/>
        </w:rPr>
        <w:tab/>
      </w:r>
      <w:r w:rsidRPr="00F40627">
        <w:rPr>
          <w:sz w:val="24"/>
          <w:szCs w:val="24"/>
        </w:rPr>
        <w:t>DELIVERABLES / REPORTS</w:t>
      </w:r>
      <w:r w:rsidRPr="00294E76">
        <w:rPr>
          <w:webHidden/>
          <w:sz w:val="24"/>
          <w:szCs w:val="24"/>
        </w:rPr>
        <w:tab/>
        <w:t>8</w:t>
      </w:r>
    </w:p>
    <w:p w14:paraId="660D0B05" w14:textId="60D64AD9"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G.</w:t>
      </w:r>
      <w:r w:rsidRPr="00294E76">
        <w:rPr>
          <w:rFonts w:asciiTheme="minorHAnsi" w:eastAsiaTheme="minorEastAsia" w:hAnsiTheme="minorHAnsi" w:cstheme="minorBidi"/>
          <w:kern w:val="2"/>
          <w:sz w:val="24"/>
          <w:szCs w:val="24"/>
          <w14:ligatures w14:val="standardContextual"/>
        </w:rPr>
        <w:tab/>
      </w:r>
      <w:r w:rsidRPr="00F40627">
        <w:rPr>
          <w:sz w:val="24"/>
          <w:szCs w:val="24"/>
        </w:rPr>
        <w:t>VENDOR OUTREACH</w:t>
      </w:r>
      <w:r w:rsidRPr="00294E76">
        <w:rPr>
          <w:webHidden/>
          <w:sz w:val="24"/>
          <w:szCs w:val="24"/>
        </w:rPr>
        <w:tab/>
        <w:t>9</w:t>
      </w:r>
    </w:p>
    <w:p w14:paraId="1D6CB834" w14:textId="530C5EC1" w:rsidR="00B52212" w:rsidRPr="00294E76" w:rsidRDefault="00B52212">
      <w:pPr>
        <w:pStyle w:val="TOC1"/>
        <w:rPr>
          <w:rFonts w:asciiTheme="minorHAnsi" w:eastAsiaTheme="minorEastAsia" w:hAnsiTheme="minorHAnsi" w:cstheme="minorBidi"/>
          <w:b w:val="0"/>
          <w:caps w:val="0"/>
          <w:kern w:val="2"/>
          <w:sz w:val="24"/>
          <w:szCs w:val="24"/>
          <w14:ligatures w14:val="standardContextual"/>
        </w:rPr>
      </w:pPr>
      <w:r w:rsidRPr="00F40627">
        <w:rPr>
          <w:sz w:val="24"/>
          <w:szCs w:val="24"/>
        </w:rPr>
        <w:t>II.</w:t>
      </w:r>
      <w:r w:rsidRPr="00294E76">
        <w:rPr>
          <w:rFonts w:asciiTheme="minorHAnsi" w:eastAsiaTheme="minorEastAsia" w:hAnsiTheme="minorHAnsi" w:cstheme="minorBidi"/>
          <w:b w:val="0"/>
          <w:caps w:val="0"/>
          <w:kern w:val="2"/>
          <w:sz w:val="24"/>
          <w:szCs w:val="24"/>
          <w14:ligatures w14:val="standardContextual"/>
        </w:rPr>
        <w:tab/>
      </w:r>
      <w:r w:rsidRPr="00F40627">
        <w:rPr>
          <w:sz w:val="24"/>
          <w:szCs w:val="24"/>
        </w:rPr>
        <w:t>COUNTY PROCEDURES, TERMS, AND CONDITIONS</w:t>
      </w:r>
      <w:r w:rsidRPr="00294E76">
        <w:rPr>
          <w:webHidden/>
          <w:sz w:val="24"/>
          <w:szCs w:val="24"/>
        </w:rPr>
        <w:tab/>
        <w:t>10</w:t>
      </w:r>
    </w:p>
    <w:p w14:paraId="6EE36041" w14:textId="452FD5C4"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H.</w:t>
      </w:r>
      <w:r w:rsidRPr="00294E76">
        <w:rPr>
          <w:rFonts w:asciiTheme="minorHAnsi" w:eastAsiaTheme="minorEastAsia" w:hAnsiTheme="minorHAnsi" w:cstheme="minorBidi"/>
          <w:kern w:val="2"/>
          <w:sz w:val="24"/>
          <w:szCs w:val="24"/>
          <w14:ligatures w14:val="standardContextual"/>
        </w:rPr>
        <w:tab/>
      </w:r>
      <w:r w:rsidRPr="00F40627">
        <w:rPr>
          <w:sz w:val="24"/>
          <w:szCs w:val="24"/>
        </w:rPr>
        <w:t>EVALUATION CRITERIA / SELECTION COMMITTEE</w:t>
      </w:r>
      <w:r w:rsidRPr="00294E76">
        <w:rPr>
          <w:webHidden/>
          <w:sz w:val="24"/>
          <w:szCs w:val="24"/>
        </w:rPr>
        <w:tab/>
        <w:t>10</w:t>
      </w:r>
    </w:p>
    <w:p w14:paraId="23F094C0" w14:textId="34903A19"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I.</w:t>
      </w:r>
      <w:r w:rsidRPr="00294E76">
        <w:rPr>
          <w:rFonts w:asciiTheme="minorHAnsi" w:eastAsiaTheme="minorEastAsia" w:hAnsiTheme="minorHAnsi" w:cstheme="minorBidi"/>
          <w:kern w:val="2"/>
          <w:sz w:val="24"/>
          <w:szCs w:val="24"/>
          <w14:ligatures w14:val="standardContextual"/>
        </w:rPr>
        <w:tab/>
      </w:r>
      <w:r w:rsidRPr="00F40627">
        <w:rPr>
          <w:sz w:val="24"/>
          <w:szCs w:val="24"/>
        </w:rPr>
        <w:t>CONTRACT EVALUATION AND ASSESSMENT</w:t>
      </w:r>
      <w:r w:rsidRPr="00294E76">
        <w:rPr>
          <w:webHidden/>
          <w:sz w:val="24"/>
          <w:szCs w:val="24"/>
        </w:rPr>
        <w:tab/>
        <w:t>15</w:t>
      </w:r>
    </w:p>
    <w:p w14:paraId="5F875C65" w14:textId="1CC41614"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J.</w:t>
      </w:r>
      <w:r w:rsidRPr="00294E76">
        <w:rPr>
          <w:rFonts w:asciiTheme="minorHAnsi" w:eastAsiaTheme="minorEastAsia" w:hAnsiTheme="minorHAnsi" w:cstheme="minorBidi"/>
          <w:kern w:val="2"/>
          <w:sz w:val="24"/>
          <w:szCs w:val="24"/>
          <w14:ligatures w14:val="standardContextual"/>
        </w:rPr>
        <w:tab/>
      </w:r>
      <w:r w:rsidRPr="00F40627">
        <w:rPr>
          <w:sz w:val="24"/>
          <w:szCs w:val="24"/>
        </w:rPr>
        <w:t>NOTICE OF INTENT TO AWARD</w:t>
      </w:r>
      <w:r w:rsidRPr="00294E76">
        <w:rPr>
          <w:webHidden/>
          <w:sz w:val="24"/>
          <w:szCs w:val="24"/>
        </w:rPr>
        <w:tab/>
        <w:t>16</w:t>
      </w:r>
    </w:p>
    <w:p w14:paraId="66F075F1" w14:textId="3C631A2C"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K.</w:t>
      </w:r>
      <w:r w:rsidRPr="00294E76">
        <w:rPr>
          <w:rFonts w:asciiTheme="minorHAnsi" w:eastAsiaTheme="minorEastAsia" w:hAnsiTheme="minorHAnsi" w:cstheme="minorBidi"/>
          <w:kern w:val="2"/>
          <w:sz w:val="24"/>
          <w:szCs w:val="24"/>
          <w14:ligatures w14:val="standardContextual"/>
        </w:rPr>
        <w:tab/>
      </w:r>
      <w:r w:rsidRPr="00F40627">
        <w:rPr>
          <w:sz w:val="24"/>
          <w:szCs w:val="24"/>
        </w:rPr>
        <w:t>TERM / TERMINATION / RENEWAL</w:t>
      </w:r>
      <w:r w:rsidRPr="00294E76">
        <w:rPr>
          <w:webHidden/>
          <w:sz w:val="24"/>
          <w:szCs w:val="24"/>
        </w:rPr>
        <w:tab/>
        <w:t>16</w:t>
      </w:r>
    </w:p>
    <w:p w14:paraId="31E983EE" w14:textId="122DD295"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L.</w:t>
      </w:r>
      <w:r w:rsidRPr="00294E76">
        <w:rPr>
          <w:rFonts w:asciiTheme="minorHAnsi" w:eastAsiaTheme="minorEastAsia" w:hAnsiTheme="minorHAnsi" w:cstheme="minorBidi"/>
          <w:kern w:val="2"/>
          <w:sz w:val="24"/>
          <w:szCs w:val="24"/>
          <w14:ligatures w14:val="standardContextual"/>
        </w:rPr>
        <w:tab/>
      </w:r>
      <w:r w:rsidRPr="00F40627">
        <w:rPr>
          <w:sz w:val="24"/>
          <w:szCs w:val="24"/>
        </w:rPr>
        <w:t>BRAND NAMES AND APPROVED EQUIVALENTS</w:t>
      </w:r>
      <w:r w:rsidRPr="00294E76">
        <w:rPr>
          <w:webHidden/>
          <w:sz w:val="24"/>
          <w:szCs w:val="24"/>
        </w:rPr>
        <w:tab/>
        <w:t>16</w:t>
      </w:r>
    </w:p>
    <w:p w14:paraId="66771215" w14:textId="2A1FD937"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M.</w:t>
      </w:r>
      <w:r w:rsidRPr="00294E76">
        <w:rPr>
          <w:rFonts w:asciiTheme="minorHAnsi" w:eastAsiaTheme="minorEastAsia" w:hAnsiTheme="minorHAnsi" w:cstheme="minorBidi"/>
          <w:kern w:val="2"/>
          <w:sz w:val="24"/>
          <w:szCs w:val="24"/>
          <w14:ligatures w14:val="standardContextual"/>
        </w:rPr>
        <w:tab/>
      </w:r>
      <w:r w:rsidRPr="00F40627">
        <w:rPr>
          <w:sz w:val="24"/>
          <w:szCs w:val="24"/>
        </w:rPr>
        <w:t>QUANTITIES</w:t>
      </w:r>
      <w:r w:rsidRPr="00294E76">
        <w:rPr>
          <w:webHidden/>
          <w:sz w:val="24"/>
          <w:szCs w:val="24"/>
        </w:rPr>
        <w:tab/>
        <w:t>17</w:t>
      </w:r>
    </w:p>
    <w:p w14:paraId="00FD9A8E" w14:textId="42AE0E95"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N.</w:t>
      </w:r>
      <w:r w:rsidRPr="00294E76">
        <w:rPr>
          <w:rFonts w:asciiTheme="minorHAnsi" w:eastAsiaTheme="minorEastAsia" w:hAnsiTheme="minorHAnsi" w:cstheme="minorBidi"/>
          <w:kern w:val="2"/>
          <w:sz w:val="24"/>
          <w:szCs w:val="24"/>
          <w14:ligatures w14:val="standardContextual"/>
        </w:rPr>
        <w:tab/>
      </w:r>
      <w:r w:rsidRPr="00F40627">
        <w:rPr>
          <w:sz w:val="24"/>
          <w:szCs w:val="24"/>
        </w:rPr>
        <w:t>PRICING</w:t>
      </w:r>
      <w:r w:rsidRPr="00294E76">
        <w:rPr>
          <w:webHidden/>
          <w:sz w:val="24"/>
          <w:szCs w:val="24"/>
        </w:rPr>
        <w:tab/>
        <w:t>17</w:t>
      </w:r>
    </w:p>
    <w:p w14:paraId="1C1EF4C8" w14:textId="643038A6"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O.</w:t>
      </w:r>
      <w:r w:rsidRPr="00294E76">
        <w:rPr>
          <w:rFonts w:asciiTheme="minorHAnsi" w:eastAsiaTheme="minorEastAsia" w:hAnsiTheme="minorHAnsi" w:cstheme="minorBidi"/>
          <w:kern w:val="2"/>
          <w:sz w:val="24"/>
          <w:szCs w:val="24"/>
          <w14:ligatures w14:val="standardContextual"/>
        </w:rPr>
        <w:tab/>
      </w:r>
      <w:r w:rsidRPr="00F40627">
        <w:rPr>
          <w:sz w:val="24"/>
          <w:szCs w:val="24"/>
        </w:rPr>
        <w:t>AWARD</w:t>
      </w:r>
      <w:r w:rsidRPr="00294E76">
        <w:rPr>
          <w:webHidden/>
          <w:sz w:val="24"/>
          <w:szCs w:val="24"/>
        </w:rPr>
        <w:tab/>
        <w:t>18</w:t>
      </w:r>
    </w:p>
    <w:p w14:paraId="6AA1632A" w14:textId="72E95AA0"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P.</w:t>
      </w:r>
      <w:r w:rsidRPr="00294E76">
        <w:rPr>
          <w:rFonts w:asciiTheme="minorHAnsi" w:eastAsiaTheme="minorEastAsia" w:hAnsiTheme="minorHAnsi" w:cstheme="minorBidi"/>
          <w:kern w:val="2"/>
          <w:sz w:val="24"/>
          <w:szCs w:val="24"/>
          <w14:ligatures w14:val="standardContextual"/>
        </w:rPr>
        <w:tab/>
      </w:r>
      <w:r w:rsidRPr="00F40627">
        <w:rPr>
          <w:sz w:val="24"/>
          <w:szCs w:val="24"/>
        </w:rPr>
        <w:t>METHOD OF ORDERING</w:t>
      </w:r>
      <w:r w:rsidRPr="00294E76">
        <w:rPr>
          <w:webHidden/>
          <w:sz w:val="24"/>
          <w:szCs w:val="24"/>
        </w:rPr>
        <w:tab/>
        <w:t>20</w:t>
      </w:r>
    </w:p>
    <w:p w14:paraId="4C6624AD" w14:textId="25FC3CFE"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Q.</w:t>
      </w:r>
      <w:r w:rsidRPr="00294E76">
        <w:rPr>
          <w:rFonts w:asciiTheme="minorHAnsi" w:eastAsiaTheme="minorEastAsia" w:hAnsiTheme="minorHAnsi" w:cstheme="minorBidi"/>
          <w:kern w:val="2"/>
          <w:sz w:val="24"/>
          <w:szCs w:val="24"/>
          <w14:ligatures w14:val="standardContextual"/>
        </w:rPr>
        <w:tab/>
      </w:r>
      <w:r w:rsidRPr="00F40627">
        <w:rPr>
          <w:sz w:val="24"/>
          <w:szCs w:val="24"/>
        </w:rPr>
        <w:t>INVOICING</w:t>
      </w:r>
      <w:r w:rsidRPr="00294E76">
        <w:rPr>
          <w:webHidden/>
          <w:sz w:val="24"/>
          <w:szCs w:val="24"/>
        </w:rPr>
        <w:tab/>
        <w:t>21</w:t>
      </w:r>
    </w:p>
    <w:p w14:paraId="0599DDEA" w14:textId="6D3C55D5"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R.</w:t>
      </w:r>
      <w:r w:rsidRPr="00294E76">
        <w:rPr>
          <w:rFonts w:asciiTheme="minorHAnsi" w:eastAsiaTheme="minorEastAsia" w:hAnsiTheme="minorHAnsi" w:cstheme="minorBidi"/>
          <w:kern w:val="2"/>
          <w:sz w:val="24"/>
          <w:szCs w:val="24"/>
          <w14:ligatures w14:val="standardContextual"/>
        </w:rPr>
        <w:tab/>
      </w:r>
      <w:r w:rsidRPr="00F40627">
        <w:rPr>
          <w:sz w:val="24"/>
          <w:szCs w:val="24"/>
        </w:rPr>
        <w:t>ACCOUNT MANAGER / SUPPORT STAFF</w:t>
      </w:r>
      <w:r w:rsidRPr="00294E76">
        <w:rPr>
          <w:webHidden/>
          <w:sz w:val="24"/>
          <w:szCs w:val="24"/>
        </w:rPr>
        <w:tab/>
        <w:t>22</w:t>
      </w:r>
    </w:p>
    <w:p w14:paraId="7AE2FE0C" w14:textId="0DCBA57D" w:rsidR="00B52212" w:rsidRPr="00294E76" w:rsidRDefault="00B52212">
      <w:pPr>
        <w:pStyle w:val="TOC1"/>
        <w:rPr>
          <w:rFonts w:asciiTheme="minorHAnsi" w:eastAsiaTheme="minorEastAsia" w:hAnsiTheme="minorHAnsi" w:cstheme="minorBidi"/>
          <w:b w:val="0"/>
          <w:caps w:val="0"/>
          <w:kern w:val="2"/>
          <w:sz w:val="24"/>
          <w:szCs w:val="24"/>
          <w14:ligatures w14:val="standardContextual"/>
        </w:rPr>
      </w:pPr>
      <w:r w:rsidRPr="00F40627">
        <w:rPr>
          <w:sz w:val="24"/>
          <w:szCs w:val="24"/>
        </w:rPr>
        <w:t>III.</w:t>
      </w:r>
      <w:r w:rsidRPr="00294E76">
        <w:rPr>
          <w:rFonts w:asciiTheme="minorHAnsi" w:eastAsiaTheme="minorEastAsia" w:hAnsiTheme="minorHAnsi" w:cstheme="minorBidi"/>
          <w:b w:val="0"/>
          <w:caps w:val="0"/>
          <w:kern w:val="2"/>
          <w:sz w:val="24"/>
          <w:szCs w:val="24"/>
          <w14:ligatures w14:val="standardContextual"/>
        </w:rPr>
        <w:tab/>
      </w:r>
      <w:r w:rsidRPr="00F40627">
        <w:rPr>
          <w:sz w:val="24"/>
          <w:szCs w:val="24"/>
        </w:rPr>
        <w:t>INSTRUCTIONS TO BIDDERS</w:t>
      </w:r>
      <w:r w:rsidRPr="00294E76">
        <w:rPr>
          <w:webHidden/>
          <w:sz w:val="24"/>
          <w:szCs w:val="24"/>
        </w:rPr>
        <w:tab/>
        <w:t>22</w:t>
      </w:r>
    </w:p>
    <w:p w14:paraId="7138FA5B" w14:textId="643CF979"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S.</w:t>
      </w:r>
      <w:r w:rsidRPr="00294E76">
        <w:rPr>
          <w:rFonts w:asciiTheme="minorHAnsi" w:eastAsiaTheme="minorEastAsia" w:hAnsiTheme="minorHAnsi" w:cstheme="minorBidi"/>
          <w:kern w:val="2"/>
          <w:sz w:val="24"/>
          <w:szCs w:val="24"/>
          <w14:ligatures w14:val="standardContextual"/>
        </w:rPr>
        <w:tab/>
      </w:r>
      <w:r w:rsidRPr="00F40627">
        <w:rPr>
          <w:sz w:val="24"/>
          <w:szCs w:val="24"/>
        </w:rPr>
        <w:t>COUNTY CONTACTS</w:t>
      </w:r>
      <w:r w:rsidRPr="00294E76">
        <w:rPr>
          <w:webHidden/>
          <w:sz w:val="24"/>
          <w:szCs w:val="24"/>
        </w:rPr>
        <w:tab/>
        <w:t>22</w:t>
      </w:r>
    </w:p>
    <w:p w14:paraId="31E979C2" w14:textId="12F7BBDD" w:rsidR="00B52212" w:rsidRPr="00294E76" w:rsidRDefault="00B52212">
      <w:pPr>
        <w:pStyle w:val="TOC2"/>
        <w:rPr>
          <w:rFonts w:asciiTheme="minorHAnsi" w:eastAsiaTheme="minorEastAsia" w:hAnsiTheme="minorHAnsi" w:cstheme="minorBidi"/>
          <w:kern w:val="2"/>
          <w:sz w:val="24"/>
          <w:szCs w:val="24"/>
          <w14:ligatures w14:val="standardContextual"/>
        </w:rPr>
      </w:pPr>
      <w:r w:rsidRPr="00F40627">
        <w:rPr>
          <w:sz w:val="24"/>
          <w:szCs w:val="24"/>
        </w:rPr>
        <w:t>T.</w:t>
      </w:r>
      <w:r w:rsidRPr="00294E76">
        <w:rPr>
          <w:rFonts w:asciiTheme="minorHAnsi" w:eastAsiaTheme="minorEastAsia" w:hAnsiTheme="minorHAnsi" w:cstheme="minorBidi"/>
          <w:kern w:val="2"/>
          <w:sz w:val="24"/>
          <w:szCs w:val="24"/>
          <w14:ligatures w14:val="standardContextual"/>
        </w:rPr>
        <w:tab/>
      </w:r>
      <w:r w:rsidRPr="00F40627">
        <w:rPr>
          <w:sz w:val="24"/>
          <w:szCs w:val="24"/>
        </w:rPr>
        <w:t>SUBMITTAL OF PROPOSALS</w:t>
      </w:r>
      <w:r w:rsidRPr="00294E76">
        <w:rPr>
          <w:webHidden/>
          <w:sz w:val="24"/>
          <w:szCs w:val="24"/>
        </w:rPr>
        <w:tab/>
        <w:t>23</w:t>
      </w:r>
    </w:p>
    <w:p w14:paraId="37ECD09F" w14:textId="6A1B52C3" w:rsidR="00C268C5" w:rsidRPr="00F43EF7" w:rsidRDefault="00F9006C" w:rsidP="00D14568">
      <w:pPr>
        <w:tabs>
          <w:tab w:val="left" w:pos="720"/>
          <w:tab w:val="left" w:pos="1440"/>
          <w:tab w:val="right" w:pos="10530"/>
          <w:tab w:val="right" w:leader="dot" w:pos="10800"/>
        </w:tabs>
        <w:rPr>
          <w:rFonts w:ascii="Calibri" w:hAnsi="Calibri" w:cs="Calibri"/>
          <w:sz w:val="24"/>
          <w:szCs w:val="24"/>
        </w:rPr>
      </w:pPr>
      <w:r w:rsidRPr="00F43EF7">
        <w:rPr>
          <w:rFonts w:ascii="Calibri" w:hAnsi="Calibri" w:cs="Calibri"/>
          <w:color w:val="FF0000"/>
          <w:spacing w:val="-3"/>
          <w:sz w:val="24"/>
          <w:szCs w:val="24"/>
        </w:rPr>
        <w:tab/>
      </w:r>
    </w:p>
    <w:p w14:paraId="55E3A2CA" w14:textId="6948BE60" w:rsidR="00AA7995" w:rsidRPr="00F43EF7" w:rsidRDefault="00F9006C" w:rsidP="003B10BF">
      <w:pPr>
        <w:pStyle w:val="RFP-QHeader1"/>
        <w:spacing w:after="240"/>
        <w:jc w:val="left"/>
        <w:rPr>
          <w:rFonts w:ascii="Calibri" w:hAnsi="Calibri" w:cs="Calibri"/>
          <w:b w:val="0"/>
          <w:sz w:val="20"/>
          <w:szCs w:val="20"/>
        </w:rPr>
      </w:pPr>
      <w:r w:rsidRPr="00F43EF7">
        <w:rPr>
          <w:rFonts w:ascii="Calibri" w:hAnsi="Calibri" w:cs="Calibri"/>
          <w:sz w:val="24"/>
          <w:szCs w:val="24"/>
        </w:rPr>
        <w:t xml:space="preserve">ATTACHMENTS </w:t>
      </w:r>
      <w:r w:rsidR="00CB187D">
        <w:rPr>
          <w:rFonts w:ascii="Calibri" w:hAnsi="Calibri" w:cs="Calibri"/>
          <w:b w:val="0"/>
          <w:color w:val="FFFFFF"/>
          <w:sz w:val="20"/>
          <w:szCs w:val="20"/>
        </w:rPr>
        <w:t>=</w:t>
      </w:r>
    </w:p>
    <w:p w14:paraId="18E915D9" w14:textId="77777777" w:rsidR="00A12E1C" w:rsidRPr="00F43EF7" w:rsidRDefault="005D4DD5" w:rsidP="003B10BF">
      <w:pPr>
        <w:tabs>
          <w:tab w:val="left" w:pos="-720"/>
        </w:tabs>
        <w:spacing w:line="276" w:lineRule="auto"/>
        <w:ind w:left="720"/>
        <w:rPr>
          <w:rFonts w:ascii="Calibri" w:hAnsi="Calibri" w:cs="Calibri"/>
          <w:color w:val="000000"/>
          <w:sz w:val="24"/>
          <w:szCs w:val="24"/>
        </w:rPr>
      </w:pPr>
      <w:r w:rsidRPr="00F43EF7">
        <w:rPr>
          <w:rFonts w:ascii="Calibri" w:hAnsi="Calibri" w:cs="Calibri"/>
          <w:color w:val="000000"/>
          <w:sz w:val="24"/>
          <w:szCs w:val="24"/>
        </w:rPr>
        <w:fldChar w:fldCharType="begin"/>
      </w:r>
      <w:r w:rsidRPr="00F43EF7">
        <w:rPr>
          <w:rFonts w:ascii="Calibri" w:hAnsi="Calibri" w:cs="Calibri"/>
          <w:color w:val="000000"/>
          <w:sz w:val="24"/>
          <w:szCs w:val="24"/>
        </w:rPr>
        <w:instrText xml:space="preserve"> REF _Ref342049922 \h  \* MERGEFORMAT </w:instrText>
      </w:r>
      <w:r w:rsidRPr="00F43EF7">
        <w:rPr>
          <w:rFonts w:ascii="Calibri" w:hAnsi="Calibri" w:cs="Calibri"/>
          <w:color w:val="000000"/>
          <w:sz w:val="24"/>
          <w:szCs w:val="24"/>
        </w:rPr>
      </w:r>
      <w:r w:rsidRPr="00F43EF7">
        <w:rPr>
          <w:rFonts w:ascii="Calibri" w:hAnsi="Calibri" w:cs="Calibri"/>
          <w:color w:val="000000"/>
          <w:sz w:val="24"/>
          <w:szCs w:val="24"/>
        </w:rPr>
        <w:fldChar w:fldCharType="separate"/>
      </w:r>
      <w:r w:rsidR="00255B8E" w:rsidRPr="00F43EF7">
        <w:rPr>
          <w:rFonts w:ascii="Calibri" w:hAnsi="Calibri"/>
          <w:caps/>
          <w:sz w:val="24"/>
          <w:szCs w:val="24"/>
        </w:rPr>
        <w:t xml:space="preserve">EXHIBIT A </w:t>
      </w:r>
      <w:r w:rsidR="00255B8E" w:rsidRPr="00F43EF7">
        <w:rPr>
          <w:rFonts w:ascii="Calibri" w:hAnsi="Calibri"/>
          <w:b/>
          <w:caps/>
          <w:sz w:val="24"/>
          <w:szCs w:val="24"/>
        </w:rPr>
        <w:t>BID</w:t>
      </w:r>
      <w:r w:rsidR="00294416" w:rsidRPr="00F43EF7">
        <w:rPr>
          <w:rFonts w:ascii="Calibri" w:hAnsi="Calibri"/>
          <w:b/>
          <w:sz w:val="24"/>
          <w:szCs w:val="24"/>
        </w:rPr>
        <w:t xml:space="preserve"> </w:t>
      </w:r>
      <w:r w:rsidR="00255B8E" w:rsidRPr="00F43EF7">
        <w:rPr>
          <w:rFonts w:ascii="Calibri" w:hAnsi="Calibri"/>
          <w:b/>
          <w:sz w:val="24"/>
          <w:szCs w:val="24"/>
        </w:rPr>
        <w:t>RESPONSE PACKET</w:t>
      </w:r>
      <w:r w:rsidRPr="00F43EF7">
        <w:rPr>
          <w:rFonts w:ascii="Calibri" w:hAnsi="Calibri" w:cs="Calibri"/>
          <w:color w:val="000000"/>
          <w:sz w:val="24"/>
          <w:szCs w:val="24"/>
        </w:rPr>
        <w:fldChar w:fldCharType="end"/>
      </w:r>
    </w:p>
    <w:p w14:paraId="40F7DFFA" w14:textId="2F9214F6" w:rsidR="00F43EF7" w:rsidRPr="00F43EF7" w:rsidRDefault="002C03A2" w:rsidP="00F43EF7">
      <w:pPr>
        <w:spacing w:after="240"/>
        <w:rPr>
          <w:rFonts w:ascii="Calibri" w:hAnsi="Calibri" w:cs="Calibri"/>
          <w:sz w:val="24"/>
          <w:szCs w:val="24"/>
        </w:rPr>
      </w:pPr>
      <w:r w:rsidRPr="00F43EF7">
        <w:rPr>
          <w:rFonts w:ascii="Calibri" w:hAnsi="Calibri" w:cs="Calibri"/>
          <w:sz w:val="24"/>
          <w:szCs w:val="24"/>
        </w:rPr>
        <w:tab/>
      </w:r>
      <w:r w:rsidR="00F43EF7">
        <w:rPr>
          <w:rFonts w:ascii="Calibri" w:hAnsi="Calibri" w:cs="Calibri"/>
          <w:szCs w:val="26"/>
        </w:rPr>
        <w:br w:type="page"/>
      </w:r>
    </w:p>
    <w:p w14:paraId="005851DE" w14:textId="77777777" w:rsidR="00F9006C" w:rsidRPr="00266DFB" w:rsidRDefault="00F9006C" w:rsidP="00CC278E">
      <w:pPr>
        <w:pStyle w:val="Heading1"/>
        <w:spacing w:after="240"/>
        <w:rPr>
          <w:sz w:val="24"/>
        </w:rPr>
      </w:pPr>
      <w:bookmarkStart w:id="5" w:name="_Toc339364436"/>
      <w:bookmarkStart w:id="6" w:name="_Toc339364697"/>
      <w:bookmarkStart w:id="7" w:name="_Toc174974141"/>
      <w:r w:rsidRPr="00266DFB">
        <w:rPr>
          <w:sz w:val="24"/>
        </w:rPr>
        <w:lastRenderedPageBreak/>
        <w:t>STATEMENT OF WORK</w:t>
      </w:r>
      <w:bookmarkEnd w:id="5"/>
      <w:bookmarkEnd w:id="6"/>
      <w:bookmarkEnd w:id="7"/>
    </w:p>
    <w:p w14:paraId="6A666F6B" w14:textId="77777777" w:rsidR="00F9006C" w:rsidRPr="00266DFB" w:rsidRDefault="00F9006C" w:rsidP="00DA3700">
      <w:pPr>
        <w:pStyle w:val="Heading2"/>
        <w:rPr>
          <w:sz w:val="24"/>
        </w:rPr>
      </w:pPr>
      <w:bookmarkStart w:id="8" w:name="_Toc339364437"/>
      <w:bookmarkStart w:id="9" w:name="_Toc339364698"/>
      <w:bookmarkStart w:id="10" w:name="_Toc174974142"/>
      <w:r w:rsidRPr="00266DFB">
        <w:rPr>
          <w:sz w:val="24"/>
        </w:rPr>
        <w:t>INTENT</w:t>
      </w:r>
      <w:bookmarkEnd w:id="8"/>
      <w:bookmarkEnd w:id="9"/>
      <w:bookmarkEnd w:id="10"/>
    </w:p>
    <w:p w14:paraId="76CD50FB" w14:textId="6520BCDA" w:rsidR="00F9006C" w:rsidRPr="0028231F" w:rsidRDefault="00F9006C" w:rsidP="00CC278E">
      <w:pPr>
        <w:spacing w:after="240"/>
        <w:ind w:left="1440"/>
        <w:rPr>
          <w:rFonts w:ascii="Calibri" w:hAnsi="Calibri" w:cs="Calibri"/>
          <w:sz w:val="24"/>
        </w:rPr>
      </w:pPr>
      <w:r w:rsidRPr="0028231F">
        <w:rPr>
          <w:rFonts w:ascii="Calibri" w:hAnsi="Calibri" w:cs="Calibri"/>
          <w:sz w:val="24"/>
        </w:rPr>
        <w:t xml:space="preserve">It is the intent of these specifications, </w:t>
      </w:r>
      <w:r w:rsidR="00B70AD7" w:rsidRPr="0028231F">
        <w:rPr>
          <w:rFonts w:ascii="Calibri" w:hAnsi="Calibri" w:cs="Calibri"/>
          <w:sz w:val="24"/>
        </w:rPr>
        <w:t>terms,</w:t>
      </w:r>
      <w:r w:rsidR="00991BA2" w:rsidRPr="0028231F">
        <w:rPr>
          <w:rFonts w:ascii="Calibri" w:hAnsi="Calibri" w:cs="Calibri"/>
          <w:sz w:val="24"/>
        </w:rPr>
        <w:t xml:space="preserve"> and conditions to </w:t>
      </w:r>
      <w:r w:rsidR="00AF7A83" w:rsidRPr="0028231F">
        <w:rPr>
          <w:rFonts w:ascii="Calibri" w:hAnsi="Calibri" w:cs="Calibri"/>
          <w:sz w:val="24"/>
        </w:rPr>
        <w:t xml:space="preserve">describe </w:t>
      </w:r>
      <w:r w:rsidR="003B3A01">
        <w:rPr>
          <w:rFonts w:ascii="Calibri" w:hAnsi="Calibri" w:cs="Calibri"/>
          <w:sz w:val="24"/>
        </w:rPr>
        <w:t xml:space="preserve">the </w:t>
      </w:r>
      <w:r w:rsidR="008A0C85" w:rsidRPr="008A0C85">
        <w:rPr>
          <w:rFonts w:ascii="Calibri" w:hAnsi="Calibri" w:cs="Calibri"/>
          <w:bCs/>
          <w:sz w:val="24"/>
          <w:szCs w:val="24"/>
        </w:rPr>
        <w:t xml:space="preserve">County Service Area </w:t>
      </w:r>
      <w:r w:rsidR="008A0C85">
        <w:rPr>
          <w:rFonts w:ascii="Calibri" w:hAnsi="Calibri" w:cs="Calibri"/>
          <w:bCs/>
          <w:sz w:val="24"/>
          <w:szCs w:val="24"/>
        </w:rPr>
        <w:t>(</w:t>
      </w:r>
      <w:r w:rsidR="003B3A01" w:rsidRPr="008A0C85">
        <w:rPr>
          <w:rFonts w:ascii="Calibri" w:hAnsi="Calibri" w:cs="Calibri"/>
          <w:sz w:val="24"/>
          <w:szCs w:val="24"/>
        </w:rPr>
        <w:t>CSA</w:t>
      </w:r>
      <w:r w:rsidR="008A0C85">
        <w:rPr>
          <w:rFonts w:ascii="Calibri" w:hAnsi="Calibri" w:cs="Calibri"/>
          <w:bCs/>
          <w:sz w:val="24"/>
          <w:szCs w:val="24"/>
        </w:rPr>
        <w:t>)</w:t>
      </w:r>
      <w:r w:rsidR="003B3A01">
        <w:rPr>
          <w:rFonts w:ascii="Calibri" w:hAnsi="Calibri" w:cs="Calibri"/>
          <w:sz w:val="24"/>
        </w:rPr>
        <w:t xml:space="preserve"> campaign analysis and strategy deve</w:t>
      </w:r>
      <w:r w:rsidR="00805F1A">
        <w:rPr>
          <w:rFonts w:ascii="Calibri" w:hAnsi="Calibri" w:cs="Calibri"/>
          <w:sz w:val="24"/>
        </w:rPr>
        <w:t>l</w:t>
      </w:r>
      <w:r w:rsidR="003B3A01">
        <w:rPr>
          <w:rFonts w:ascii="Calibri" w:hAnsi="Calibri" w:cs="Calibri"/>
          <w:sz w:val="24"/>
        </w:rPr>
        <w:t>opment</w:t>
      </w:r>
      <w:r w:rsidR="00C47108">
        <w:rPr>
          <w:rFonts w:ascii="Calibri" w:hAnsi="Calibri" w:cs="Calibri"/>
          <w:sz w:val="24"/>
        </w:rPr>
        <w:t xml:space="preserve"> </w:t>
      </w:r>
      <w:r w:rsidRPr="0028231F">
        <w:rPr>
          <w:rFonts w:ascii="Calibri" w:hAnsi="Calibri" w:cs="Calibri"/>
          <w:sz w:val="24"/>
        </w:rPr>
        <w:t>being requested by the County.</w:t>
      </w:r>
    </w:p>
    <w:p w14:paraId="0A83A721" w14:textId="7EFCA3E4" w:rsidR="00F9006C" w:rsidRPr="0028231F" w:rsidRDefault="00991BA2" w:rsidP="00CB187D">
      <w:pPr>
        <w:spacing w:after="240"/>
        <w:ind w:left="1440"/>
        <w:rPr>
          <w:rFonts w:ascii="Calibri" w:hAnsi="Calibri" w:cs="Calibri"/>
          <w:sz w:val="24"/>
          <w:szCs w:val="26"/>
        </w:rPr>
      </w:pPr>
      <w:bookmarkStart w:id="11" w:name="OLE_LINK3"/>
      <w:r w:rsidRPr="0028231F">
        <w:rPr>
          <w:rFonts w:ascii="Calibri" w:hAnsi="Calibri" w:cs="Calibri"/>
          <w:sz w:val="24"/>
        </w:rPr>
        <w:t xml:space="preserve">The County intends to award a </w:t>
      </w:r>
      <w:r w:rsidR="00CB187D" w:rsidRPr="0028231F">
        <w:rPr>
          <w:rFonts w:ascii="Calibri" w:hAnsi="Calibri" w:cs="Calibri"/>
          <w:sz w:val="24"/>
        </w:rPr>
        <w:t>one</w:t>
      </w:r>
      <w:r w:rsidR="001C0410" w:rsidRPr="0028231F">
        <w:rPr>
          <w:rFonts w:ascii="Calibri" w:hAnsi="Calibri" w:cs="Calibri"/>
          <w:sz w:val="24"/>
        </w:rPr>
        <w:t>-</w:t>
      </w:r>
      <w:r w:rsidRPr="0028231F">
        <w:rPr>
          <w:rFonts w:ascii="Calibri" w:hAnsi="Calibri" w:cs="Calibri"/>
          <w:sz w:val="24"/>
        </w:rPr>
        <w:t xml:space="preserve">year contract (with </w:t>
      </w:r>
      <w:r w:rsidR="00A114C4" w:rsidRPr="0028231F">
        <w:rPr>
          <w:rFonts w:ascii="Calibri" w:hAnsi="Calibri" w:cs="Calibri"/>
          <w:sz w:val="24"/>
        </w:rPr>
        <w:t xml:space="preserve">the </w:t>
      </w:r>
      <w:r w:rsidRPr="0028231F">
        <w:rPr>
          <w:rFonts w:ascii="Calibri" w:hAnsi="Calibri" w:cs="Calibri"/>
          <w:sz w:val="24"/>
        </w:rPr>
        <w:t xml:space="preserve">option to </w:t>
      </w:r>
      <w:proofErr w:type="gramStart"/>
      <w:r w:rsidRPr="0028231F">
        <w:rPr>
          <w:rFonts w:ascii="Calibri" w:hAnsi="Calibri" w:cs="Calibri"/>
          <w:sz w:val="24"/>
        </w:rPr>
        <w:t>renew</w:t>
      </w:r>
      <w:proofErr w:type="gramEnd"/>
      <w:r w:rsidR="000B61A0" w:rsidRPr="0028231F">
        <w:rPr>
          <w:rFonts w:ascii="Calibri" w:hAnsi="Calibri" w:cs="Calibri"/>
          <w:sz w:val="24"/>
        </w:rPr>
        <w:t xml:space="preserve"> for </w:t>
      </w:r>
      <w:r w:rsidR="00CB187D" w:rsidRPr="0028231F">
        <w:rPr>
          <w:rFonts w:ascii="Calibri" w:hAnsi="Calibri" w:cs="Calibri"/>
          <w:sz w:val="24"/>
        </w:rPr>
        <w:t>two</w:t>
      </w:r>
      <w:r w:rsidR="00607972" w:rsidRPr="0028231F">
        <w:rPr>
          <w:rFonts w:ascii="Calibri" w:hAnsi="Calibri" w:cs="Calibri"/>
          <w:sz w:val="24"/>
        </w:rPr>
        <w:t xml:space="preserve"> </w:t>
      </w:r>
      <w:r w:rsidR="000B61A0" w:rsidRPr="0028231F">
        <w:rPr>
          <w:rFonts w:ascii="Calibri" w:hAnsi="Calibri" w:cs="Calibri"/>
          <w:sz w:val="24"/>
        </w:rPr>
        <w:t>years)</w:t>
      </w:r>
      <w:r w:rsidRPr="0028231F">
        <w:rPr>
          <w:rFonts w:ascii="Calibri" w:hAnsi="Calibri" w:cs="Calibri"/>
          <w:sz w:val="24"/>
        </w:rPr>
        <w:t xml:space="preserve"> to the </w:t>
      </w:r>
      <w:r w:rsidR="00502F47" w:rsidRPr="0028231F">
        <w:rPr>
          <w:rFonts w:ascii="Calibri" w:hAnsi="Calibri" w:cs="Calibri"/>
          <w:sz w:val="24"/>
        </w:rPr>
        <w:t>Bidder</w:t>
      </w:r>
      <w:r w:rsidR="00881BAD" w:rsidRPr="0028231F">
        <w:rPr>
          <w:rFonts w:ascii="Calibri" w:hAnsi="Calibri" w:cs="Calibri"/>
          <w:sz w:val="24"/>
        </w:rPr>
        <w:t xml:space="preserve"> </w:t>
      </w:r>
      <w:r w:rsidR="00456C48" w:rsidRPr="0028231F">
        <w:rPr>
          <w:rFonts w:ascii="Calibri" w:hAnsi="Calibri" w:cs="Calibri"/>
          <w:sz w:val="24"/>
          <w:szCs w:val="26"/>
        </w:rPr>
        <w:t xml:space="preserve">selected as the most responsible Bidder whose response conforms to the </w:t>
      </w:r>
      <w:r w:rsidR="00505B06" w:rsidRPr="0028231F">
        <w:rPr>
          <w:rFonts w:ascii="Calibri" w:hAnsi="Calibri" w:cs="Calibri"/>
          <w:sz w:val="24"/>
          <w:szCs w:val="26"/>
        </w:rPr>
        <w:t>IRFP</w:t>
      </w:r>
      <w:r w:rsidR="00456C48" w:rsidRPr="0028231F">
        <w:rPr>
          <w:rFonts w:ascii="Calibri" w:hAnsi="Calibri" w:cs="Calibri"/>
          <w:sz w:val="24"/>
          <w:szCs w:val="26"/>
        </w:rPr>
        <w:t xml:space="preserve"> and meets the County’s requirements.</w:t>
      </w:r>
      <w:r w:rsidR="005779EB" w:rsidRPr="0028231F">
        <w:rPr>
          <w:rFonts w:ascii="Calibri" w:hAnsi="Calibri" w:cs="Calibri"/>
          <w:sz w:val="24"/>
          <w:szCs w:val="26"/>
        </w:rPr>
        <w:t xml:space="preserve"> </w:t>
      </w:r>
      <w:bookmarkEnd w:id="11"/>
    </w:p>
    <w:p w14:paraId="77AF41B3" w14:textId="217216AA" w:rsidR="00F9006C" w:rsidRPr="00266DFB" w:rsidRDefault="00F9006C" w:rsidP="000352A4">
      <w:pPr>
        <w:pStyle w:val="Heading2"/>
        <w:rPr>
          <w:sz w:val="24"/>
        </w:rPr>
      </w:pPr>
      <w:bookmarkStart w:id="12" w:name="_Toc339364438"/>
      <w:bookmarkStart w:id="13" w:name="_Toc339364699"/>
      <w:bookmarkStart w:id="14" w:name="_Toc174974143"/>
      <w:r w:rsidRPr="00266DFB">
        <w:rPr>
          <w:sz w:val="24"/>
        </w:rPr>
        <w:t>SCOPE</w:t>
      </w:r>
      <w:bookmarkEnd w:id="12"/>
      <w:bookmarkEnd w:id="13"/>
      <w:bookmarkEnd w:id="14"/>
    </w:p>
    <w:p w14:paraId="2D12DD3D" w14:textId="39CDCB1F" w:rsidR="00A13D43" w:rsidRDefault="00CB187D" w:rsidP="00A13D43">
      <w:pPr>
        <w:spacing w:after="240"/>
        <w:ind w:left="1440"/>
        <w:rPr>
          <w:rFonts w:asciiTheme="minorHAnsi" w:eastAsiaTheme="minorEastAsia" w:hAnsiTheme="minorHAnsi" w:cstheme="minorBidi"/>
          <w:sz w:val="24"/>
          <w:szCs w:val="24"/>
        </w:rPr>
      </w:pPr>
      <w:r w:rsidRPr="00A13D43">
        <w:rPr>
          <w:rFonts w:ascii="Calibri" w:hAnsi="Calibri" w:cs="Calibri"/>
          <w:sz w:val="24"/>
          <w:szCs w:val="24"/>
        </w:rPr>
        <w:t>Alameda County Community Development Agency – Healthy Homes Department is seeking services to provide</w:t>
      </w:r>
      <w:r w:rsidR="00A13D43" w:rsidRPr="00A13D43">
        <w:rPr>
          <w:rFonts w:ascii="Calibri" w:hAnsi="Calibri" w:cs="Calibri"/>
          <w:sz w:val="24"/>
          <w:szCs w:val="24"/>
        </w:rPr>
        <w:t xml:space="preserve"> project management, community engagement</w:t>
      </w:r>
      <w:r w:rsidR="00BD0FD6">
        <w:rPr>
          <w:rFonts w:ascii="Calibri" w:hAnsi="Calibri" w:cs="Calibri"/>
          <w:sz w:val="24"/>
          <w:szCs w:val="24"/>
        </w:rPr>
        <w:t>,</w:t>
      </w:r>
      <w:r w:rsidR="00A13D43" w:rsidRPr="00A13D43">
        <w:rPr>
          <w:rFonts w:ascii="Calibri" w:hAnsi="Calibri" w:cs="Calibri"/>
          <w:sz w:val="24"/>
          <w:szCs w:val="24"/>
        </w:rPr>
        <w:t xml:space="preserve"> and technical expertise to assist the County in establishing a baseline understanding of community awareness and support of a ballot initiative to increase the </w:t>
      </w:r>
      <w:r w:rsidR="00A13D43" w:rsidRPr="00A13D43">
        <w:rPr>
          <w:rFonts w:asciiTheme="minorHAnsi" w:eastAsiaTheme="minorEastAsia" w:hAnsiTheme="minorHAnsi" w:cstheme="minorBidi"/>
          <w:sz w:val="24"/>
          <w:szCs w:val="24"/>
        </w:rPr>
        <w:t>County Service Area Lead Abatement (LA)</w:t>
      </w:r>
      <w:r w:rsidR="00022BCF">
        <w:rPr>
          <w:rFonts w:asciiTheme="minorHAnsi" w:eastAsiaTheme="minorEastAsia" w:hAnsiTheme="minorHAnsi" w:cstheme="minorBidi"/>
          <w:sz w:val="24"/>
          <w:szCs w:val="24"/>
        </w:rPr>
        <w:t xml:space="preserve"> </w:t>
      </w:r>
      <w:r w:rsidR="00A13D43" w:rsidRPr="00A13D43">
        <w:rPr>
          <w:rFonts w:asciiTheme="minorHAnsi" w:eastAsiaTheme="minorEastAsia" w:hAnsiTheme="minorHAnsi" w:cstheme="minorBidi"/>
          <w:sz w:val="24"/>
          <w:szCs w:val="24"/>
        </w:rPr>
        <w:t xml:space="preserve">1991-1 service fee and apply a service fee to the unincorporated communities of Alameda County. The County is soliciting proposals from service providers interested in developing a strategy, conducting voter opinion surveys and polling, and related tasks. </w:t>
      </w:r>
    </w:p>
    <w:p w14:paraId="3F7638CD" w14:textId="735DA251" w:rsidR="00A13D43" w:rsidRDefault="00A13D43" w:rsidP="00A13D43">
      <w:pPr>
        <w:pStyle w:val="Heading2"/>
        <w:rPr>
          <w:rFonts w:eastAsiaTheme="minorEastAsia"/>
          <w:sz w:val="24"/>
          <w:szCs w:val="24"/>
        </w:rPr>
      </w:pPr>
      <w:bookmarkStart w:id="15" w:name="_Toc174974144"/>
      <w:r w:rsidRPr="00A13D43">
        <w:rPr>
          <w:rFonts w:eastAsiaTheme="minorEastAsia"/>
          <w:sz w:val="24"/>
          <w:szCs w:val="24"/>
        </w:rPr>
        <w:t>BACKGROUND</w:t>
      </w:r>
      <w:bookmarkEnd w:id="15"/>
    </w:p>
    <w:p w14:paraId="2D298A4A" w14:textId="5BCA30BF" w:rsidR="00A13D43" w:rsidRPr="00022BCF" w:rsidRDefault="00022BCF" w:rsidP="00A13D43">
      <w:pPr>
        <w:ind w:left="1440"/>
        <w:rPr>
          <w:rFonts w:asciiTheme="minorHAnsi" w:eastAsiaTheme="minorEastAsia" w:hAnsiTheme="minorHAnsi" w:cstheme="minorHAnsi"/>
          <w:b/>
          <w:bCs/>
          <w:sz w:val="24"/>
          <w:szCs w:val="24"/>
        </w:rPr>
      </w:pPr>
      <w:r w:rsidRPr="00022BCF">
        <w:rPr>
          <w:rFonts w:asciiTheme="minorHAnsi" w:eastAsiaTheme="minorEastAsia" w:hAnsiTheme="minorHAnsi" w:cstheme="minorHAnsi"/>
          <w:b/>
          <w:bCs/>
          <w:sz w:val="24"/>
          <w:szCs w:val="24"/>
        </w:rPr>
        <w:t>County Service Area Background</w:t>
      </w:r>
    </w:p>
    <w:p w14:paraId="2D42DF05" w14:textId="77777777" w:rsidR="00022BCF" w:rsidRPr="00022BCF" w:rsidRDefault="00022BCF" w:rsidP="00A13D43">
      <w:pPr>
        <w:ind w:left="1440"/>
        <w:rPr>
          <w:rFonts w:asciiTheme="minorHAnsi" w:eastAsiaTheme="minorEastAsia" w:hAnsiTheme="minorHAnsi" w:cstheme="minorHAnsi"/>
          <w:sz w:val="24"/>
          <w:szCs w:val="24"/>
        </w:rPr>
      </w:pPr>
    </w:p>
    <w:p w14:paraId="08B99652" w14:textId="59F24615" w:rsidR="00022BCF" w:rsidRPr="00022BCF" w:rsidRDefault="00022BCF" w:rsidP="00022BCF">
      <w:pPr>
        <w:spacing w:after="240"/>
        <w:ind w:left="1440"/>
        <w:rPr>
          <w:rFonts w:asciiTheme="minorHAnsi" w:eastAsiaTheme="minorEastAsia" w:hAnsiTheme="minorHAnsi" w:cstheme="minorBidi"/>
          <w:sz w:val="24"/>
          <w:szCs w:val="24"/>
        </w:rPr>
      </w:pPr>
      <w:r w:rsidRPr="00022BCF">
        <w:rPr>
          <w:rFonts w:asciiTheme="minorHAnsi" w:eastAsiaTheme="minorEastAsia" w:hAnsiTheme="minorHAnsi" w:cstheme="minorBidi"/>
          <w:sz w:val="24"/>
          <w:szCs w:val="24"/>
        </w:rPr>
        <w:t>County Service Area (CSA) LA</w:t>
      </w:r>
      <w:r>
        <w:rPr>
          <w:rFonts w:asciiTheme="minorHAnsi" w:eastAsiaTheme="minorEastAsia" w:hAnsiTheme="minorHAnsi" w:cstheme="minorBidi"/>
          <w:sz w:val="24"/>
          <w:szCs w:val="24"/>
        </w:rPr>
        <w:t xml:space="preserve"> </w:t>
      </w:r>
      <w:r w:rsidRPr="00022BCF">
        <w:rPr>
          <w:rFonts w:asciiTheme="minorHAnsi" w:eastAsiaTheme="minorEastAsia" w:hAnsiTheme="minorHAnsi" w:cstheme="minorBidi"/>
          <w:sz w:val="24"/>
          <w:szCs w:val="24"/>
        </w:rPr>
        <w:t xml:space="preserve">1991–1 (Lead Abatement) was established by the Alameda County Board of Supervisors (BOS) on December 10, 1991, to eliminate environmental lead contamination, prevent childhood lead poisoning, and improve health outcomes by addressing housing problems in the cities of Alameda, Berkeley, Oakland, and Emeryville (which joined in 1992) and the unincorporated communities of Alameda County. The program is administered by the Alameda County Healthy Homes Department (ACHHD), which supplements </w:t>
      </w:r>
      <w:r w:rsidR="0030193C">
        <w:rPr>
          <w:rFonts w:asciiTheme="minorHAnsi" w:eastAsiaTheme="minorEastAsia" w:hAnsiTheme="minorHAnsi" w:cstheme="minorBidi"/>
          <w:sz w:val="24"/>
          <w:szCs w:val="24"/>
        </w:rPr>
        <w:t xml:space="preserve">the </w:t>
      </w:r>
      <w:r w:rsidRPr="00022BCF">
        <w:rPr>
          <w:rFonts w:asciiTheme="minorHAnsi" w:eastAsiaTheme="minorEastAsia" w:hAnsiTheme="minorHAnsi" w:cstheme="minorBidi"/>
          <w:sz w:val="24"/>
          <w:szCs w:val="24"/>
        </w:rPr>
        <w:t>lead hazard reduction services with community education and outreach, training, and other healthy home interventions.</w:t>
      </w:r>
    </w:p>
    <w:p w14:paraId="02549B54" w14:textId="7BDD429F" w:rsidR="00022BCF" w:rsidRPr="00B76444" w:rsidRDefault="00022BCF" w:rsidP="00B76444">
      <w:pPr>
        <w:spacing w:after="240"/>
        <w:ind w:left="1440"/>
        <w:rPr>
          <w:rFonts w:asciiTheme="minorHAnsi" w:eastAsiaTheme="minorEastAsia" w:hAnsiTheme="minorHAnsi" w:cstheme="minorBidi"/>
          <w:sz w:val="24"/>
          <w:szCs w:val="24"/>
        </w:rPr>
      </w:pPr>
      <w:r w:rsidRPr="00022BCF">
        <w:rPr>
          <w:rFonts w:asciiTheme="minorHAnsi" w:eastAsiaTheme="minorEastAsia" w:hAnsiTheme="minorHAnsi" w:cstheme="minorBidi"/>
          <w:sz w:val="24"/>
          <w:szCs w:val="24"/>
        </w:rPr>
        <w:t>Lead Abatement 1991-1 CSA specifically authorizes services necessary to mitigate home hazards by leveraging a special assessment fee on all pre-1978 residential dwellings in participating jurisdictions. In accordance with the Lead CSA resolution, a Joint Powers Authority (JPA) Board was established and comprised of directors from participating jurisdictions to maintain programmatic oversight of the services.</w:t>
      </w:r>
    </w:p>
    <w:p w14:paraId="103D5811" w14:textId="5736BDD8" w:rsidR="00022BCF" w:rsidRDefault="00022BCF" w:rsidP="00022BCF">
      <w:pPr>
        <w:ind w:left="1440"/>
        <w:rPr>
          <w:rFonts w:asciiTheme="minorHAnsi" w:eastAsiaTheme="minorEastAsia" w:hAnsiTheme="minorHAnsi" w:cstheme="minorHAnsi"/>
          <w:sz w:val="24"/>
          <w:szCs w:val="24"/>
        </w:rPr>
      </w:pPr>
      <w:r w:rsidRPr="00022BCF">
        <w:rPr>
          <w:rFonts w:asciiTheme="minorHAnsi" w:eastAsiaTheme="minorEastAsia" w:hAnsiTheme="minorHAnsi" w:cstheme="minorHAnsi"/>
          <w:sz w:val="24"/>
          <w:szCs w:val="24"/>
        </w:rPr>
        <w:t xml:space="preserve">As established by the Alameda County </w:t>
      </w:r>
      <w:r w:rsidR="004B3941">
        <w:rPr>
          <w:rFonts w:asciiTheme="minorHAnsi" w:eastAsiaTheme="minorEastAsia" w:hAnsiTheme="minorHAnsi" w:cstheme="minorHAnsi"/>
          <w:sz w:val="24"/>
          <w:szCs w:val="24"/>
        </w:rPr>
        <w:t>BOS</w:t>
      </w:r>
      <w:r w:rsidRPr="00022BCF">
        <w:rPr>
          <w:rFonts w:asciiTheme="minorHAnsi" w:eastAsiaTheme="minorEastAsia" w:hAnsiTheme="minorHAnsi" w:cstheme="minorHAnsi"/>
          <w:sz w:val="24"/>
          <w:szCs w:val="24"/>
        </w:rPr>
        <w:t xml:space="preserve"> in 1991, the current Lead Abatement 1991-1 CSA budget is based upon a $10 service charge per pre-1978 dwelling unit. The JPA has the authority to set the annual budget for </w:t>
      </w:r>
      <w:proofErr w:type="gramStart"/>
      <w:r w:rsidRPr="00022BCF">
        <w:rPr>
          <w:rFonts w:asciiTheme="minorHAnsi" w:eastAsiaTheme="minorEastAsia" w:hAnsiTheme="minorHAnsi" w:cstheme="minorHAnsi"/>
          <w:sz w:val="24"/>
          <w:szCs w:val="24"/>
        </w:rPr>
        <w:t>the Lead</w:t>
      </w:r>
      <w:proofErr w:type="gramEnd"/>
      <w:r w:rsidRPr="00022BCF">
        <w:rPr>
          <w:rFonts w:asciiTheme="minorHAnsi" w:eastAsiaTheme="minorEastAsia" w:hAnsiTheme="minorHAnsi" w:cstheme="minorHAnsi"/>
          <w:sz w:val="24"/>
          <w:szCs w:val="24"/>
        </w:rPr>
        <w:t xml:space="preserve"> CSA which collects the service fee </w:t>
      </w:r>
      <w:r w:rsidRPr="00022BCF">
        <w:rPr>
          <w:rFonts w:asciiTheme="minorHAnsi" w:eastAsiaTheme="minorEastAsia" w:hAnsiTheme="minorHAnsi" w:cstheme="minorHAnsi"/>
          <w:sz w:val="24"/>
          <w:szCs w:val="24"/>
        </w:rPr>
        <w:lastRenderedPageBreak/>
        <w:t>from 199,305 residential dwellings</w:t>
      </w:r>
      <w:r w:rsidR="00607B37">
        <w:rPr>
          <w:rFonts w:asciiTheme="minorHAnsi" w:eastAsiaTheme="minorEastAsia" w:hAnsiTheme="minorHAnsi" w:cstheme="minorHAnsi"/>
          <w:sz w:val="24"/>
          <w:szCs w:val="24"/>
        </w:rPr>
        <w:t>,</w:t>
      </w:r>
      <w:r w:rsidRPr="00022BCF">
        <w:rPr>
          <w:rFonts w:asciiTheme="minorHAnsi" w:eastAsiaTheme="minorEastAsia" w:hAnsiTheme="minorHAnsi" w:cstheme="minorHAnsi"/>
          <w:sz w:val="24"/>
          <w:szCs w:val="24"/>
        </w:rPr>
        <w:t xml:space="preserve"> resulting in approximate annual revenue of $1,993,050.</w:t>
      </w:r>
    </w:p>
    <w:p w14:paraId="0D6F18B6" w14:textId="77777777" w:rsidR="00022BCF" w:rsidRDefault="00022BCF" w:rsidP="00022BCF">
      <w:pPr>
        <w:ind w:left="1440"/>
        <w:rPr>
          <w:rFonts w:asciiTheme="minorHAnsi" w:eastAsiaTheme="minorEastAsia" w:hAnsiTheme="minorHAnsi" w:cstheme="minorHAnsi"/>
          <w:sz w:val="24"/>
          <w:szCs w:val="24"/>
        </w:rPr>
      </w:pPr>
    </w:p>
    <w:tbl>
      <w:tblPr>
        <w:tblW w:w="8640" w:type="dxa"/>
        <w:tblInd w:w="1430" w:type="dxa"/>
        <w:tblLayout w:type="fixed"/>
        <w:tblLook w:val="0420" w:firstRow="1" w:lastRow="0" w:firstColumn="0" w:lastColumn="0" w:noHBand="0" w:noVBand="1"/>
      </w:tblPr>
      <w:tblGrid>
        <w:gridCol w:w="2160"/>
        <w:gridCol w:w="2250"/>
        <w:gridCol w:w="1980"/>
        <w:gridCol w:w="2250"/>
      </w:tblGrid>
      <w:tr w:rsidR="00022BCF" w:rsidRPr="00C06A4C" w14:paraId="4A92B512" w14:textId="77777777" w:rsidTr="00022BCF">
        <w:trPr>
          <w:trHeight w:val="585"/>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29A83"/>
            <w:tcMar>
              <w:top w:w="72" w:type="dxa"/>
              <w:left w:w="144" w:type="dxa"/>
              <w:bottom w:w="72" w:type="dxa"/>
              <w:right w:w="144" w:type="dxa"/>
            </w:tcMar>
            <w:vAlign w:val="center"/>
          </w:tcPr>
          <w:p w14:paraId="6DD2E24F" w14:textId="77777777" w:rsidR="00022BCF" w:rsidRPr="00C06A4C" w:rsidRDefault="00022BCF" w:rsidP="00022BCF">
            <w:pPr>
              <w:spacing w:line="259" w:lineRule="auto"/>
              <w:jc w:val="center"/>
              <w:rPr>
                <w:rFonts w:asciiTheme="minorHAnsi" w:eastAsiaTheme="minorEastAsia" w:hAnsiTheme="minorHAnsi" w:cstheme="minorBidi"/>
                <w:b/>
                <w:bCs/>
                <w:color w:val="FFFFFF" w:themeColor="background1"/>
                <w:sz w:val="24"/>
                <w:szCs w:val="24"/>
              </w:rPr>
            </w:pPr>
            <w:r w:rsidRPr="00C06A4C">
              <w:rPr>
                <w:rFonts w:asciiTheme="minorHAnsi" w:eastAsiaTheme="minorEastAsia" w:hAnsiTheme="minorHAnsi" w:cstheme="minorBidi"/>
                <w:b/>
                <w:bCs/>
                <w:color w:val="FFFFFF" w:themeColor="background1"/>
                <w:sz w:val="24"/>
                <w:szCs w:val="24"/>
              </w:rPr>
              <w:t>CSA Jurisdictions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29A83"/>
            <w:tcMar>
              <w:top w:w="72" w:type="dxa"/>
              <w:left w:w="144" w:type="dxa"/>
              <w:bottom w:w="72" w:type="dxa"/>
              <w:right w:w="144" w:type="dxa"/>
            </w:tcMar>
            <w:vAlign w:val="center"/>
          </w:tcPr>
          <w:p w14:paraId="4E40EFC7" w14:textId="77777777" w:rsidR="00022BCF" w:rsidRPr="00C06A4C" w:rsidRDefault="00022BCF" w:rsidP="00022BCF">
            <w:pPr>
              <w:spacing w:line="259" w:lineRule="auto"/>
              <w:jc w:val="center"/>
              <w:rPr>
                <w:rFonts w:asciiTheme="minorHAnsi" w:eastAsiaTheme="minorEastAsia" w:hAnsiTheme="minorHAnsi" w:cstheme="minorBidi"/>
                <w:b/>
                <w:bCs/>
                <w:color w:val="FFFFFF" w:themeColor="background1"/>
                <w:sz w:val="24"/>
                <w:szCs w:val="24"/>
              </w:rPr>
            </w:pPr>
            <w:r w:rsidRPr="00C06A4C">
              <w:rPr>
                <w:rFonts w:asciiTheme="minorHAnsi" w:eastAsiaTheme="minorEastAsia" w:hAnsiTheme="minorHAnsi" w:cstheme="minorBidi"/>
                <w:b/>
                <w:bCs/>
                <w:color w:val="FFFFFF" w:themeColor="background1"/>
                <w:sz w:val="24"/>
                <w:szCs w:val="24"/>
              </w:rPr>
              <w:t># of Assessed Dwellings FY 23</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29A83"/>
            <w:tcMar>
              <w:top w:w="72" w:type="dxa"/>
              <w:left w:w="144" w:type="dxa"/>
              <w:bottom w:w="72" w:type="dxa"/>
              <w:right w:w="144" w:type="dxa"/>
            </w:tcMar>
            <w:vAlign w:val="center"/>
          </w:tcPr>
          <w:p w14:paraId="2C3B8188" w14:textId="77777777" w:rsidR="00022BCF" w:rsidRPr="00C06A4C" w:rsidRDefault="00022BCF" w:rsidP="00022BCF">
            <w:pPr>
              <w:spacing w:line="259" w:lineRule="auto"/>
              <w:jc w:val="center"/>
              <w:rPr>
                <w:rFonts w:asciiTheme="minorHAnsi" w:eastAsiaTheme="minorEastAsia" w:hAnsiTheme="minorHAnsi" w:cstheme="minorBidi"/>
                <w:b/>
                <w:bCs/>
                <w:color w:val="FFFFFF" w:themeColor="background1"/>
                <w:sz w:val="24"/>
                <w:szCs w:val="24"/>
              </w:rPr>
            </w:pPr>
            <w:r w:rsidRPr="00C06A4C">
              <w:rPr>
                <w:rFonts w:asciiTheme="minorHAnsi" w:eastAsiaTheme="minorEastAsia" w:hAnsiTheme="minorHAnsi" w:cstheme="minorBidi"/>
                <w:b/>
                <w:bCs/>
                <w:color w:val="FFFFFF" w:themeColor="background1"/>
                <w:sz w:val="24"/>
                <w:szCs w:val="24"/>
              </w:rPr>
              <w:t>Service Fee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29A83"/>
            <w:tcMar>
              <w:top w:w="72" w:type="dxa"/>
              <w:left w:w="144" w:type="dxa"/>
              <w:bottom w:w="72" w:type="dxa"/>
              <w:right w:w="144" w:type="dxa"/>
            </w:tcMar>
            <w:vAlign w:val="center"/>
          </w:tcPr>
          <w:p w14:paraId="01E508E4" w14:textId="77777777" w:rsidR="00022BCF" w:rsidRPr="00C06A4C" w:rsidRDefault="00022BCF" w:rsidP="00022BCF">
            <w:pPr>
              <w:spacing w:line="259" w:lineRule="auto"/>
              <w:jc w:val="center"/>
              <w:rPr>
                <w:rFonts w:asciiTheme="minorHAnsi" w:eastAsiaTheme="minorEastAsia" w:hAnsiTheme="minorHAnsi" w:cstheme="minorBidi"/>
                <w:b/>
                <w:bCs/>
                <w:color w:val="FFFFFF" w:themeColor="background1"/>
                <w:sz w:val="24"/>
                <w:szCs w:val="24"/>
              </w:rPr>
            </w:pPr>
            <w:r w:rsidRPr="00C06A4C">
              <w:rPr>
                <w:rFonts w:asciiTheme="minorHAnsi" w:eastAsiaTheme="minorEastAsia" w:hAnsiTheme="minorHAnsi" w:cstheme="minorBidi"/>
                <w:b/>
                <w:bCs/>
                <w:color w:val="FFFFFF" w:themeColor="background1"/>
                <w:sz w:val="24"/>
                <w:szCs w:val="24"/>
              </w:rPr>
              <w:t>Annual Revenue</w:t>
            </w:r>
          </w:p>
        </w:tc>
      </w:tr>
      <w:tr w:rsidR="00022BCF" w:rsidRPr="00C06A4C" w14:paraId="0D13B8C5" w14:textId="77777777" w:rsidTr="00022BCF">
        <w:trPr>
          <w:trHeight w:val="42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79394DC0" w14:textId="77777777" w:rsidR="00022BCF" w:rsidRPr="00C06A4C" w:rsidRDefault="00022BCF" w:rsidP="00022BCF">
            <w:pPr>
              <w:spacing w:line="259" w:lineRule="auto"/>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City of Alameda</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2668CA45"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23,454</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1D2474F0"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$10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1AA6D3B0"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$234,540</w:t>
            </w:r>
          </w:p>
        </w:tc>
      </w:tr>
      <w:tr w:rsidR="00022BCF" w:rsidRPr="00C06A4C" w14:paraId="5AC7A132" w14:textId="77777777" w:rsidTr="00022BCF">
        <w:trPr>
          <w:trHeight w:val="375"/>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48A40906" w14:textId="77777777" w:rsidR="00022BCF" w:rsidRPr="00C06A4C" w:rsidRDefault="00022BCF" w:rsidP="00022BCF">
            <w:pPr>
              <w:spacing w:line="259" w:lineRule="auto"/>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City of Berkeley</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57FB1281"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42,052</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5601CB35"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$10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1DDDA31F"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$420,520</w:t>
            </w:r>
          </w:p>
        </w:tc>
      </w:tr>
      <w:tr w:rsidR="00022BCF" w:rsidRPr="00C06A4C" w14:paraId="0A33B82E" w14:textId="77777777" w:rsidTr="00022BCF">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377FD933" w14:textId="77777777" w:rsidR="00022BCF" w:rsidRPr="00C06A4C" w:rsidRDefault="00022BCF" w:rsidP="00022BCF">
            <w:pPr>
              <w:spacing w:line="259" w:lineRule="auto"/>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City of Emeryville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3EBC51CB"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2,269</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599AB189"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$10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1E99B7FA"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$22,690</w:t>
            </w:r>
          </w:p>
        </w:tc>
      </w:tr>
      <w:tr w:rsidR="00022BCF" w:rsidRPr="00C06A4C" w14:paraId="152812AE" w14:textId="77777777" w:rsidTr="00022BCF">
        <w:trPr>
          <w:trHeight w:val="39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7D2D85B0" w14:textId="77777777" w:rsidR="00022BCF" w:rsidRPr="00C06A4C" w:rsidRDefault="00022BCF" w:rsidP="00022BCF">
            <w:pPr>
              <w:spacing w:line="259" w:lineRule="auto"/>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City of Oakland</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566EADFE"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131,530</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6F15C941"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$10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31D6B69A"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$1,315,300</w:t>
            </w:r>
          </w:p>
        </w:tc>
      </w:tr>
      <w:tr w:rsidR="00022BCF" w:rsidRPr="00C06A4C" w14:paraId="6C74857A" w14:textId="77777777" w:rsidTr="00022BCF">
        <w:trPr>
          <w:trHeight w:val="405"/>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3D6163CB" w14:textId="77777777" w:rsidR="00022BCF" w:rsidRPr="00C06A4C" w:rsidRDefault="00022BCF" w:rsidP="00022BCF">
            <w:pPr>
              <w:spacing w:line="259" w:lineRule="auto"/>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Unincorporated County</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5C3E40A1"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0</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5B42512E"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1A3132BF" w14:textId="77777777" w:rsidR="00022BCF" w:rsidRPr="00C06A4C" w:rsidRDefault="00022BCF" w:rsidP="00022BCF">
            <w:pPr>
              <w:spacing w:line="259" w:lineRule="auto"/>
              <w:jc w:val="center"/>
              <w:rPr>
                <w:rFonts w:asciiTheme="minorHAnsi" w:eastAsiaTheme="minorEastAsia" w:hAnsiTheme="minorHAnsi" w:cstheme="minorBidi"/>
                <w:color w:val="000000" w:themeColor="text1"/>
                <w:sz w:val="24"/>
                <w:szCs w:val="24"/>
              </w:rPr>
            </w:pPr>
            <w:r w:rsidRPr="00C06A4C">
              <w:rPr>
                <w:rFonts w:asciiTheme="minorHAnsi" w:eastAsiaTheme="minorEastAsia" w:hAnsiTheme="minorHAnsi" w:cstheme="minorBidi"/>
                <w:color w:val="000000" w:themeColor="text1"/>
                <w:sz w:val="24"/>
                <w:szCs w:val="24"/>
              </w:rPr>
              <w:t>$0</w:t>
            </w:r>
          </w:p>
        </w:tc>
      </w:tr>
      <w:tr w:rsidR="00022BCF" w:rsidRPr="00C06A4C" w14:paraId="55584382" w14:textId="77777777" w:rsidTr="00022BCF">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4D318D16" w14:textId="77777777" w:rsidR="00022BCF" w:rsidRPr="00C06A4C" w:rsidRDefault="00022BCF" w:rsidP="00022BCF">
            <w:pPr>
              <w:spacing w:line="259" w:lineRule="auto"/>
              <w:jc w:val="center"/>
              <w:rPr>
                <w:rFonts w:asciiTheme="minorHAnsi" w:eastAsiaTheme="minorEastAsia" w:hAnsiTheme="minorHAnsi" w:cstheme="minorBidi"/>
                <w:b/>
                <w:bCs/>
                <w:color w:val="000000" w:themeColor="text1"/>
                <w:sz w:val="24"/>
                <w:szCs w:val="24"/>
              </w:rPr>
            </w:pPr>
            <w:r w:rsidRPr="00C06A4C">
              <w:rPr>
                <w:rFonts w:asciiTheme="minorHAnsi" w:eastAsiaTheme="minorEastAsia" w:hAnsiTheme="minorHAnsi" w:cstheme="minorBidi"/>
                <w:b/>
                <w:bCs/>
                <w:color w:val="000000" w:themeColor="text1"/>
                <w:sz w:val="24"/>
                <w:szCs w:val="24"/>
              </w:rPr>
              <w:t>Total</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00FE50E6" w14:textId="77777777" w:rsidR="00022BCF" w:rsidRPr="00C06A4C" w:rsidRDefault="00022BCF" w:rsidP="00022BCF">
            <w:pPr>
              <w:spacing w:line="259" w:lineRule="auto"/>
              <w:jc w:val="center"/>
              <w:rPr>
                <w:rFonts w:asciiTheme="minorHAnsi" w:eastAsiaTheme="minorEastAsia" w:hAnsiTheme="minorHAnsi" w:cstheme="minorBidi"/>
                <w:b/>
                <w:bCs/>
                <w:color w:val="000000" w:themeColor="text1"/>
                <w:sz w:val="24"/>
                <w:szCs w:val="24"/>
              </w:rPr>
            </w:pPr>
            <w:r w:rsidRPr="00C06A4C">
              <w:rPr>
                <w:rFonts w:asciiTheme="minorHAnsi" w:eastAsiaTheme="minorEastAsia" w:hAnsiTheme="minorHAnsi" w:cstheme="minorBidi"/>
                <w:b/>
                <w:bCs/>
                <w:color w:val="000000" w:themeColor="text1"/>
                <w:sz w:val="24"/>
                <w:szCs w:val="24"/>
              </w:rPr>
              <w:t>199,305</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37723B1B" w14:textId="77777777" w:rsidR="00022BCF" w:rsidRPr="00C06A4C" w:rsidRDefault="00022BCF" w:rsidP="00022BCF">
            <w:pPr>
              <w:spacing w:line="259" w:lineRule="auto"/>
              <w:jc w:val="center"/>
              <w:rPr>
                <w:rFonts w:asciiTheme="minorHAnsi" w:eastAsiaTheme="minorEastAsia" w:hAnsiTheme="minorHAnsi" w:cstheme="minorBidi"/>
                <w:b/>
                <w:bCs/>
                <w:color w:val="000000" w:themeColor="text1"/>
                <w:sz w:val="24"/>
                <w:szCs w:val="24"/>
              </w:rPr>
            </w:pPr>
            <w:r w:rsidRPr="00C06A4C">
              <w:rPr>
                <w:rFonts w:asciiTheme="minorHAnsi" w:eastAsiaTheme="minorEastAsia" w:hAnsiTheme="minorHAnsi" w:cstheme="minorBidi"/>
                <w:b/>
                <w:bCs/>
                <w:color w:val="000000" w:themeColor="text1"/>
                <w:sz w:val="24"/>
                <w:szCs w:val="24"/>
              </w:rPr>
              <w:t>$10</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34525373" w14:textId="77777777" w:rsidR="00022BCF" w:rsidRPr="00C06A4C" w:rsidRDefault="00022BCF" w:rsidP="00022BCF">
            <w:pPr>
              <w:spacing w:line="259" w:lineRule="auto"/>
              <w:jc w:val="center"/>
              <w:rPr>
                <w:rFonts w:asciiTheme="minorHAnsi" w:eastAsiaTheme="minorEastAsia" w:hAnsiTheme="minorHAnsi" w:cstheme="minorBidi"/>
                <w:b/>
                <w:bCs/>
                <w:color w:val="000000" w:themeColor="text1"/>
                <w:sz w:val="24"/>
                <w:szCs w:val="24"/>
              </w:rPr>
            </w:pPr>
            <w:r w:rsidRPr="00C06A4C">
              <w:rPr>
                <w:rFonts w:asciiTheme="minorHAnsi" w:eastAsiaTheme="minorEastAsia" w:hAnsiTheme="minorHAnsi" w:cstheme="minorBidi"/>
                <w:b/>
                <w:bCs/>
                <w:color w:val="000000" w:themeColor="text1"/>
                <w:sz w:val="24"/>
                <w:szCs w:val="24"/>
              </w:rPr>
              <w:t>$1,993,050</w:t>
            </w:r>
          </w:p>
        </w:tc>
      </w:tr>
    </w:tbl>
    <w:p w14:paraId="516CAFA1" w14:textId="77777777" w:rsidR="00022BCF" w:rsidRPr="00022BCF" w:rsidRDefault="00022BCF" w:rsidP="00022BCF">
      <w:pPr>
        <w:ind w:left="1440"/>
        <w:rPr>
          <w:rFonts w:asciiTheme="minorHAnsi" w:eastAsiaTheme="minorEastAsia" w:hAnsiTheme="minorHAnsi" w:cstheme="minorHAnsi"/>
          <w:sz w:val="24"/>
          <w:szCs w:val="24"/>
        </w:rPr>
      </w:pPr>
    </w:p>
    <w:p w14:paraId="0D848A39" w14:textId="071F3621" w:rsidR="00022BCF" w:rsidRDefault="00022BCF" w:rsidP="00022BCF">
      <w:pPr>
        <w:ind w:left="1440"/>
        <w:rPr>
          <w:rFonts w:asciiTheme="minorHAnsi" w:eastAsiaTheme="minorEastAsia" w:hAnsiTheme="minorHAnsi" w:cstheme="minorHAnsi"/>
          <w:sz w:val="24"/>
          <w:szCs w:val="24"/>
        </w:rPr>
      </w:pPr>
      <w:r w:rsidRPr="00022BCF">
        <w:rPr>
          <w:rFonts w:asciiTheme="minorHAnsi" w:eastAsiaTheme="minorEastAsia" w:hAnsiTheme="minorHAnsi" w:cstheme="minorHAnsi"/>
          <w:sz w:val="24"/>
          <w:szCs w:val="24"/>
        </w:rPr>
        <w:t>The service fee has not been adjusted since its inception, and a fee increase is warranted to address inflation. Additional funding would provide enhanced services to participating jurisdictions, including program expansion, incorporation of comprehensive healthy homes interventions, increased training and provider certifications, and expan</w:t>
      </w:r>
      <w:r w:rsidR="0059310E">
        <w:rPr>
          <w:rFonts w:asciiTheme="minorHAnsi" w:eastAsiaTheme="minorEastAsia" w:hAnsiTheme="minorHAnsi" w:cstheme="minorHAnsi"/>
          <w:sz w:val="24"/>
          <w:szCs w:val="24"/>
        </w:rPr>
        <w:t>sion of</w:t>
      </w:r>
      <w:r w:rsidRPr="00022BCF">
        <w:rPr>
          <w:rFonts w:asciiTheme="minorHAnsi" w:eastAsiaTheme="minorEastAsia" w:hAnsiTheme="minorHAnsi" w:cstheme="minorHAnsi"/>
          <w:sz w:val="24"/>
          <w:szCs w:val="24"/>
        </w:rPr>
        <w:t xml:space="preserve"> the in-home consultation model with additional home visits and technical support to program participants.</w:t>
      </w:r>
    </w:p>
    <w:p w14:paraId="6B1A0460" w14:textId="77777777" w:rsidR="00022BCF" w:rsidRDefault="00022BCF" w:rsidP="00022BCF">
      <w:pPr>
        <w:ind w:left="1440"/>
        <w:rPr>
          <w:rFonts w:asciiTheme="minorHAnsi" w:eastAsiaTheme="minorEastAsia" w:hAnsiTheme="minorHAnsi" w:cstheme="minorHAnsi"/>
          <w:sz w:val="24"/>
          <w:szCs w:val="24"/>
        </w:rPr>
      </w:pPr>
    </w:p>
    <w:p w14:paraId="3F2F8C3F" w14:textId="77721057" w:rsidR="00022BCF" w:rsidRDefault="00022BCF" w:rsidP="00022BCF">
      <w:pPr>
        <w:ind w:left="1440"/>
        <w:rPr>
          <w:rFonts w:asciiTheme="minorHAnsi" w:eastAsiaTheme="minorEastAsia" w:hAnsiTheme="minorHAnsi" w:cstheme="minorHAnsi"/>
          <w:sz w:val="24"/>
          <w:szCs w:val="24"/>
        </w:rPr>
      </w:pPr>
      <w:r>
        <w:rPr>
          <w:rFonts w:asciiTheme="minorHAnsi" w:eastAsiaTheme="minorEastAsia" w:hAnsiTheme="minorHAnsi" w:cstheme="minorHAnsi"/>
          <w:sz w:val="24"/>
          <w:szCs w:val="24"/>
        </w:rPr>
        <w:t>The Campaign Analysis and Strategy Development project consists of three (3) phases:</w:t>
      </w:r>
    </w:p>
    <w:p w14:paraId="522FA3AA" w14:textId="77777777" w:rsidR="00022BCF" w:rsidRDefault="00022BCF" w:rsidP="00022BCF">
      <w:pPr>
        <w:ind w:left="1440"/>
        <w:rPr>
          <w:rFonts w:asciiTheme="minorHAnsi" w:eastAsiaTheme="minorEastAsia" w:hAnsiTheme="minorHAnsi" w:cstheme="minorHAnsi"/>
          <w:sz w:val="24"/>
          <w:szCs w:val="24"/>
        </w:rPr>
      </w:pPr>
    </w:p>
    <w:p w14:paraId="363131FD" w14:textId="2A489057" w:rsidR="00022BCF" w:rsidRDefault="00022BCF" w:rsidP="00022BCF">
      <w:pPr>
        <w:ind w:left="144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Phase 1: Campaign Analysis and Strategy Development – </w:t>
      </w:r>
      <w:r w:rsidR="008A13A3">
        <w:rPr>
          <w:rFonts w:asciiTheme="minorHAnsi" w:eastAsiaTheme="minorEastAsia" w:hAnsiTheme="minorHAnsi" w:cstheme="minorHAnsi"/>
          <w:sz w:val="24"/>
          <w:szCs w:val="24"/>
        </w:rPr>
        <w:t>Planning</w:t>
      </w:r>
      <w:r>
        <w:rPr>
          <w:rFonts w:asciiTheme="minorHAnsi" w:eastAsiaTheme="minorEastAsia" w:hAnsiTheme="minorHAnsi" w:cstheme="minorHAnsi"/>
          <w:sz w:val="24"/>
          <w:szCs w:val="24"/>
        </w:rPr>
        <w:t xml:space="preserve"> and </w:t>
      </w:r>
      <w:r w:rsidR="008A13A3">
        <w:rPr>
          <w:rFonts w:asciiTheme="minorHAnsi" w:eastAsiaTheme="minorEastAsia" w:hAnsiTheme="minorHAnsi" w:cstheme="minorHAnsi"/>
          <w:sz w:val="24"/>
          <w:szCs w:val="24"/>
        </w:rPr>
        <w:t>Opinion Polling</w:t>
      </w:r>
    </w:p>
    <w:p w14:paraId="5498D47B" w14:textId="2E163C28" w:rsidR="00022BCF" w:rsidRDefault="00022BCF" w:rsidP="00022BCF">
      <w:pPr>
        <w:ind w:left="144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Phase 2: Campaign Implementation – </w:t>
      </w:r>
      <w:r w:rsidR="008A13A3">
        <w:rPr>
          <w:rFonts w:asciiTheme="minorHAnsi" w:eastAsiaTheme="minorEastAsia" w:hAnsiTheme="minorHAnsi" w:cstheme="minorHAnsi"/>
          <w:sz w:val="24"/>
          <w:szCs w:val="24"/>
        </w:rPr>
        <w:t xml:space="preserve">Voter Outreach </w:t>
      </w:r>
      <w:r>
        <w:rPr>
          <w:rFonts w:asciiTheme="minorHAnsi" w:eastAsiaTheme="minorEastAsia" w:hAnsiTheme="minorHAnsi" w:cstheme="minorHAnsi"/>
          <w:sz w:val="24"/>
          <w:szCs w:val="24"/>
        </w:rPr>
        <w:t xml:space="preserve">&amp; </w:t>
      </w:r>
      <w:r w:rsidR="008A13A3">
        <w:rPr>
          <w:rFonts w:asciiTheme="minorHAnsi" w:eastAsiaTheme="minorEastAsia" w:hAnsiTheme="minorHAnsi" w:cstheme="minorHAnsi"/>
          <w:sz w:val="24"/>
          <w:szCs w:val="24"/>
        </w:rPr>
        <w:t>Education</w:t>
      </w:r>
    </w:p>
    <w:p w14:paraId="0B888DBC" w14:textId="6DDDB4A9" w:rsidR="00022BCF" w:rsidRDefault="00022BCF" w:rsidP="00022BCF">
      <w:pPr>
        <w:ind w:left="1440"/>
        <w:rPr>
          <w:rFonts w:asciiTheme="minorHAnsi" w:eastAsiaTheme="minorEastAsia" w:hAnsiTheme="minorHAnsi" w:cstheme="minorHAnsi"/>
          <w:sz w:val="24"/>
          <w:szCs w:val="24"/>
        </w:rPr>
      </w:pPr>
      <w:r>
        <w:rPr>
          <w:rFonts w:asciiTheme="minorHAnsi" w:eastAsiaTheme="minorEastAsia" w:hAnsiTheme="minorHAnsi" w:cstheme="minorHAnsi"/>
          <w:sz w:val="24"/>
          <w:szCs w:val="24"/>
        </w:rPr>
        <w:t>Phase 3: Vote Counting &amp; Tabulation</w:t>
      </w:r>
    </w:p>
    <w:p w14:paraId="0274CBFB" w14:textId="77777777" w:rsidR="00022BCF" w:rsidRDefault="00022BCF" w:rsidP="00022BCF">
      <w:pPr>
        <w:ind w:left="1440"/>
        <w:rPr>
          <w:rFonts w:asciiTheme="minorHAnsi" w:eastAsiaTheme="minorEastAsia" w:hAnsiTheme="minorHAnsi" w:cstheme="minorHAnsi"/>
          <w:sz w:val="24"/>
          <w:szCs w:val="24"/>
        </w:rPr>
      </w:pPr>
    </w:p>
    <w:p w14:paraId="3DB82B25" w14:textId="65AF8F61" w:rsidR="00022BCF" w:rsidRDefault="00022BCF" w:rsidP="00022BCF">
      <w:pPr>
        <w:ind w:left="1440"/>
        <w:rPr>
          <w:rFonts w:asciiTheme="minorHAnsi" w:eastAsiaTheme="minorEastAsia" w:hAnsiTheme="minorHAnsi" w:cstheme="minorHAnsi"/>
          <w:b/>
          <w:bCs/>
          <w:sz w:val="24"/>
          <w:szCs w:val="24"/>
          <w:u w:val="single"/>
        </w:rPr>
      </w:pPr>
      <w:r w:rsidRPr="00022BCF">
        <w:rPr>
          <w:rFonts w:asciiTheme="minorHAnsi" w:eastAsiaTheme="minorEastAsia" w:hAnsiTheme="minorHAnsi" w:cstheme="minorHAnsi"/>
          <w:b/>
          <w:bCs/>
          <w:sz w:val="24"/>
          <w:szCs w:val="24"/>
          <w:u w:val="single"/>
        </w:rPr>
        <w:t xml:space="preserve">This </w:t>
      </w:r>
      <w:r w:rsidR="00980302">
        <w:rPr>
          <w:rFonts w:asciiTheme="minorHAnsi" w:eastAsiaTheme="minorEastAsia" w:hAnsiTheme="minorHAnsi" w:cstheme="minorHAnsi"/>
          <w:b/>
          <w:bCs/>
          <w:sz w:val="24"/>
          <w:szCs w:val="24"/>
          <w:u w:val="single"/>
        </w:rPr>
        <w:t>I</w:t>
      </w:r>
      <w:r w:rsidRPr="00022BCF">
        <w:rPr>
          <w:rFonts w:asciiTheme="minorHAnsi" w:eastAsiaTheme="minorEastAsia" w:hAnsiTheme="minorHAnsi" w:cstheme="minorHAnsi"/>
          <w:b/>
          <w:bCs/>
          <w:sz w:val="24"/>
          <w:szCs w:val="24"/>
          <w:u w:val="single"/>
        </w:rPr>
        <w:t>RFP is intended to solicit services for Phase 1 only.</w:t>
      </w:r>
    </w:p>
    <w:p w14:paraId="1595E705" w14:textId="77777777" w:rsidR="00A41BE8" w:rsidRDefault="00A41BE8" w:rsidP="00022BCF">
      <w:pPr>
        <w:ind w:left="1440"/>
        <w:rPr>
          <w:rFonts w:asciiTheme="minorHAnsi" w:eastAsiaTheme="minorEastAsia" w:hAnsiTheme="minorHAnsi" w:cstheme="minorHAnsi"/>
          <w:b/>
          <w:bCs/>
          <w:sz w:val="24"/>
          <w:szCs w:val="24"/>
          <w:u w:val="single"/>
        </w:rPr>
      </w:pPr>
    </w:p>
    <w:p w14:paraId="3ED16CAE" w14:textId="77777777" w:rsidR="00F9006C" w:rsidRPr="00266DFB" w:rsidRDefault="00502F47" w:rsidP="004516E7">
      <w:pPr>
        <w:pStyle w:val="Heading2"/>
        <w:rPr>
          <w:sz w:val="24"/>
        </w:rPr>
      </w:pPr>
      <w:bookmarkStart w:id="16" w:name="_Toc339364440"/>
      <w:bookmarkStart w:id="17" w:name="_Toc339364701"/>
      <w:bookmarkStart w:id="18" w:name="_Toc174974145"/>
      <w:r w:rsidRPr="00266DFB">
        <w:rPr>
          <w:sz w:val="24"/>
        </w:rPr>
        <w:t>BIDDER</w:t>
      </w:r>
      <w:r w:rsidR="00F9006C" w:rsidRPr="00266DFB">
        <w:rPr>
          <w:sz w:val="24"/>
        </w:rPr>
        <w:t xml:space="preserve"> QUALIFICATIONS</w:t>
      </w:r>
      <w:bookmarkEnd w:id="16"/>
      <w:bookmarkEnd w:id="17"/>
      <w:bookmarkEnd w:id="18"/>
    </w:p>
    <w:p w14:paraId="40740173" w14:textId="77777777" w:rsidR="00F9006C" w:rsidRPr="00D218EC" w:rsidRDefault="00502F47" w:rsidP="00A61769">
      <w:pPr>
        <w:pStyle w:val="Item1"/>
        <w:tabs>
          <w:tab w:val="clear" w:pos="1440"/>
        </w:tabs>
        <w:rPr>
          <w:sz w:val="24"/>
          <w:szCs w:val="18"/>
        </w:rPr>
      </w:pPr>
      <w:r w:rsidRPr="00D218EC">
        <w:rPr>
          <w:sz w:val="24"/>
          <w:szCs w:val="18"/>
        </w:rPr>
        <w:t>BIDDER</w:t>
      </w:r>
      <w:r w:rsidR="00F9006C" w:rsidRPr="00D218EC">
        <w:rPr>
          <w:sz w:val="24"/>
          <w:szCs w:val="18"/>
        </w:rPr>
        <w:t xml:space="preserve"> Minimum Qualifications</w:t>
      </w:r>
    </w:p>
    <w:p w14:paraId="3D68716C" w14:textId="7A439AE8" w:rsidR="00952803" w:rsidRPr="00266DFB" w:rsidRDefault="00502F47" w:rsidP="00D218EC">
      <w:pPr>
        <w:pStyle w:val="Itema"/>
      </w:pPr>
      <w:r w:rsidRPr="00D218EC">
        <w:rPr>
          <w:sz w:val="24"/>
          <w:szCs w:val="18"/>
        </w:rPr>
        <w:t>Bidder</w:t>
      </w:r>
      <w:r w:rsidR="00014ACD">
        <w:rPr>
          <w:sz w:val="24"/>
          <w:szCs w:val="18"/>
        </w:rPr>
        <w:t xml:space="preserve"> </w:t>
      </w:r>
      <w:r w:rsidR="00F43EF7">
        <w:rPr>
          <w:sz w:val="24"/>
          <w:szCs w:val="18"/>
        </w:rPr>
        <w:t>must</w:t>
      </w:r>
      <w:r w:rsidR="00F9006C" w:rsidRPr="00D218EC">
        <w:rPr>
          <w:sz w:val="24"/>
          <w:szCs w:val="18"/>
        </w:rPr>
        <w:t xml:space="preserve"> be regularly and continuously engaged in the business of </w:t>
      </w:r>
      <w:r w:rsidR="00014ACD">
        <w:rPr>
          <w:sz w:val="24"/>
          <w:szCs w:val="18"/>
        </w:rPr>
        <w:t xml:space="preserve">developing and implementing campaign strategies for </w:t>
      </w:r>
      <w:r w:rsidR="00F9006C" w:rsidRPr="00D218EC">
        <w:rPr>
          <w:sz w:val="24"/>
          <w:szCs w:val="18"/>
        </w:rPr>
        <w:t xml:space="preserve">at </w:t>
      </w:r>
      <w:r w:rsidR="00F9006C" w:rsidRPr="0028231F">
        <w:rPr>
          <w:sz w:val="24"/>
          <w:szCs w:val="18"/>
        </w:rPr>
        <w:t xml:space="preserve">least </w:t>
      </w:r>
      <w:r w:rsidR="00814336">
        <w:rPr>
          <w:sz w:val="24"/>
          <w:szCs w:val="18"/>
        </w:rPr>
        <w:t xml:space="preserve">one </w:t>
      </w:r>
      <w:r w:rsidR="006B1BF6" w:rsidRPr="0028231F">
        <w:rPr>
          <w:sz w:val="24"/>
          <w:szCs w:val="18"/>
        </w:rPr>
        <w:t>(</w:t>
      </w:r>
      <w:r w:rsidR="00814336">
        <w:rPr>
          <w:sz w:val="24"/>
          <w:szCs w:val="18"/>
        </w:rPr>
        <w:t>1</w:t>
      </w:r>
      <w:r w:rsidR="006B1BF6" w:rsidRPr="0028231F">
        <w:rPr>
          <w:sz w:val="24"/>
          <w:szCs w:val="18"/>
        </w:rPr>
        <w:t xml:space="preserve">) </w:t>
      </w:r>
      <w:r w:rsidR="00F9006C" w:rsidRPr="00D218EC">
        <w:rPr>
          <w:sz w:val="24"/>
          <w:szCs w:val="18"/>
        </w:rPr>
        <w:t>year</w:t>
      </w:r>
      <w:r w:rsidR="007859E4" w:rsidRPr="00D218EC">
        <w:rPr>
          <w:sz w:val="24"/>
          <w:szCs w:val="18"/>
        </w:rPr>
        <w:t>, which must be clearly stated or demonstrated in the bid response.</w:t>
      </w:r>
    </w:p>
    <w:p w14:paraId="0CA8E1E1" w14:textId="40F380CB" w:rsidR="00F9006C" w:rsidRPr="00D218EC" w:rsidRDefault="008B2819" w:rsidP="00D218EC">
      <w:pPr>
        <w:pStyle w:val="Itema"/>
        <w:rPr>
          <w:sz w:val="24"/>
          <w:szCs w:val="18"/>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w:t>
      </w:r>
      <w:r>
        <w:rPr>
          <w:sz w:val="24"/>
        </w:rPr>
        <w:t>I</w:t>
      </w:r>
      <w:r w:rsidRPr="00356299">
        <w:rPr>
          <w:sz w:val="24"/>
        </w:rPr>
        <w:t>RF</w:t>
      </w:r>
      <w:r>
        <w:rPr>
          <w:sz w:val="24"/>
        </w:rPr>
        <w:t>P</w:t>
      </w:r>
      <w:r w:rsidRPr="00356299">
        <w:rPr>
          <w:sz w:val="24"/>
        </w:rPr>
        <w:t xml:space="preserve">.  </w:t>
      </w:r>
      <w:bookmarkStart w:id="19" w:name="_Hlk106375751"/>
      <w:r w:rsidRPr="00356299">
        <w:rPr>
          <w:sz w:val="24"/>
        </w:rPr>
        <w:t xml:space="preserve">Unless noted otherwise in the </w:t>
      </w:r>
      <w:r>
        <w:rPr>
          <w:sz w:val="24"/>
        </w:rPr>
        <w:t>IRFP</w:t>
      </w:r>
      <w:r w:rsidRPr="00356299">
        <w:rPr>
          <w:sz w:val="24"/>
        </w:rPr>
        <w:t>,</w:t>
      </w:r>
      <w:r w:rsidR="00693398">
        <w:rPr>
          <w:sz w:val="24"/>
        </w:rPr>
        <w:t xml:space="preserve"> </w:t>
      </w:r>
      <w:r w:rsidRPr="00356299">
        <w:rPr>
          <w:sz w:val="24"/>
        </w:rPr>
        <w:t xml:space="preserve">including any </w:t>
      </w:r>
      <w:r w:rsidRPr="00356299">
        <w:rPr>
          <w:sz w:val="24"/>
        </w:rPr>
        <w:lastRenderedPageBreak/>
        <w:t xml:space="preserve">Addendum, Bidder is not required to submit copies or verification of </w:t>
      </w:r>
      <w:r>
        <w:rPr>
          <w:sz w:val="24"/>
        </w:rPr>
        <w:t>the permits, licenses</w:t>
      </w:r>
      <w:r w:rsidR="00143985">
        <w:rPr>
          <w:sz w:val="24"/>
        </w:rPr>
        <w:t>,</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19"/>
    </w:p>
    <w:p w14:paraId="45EE2C09" w14:textId="28856F28" w:rsidR="00F9006C" w:rsidRPr="00266DFB" w:rsidRDefault="00F9006C" w:rsidP="000352A4">
      <w:pPr>
        <w:pStyle w:val="Heading2"/>
        <w:rPr>
          <w:sz w:val="24"/>
        </w:rPr>
      </w:pPr>
      <w:bookmarkStart w:id="20" w:name="_Toc174974146"/>
      <w:bookmarkStart w:id="21" w:name="_Hlk102040252"/>
      <w:r w:rsidRPr="00266DFB">
        <w:rPr>
          <w:sz w:val="24"/>
        </w:rPr>
        <w:t>S</w:t>
      </w:r>
      <w:r w:rsidR="00017184" w:rsidRPr="00266DFB">
        <w:rPr>
          <w:sz w:val="24"/>
        </w:rPr>
        <w:t>PECIFIC REQUIREMENTS</w:t>
      </w:r>
      <w:bookmarkEnd w:id="20"/>
    </w:p>
    <w:bookmarkEnd w:id="21"/>
    <w:p w14:paraId="5716D675" w14:textId="1E33278B" w:rsidR="00D25E14" w:rsidRPr="00D25E14" w:rsidRDefault="00D25E14" w:rsidP="00A61769">
      <w:pPr>
        <w:pStyle w:val="Item1"/>
        <w:tabs>
          <w:tab w:val="clear" w:pos="1440"/>
        </w:tabs>
        <w:rPr>
          <w:rFonts w:asciiTheme="minorHAnsi" w:eastAsiaTheme="minorEastAsia" w:hAnsiTheme="minorHAnsi" w:cstheme="minorHAnsi"/>
          <w:sz w:val="24"/>
          <w:szCs w:val="24"/>
        </w:rPr>
      </w:pPr>
      <w:r w:rsidRPr="00D25E14">
        <w:rPr>
          <w:rFonts w:asciiTheme="minorHAnsi" w:eastAsiaTheme="minorEastAsia" w:hAnsiTheme="minorHAnsi" w:cstheme="minorHAnsi"/>
          <w:sz w:val="24"/>
          <w:szCs w:val="24"/>
        </w:rPr>
        <w:t>Summary of Campaign Activities – Phase 1: Campaign Analysis &amp; Strategy Development</w:t>
      </w:r>
    </w:p>
    <w:p w14:paraId="5F36DAA8" w14:textId="7106DC40" w:rsidR="00D25E14" w:rsidRDefault="00281957" w:rsidP="00A61769">
      <w:pPr>
        <w:ind w:left="2160"/>
        <w:rPr>
          <w:rFonts w:ascii="Calibri" w:eastAsia="Calibri" w:hAnsi="Calibri" w:cs="Calibri"/>
          <w:sz w:val="24"/>
          <w:szCs w:val="24"/>
        </w:rPr>
      </w:pPr>
      <w:proofErr w:type="gramStart"/>
      <w:r>
        <w:rPr>
          <w:rFonts w:ascii="Calibri" w:eastAsia="Calibri" w:hAnsi="Calibri" w:cs="Calibri"/>
          <w:sz w:val="24"/>
          <w:szCs w:val="24"/>
        </w:rPr>
        <w:t>Contractor</w:t>
      </w:r>
      <w:proofErr w:type="gramEnd"/>
      <w:r>
        <w:rPr>
          <w:rFonts w:ascii="Calibri" w:eastAsia="Calibri" w:hAnsi="Calibri" w:cs="Calibri"/>
          <w:sz w:val="24"/>
          <w:szCs w:val="24"/>
        </w:rPr>
        <w:t xml:space="preserve"> must</w:t>
      </w:r>
      <w:r w:rsidR="001829DD">
        <w:rPr>
          <w:rFonts w:ascii="Calibri" w:eastAsia="Calibri" w:hAnsi="Calibri" w:cs="Calibri"/>
          <w:sz w:val="24"/>
          <w:szCs w:val="24"/>
        </w:rPr>
        <w:t xml:space="preserve"> d</w:t>
      </w:r>
      <w:r w:rsidR="00D25E14" w:rsidRPr="00A41BE8">
        <w:rPr>
          <w:rFonts w:ascii="Calibri" w:eastAsia="Calibri" w:hAnsi="Calibri" w:cs="Calibri"/>
          <w:sz w:val="24"/>
          <w:szCs w:val="24"/>
        </w:rPr>
        <w:t xml:space="preserve">etermine the appropriate amount for a service fee increase and recommend </w:t>
      </w:r>
      <w:r w:rsidR="00D25E14">
        <w:rPr>
          <w:rFonts w:ascii="Calibri" w:eastAsia="Calibri" w:hAnsi="Calibri" w:cs="Calibri"/>
          <w:sz w:val="24"/>
          <w:szCs w:val="24"/>
        </w:rPr>
        <w:t xml:space="preserve">a </w:t>
      </w:r>
      <w:r w:rsidR="00D25E14" w:rsidRPr="00A41BE8">
        <w:rPr>
          <w:rFonts w:ascii="Calibri" w:eastAsia="Calibri" w:hAnsi="Calibri" w:cs="Calibri"/>
          <w:sz w:val="24"/>
          <w:szCs w:val="24"/>
        </w:rPr>
        <w:t>ballot argument to index the fee to inflation for future cost increases.</w:t>
      </w:r>
    </w:p>
    <w:p w14:paraId="566F4010" w14:textId="77777777" w:rsidR="00D25E14" w:rsidRPr="00A41BE8" w:rsidRDefault="00D25E14" w:rsidP="00D25E14">
      <w:pPr>
        <w:ind w:left="1440"/>
        <w:rPr>
          <w:rFonts w:ascii="Calibri" w:eastAsia="Calibri" w:hAnsi="Calibri" w:cs="Calibri"/>
          <w:sz w:val="24"/>
          <w:szCs w:val="24"/>
        </w:rPr>
      </w:pPr>
    </w:p>
    <w:p w14:paraId="73ED8C77" w14:textId="6D546513" w:rsidR="00D25E14" w:rsidRDefault="004E4226" w:rsidP="0086033B">
      <w:pPr>
        <w:ind w:left="2880" w:hanging="720"/>
        <w:contextualSpacing/>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z w:val="24"/>
          <w:szCs w:val="24"/>
        </w:rPr>
        <w:tab/>
      </w:r>
      <w:r w:rsidR="00D25E14" w:rsidRPr="00A41BE8">
        <w:rPr>
          <w:rFonts w:ascii="Calibri" w:eastAsia="Calibri" w:hAnsi="Calibri" w:cs="Calibri"/>
          <w:sz w:val="24"/>
          <w:szCs w:val="24"/>
        </w:rPr>
        <w:t>Impact Feasibility Analysis &amp; Assessment –</w:t>
      </w:r>
      <w:r w:rsidR="0086033B">
        <w:rPr>
          <w:rFonts w:ascii="Calibri" w:eastAsia="Calibri" w:hAnsi="Calibri" w:cs="Calibri"/>
          <w:sz w:val="24"/>
          <w:szCs w:val="24"/>
        </w:rPr>
        <w:t xml:space="preserve"> </w:t>
      </w:r>
      <w:r w:rsidR="00D25E14" w:rsidRPr="00A41BE8">
        <w:rPr>
          <w:rFonts w:ascii="Calibri" w:eastAsia="Calibri" w:hAnsi="Calibri" w:cs="Calibri"/>
          <w:sz w:val="24"/>
          <w:szCs w:val="24"/>
        </w:rPr>
        <w:t>The assessment</w:t>
      </w:r>
      <w:r w:rsidR="00D25E14">
        <w:rPr>
          <w:rFonts w:ascii="Calibri" w:eastAsia="Calibri" w:hAnsi="Calibri" w:cs="Calibri"/>
          <w:sz w:val="24"/>
          <w:szCs w:val="24"/>
        </w:rPr>
        <w:t xml:space="preserve"> must evaluate the potential for </w:t>
      </w:r>
      <w:r w:rsidR="00D25E14" w:rsidRPr="00A41BE8">
        <w:rPr>
          <w:rFonts w:ascii="Calibri" w:eastAsia="Calibri" w:hAnsi="Calibri" w:cs="Calibri"/>
          <w:sz w:val="24"/>
          <w:szCs w:val="24"/>
        </w:rPr>
        <w:t>indexing the fee to inflation to account for future cost increases</w:t>
      </w:r>
      <w:r w:rsidR="00D25E14">
        <w:rPr>
          <w:rFonts w:ascii="Calibri" w:eastAsia="Calibri" w:hAnsi="Calibri" w:cs="Calibri"/>
          <w:sz w:val="24"/>
          <w:szCs w:val="24"/>
        </w:rPr>
        <w:t xml:space="preserve"> and include </w:t>
      </w:r>
      <w:r w:rsidR="00D25E14" w:rsidRPr="00A41BE8">
        <w:rPr>
          <w:rFonts w:ascii="Calibri" w:eastAsia="Calibri" w:hAnsi="Calibri" w:cs="Calibri"/>
          <w:sz w:val="24"/>
          <w:szCs w:val="24"/>
        </w:rPr>
        <w:t>opinion research</w:t>
      </w:r>
      <w:r w:rsidR="00D25E14">
        <w:rPr>
          <w:rFonts w:ascii="Calibri" w:eastAsia="Calibri" w:hAnsi="Calibri" w:cs="Calibri"/>
          <w:sz w:val="24"/>
          <w:szCs w:val="24"/>
        </w:rPr>
        <w:t xml:space="preserve"> through </w:t>
      </w:r>
      <w:r w:rsidR="00D25E14" w:rsidRPr="00A41BE8">
        <w:rPr>
          <w:rFonts w:ascii="Calibri" w:eastAsia="Calibri" w:hAnsi="Calibri" w:cs="Calibri"/>
          <w:sz w:val="24"/>
          <w:szCs w:val="24"/>
        </w:rPr>
        <w:t>property owner and voter polling.</w:t>
      </w:r>
    </w:p>
    <w:p w14:paraId="7B32A36B" w14:textId="77777777" w:rsidR="00D25E14" w:rsidRPr="00A41BE8" w:rsidRDefault="00D25E14" w:rsidP="00D25E14">
      <w:pPr>
        <w:ind w:left="1980"/>
        <w:contextualSpacing/>
        <w:rPr>
          <w:rFonts w:ascii="Calibri" w:eastAsia="Calibri" w:hAnsi="Calibri" w:cs="Calibri"/>
          <w:sz w:val="24"/>
          <w:szCs w:val="24"/>
        </w:rPr>
      </w:pPr>
    </w:p>
    <w:p w14:paraId="60B4392E" w14:textId="6CCB9110" w:rsidR="00D25E14" w:rsidRPr="004E4226" w:rsidRDefault="00D25E14" w:rsidP="004E4226">
      <w:pPr>
        <w:pStyle w:val="Itema"/>
        <w:numPr>
          <w:ilvl w:val="3"/>
          <w:numId w:val="40"/>
        </w:numPr>
        <w:contextualSpacing/>
        <w:rPr>
          <w:rFonts w:cs="Arial"/>
          <w:b/>
          <w:sz w:val="24"/>
          <w:szCs w:val="24"/>
        </w:rPr>
      </w:pPr>
      <w:r w:rsidRPr="004E4226">
        <w:rPr>
          <w:rFonts w:eastAsia="Calibri"/>
          <w:sz w:val="24"/>
          <w:szCs w:val="24"/>
        </w:rPr>
        <w:t>Financial analysis on tax impact for proposed planning activities</w:t>
      </w:r>
      <w:r w:rsidR="00814336">
        <w:rPr>
          <w:rFonts w:eastAsia="Calibri"/>
          <w:sz w:val="24"/>
          <w:szCs w:val="24"/>
        </w:rPr>
        <w:t>.</w:t>
      </w:r>
    </w:p>
    <w:p w14:paraId="0EA8ED36" w14:textId="47201BE8" w:rsidR="00D25E14" w:rsidRDefault="004E4226" w:rsidP="009B6CF9">
      <w:pPr>
        <w:ind w:left="2880" w:hanging="720"/>
        <w:contextualSpacing/>
        <w:rPr>
          <w:rFonts w:ascii="Calibri" w:eastAsia="Calibri" w:hAnsi="Calibri" w:cs="Calibri"/>
          <w:sz w:val="24"/>
          <w:szCs w:val="24"/>
        </w:rPr>
      </w:pPr>
      <w:r>
        <w:rPr>
          <w:rFonts w:ascii="Calibri" w:eastAsia="Calibri" w:hAnsi="Calibri" w:cs="Calibri"/>
          <w:sz w:val="24"/>
          <w:szCs w:val="24"/>
        </w:rPr>
        <w:t>c.</w:t>
      </w:r>
      <w:r>
        <w:rPr>
          <w:rFonts w:ascii="Calibri" w:eastAsia="Calibri" w:hAnsi="Calibri" w:cs="Calibri"/>
          <w:sz w:val="24"/>
          <w:szCs w:val="24"/>
        </w:rPr>
        <w:tab/>
      </w:r>
      <w:r w:rsidR="00D25E14" w:rsidRPr="00A41BE8">
        <w:rPr>
          <w:rFonts w:ascii="Calibri" w:eastAsia="Calibri" w:hAnsi="Calibri" w:cs="Calibri"/>
          <w:sz w:val="24"/>
          <w:szCs w:val="24"/>
        </w:rPr>
        <w:t xml:space="preserve">Develop </w:t>
      </w:r>
      <w:r w:rsidR="00814336">
        <w:rPr>
          <w:rFonts w:ascii="Calibri" w:eastAsia="Calibri" w:hAnsi="Calibri" w:cs="Calibri"/>
          <w:sz w:val="24"/>
          <w:szCs w:val="24"/>
        </w:rPr>
        <w:t xml:space="preserve">high-level strategic </w:t>
      </w:r>
      <w:r w:rsidR="00D25E14" w:rsidRPr="00A41BE8">
        <w:rPr>
          <w:rFonts w:ascii="Calibri" w:eastAsia="Calibri" w:hAnsi="Calibri" w:cs="Calibri"/>
          <w:sz w:val="24"/>
          <w:szCs w:val="24"/>
        </w:rPr>
        <w:t>recommendations for</w:t>
      </w:r>
      <w:r w:rsidR="00814336">
        <w:rPr>
          <w:rFonts w:ascii="Calibri" w:eastAsia="Calibri" w:hAnsi="Calibri" w:cs="Calibri"/>
          <w:sz w:val="24"/>
          <w:szCs w:val="24"/>
        </w:rPr>
        <w:t xml:space="preserve"> election outreach. </w:t>
      </w:r>
      <w:r>
        <w:rPr>
          <w:rFonts w:ascii="Calibri" w:eastAsia="Calibri" w:hAnsi="Calibri" w:cs="Calibri"/>
          <w:sz w:val="24"/>
          <w:szCs w:val="24"/>
        </w:rPr>
        <w:t xml:space="preserve">  </w:t>
      </w:r>
    </w:p>
    <w:p w14:paraId="011B1EB1" w14:textId="77777777" w:rsidR="004E4226" w:rsidRPr="00A41BE8" w:rsidRDefault="004E4226" w:rsidP="004E4226">
      <w:pPr>
        <w:ind w:left="2880" w:hanging="900"/>
        <w:contextualSpacing/>
        <w:rPr>
          <w:rFonts w:ascii="Calibri" w:hAnsi="Calibri" w:cs="Arial"/>
          <w:b/>
          <w:sz w:val="24"/>
          <w:szCs w:val="24"/>
        </w:rPr>
      </w:pPr>
    </w:p>
    <w:p w14:paraId="378998C7" w14:textId="00769330" w:rsidR="00414580" w:rsidRDefault="00414580" w:rsidP="00A8323E">
      <w:pPr>
        <w:pStyle w:val="Item1"/>
        <w:tabs>
          <w:tab w:val="clear" w:pos="1440"/>
        </w:tabs>
        <w:rPr>
          <w:sz w:val="24"/>
          <w:szCs w:val="24"/>
        </w:rPr>
      </w:pPr>
      <w:r>
        <w:rPr>
          <w:sz w:val="24"/>
          <w:szCs w:val="24"/>
        </w:rPr>
        <w:t xml:space="preserve">Contractor may be a single vendor that provides services or a consortium/coalition of vendors working collaboratively to provide services. Collaborating vendors must clearly identify and name a single lead prime Contractor that will submit on behalf of the collaboration and clearly identify and name all partnering vendors within the collaboration. The prime Contractor must coordinate all fiscal and administrative duties as needed to provide services under the contract resulting from this </w:t>
      </w:r>
      <w:r w:rsidR="0028231F">
        <w:rPr>
          <w:sz w:val="24"/>
          <w:szCs w:val="24"/>
        </w:rPr>
        <w:t>I</w:t>
      </w:r>
      <w:r>
        <w:rPr>
          <w:sz w:val="24"/>
          <w:szCs w:val="24"/>
        </w:rPr>
        <w:t>RFP.</w:t>
      </w:r>
    </w:p>
    <w:p w14:paraId="60D0D07C" w14:textId="52009E80" w:rsidR="00094EA3" w:rsidRDefault="00094EA3" w:rsidP="00A8323E">
      <w:pPr>
        <w:pStyle w:val="Item1"/>
        <w:tabs>
          <w:tab w:val="clear" w:pos="1440"/>
        </w:tabs>
        <w:rPr>
          <w:sz w:val="24"/>
          <w:szCs w:val="24"/>
        </w:rPr>
      </w:pPr>
      <w:proofErr w:type="gramStart"/>
      <w:r>
        <w:rPr>
          <w:sz w:val="24"/>
          <w:szCs w:val="24"/>
        </w:rPr>
        <w:t>Contractor</w:t>
      </w:r>
      <w:proofErr w:type="gramEnd"/>
      <w:r>
        <w:rPr>
          <w:sz w:val="24"/>
          <w:szCs w:val="24"/>
        </w:rPr>
        <w:t xml:space="preserve"> must possess a comprehensive understanding of the </w:t>
      </w:r>
      <w:r w:rsidR="00814336">
        <w:rPr>
          <w:sz w:val="24"/>
          <w:szCs w:val="24"/>
        </w:rPr>
        <w:t xml:space="preserve">target geographic area. </w:t>
      </w:r>
    </w:p>
    <w:p w14:paraId="21261395" w14:textId="33458155" w:rsidR="001025A7" w:rsidRDefault="001025A7" w:rsidP="00A8323E">
      <w:pPr>
        <w:pStyle w:val="Item1"/>
        <w:tabs>
          <w:tab w:val="clear" w:pos="1440"/>
        </w:tabs>
        <w:rPr>
          <w:sz w:val="24"/>
          <w:szCs w:val="24"/>
        </w:rPr>
      </w:pPr>
      <w:r>
        <w:rPr>
          <w:sz w:val="24"/>
          <w:szCs w:val="24"/>
        </w:rPr>
        <w:t>Contractor</w:t>
      </w:r>
      <w:r w:rsidR="00814336">
        <w:rPr>
          <w:sz w:val="24"/>
          <w:szCs w:val="24"/>
        </w:rPr>
        <w:t xml:space="preserve">’s election strategy </w:t>
      </w:r>
      <w:r>
        <w:rPr>
          <w:sz w:val="24"/>
          <w:szCs w:val="24"/>
        </w:rPr>
        <w:t xml:space="preserve">must </w:t>
      </w:r>
      <w:r w:rsidR="00814336">
        <w:rPr>
          <w:sz w:val="24"/>
          <w:szCs w:val="24"/>
        </w:rPr>
        <w:t>target</w:t>
      </w:r>
      <w:r>
        <w:rPr>
          <w:sz w:val="24"/>
          <w:szCs w:val="24"/>
        </w:rPr>
        <w:t xml:space="preserve"> CSA registered voters with a specific emphasis on property owners of pre-1978 residential units in </w:t>
      </w:r>
      <w:proofErr w:type="gramStart"/>
      <w:r>
        <w:rPr>
          <w:sz w:val="24"/>
          <w:szCs w:val="24"/>
        </w:rPr>
        <w:t>the Lead</w:t>
      </w:r>
      <w:proofErr w:type="gramEnd"/>
      <w:r>
        <w:rPr>
          <w:sz w:val="24"/>
          <w:szCs w:val="24"/>
        </w:rPr>
        <w:t xml:space="preserve"> CSA. </w:t>
      </w:r>
      <w:r w:rsidRPr="001025A7">
        <w:rPr>
          <w:sz w:val="24"/>
          <w:szCs w:val="24"/>
        </w:rPr>
        <w:t>Services provided by the Contractor must cover all areas of the territory.</w:t>
      </w:r>
    </w:p>
    <w:p w14:paraId="10D3FE73" w14:textId="3224A9A6" w:rsidR="00A41BE8" w:rsidRDefault="007006C7" w:rsidP="00A8323E">
      <w:pPr>
        <w:pStyle w:val="Item1"/>
        <w:tabs>
          <w:tab w:val="clear" w:pos="1440"/>
        </w:tabs>
        <w:rPr>
          <w:sz w:val="24"/>
          <w:szCs w:val="24"/>
        </w:rPr>
      </w:pPr>
      <w:proofErr w:type="gramStart"/>
      <w:r>
        <w:rPr>
          <w:sz w:val="24"/>
          <w:szCs w:val="24"/>
        </w:rPr>
        <w:t>Contractor</w:t>
      </w:r>
      <w:proofErr w:type="gramEnd"/>
      <w:r>
        <w:rPr>
          <w:sz w:val="24"/>
          <w:szCs w:val="24"/>
        </w:rPr>
        <w:t xml:space="preserve"> must possess data analysis expertise, </w:t>
      </w:r>
      <w:r w:rsidR="00A41BE8">
        <w:rPr>
          <w:sz w:val="24"/>
          <w:szCs w:val="24"/>
        </w:rPr>
        <w:t>a good understanding of applicable laws</w:t>
      </w:r>
      <w:r w:rsidR="0084516E">
        <w:rPr>
          <w:sz w:val="24"/>
          <w:szCs w:val="24"/>
        </w:rPr>
        <w:t>,</w:t>
      </w:r>
      <w:r w:rsidR="00A41BE8">
        <w:rPr>
          <w:sz w:val="24"/>
          <w:szCs w:val="24"/>
        </w:rPr>
        <w:t xml:space="preserve"> and existing experience with policy analysis</w:t>
      </w:r>
      <w:r w:rsidR="00814336">
        <w:rPr>
          <w:sz w:val="24"/>
          <w:szCs w:val="24"/>
        </w:rPr>
        <w:t>.</w:t>
      </w:r>
    </w:p>
    <w:p w14:paraId="2C2FA2E1" w14:textId="77777777" w:rsidR="00D73194" w:rsidRPr="00D73194" w:rsidRDefault="008D427B" w:rsidP="00D73194">
      <w:pPr>
        <w:pStyle w:val="Item1"/>
        <w:rPr>
          <w:rFonts w:asciiTheme="minorHAnsi" w:hAnsiTheme="minorHAnsi" w:cstheme="minorHAnsi"/>
          <w:sz w:val="24"/>
          <w:szCs w:val="24"/>
        </w:rPr>
      </w:pPr>
      <w:proofErr w:type="gramStart"/>
      <w:r w:rsidRPr="00D73194">
        <w:rPr>
          <w:rFonts w:asciiTheme="minorHAnsi" w:hAnsiTheme="minorHAnsi" w:cstheme="minorHAnsi"/>
          <w:sz w:val="24"/>
          <w:szCs w:val="24"/>
        </w:rPr>
        <w:t>Contractor</w:t>
      </w:r>
      <w:proofErr w:type="gramEnd"/>
      <w:r w:rsidRPr="00D73194">
        <w:rPr>
          <w:rFonts w:asciiTheme="minorHAnsi" w:hAnsiTheme="minorHAnsi" w:cstheme="minorHAnsi"/>
          <w:sz w:val="24"/>
          <w:szCs w:val="24"/>
        </w:rPr>
        <w:t xml:space="preserve"> must ensure all written materials, publications</w:t>
      </w:r>
      <w:r w:rsidR="0022600F" w:rsidRPr="00D73194">
        <w:rPr>
          <w:rFonts w:asciiTheme="minorHAnsi" w:hAnsiTheme="minorHAnsi" w:cstheme="minorHAnsi"/>
          <w:sz w:val="24"/>
          <w:szCs w:val="24"/>
        </w:rPr>
        <w:t xml:space="preserve"> and</w:t>
      </w:r>
      <w:r w:rsidRPr="00D73194">
        <w:rPr>
          <w:rFonts w:asciiTheme="minorHAnsi" w:hAnsiTheme="minorHAnsi" w:cstheme="minorHAnsi"/>
          <w:sz w:val="24"/>
          <w:szCs w:val="24"/>
        </w:rPr>
        <w:t>, electronic media which are produced</w:t>
      </w:r>
      <w:r w:rsidR="004F0F56" w:rsidRPr="00D73194">
        <w:rPr>
          <w:rFonts w:asciiTheme="minorHAnsi" w:hAnsiTheme="minorHAnsi" w:cstheme="minorHAnsi"/>
          <w:sz w:val="24"/>
          <w:szCs w:val="24"/>
        </w:rPr>
        <w:t xml:space="preserve"> with funds from the contract resulting from this IRFP, and/or pertaining to the target area serviced by the contract resulting from this IRFP, include a funding acknowledgment statement. </w:t>
      </w:r>
      <w:r w:rsidR="00D73194" w:rsidRPr="00D73194">
        <w:rPr>
          <w:rFonts w:asciiTheme="minorHAnsi" w:hAnsiTheme="minorHAnsi" w:cstheme="minorHAnsi"/>
          <w:sz w:val="24"/>
          <w:szCs w:val="24"/>
        </w:rPr>
        <w:t xml:space="preserve">This statement must be presented under a separate heading entitled “Funding” directly following the </w:t>
      </w:r>
      <w:r w:rsidR="00D73194" w:rsidRPr="00D73194">
        <w:rPr>
          <w:rFonts w:asciiTheme="minorHAnsi" w:hAnsiTheme="minorHAnsi" w:cstheme="minorHAnsi"/>
          <w:sz w:val="24"/>
          <w:szCs w:val="24"/>
        </w:rPr>
        <w:lastRenderedPageBreak/>
        <w:t>acknowledgment section. The funding agency should be written out in full, with an approved logo attached, followed by the IRFP number in square brackets. All written materials, publications, and electronic media containing the funding statement and logo must be submitted to the funding agency prior to mass production. Please refer to the following example of a funding statement:</w:t>
      </w:r>
    </w:p>
    <w:p w14:paraId="6CD53E78" w14:textId="6144E52A" w:rsidR="004F0F56" w:rsidRDefault="00D73194" w:rsidP="00EA3FF1">
      <w:pPr>
        <w:pStyle w:val="Item1"/>
        <w:numPr>
          <w:ilvl w:val="0"/>
          <w:numId w:val="0"/>
        </w:numPr>
        <w:ind w:left="2160"/>
        <w:rPr>
          <w:rFonts w:asciiTheme="minorHAnsi" w:hAnsiTheme="minorHAnsi" w:cstheme="minorHAnsi"/>
          <w:i/>
          <w:sz w:val="24"/>
          <w:szCs w:val="24"/>
        </w:rPr>
      </w:pPr>
      <w:r w:rsidRPr="000F4D82">
        <w:rPr>
          <w:rFonts w:asciiTheme="minorHAnsi" w:hAnsiTheme="minorHAnsi" w:cstheme="minorHAnsi"/>
          <w:i/>
          <w:iCs/>
          <w:sz w:val="24"/>
          <w:szCs w:val="24"/>
        </w:rPr>
        <w:t>“This work was supported by the Alameda County Healthy Homes Department, CSA Campaign Analysis and Strategy Development- Phase 1 [</w:t>
      </w:r>
      <w:r w:rsidR="00533A45">
        <w:rPr>
          <w:rFonts w:asciiTheme="minorHAnsi" w:hAnsiTheme="minorHAnsi" w:cstheme="minorHAnsi"/>
          <w:i/>
          <w:iCs/>
          <w:sz w:val="24"/>
          <w:szCs w:val="24"/>
        </w:rPr>
        <w:t>Master Contract</w:t>
      </w:r>
      <w:r w:rsidR="00533A45" w:rsidRPr="000F4D82">
        <w:rPr>
          <w:rFonts w:asciiTheme="minorHAnsi" w:hAnsiTheme="minorHAnsi" w:cstheme="minorHAnsi"/>
          <w:i/>
          <w:iCs/>
          <w:sz w:val="24"/>
          <w:szCs w:val="24"/>
        </w:rPr>
        <w:t xml:space="preserve"> </w:t>
      </w:r>
      <w:r w:rsidRPr="000F4D82">
        <w:rPr>
          <w:rFonts w:asciiTheme="minorHAnsi" w:hAnsiTheme="minorHAnsi" w:cstheme="minorHAnsi"/>
          <w:i/>
          <w:iCs/>
          <w:sz w:val="24"/>
          <w:szCs w:val="24"/>
        </w:rPr>
        <w:t>902520].”</w:t>
      </w:r>
    </w:p>
    <w:p w14:paraId="32CDF26C" w14:textId="5A3FE825" w:rsidR="004062EE" w:rsidRPr="00465631" w:rsidRDefault="004062EE" w:rsidP="00465631">
      <w:pPr>
        <w:pStyle w:val="Item1"/>
        <w:rPr>
          <w:sz w:val="24"/>
          <w:szCs w:val="24"/>
        </w:rPr>
      </w:pPr>
      <w:r w:rsidRPr="00125983">
        <w:rPr>
          <w:sz w:val="24"/>
          <w:szCs w:val="24"/>
        </w:rPr>
        <w:t>The Bidder must provide an implementation plan and schedule in Exhibit A – Bid Response Packet. The implementation plan should include incremental steps and actions, along with the required staff and data resources, scheduled meetings, and a timeline. The schedule must identify the completion of all required tasks, including key milestones and deliverables</w:t>
      </w:r>
      <w:r w:rsidR="00465631">
        <w:rPr>
          <w:sz w:val="24"/>
          <w:szCs w:val="24"/>
        </w:rPr>
        <w:t xml:space="preserve">, </w:t>
      </w:r>
      <w:r w:rsidR="00465631" w:rsidRPr="004C350E">
        <w:rPr>
          <w:sz w:val="24"/>
          <w:szCs w:val="24"/>
        </w:rPr>
        <w:t xml:space="preserve">with </w:t>
      </w:r>
      <w:r w:rsidR="001C1C71" w:rsidRPr="004C350E">
        <w:rPr>
          <w:sz w:val="24"/>
          <w:szCs w:val="24"/>
        </w:rPr>
        <w:t xml:space="preserve">the final </w:t>
      </w:r>
      <w:r w:rsidR="00465631" w:rsidRPr="004C350E">
        <w:rPr>
          <w:sz w:val="24"/>
          <w:szCs w:val="24"/>
        </w:rPr>
        <w:t xml:space="preserve">project completion </w:t>
      </w:r>
      <w:r w:rsidR="003B0736" w:rsidRPr="004C350E">
        <w:rPr>
          <w:sz w:val="24"/>
          <w:szCs w:val="24"/>
        </w:rPr>
        <w:t xml:space="preserve">within </w:t>
      </w:r>
      <w:r w:rsidR="00693943" w:rsidRPr="004C350E">
        <w:rPr>
          <w:sz w:val="24"/>
          <w:szCs w:val="24"/>
        </w:rPr>
        <w:t xml:space="preserve">10 months from the </w:t>
      </w:r>
      <w:r w:rsidR="002802B9" w:rsidRPr="004C350E">
        <w:rPr>
          <w:sz w:val="24"/>
          <w:szCs w:val="24"/>
        </w:rPr>
        <w:t xml:space="preserve">tentative </w:t>
      </w:r>
      <w:r w:rsidR="00693943" w:rsidRPr="004C350E">
        <w:rPr>
          <w:sz w:val="24"/>
          <w:szCs w:val="24"/>
        </w:rPr>
        <w:t>contract start date</w:t>
      </w:r>
      <w:r w:rsidR="002802B9" w:rsidRPr="004C350E">
        <w:rPr>
          <w:sz w:val="24"/>
          <w:szCs w:val="24"/>
        </w:rPr>
        <w:t xml:space="preserve"> of March 1, 2025</w:t>
      </w:r>
      <w:r w:rsidRPr="00465631">
        <w:rPr>
          <w:sz w:val="24"/>
          <w:szCs w:val="24"/>
        </w:rPr>
        <w:t>.</w:t>
      </w:r>
    </w:p>
    <w:p w14:paraId="1B009944" w14:textId="228BF0FC" w:rsidR="008A4186" w:rsidRPr="00365442" w:rsidRDefault="004062EE" w:rsidP="00365442">
      <w:pPr>
        <w:pStyle w:val="Item1"/>
        <w:rPr>
          <w:rFonts w:asciiTheme="minorHAnsi" w:hAnsiTheme="minorHAnsi" w:cstheme="minorHAnsi"/>
          <w:sz w:val="24"/>
          <w:szCs w:val="18"/>
        </w:rPr>
      </w:pPr>
      <w:r w:rsidRPr="00365442">
        <w:rPr>
          <w:sz w:val="24"/>
          <w:szCs w:val="18"/>
        </w:rPr>
        <w:t xml:space="preserve">Bidder must provide </w:t>
      </w:r>
      <w:r w:rsidR="00C75380" w:rsidRPr="00365442">
        <w:rPr>
          <w:sz w:val="24"/>
          <w:szCs w:val="18"/>
        </w:rPr>
        <w:t xml:space="preserve">one </w:t>
      </w:r>
      <w:r w:rsidRPr="00365442">
        <w:rPr>
          <w:sz w:val="24"/>
          <w:szCs w:val="18"/>
        </w:rPr>
        <w:t>example</w:t>
      </w:r>
      <w:r w:rsidR="00C75380" w:rsidRPr="00365442">
        <w:rPr>
          <w:sz w:val="24"/>
          <w:szCs w:val="18"/>
        </w:rPr>
        <w:t xml:space="preserve"> of </w:t>
      </w:r>
      <w:r w:rsidRPr="00365442">
        <w:rPr>
          <w:sz w:val="24"/>
          <w:szCs w:val="18"/>
        </w:rPr>
        <w:t>completed project or activit</w:t>
      </w:r>
      <w:r w:rsidR="00C75380" w:rsidRPr="00365442">
        <w:rPr>
          <w:sz w:val="24"/>
          <w:szCs w:val="18"/>
        </w:rPr>
        <w:t>y</w:t>
      </w:r>
      <w:r w:rsidRPr="00365442">
        <w:rPr>
          <w:sz w:val="24"/>
          <w:szCs w:val="18"/>
        </w:rPr>
        <w:t xml:space="preserve"> in Exhibit A – Bid Response Packet, as current as possible</w:t>
      </w:r>
      <w:r w:rsidR="00411F60">
        <w:rPr>
          <w:sz w:val="24"/>
          <w:szCs w:val="18"/>
        </w:rPr>
        <w:t xml:space="preserve"> </w:t>
      </w:r>
      <w:r w:rsidR="00CD6A6D" w:rsidRPr="004C350E">
        <w:rPr>
          <w:sz w:val="24"/>
          <w:szCs w:val="18"/>
        </w:rPr>
        <w:t>within the past five years</w:t>
      </w:r>
      <w:r w:rsidRPr="00365442">
        <w:rPr>
          <w:sz w:val="24"/>
          <w:szCs w:val="18"/>
        </w:rPr>
        <w:t xml:space="preserve">, that demonstrate Bidder’s ability to effectively target specific voters groups. The examples should illustrate the strategies employed and the results achieved. </w:t>
      </w:r>
    </w:p>
    <w:p w14:paraId="3E76ED7F" w14:textId="77777777" w:rsidR="00F9006C" w:rsidRPr="00266DFB" w:rsidRDefault="00F9006C" w:rsidP="000352A4">
      <w:pPr>
        <w:pStyle w:val="Heading2"/>
        <w:rPr>
          <w:sz w:val="24"/>
        </w:rPr>
      </w:pPr>
      <w:bookmarkStart w:id="22" w:name="_Toc339364441"/>
      <w:bookmarkStart w:id="23" w:name="_Toc339364702"/>
      <w:bookmarkStart w:id="24" w:name="_Toc174974147"/>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2"/>
      <w:bookmarkEnd w:id="23"/>
      <w:bookmarkEnd w:id="24"/>
    </w:p>
    <w:p w14:paraId="58087FDD" w14:textId="605E9D7A" w:rsidR="00A8323E" w:rsidRDefault="004D032E" w:rsidP="00A8323E">
      <w:pPr>
        <w:pStyle w:val="Item1"/>
        <w:rPr>
          <w:sz w:val="24"/>
          <w:szCs w:val="24"/>
        </w:rPr>
      </w:pPr>
      <w:proofErr w:type="gramStart"/>
      <w:r>
        <w:rPr>
          <w:sz w:val="24"/>
          <w:szCs w:val="24"/>
        </w:rPr>
        <w:t>Contractor</w:t>
      </w:r>
      <w:proofErr w:type="gramEnd"/>
      <w:r>
        <w:rPr>
          <w:sz w:val="24"/>
          <w:szCs w:val="24"/>
        </w:rPr>
        <w:t xml:space="preserve"> must submit a</w:t>
      </w:r>
      <w:r w:rsidR="00A8323E" w:rsidRPr="00A8323E">
        <w:rPr>
          <w:sz w:val="24"/>
          <w:szCs w:val="24"/>
        </w:rPr>
        <w:t xml:space="preserve"> comprehensive</w:t>
      </w:r>
      <w:r w:rsidR="0005210D">
        <w:rPr>
          <w:sz w:val="24"/>
          <w:szCs w:val="24"/>
        </w:rPr>
        <w:t xml:space="preserve"> </w:t>
      </w:r>
      <w:r w:rsidR="0005210D" w:rsidRPr="00B84611">
        <w:rPr>
          <w:sz w:val="24"/>
          <w:szCs w:val="24"/>
        </w:rPr>
        <w:t>final</w:t>
      </w:r>
      <w:r w:rsidR="00A8323E" w:rsidRPr="00B84611">
        <w:rPr>
          <w:sz w:val="24"/>
          <w:szCs w:val="24"/>
        </w:rPr>
        <w:t xml:space="preserve"> report </w:t>
      </w:r>
      <w:r w:rsidR="00A8323E" w:rsidRPr="00A8323E">
        <w:rPr>
          <w:sz w:val="24"/>
          <w:szCs w:val="24"/>
        </w:rPr>
        <w:t>addressing proposed campaign research activities</w:t>
      </w:r>
      <w:r w:rsidR="0005210D">
        <w:rPr>
          <w:sz w:val="24"/>
          <w:szCs w:val="24"/>
        </w:rPr>
        <w:t xml:space="preserve">. </w:t>
      </w:r>
      <w:r w:rsidR="00A8323E" w:rsidRPr="00A8323E">
        <w:rPr>
          <w:sz w:val="24"/>
          <w:szCs w:val="24"/>
        </w:rPr>
        <w:t>The report must demonstrate the ability of the Contractor to complete analysis for each activity and an accompanying report interpreting the results and their relation to a CSA ballot measure. The County will assume ownership of all work products provided by</w:t>
      </w:r>
      <w:r w:rsidR="00A8323E">
        <w:rPr>
          <w:sz w:val="24"/>
          <w:szCs w:val="24"/>
        </w:rPr>
        <w:t xml:space="preserve"> the Contractor</w:t>
      </w:r>
      <w:r w:rsidR="00A8323E" w:rsidRPr="00A8323E">
        <w:rPr>
          <w:sz w:val="24"/>
          <w:szCs w:val="24"/>
        </w:rPr>
        <w:t>. The</w:t>
      </w:r>
      <w:r w:rsidR="002762B1">
        <w:rPr>
          <w:sz w:val="24"/>
          <w:szCs w:val="24"/>
        </w:rPr>
        <w:t xml:space="preserve"> report</w:t>
      </w:r>
      <w:r w:rsidR="00A8323E" w:rsidRPr="00A8323E">
        <w:rPr>
          <w:sz w:val="24"/>
          <w:szCs w:val="24"/>
        </w:rPr>
        <w:t xml:space="preserve"> analysis must address the following:  </w:t>
      </w:r>
    </w:p>
    <w:p w14:paraId="08BBC35D" w14:textId="60F01733" w:rsidR="00A8323E" w:rsidRPr="00A8323E" w:rsidRDefault="00094EA3" w:rsidP="00A8323E">
      <w:pPr>
        <w:pStyle w:val="Item1"/>
        <w:numPr>
          <w:ilvl w:val="0"/>
          <w:numId w:val="0"/>
        </w:numPr>
        <w:ind w:left="2880" w:hanging="720"/>
        <w:rPr>
          <w:sz w:val="24"/>
          <w:szCs w:val="24"/>
        </w:rPr>
      </w:pPr>
      <w:r>
        <w:rPr>
          <w:sz w:val="24"/>
          <w:szCs w:val="24"/>
        </w:rPr>
        <w:t>a.</w:t>
      </w:r>
      <w:r w:rsidR="00A8323E" w:rsidRPr="00A8323E">
        <w:rPr>
          <w:sz w:val="24"/>
          <w:szCs w:val="24"/>
        </w:rPr>
        <w:tab/>
        <w:t xml:space="preserve">Impact Feasibility Analysis &amp; Assessment outcomes – </w:t>
      </w:r>
      <w:r w:rsidR="00E272F3" w:rsidRPr="00A8323E">
        <w:rPr>
          <w:sz w:val="24"/>
          <w:szCs w:val="24"/>
        </w:rPr>
        <w:t>Describe</w:t>
      </w:r>
      <w:r w:rsidR="00A8323E" w:rsidRPr="00A8323E">
        <w:rPr>
          <w:sz w:val="24"/>
          <w:szCs w:val="24"/>
        </w:rPr>
        <w:t xml:space="preserve"> how a CSA fee increase would impact the local population, specifically property owners. The feasibility </w:t>
      </w:r>
      <w:proofErr w:type="gramStart"/>
      <w:r w:rsidR="00A8323E" w:rsidRPr="00A8323E">
        <w:rPr>
          <w:sz w:val="24"/>
          <w:szCs w:val="24"/>
        </w:rPr>
        <w:t>study,</w:t>
      </w:r>
      <w:proofErr w:type="gramEnd"/>
      <w:r w:rsidR="00A8323E" w:rsidRPr="00A8323E">
        <w:rPr>
          <w:sz w:val="24"/>
          <w:szCs w:val="24"/>
        </w:rPr>
        <w:t xml:space="preserve"> must include: </w:t>
      </w:r>
    </w:p>
    <w:p w14:paraId="2642776A" w14:textId="53EF7364" w:rsidR="00A8323E" w:rsidRPr="00A8323E" w:rsidRDefault="00A8323E" w:rsidP="00814336">
      <w:pPr>
        <w:pStyle w:val="Item1"/>
        <w:numPr>
          <w:ilvl w:val="0"/>
          <w:numId w:val="0"/>
        </w:numPr>
        <w:ind w:left="3600" w:hanging="720"/>
        <w:rPr>
          <w:sz w:val="24"/>
          <w:szCs w:val="24"/>
        </w:rPr>
      </w:pPr>
      <w:r w:rsidRPr="00A8323E">
        <w:rPr>
          <w:sz w:val="24"/>
          <w:szCs w:val="24"/>
        </w:rPr>
        <w:t>(</w:t>
      </w:r>
      <w:r w:rsidR="00094EA3">
        <w:rPr>
          <w:sz w:val="24"/>
          <w:szCs w:val="24"/>
        </w:rPr>
        <w:t>1</w:t>
      </w:r>
      <w:r w:rsidRPr="00A8323E">
        <w:rPr>
          <w:sz w:val="24"/>
          <w:szCs w:val="24"/>
        </w:rPr>
        <w:t>)</w:t>
      </w:r>
      <w:r w:rsidRPr="00A8323E">
        <w:rPr>
          <w:sz w:val="24"/>
          <w:szCs w:val="24"/>
        </w:rPr>
        <w:tab/>
        <w:t>Demographic analysis of communities served</w:t>
      </w:r>
      <w:r w:rsidR="00814336">
        <w:rPr>
          <w:sz w:val="24"/>
          <w:szCs w:val="24"/>
        </w:rPr>
        <w:t xml:space="preserve"> and their primary concerns using readily available data sources (e.g. census data, public property search).</w:t>
      </w:r>
    </w:p>
    <w:p w14:paraId="5EEBF2ED" w14:textId="10370268" w:rsidR="00A8323E" w:rsidRPr="00A8323E" w:rsidRDefault="00A8323E" w:rsidP="00A8323E">
      <w:pPr>
        <w:pStyle w:val="Item1"/>
        <w:numPr>
          <w:ilvl w:val="0"/>
          <w:numId w:val="0"/>
        </w:numPr>
        <w:ind w:left="2160" w:firstLine="720"/>
        <w:rPr>
          <w:sz w:val="24"/>
          <w:szCs w:val="24"/>
        </w:rPr>
      </w:pPr>
      <w:r w:rsidRPr="00A8323E">
        <w:rPr>
          <w:sz w:val="24"/>
          <w:szCs w:val="24"/>
        </w:rPr>
        <w:t>(</w:t>
      </w:r>
      <w:r w:rsidR="00094EA3">
        <w:rPr>
          <w:sz w:val="24"/>
          <w:szCs w:val="24"/>
        </w:rPr>
        <w:t>2</w:t>
      </w:r>
      <w:r w:rsidRPr="00A8323E">
        <w:rPr>
          <w:sz w:val="24"/>
          <w:szCs w:val="24"/>
        </w:rPr>
        <w:t>)</w:t>
      </w:r>
      <w:r w:rsidRPr="00A8323E">
        <w:rPr>
          <w:sz w:val="24"/>
          <w:szCs w:val="24"/>
        </w:rPr>
        <w:tab/>
        <w:t>An evaluation of indexing the fee to address inflation.</w:t>
      </w:r>
    </w:p>
    <w:p w14:paraId="1CD34AA3" w14:textId="1FC79472" w:rsidR="00A8323E" w:rsidRPr="00A8323E" w:rsidRDefault="00A8323E" w:rsidP="00A8323E">
      <w:pPr>
        <w:pStyle w:val="Item1"/>
        <w:numPr>
          <w:ilvl w:val="0"/>
          <w:numId w:val="0"/>
        </w:numPr>
        <w:ind w:left="3600" w:hanging="720"/>
        <w:rPr>
          <w:sz w:val="24"/>
          <w:szCs w:val="24"/>
        </w:rPr>
      </w:pPr>
      <w:r w:rsidRPr="00A8323E">
        <w:rPr>
          <w:sz w:val="24"/>
          <w:szCs w:val="24"/>
        </w:rPr>
        <w:t>(</w:t>
      </w:r>
      <w:r w:rsidR="00094EA3">
        <w:rPr>
          <w:sz w:val="24"/>
          <w:szCs w:val="24"/>
        </w:rPr>
        <w:t>3</w:t>
      </w:r>
      <w:r w:rsidRPr="00A8323E">
        <w:rPr>
          <w:sz w:val="24"/>
          <w:szCs w:val="24"/>
        </w:rPr>
        <w:t>)</w:t>
      </w:r>
      <w:r w:rsidRPr="00A8323E">
        <w:rPr>
          <w:sz w:val="24"/>
          <w:szCs w:val="24"/>
        </w:rPr>
        <w:tab/>
        <w:t xml:space="preserve">Examination of the impact </w:t>
      </w:r>
      <w:proofErr w:type="gramStart"/>
      <w:r w:rsidRPr="00A8323E">
        <w:rPr>
          <w:sz w:val="24"/>
          <w:szCs w:val="24"/>
        </w:rPr>
        <w:t>to expand</w:t>
      </w:r>
      <w:proofErr w:type="gramEnd"/>
      <w:r w:rsidRPr="00A8323E">
        <w:rPr>
          <w:sz w:val="24"/>
          <w:szCs w:val="24"/>
        </w:rPr>
        <w:t xml:space="preserve"> CSA program to incorporate additional healthy homes activities.</w:t>
      </w:r>
    </w:p>
    <w:p w14:paraId="70E30F33" w14:textId="423C2DD0" w:rsidR="00A8323E" w:rsidRPr="00A8323E" w:rsidRDefault="00A8323E" w:rsidP="00A8323E">
      <w:pPr>
        <w:pStyle w:val="Item1"/>
        <w:numPr>
          <w:ilvl w:val="0"/>
          <w:numId w:val="0"/>
        </w:numPr>
        <w:ind w:left="3600" w:hanging="720"/>
        <w:rPr>
          <w:sz w:val="24"/>
          <w:szCs w:val="24"/>
        </w:rPr>
      </w:pPr>
      <w:r w:rsidRPr="00A8323E">
        <w:rPr>
          <w:sz w:val="24"/>
          <w:szCs w:val="24"/>
        </w:rPr>
        <w:t>(</w:t>
      </w:r>
      <w:r w:rsidR="00094EA3">
        <w:rPr>
          <w:sz w:val="24"/>
          <w:szCs w:val="24"/>
        </w:rPr>
        <w:t>4</w:t>
      </w:r>
      <w:r w:rsidRPr="00A8323E">
        <w:rPr>
          <w:sz w:val="24"/>
          <w:szCs w:val="24"/>
        </w:rPr>
        <w:t>)</w:t>
      </w:r>
      <w:r w:rsidRPr="00A8323E">
        <w:rPr>
          <w:sz w:val="24"/>
          <w:szCs w:val="24"/>
        </w:rPr>
        <w:tab/>
      </w:r>
      <w:r w:rsidR="00814336">
        <w:rPr>
          <w:sz w:val="24"/>
          <w:szCs w:val="24"/>
        </w:rPr>
        <w:t>A</w:t>
      </w:r>
      <w:r w:rsidRPr="00A8323E">
        <w:rPr>
          <w:sz w:val="24"/>
          <w:szCs w:val="24"/>
        </w:rPr>
        <w:t>ssessment of external factors influencing a ballot measure (i.e., other local tax proposals)</w:t>
      </w:r>
      <w:r w:rsidR="00E272F3">
        <w:rPr>
          <w:sz w:val="24"/>
          <w:szCs w:val="24"/>
        </w:rPr>
        <w:t>.</w:t>
      </w:r>
    </w:p>
    <w:p w14:paraId="780C6AA9" w14:textId="02A841D8" w:rsidR="00A8323E" w:rsidRPr="00A8323E" w:rsidRDefault="00A8323E" w:rsidP="00814336">
      <w:pPr>
        <w:pStyle w:val="Item1"/>
        <w:numPr>
          <w:ilvl w:val="0"/>
          <w:numId w:val="0"/>
        </w:numPr>
        <w:ind w:left="3600" w:hanging="720"/>
        <w:rPr>
          <w:sz w:val="24"/>
          <w:szCs w:val="24"/>
        </w:rPr>
      </w:pPr>
      <w:r w:rsidRPr="00A8323E">
        <w:rPr>
          <w:sz w:val="24"/>
          <w:szCs w:val="24"/>
        </w:rPr>
        <w:lastRenderedPageBreak/>
        <w:t>(</w:t>
      </w:r>
      <w:r w:rsidR="00094EA3">
        <w:rPr>
          <w:sz w:val="24"/>
          <w:szCs w:val="24"/>
        </w:rPr>
        <w:t>5</w:t>
      </w:r>
      <w:r w:rsidRPr="00A8323E">
        <w:rPr>
          <w:sz w:val="24"/>
          <w:szCs w:val="24"/>
        </w:rPr>
        <w:t>)</w:t>
      </w:r>
      <w:r w:rsidRPr="00A8323E">
        <w:rPr>
          <w:sz w:val="24"/>
          <w:szCs w:val="24"/>
        </w:rPr>
        <w:tab/>
        <w:t>Summary of opinion research, voter polling, and property owner polling activities</w:t>
      </w:r>
      <w:r w:rsidR="00E272F3">
        <w:rPr>
          <w:sz w:val="24"/>
          <w:szCs w:val="24"/>
        </w:rPr>
        <w:t>.</w:t>
      </w:r>
    </w:p>
    <w:p w14:paraId="0F64C2CB" w14:textId="5F1E6AA9" w:rsidR="00A8323E" w:rsidRPr="00A8323E" w:rsidRDefault="00A8323E" w:rsidP="00A8323E">
      <w:pPr>
        <w:pStyle w:val="Item1"/>
        <w:numPr>
          <w:ilvl w:val="0"/>
          <w:numId w:val="0"/>
        </w:numPr>
        <w:ind w:left="3600" w:hanging="720"/>
        <w:rPr>
          <w:sz w:val="24"/>
          <w:szCs w:val="24"/>
        </w:rPr>
      </w:pPr>
      <w:r w:rsidRPr="00A8323E">
        <w:rPr>
          <w:sz w:val="24"/>
          <w:szCs w:val="24"/>
        </w:rPr>
        <w:t>(</w:t>
      </w:r>
      <w:r w:rsidR="00814336">
        <w:rPr>
          <w:sz w:val="24"/>
          <w:szCs w:val="24"/>
        </w:rPr>
        <w:t>6</w:t>
      </w:r>
      <w:r w:rsidRPr="00A8323E">
        <w:rPr>
          <w:sz w:val="24"/>
          <w:szCs w:val="24"/>
        </w:rPr>
        <w:t>)</w:t>
      </w:r>
      <w:r w:rsidRPr="00A8323E">
        <w:rPr>
          <w:sz w:val="24"/>
          <w:szCs w:val="24"/>
        </w:rPr>
        <w:tab/>
        <w:t>Financial analysis on tax impact for proposed planning activities, to include expenditure reports, and planned use study for new revenue.</w:t>
      </w:r>
    </w:p>
    <w:p w14:paraId="2791A0B7" w14:textId="3F122085" w:rsidR="00A8323E" w:rsidRPr="00A8323E" w:rsidRDefault="00094EA3" w:rsidP="00A8323E">
      <w:pPr>
        <w:pStyle w:val="Item1"/>
        <w:numPr>
          <w:ilvl w:val="0"/>
          <w:numId w:val="0"/>
        </w:numPr>
        <w:ind w:left="2160"/>
        <w:rPr>
          <w:sz w:val="24"/>
          <w:szCs w:val="24"/>
        </w:rPr>
      </w:pPr>
      <w:r>
        <w:rPr>
          <w:sz w:val="24"/>
          <w:szCs w:val="24"/>
        </w:rPr>
        <w:t>b.</w:t>
      </w:r>
      <w:r w:rsidR="00A8323E" w:rsidRPr="00A8323E">
        <w:rPr>
          <w:sz w:val="24"/>
          <w:szCs w:val="24"/>
        </w:rPr>
        <w:tab/>
        <w:t>Election Strategy recommendations</w:t>
      </w:r>
      <w:r w:rsidR="002762B1">
        <w:rPr>
          <w:sz w:val="24"/>
          <w:szCs w:val="24"/>
        </w:rPr>
        <w:t>:</w:t>
      </w:r>
    </w:p>
    <w:p w14:paraId="18CF6473" w14:textId="1F32A9A2" w:rsidR="00A8323E" w:rsidRPr="00A8323E" w:rsidRDefault="00A8323E" w:rsidP="00A8323E">
      <w:pPr>
        <w:pStyle w:val="Item1"/>
        <w:numPr>
          <w:ilvl w:val="0"/>
          <w:numId w:val="0"/>
        </w:numPr>
        <w:ind w:left="3600" w:hanging="720"/>
        <w:rPr>
          <w:sz w:val="24"/>
          <w:szCs w:val="24"/>
        </w:rPr>
      </w:pPr>
      <w:r w:rsidRPr="00A8323E">
        <w:rPr>
          <w:sz w:val="24"/>
          <w:szCs w:val="24"/>
        </w:rPr>
        <w:t>(</w:t>
      </w:r>
      <w:r w:rsidR="00094EA3">
        <w:rPr>
          <w:sz w:val="24"/>
          <w:szCs w:val="24"/>
        </w:rPr>
        <w:t>1</w:t>
      </w:r>
      <w:r w:rsidRPr="00A8323E">
        <w:rPr>
          <w:sz w:val="24"/>
          <w:szCs w:val="24"/>
        </w:rPr>
        <w:t>)</w:t>
      </w:r>
      <w:r w:rsidRPr="00A8323E">
        <w:rPr>
          <w:sz w:val="24"/>
          <w:szCs w:val="24"/>
        </w:rPr>
        <w:tab/>
        <w:t>Describe public awareness of ACHHD and CSA activities, and associated impact on a ballot initiative.</w:t>
      </w:r>
    </w:p>
    <w:p w14:paraId="674D4CB1" w14:textId="1823F89D" w:rsidR="00A8323E" w:rsidRPr="00A8323E" w:rsidRDefault="00A8323E" w:rsidP="00A8323E">
      <w:pPr>
        <w:pStyle w:val="Item1"/>
        <w:numPr>
          <w:ilvl w:val="0"/>
          <w:numId w:val="0"/>
        </w:numPr>
        <w:ind w:left="3600" w:hanging="720"/>
        <w:rPr>
          <w:sz w:val="24"/>
          <w:szCs w:val="24"/>
        </w:rPr>
      </w:pPr>
      <w:r w:rsidRPr="00A8323E">
        <w:rPr>
          <w:sz w:val="24"/>
          <w:szCs w:val="24"/>
        </w:rPr>
        <w:t>(</w:t>
      </w:r>
      <w:r w:rsidR="00094EA3">
        <w:rPr>
          <w:sz w:val="24"/>
          <w:szCs w:val="24"/>
        </w:rPr>
        <w:t>2</w:t>
      </w:r>
      <w:r w:rsidRPr="00A8323E">
        <w:rPr>
          <w:sz w:val="24"/>
          <w:szCs w:val="24"/>
        </w:rPr>
        <w:t>)</w:t>
      </w:r>
      <w:r w:rsidRPr="00A8323E">
        <w:rPr>
          <w:sz w:val="24"/>
          <w:szCs w:val="24"/>
        </w:rPr>
        <w:tab/>
        <w:t xml:space="preserve">Describe public attitudes and support for ACHHD services and CSA activities. </w:t>
      </w:r>
    </w:p>
    <w:p w14:paraId="333131DC" w14:textId="213F31DE" w:rsidR="00A8323E" w:rsidRDefault="00A8323E" w:rsidP="00814336">
      <w:pPr>
        <w:pStyle w:val="Item1"/>
        <w:numPr>
          <w:ilvl w:val="0"/>
          <w:numId w:val="0"/>
        </w:numPr>
        <w:ind w:left="3600" w:hanging="720"/>
        <w:rPr>
          <w:sz w:val="24"/>
          <w:szCs w:val="24"/>
        </w:rPr>
      </w:pPr>
      <w:r w:rsidRPr="00A8323E">
        <w:rPr>
          <w:sz w:val="24"/>
          <w:szCs w:val="24"/>
        </w:rPr>
        <w:t>(</w:t>
      </w:r>
      <w:r w:rsidR="00094EA3">
        <w:rPr>
          <w:sz w:val="24"/>
          <w:szCs w:val="24"/>
        </w:rPr>
        <w:t>3</w:t>
      </w:r>
      <w:r w:rsidRPr="00A8323E">
        <w:rPr>
          <w:sz w:val="24"/>
          <w:szCs w:val="24"/>
        </w:rPr>
        <w:t>)</w:t>
      </w:r>
      <w:r w:rsidRPr="00A8323E">
        <w:rPr>
          <w:sz w:val="24"/>
          <w:szCs w:val="24"/>
        </w:rPr>
        <w:tab/>
      </w:r>
      <w:r w:rsidR="00814336">
        <w:rPr>
          <w:sz w:val="24"/>
          <w:szCs w:val="24"/>
        </w:rPr>
        <w:t xml:space="preserve">Recommendations for ballot argument. </w:t>
      </w:r>
      <w:r w:rsidRPr="00A8323E">
        <w:rPr>
          <w:sz w:val="24"/>
          <w:szCs w:val="24"/>
        </w:rPr>
        <w:t xml:space="preserve"> </w:t>
      </w:r>
    </w:p>
    <w:p w14:paraId="384823B2" w14:textId="1B0FDE0B" w:rsidR="004F0F56" w:rsidRPr="004F0F56" w:rsidRDefault="004F0F56" w:rsidP="004F0F56">
      <w:pPr>
        <w:pStyle w:val="Item1"/>
        <w:numPr>
          <w:ilvl w:val="0"/>
          <w:numId w:val="0"/>
        </w:numPr>
        <w:ind w:left="2160" w:hanging="720"/>
        <w:rPr>
          <w:sz w:val="24"/>
          <w:szCs w:val="24"/>
        </w:rPr>
      </w:pPr>
      <w:r>
        <w:rPr>
          <w:sz w:val="24"/>
          <w:szCs w:val="24"/>
        </w:rPr>
        <w:t>2.</w:t>
      </w:r>
      <w:r>
        <w:rPr>
          <w:sz w:val="24"/>
          <w:szCs w:val="24"/>
        </w:rPr>
        <w:tab/>
      </w:r>
      <w:r w:rsidR="00814336">
        <w:rPr>
          <w:sz w:val="24"/>
          <w:szCs w:val="24"/>
        </w:rPr>
        <w:t xml:space="preserve">Quarterly </w:t>
      </w:r>
      <w:r>
        <w:rPr>
          <w:sz w:val="24"/>
          <w:szCs w:val="24"/>
        </w:rPr>
        <w:t xml:space="preserve">reports </w:t>
      </w:r>
      <w:r w:rsidR="00814336">
        <w:rPr>
          <w:sz w:val="24"/>
          <w:szCs w:val="24"/>
        </w:rPr>
        <w:t xml:space="preserve">aligning with key project milestones (e.g. completion of polling, strategy development, final analysis). </w:t>
      </w:r>
    </w:p>
    <w:p w14:paraId="428E2959" w14:textId="08080019" w:rsidR="004F0F56" w:rsidRPr="004F0F56" w:rsidRDefault="004F0F56" w:rsidP="004F0F56">
      <w:pPr>
        <w:pStyle w:val="Item1"/>
        <w:numPr>
          <w:ilvl w:val="2"/>
          <w:numId w:val="36"/>
        </w:numPr>
        <w:rPr>
          <w:sz w:val="24"/>
          <w:szCs w:val="24"/>
        </w:rPr>
      </w:pPr>
      <w:proofErr w:type="gramStart"/>
      <w:r w:rsidRPr="004F0F56">
        <w:rPr>
          <w:sz w:val="24"/>
          <w:szCs w:val="24"/>
        </w:rPr>
        <w:t>Contractor</w:t>
      </w:r>
      <w:proofErr w:type="gramEnd"/>
      <w:r w:rsidRPr="004F0F56">
        <w:rPr>
          <w:sz w:val="24"/>
          <w:szCs w:val="24"/>
        </w:rPr>
        <w:t xml:space="preserve"> </w:t>
      </w:r>
      <w:r>
        <w:rPr>
          <w:sz w:val="24"/>
          <w:szCs w:val="24"/>
        </w:rPr>
        <w:t>must</w:t>
      </w:r>
      <w:r w:rsidRPr="004F0F56">
        <w:rPr>
          <w:sz w:val="24"/>
          <w:szCs w:val="24"/>
        </w:rPr>
        <w:t xml:space="preserve"> comply with any requests by the County to provide electronic data files (e.g., XML files; delimited files; comma separated value files; etc.)</w:t>
      </w:r>
      <w:r w:rsidR="0059425E">
        <w:rPr>
          <w:sz w:val="24"/>
          <w:szCs w:val="24"/>
        </w:rPr>
        <w:t>.</w:t>
      </w:r>
    </w:p>
    <w:p w14:paraId="27ACE944" w14:textId="085E5711" w:rsidR="004E06B7" w:rsidRPr="004F0F56" w:rsidRDefault="004E06B7" w:rsidP="004F0F56">
      <w:pPr>
        <w:pStyle w:val="Item1"/>
        <w:rPr>
          <w:sz w:val="24"/>
          <w:szCs w:val="24"/>
        </w:rPr>
      </w:pPr>
      <w:r w:rsidRPr="004E06B7">
        <w:rPr>
          <w:sz w:val="24"/>
          <w:szCs w:val="24"/>
        </w:rPr>
        <w:t>Payment for services will be continuously evaluated and approved based on meeting delivery milestones of the reports.</w:t>
      </w:r>
    </w:p>
    <w:p w14:paraId="6447B29B" w14:textId="492DEDD5" w:rsidR="0075546A" w:rsidRPr="005B3F88" w:rsidRDefault="002C348B" w:rsidP="000352A4">
      <w:pPr>
        <w:pStyle w:val="Heading2"/>
      </w:pPr>
      <w:bookmarkStart w:id="25" w:name="_Toc174974148"/>
      <w:r w:rsidRPr="005B3F88">
        <w:rPr>
          <w:sz w:val="24"/>
        </w:rPr>
        <w:t>VEND</w:t>
      </w:r>
      <w:r w:rsidR="0040582E" w:rsidRPr="005B3F88">
        <w:rPr>
          <w:sz w:val="24"/>
        </w:rPr>
        <w:t>O</w:t>
      </w:r>
      <w:r w:rsidRPr="005B3F88">
        <w:rPr>
          <w:sz w:val="24"/>
        </w:rPr>
        <w:t>R OUTREACH</w:t>
      </w:r>
      <w:bookmarkEnd w:id="25"/>
      <w:r w:rsidR="00824AF6" w:rsidRPr="005B3F88">
        <w:rPr>
          <w:sz w:val="24"/>
        </w:rPr>
        <w:t xml:space="preserve"> </w:t>
      </w:r>
    </w:p>
    <w:p w14:paraId="52BD792D" w14:textId="0668C9DB" w:rsidR="00CE1BC8" w:rsidRPr="00CE1BC8" w:rsidRDefault="00CE1BC8" w:rsidP="00824AF6">
      <w:pPr>
        <w:pStyle w:val="Item1"/>
        <w:rPr>
          <w:sz w:val="24"/>
          <w:szCs w:val="24"/>
        </w:rPr>
      </w:pPr>
      <w:r w:rsidRPr="00434E8E">
        <w:rPr>
          <w:sz w:val="24"/>
          <w:szCs w:val="24"/>
        </w:rPr>
        <w:t xml:space="preserve">Vendor Outreach is usually conducted on Wednesdays at </w:t>
      </w:r>
      <w:hyperlink r:id="rId22" w:history="1">
        <w:r w:rsidRPr="00434E8E">
          <w:rPr>
            <w:rStyle w:val="Hyperlink"/>
            <w:b/>
            <w:sz w:val="24"/>
            <w:szCs w:val="24"/>
          </w:rPr>
          <w:t>Vendor Outreach Link</w:t>
        </w:r>
      </w:hyperlink>
      <w:r w:rsidRPr="00434E8E">
        <w:rPr>
          <w:bCs/>
          <w:sz w:val="24"/>
          <w:szCs w:val="24"/>
        </w:rPr>
        <w:t xml:space="preserve"> (</w:t>
      </w:r>
      <w:r w:rsidRPr="00434E8E">
        <w:rPr>
          <w:sz w:val="24"/>
          <w:szCs w:val="24"/>
        </w:rPr>
        <w:t>Call-in: +1 415-915-3950</w:t>
      </w:r>
      <w:r w:rsidRPr="00434E8E">
        <w:rPr>
          <w:bCs/>
          <w:sz w:val="24"/>
          <w:szCs w:val="24"/>
        </w:rPr>
        <w:t xml:space="preserve">; </w:t>
      </w:r>
      <w:r w:rsidRPr="00434E8E">
        <w:rPr>
          <w:sz w:val="24"/>
          <w:szCs w:val="24"/>
        </w:rPr>
        <w:t xml:space="preserve">Conference ID: 504 517 635#). Dates and locations can be confirmed by checking at: </w:t>
      </w:r>
      <w:hyperlink r:id="rId23" w:history="1">
        <w:r w:rsidRPr="00434E8E">
          <w:rPr>
            <w:rStyle w:val="Hyperlink"/>
            <w:b/>
            <w:sz w:val="24"/>
            <w:szCs w:val="24"/>
          </w:rPr>
          <w:t>Upcoming Events</w:t>
        </w:r>
      </w:hyperlink>
      <w:r w:rsidRPr="002F01BB">
        <w:rPr>
          <w:sz w:val="24"/>
          <w:szCs w:val="18"/>
        </w:rPr>
        <w:t xml:space="preserve"> </w:t>
      </w:r>
      <w:r w:rsidRPr="002F01BB">
        <w:rPr>
          <w:sz w:val="20"/>
        </w:rPr>
        <w:t>[</w:t>
      </w:r>
      <w:hyperlink r:id="rId24"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3CBB28BE" w14:textId="5A1D6D35" w:rsidR="005B3F88" w:rsidRPr="005B3F88" w:rsidRDefault="00824AF6" w:rsidP="00824AF6">
      <w:pPr>
        <w:pStyle w:val="Item1"/>
        <w:rPr>
          <w:sz w:val="24"/>
          <w:szCs w:val="24"/>
        </w:rPr>
      </w:pPr>
      <w:bookmarkStart w:id="26" w:name="_Hlk103953941"/>
      <w:r w:rsidRPr="00266DFB">
        <w:rPr>
          <w:sz w:val="24"/>
        </w:rPr>
        <w:t xml:space="preserve">Bidders are </w:t>
      </w:r>
      <w:r w:rsidRPr="005B3F88">
        <w:rPr>
          <w:sz w:val="24"/>
        </w:rPr>
        <w:t>encouraged to at</w:t>
      </w:r>
      <w:r w:rsidRPr="00266DFB">
        <w:rPr>
          <w:sz w:val="24"/>
        </w:rPr>
        <w:t xml:space="preserve">tend </w:t>
      </w:r>
      <w:r w:rsidRPr="005B3F88">
        <w:rPr>
          <w:sz w:val="24"/>
        </w:rPr>
        <w:t>Vendor Outreach</w:t>
      </w:r>
      <w:r w:rsidR="00CE1BC8">
        <w:rPr>
          <w:sz w:val="24"/>
        </w:rPr>
        <w:t xml:space="preserve"> but are not mandatory to further facilitate subcontracting relationships</w:t>
      </w:r>
      <w:r w:rsidRPr="005B3F88">
        <w:rPr>
          <w:sz w:val="24"/>
        </w:rPr>
        <w:t>.</w:t>
      </w:r>
      <w:bookmarkEnd w:id="26"/>
      <w:r w:rsidR="00CE1BC8">
        <w:rPr>
          <w:sz w:val="24"/>
        </w:rPr>
        <w:t xml:space="preserve"> </w:t>
      </w:r>
    </w:p>
    <w:p w14:paraId="174EC8BA" w14:textId="6A9FF8F2" w:rsidR="00362FFD" w:rsidRPr="00266DFB" w:rsidRDefault="00362FFD" w:rsidP="00362FFD">
      <w:pPr>
        <w:pStyle w:val="Item1"/>
        <w:rPr>
          <w:sz w:val="24"/>
        </w:rPr>
      </w:pPr>
      <w:r w:rsidRPr="00266DFB">
        <w:rPr>
          <w:sz w:val="24"/>
        </w:rPr>
        <w:t xml:space="preserve">Should there be a need to amend or revise the </w:t>
      </w:r>
      <w:r w:rsidR="00505B06">
        <w:rPr>
          <w:sz w:val="24"/>
        </w:rPr>
        <w:t>IRFP</w:t>
      </w:r>
      <w:r w:rsidR="009725F2" w:rsidRPr="00266DFB">
        <w:rPr>
          <w:sz w:val="24"/>
        </w:rPr>
        <w:t>, an A</w:t>
      </w:r>
      <w:r w:rsidRPr="00266DFB">
        <w:rPr>
          <w:sz w:val="24"/>
        </w:rPr>
        <w:t xml:space="preserve">ddendum will be issued. </w:t>
      </w:r>
      <w:r w:rsidR="004A01EE" w:rsidRPr="00266DFB">
        <w:rPr>
          <w:sz w:val="24"/>
        </w:rPr>
        <w:t xml:space="preserve"> </w:t>
      </w:r>
      <w:r w:rsidR="00CE1BC8" w:rsidRPr="00CF260F">
        <w:rPr>
          <w:sz w:val="24"/>
        </w:rPr>
        <w:t>Any verbal statements, including at any Bidders Conference(s) are not binding. Only the written documents will be binding.</w:t>
      </w:r>
    </w:p>
    <w:p w14:paraId="01795C41" w14:textId="77777777" w:rsidR="00F9006C" w:rsidRPr="00EB258A" w:rsidRDefault="00176BD5" w:rsidP="00CC278E">
      <w:pPr>
        <w:pStyle w:val="Heading1"/>
        <w:spacing w:after="240"/>
        <w:rPr>
          <w:b w:val="0"/>
          <w:sz w:val="24"/>
          <w:szCs w:val="24"/>
        </w:rPr>
      </w:pPr>
      <w:bookmarkStart w:id="27" w:name="_Toc339364444"/>
      <w:bookmarkStart w:id="28" w:name="_Toc339364705"/>
      <w:bookmarkStart w:id="29" w:name="_Toc174974149"/>
      <w:r w:rsidRPr="00EB258A">
        <w:rPr>
          <w:sz w:val="24"/>
          <w:szCs w:val="24"/>
        </w:rPr>
        <w:t>COUNTY PROCEDURES</w:t>
      </w:r>
      <w:r w:rsidR="00703A65" w:rsidRPr="00EB258A">
        <w:rPr>
          <w:sz w:val="24"/>
          <w:szCs w:val="24"/>
        </w:rPr>
        <w:t>, TERMS, AND CONDITIONS</w:t>
      </w:r>
      <w:bookmarkEnd w:id="27"/>
      <w:bookmarkEnd w:id="28"/>
      <w:bookmarkEnd w:id="29"/>
    </w:p>
    <w:p w14:paraId="594DD4E5" w14:textId="77777777" w:rsidR="007265B8" w:rsidRPr="00331235" w:rsidRDefault="001A5516" w:rsidP="00331235">
      <w:pPr>
        <w:pStyle w:val="Heading2"/>
        <w:rPr>
          <w:color w:val="7030A0"/>
          <w:sz w:val="24"/>
          <w:szCs w:val="18"/>
        </w:rPr>
      </w:pPr>
      <w:bookmarkStart w:id="30" w:name="_Toc174974150"/>
      <w:bookmarkStart w:id="31" w:name="_Toc339364446"/>
      <w:bookmarkStart w:id="32" w:name="_Toc339364707"/>
      <w:proofErr w:type="gramStart"/>
      <w:r w:rsidRPr="00331235">
        <w:rPr>
          <w:sz w:val="24"/>
          <w:szCs w:val="18"/>
        </w:rPr>
        <w:t>EVALUATION</w:t>
      </w:r>
      <w:proofErr w:type="gramEnd"/>
      <w:r w:rsidRPr="00331235">
        <w:rPr>
          <w:sz w:val="24"/>
          <w:szCs w:val="18"/>
        </w:rPr>
        <w:t xml:space="preserve"> CRITERIA / SELECTION COMMITTEE</w:t>
      </w:r>
      <w:bookmarkEnd w:id="30"/>
    </w:p>
    <w:p w14:paraId="19ED4D27" w14:textId="77777777" w:rsidR="00A907D7" w:rsidRPr="00331235" w:rsidRDefault="00A907D7" w:rsidP="00331235">
      <w:pPr>
        <w:pStyle w:val="Item1"/>
        <w:tabs>
          <w:tab w:val="clear" w:pos="1440"/>
        </w:tabs>
        <w:rPr>
          <w:sz w:val="24"/>
          <w:szCs w:val="18"/>
        </w:rPr>
      </w:pPr>
      <w:r w:rsidRPr="00331235">
        <w:rPr>
          <w:b/>
          <w:bCs/>
          <w:sz w:val="24"/>
          <w:szCs w:val="18"/>
        </w:rPr>
        <w:t>Initial Evaluation</w:t>
      </w:r>
      <w:r w:rsidR="00740306" w:rsidRPr="00331235">
        <w:rPr>
          <w:b/>
          <w:bCs/>
          <w:sz w:val="24"/>
          <w:szCs w:val="18"/>
        </w:rPr>
        <w:t xml:space="preserve"> (Completeness of Response and Debarment and Suspension)</w:t>
      </w:r>
      <w:r w:rsidRPr="00331235">
        <w:rPr>
          <w:b/>
          <w:bCs/>
          <w:sz w:val="24"/>
          <w:szCs w:val="18"/>
        </w:rPr>
        <w:t xml:space="preserve">. </w:t>
      </w:r>
      <w:r w:rsidR="007265B8" w:rsidRPr="00331235">
        <w:rPr>
          <w:sz w:val="24"/>
          <w:szCs w:val="18"/>
        </w:rPr>
        <w:t xml:space="preserve">All proposals </w:t>
      </w:r>
      <w:r w:rsidR="00E3208D" w:rsidRPr="00331235">
        <w:rPr>
          <w:sz w:val="24"/>
          <w:szCs w:val="18"/>
        </w:rPr>
        <w:t>will first be reviewed to determine</w:t>
      </w:r>
      <w:r w:rsidRPr="00331235">
        <w:rPr>
          <w:sz w:val="24"/>
          <w:szCs w:val="18"/>
        </w:rPr>
        <w:t xml:space="preserve"> if they </w:t>
      </w:r>
      <w:r w:rsidR="007265B8" w:rsidRPr="00331235">
        <w:rPr>
          <w:sz w:val="24"/>
          <w:szCs w:val="18"/>
        </w:rPr>
        <w:t>pass the initial Evaluation Criteria</w:t>
      </w:r>
      <w:r w:rsidR="005218A7" w:rsidRPr="00331235">
        <w:rPr>
          <w:sz w:val="24"/>
          <w:szCs w:val="18"/>
        </w:rPr>
        <w:t xml:space="preserve"> (Section A)</w:t>
      </w:r>
      <w:r w:rsidRPr="00331235">
        <w:rPr>
          <w:sz w:val="24"/>
          <w:szCs w:val="18"/>
        </w:rPr>
        <w:t xml:space="preserve">, </w:t>
      </w:r>
      <w:r w:rsidR="007265B8" w:rsidRPr="00331235">
        <w:rPr>
          <w:sz w:val="24"/>
          <w:szCs w:val="18"/>
        </w:rPr>
        <w:t>which are determined on a pass/fail basis</w:t>
      </w:r>
      <w:r w:rsidRPr="00331235">
        <w:rPr>
          <w:sz w:val="24"/>
          <w:szCs w:val="18"/>
        </w:rPr>
        <w:t>.</w:t>
      </w:r>
    </w:p>
    <w:p w14:paraId="3FB5A397" w14:textId="0C693CD0" w:rsidR="007265B8" w:rsidRPr="00331235" w:rsidRDefault="00A907D7" w:rsidP="00331235">
      <w:pPr>
        <w:pStyle w:val="Item1"/>
        <w:tabs>
          <w:tab w:val="clear" w:pos="1440"/>
        </w:tabs>
        <w:rPr>
          <w:sz w:val="24"/>
          <w:szCs w:val="18"/>
        </w:rPr>
      </w:pPr>
      <w:r w:rsidRPr="00331235">
        <w:rPr>
          <w:b/>
          <w:bCs/>
          <w:sz w:val="24"/>
          <w:szCs w:val="18"/>
        </w:rPr>
        <w:lastRenderedPageBreak/>
        <w:t xml:space="preserve">Evaluation by County </w:t>
      </w:r>
      <w:r w:rsidR="00272271">
        <w:rPr>
          <w:b/>
          <w:bCs/>
          <w:sz w:val="24"/>
          <w:szCs w:val="18"/>
        </w:rPr>
        <w:t>Selection Commit</w:t>
      </w:r>
      <w:r w:rsidR="005F47C1">
        <w:rPr>
          <w:b/>
          <w:bCs/>
          <w:sz w:val="24"/>
          <w:szCs w:val="18"/>
        </w:rPr>
        <w:t>tee</w:t>
      </w:r>
      <w:r w:rsidRPr="00331235">
        <w:rPr>
          <w:b/>
          <w:bCs/>
          <w:sz w:val="24"/>
          <w:szCs w:val="18"/>
        </w:rPr>
        <w:t xml:space="preserve">.  </w:t>
      </w:r>
      <w:r w:rsidRPr="00331235">
        <w:rPr>
          <w:sz w:val="24"/>
          <w:szCs w:val="18"/>
        </w:rPr>
        <w:t xml:space="preserve">All proposals that have </w:t>
      </w:r>
      <w:r w:rsidR="00F0470F" w:rsidRPr="00331235">
        <w:rPr>
          <w:sz w:val="24"/>
          <w:szCs w:val="18"/>
        </w:rPr>
        <w:t>pass</w:t>
      </w:r>
      <w:r w:rsidR="002756F6" w:rsidRPr="00331235">
        <w:rPr>
          <w:sz w:val="24"/>
          <w:szCs w:val="18"/>
        </w:rPr>
        <w:t>ed</w:t>
      </w:r>
      <w:r w:rsidR="00F0470F" w:rsidRPr="00331235">
        <w:rPr>
          <w:sz w:val="24"/>
          <w:szCs w:val="18"/>
        </w:rPr>
        <w:t xml:space="preserve"> </w:t>
      </w:r>
      <w:r w:rsidRPr="00331235">
        <w:rPr>
          <w:sz w:val="24"/>
          <w:szCs w:val="18"/>
        </w:rPr>
        <w:t xml:space="preserve">the initial </w:t>
      </w:r>
      <w:r w:rsidR="006F1244" w:rsidRPr="00331235">
        <w:rPr>
          <w:sz w:val="24"/>
          <w:szCs w:val="18"/>
        </w:rPr>
        <w:t>Evaluation</w:t>
      </w:r>
      <w:r w:rsidRPr="00331235">
        <w:rPr>
          <w:sz w:val="24"/>
          <w:szCs w:val="18"/>
        </w:rPr>
        <w:t xml:space="preserve"> </w:t>
      </w:r>
      <w:r w:rsidR="00B70AD7" w:rsidRPr="00331235">
        <w:rPr>
          <w:sz w:val="24"/>
          <w:szCs w:val="18"/>
        </w:rPr>
        <w:t>Criteria</w:t>
      </w:r>
      <w:r w:rsidRPr="00331235">
        <w:rPr>
          <w:sz w:val="24"/>
          <w:szCs w:val="18"/>
        </w:rPr>
        <w:t xml:space="preserve"> </w:t>
      </w:r>
      <w:r w:rsidR="007265B8" w:rsidRPr="00331235">
        <w:rPr>
          <w:sz w:val="24"/>
          <w:szCs w:val="18"/>
        </w:rPr>
        <w:t xml:space="preserve">will be evaluated by </w:t>
      </w:r>
      <w:proofErr w:type="gramStart"/>
      <w:r w:rsidR="007265B8" w:rsidRPr="00331235">
        <w:rPr>
          <w:sz w:val="24"/>
          <w:szCs w:val="18"/>
        </w:rPr>
        <w:t>County</w:t>
      </w:r>
      <w:proofErr w:type="gramEnd"/>
      <w:r w:rsidR="007265B8" w:rsidRPr="00331235">
        <w:rPr>
          <w:sz w:val="24"/>
          <w:szCs w:val="18"/>
        </w:rPr>
        <w:t xml:space="preserve"> </w:t>
      </w:r>
      <w:r w:rsidR="004953D5">
        <w:rPr>
          <w:sz w:val="24"/>
          <w:szCs w:val="18"/>
        </w:rPr>
        <w:t>Selection Committee (CSC)</w:t>
      </w:r>
      <w:r w:rsidR="007265B8" w:rsidRPr="00331235">
        <w:rPr>
          <w:sz w:val="24"/>
          <w:szCs w:val="18"/>
        </w:rPr>
        <w:t xml:space="preserve">.  The </w:t>
      </w:r>
      <w:r w:rsidR="004953D5">
        <w:rPr>
          <w:sz w:val="24"/>
          <w:szCs w:val="18"/>
        </w:rPr>
        <w:t>CSC</w:t>
      </w:r>
      <w:r w:rsidR="00A35C98" w:rsidRPr="00331235">
        <w:rPr>
          <w:sz w:val="24"/>
          <w:szCs w:val="18"/>
        </w:rPr>
        <w:t xml:space="preserve"> </w:t>
      </w:r>
      <w:r w:rsidR="007265B8" w:rsidRPr="00331235">
        <w:rPr>
          <w:sz w:val="24"/>
          <w:szCs w:val="18"/>
        </w:rPr>
        <w:t xml:space="preserve">may be composed of County staff and other parties that may have expertise or experience </w:t>
      </w:r>
      <w:r w:rsidR="00641EB0" w:rsidRPr="00331235">
        <w:rPr>
          <w:sz w:val="24"/>
          <w:szCs w:val="18"/>
        </w:rPr>
        <w:t>related to the good</w:t>
      </w:r>
      <w:r w:rsidR="0066489F" w:rsidRPr="00331235">
        <w:rPr>
          <w:sz w:val="24"/>
          <w:szCs w:val="18"/>
        </w:rPr>
        <w:t>s</w:t>
      </w:r>
      <w:r w:rsidR="00641EB0" w:rsidRPr="00331235">
        <w:rPr>
          <w:sz w:val="24"/>
          <w:szCs w:val="18"/>
        </w:rPr>
        <w:t xml:space="preserve"> or services that are being </w:t>
      </w:r>
      <w:proofErr w:type="gramStart"/>
      <w:r w:rsidR="00641EB0" w:rsidRPr="00331235">
        <w:rPr>
          <w:sz w:val="24"/>
          <w:szCs w:val="18"/>
        </w:rPr>
        <w:t>procured</w:t>
      </w:r>
      <w:proofErr w:type="gramEnd"/>
      <w:r w:rsidR="00611AF7" w:rsidRPr="00331235">
        <w:rPr>
          <w:sz w:val="24"/>
          <w:szCs w:val="18"/>
        </w:rPr>
        <w:t>.</w:t>
      </w:r>
      <w:r w:rsidR="007265B8" w:rsidRPr="00331235">
        <w:rPr>
          <w:sz w:val="24"/>
          <w:szCs w:val="18"/>
        </w:rPr>
        <w:t xml:space="preserve"> The </w:t>
      </w:r>
      <w:r w:rsidR="005F47C1">
        <w:rPr>
          <w:sz w:val="24"/>
          <w:szCs w:val="18"/>
        </w:rPr>
        <w:t>CSC</w:t>
      </w:r>
      <w:r w:rsidR="00A35C98" w:rsidRPr="00331235">
        <w:rPr>
          <w:sz w:val="24"/>
          <w:szCs w:val="18"/>
        </w:rPr>
        <w:t xml:space="preserve"> </w:t>
      </w:r>
      <w:r w:rsidR="007265B8" w:rsidRPr="00331235">
        <w:rPr>
          <w:sz w:val="24"/>
          <w:szCs w:val="18"/>
        </w:rPr>
        <w:t xml:space="preserve">will score </w:t>
      </w:r>
      <w:r w:rsidR="009C1B2B" w:rsidRPr="00331235">
        <w:rPr>
          <w:sz w:val="24"/>
          <w:szCs w:val="18"/>
        </w:rPr>
        <w:t>the proposals</w:t>
      </w:r>
      <w:r w:rsidR="00A114C4" w:rsidRPr="00331235">
        <w:rPr>
          <w:sz w:val="24"/>
          <w:szCs w:val="18"/>
        </w:rPr>
        <w:t xml:space="preserve"> according to</w:t>
      </w:r>
      <w:r w:rsidR="007265B8" w:rsidRPr="00331235">
        <w:rPr>
          <w:sz w:val="24"/>
          <w:szCs w:val="18"/>
        </w:rPr>
        <w:t xml:space="preserve"> the </w:t>
      </w:r>
      <w:r w:rsidR="002756F6" w:rsidRPr="00331235">
        <w:rPr>
          <w:sz w:val="24"/>
          <w:szCs w:val="18"/>
        </w:rPr>
        <w:t>E</w:t>
      </w:r>
      <w:r w:rsidR="007265B8" w:rsidRPr="00331235">
        <w:rPr>
          <w:sz w:val="24"/>
          <w:szCs w:val="18"/>
        </w:rPr>
        <w:t xml:space="preserve">valuation </w:t>
      </w:r>
      <w:r w:rsidR="002756F6" w:rsidRPr="00331235">
        <w:rPr>
          <w:sz w:val="24"/>
          <w:szCs w:val="18"/>
        </w:rPr>
        <w:t>C</w:t>
      </w:r>
      <w:r w:rsidR="007265B8" w:rsidRPr="00331235">
        <w:rPr>
          <w:sz w:val="24"/>
          <w:szCs w:val="18"/>
        </w:rPr>
        <w:t xml:space="preserve">riteria set forth in this </w:t>
      </w:r>
      <w:r w:rsidR="00505B06" w:rsidRPr="00331235">
        <w:rPr>
          <w:sz w:val="24"/>
          <w:szCs w:val="18"/>
        </w:rPr>
        <w:t>IRFP</w:t>
      </w:r>
      <w:r w:rsidR="007265B8" w:rsidRPr="00331235">
        <w:rPr>
          <w:sz w:val="24"/>
          <w:szCs w:val="18"/>
        </w:rPr>
        <w:t xml:space="preserve">.  Other than the initial pass/fail Evaluation Criteria, the evaluation of the proposals </w:t>
      </w:r>
      <w:r w:rsidR="00CE1BC8">
        <w:rPr>
          <w:sz w:val="24"/>
          <w:szCs w:val="18"/>
        </w:rPr>
        <w:t>will</w:t>
      </w:r>
      <w:r w:rsidR="007265B8" w:rsidRPr="00331235">
        <w:rPr>
          <w:sz w:val="24"/>
          <w:szCs w:val="18"/>
        </w:rPr>
        <w:t xml:space="preserve"> be within the sole judgment and discretion of the </w:t>
      </w:r>
      <w:r w:rsidR="004953D5">
        <w:rPr>
          <w:sz w:val="24"/>
          <w:szCs w:val="18"/>
        </w:rPr>
        <w:t>CSC</w:t>
      </w:r>
      <w:r w:rsidR="007265B8" w:rsidRPr="00331235">
        <w:rPr>
          <w:sz w:val="24"/>
          <w:szCs w:val="18"/>
        </w:rPr>
        <w:t>.</w:t>
      </w:r>
    </w:p>
    <w:p w14:paraId="3651AA34" w14:textId="019A8CBD" w:rsidR="00A907D7" w:rsidRPr="00331235" w:rsidRDefault="00A907D7" w:rsidP="00331235">
      <w:pPr>
        <w:pStyle w:val="Item1"/>
        <w:tabs>
          <w:tab w:val="clear" w:pos="1440"/>
        </w:tabs>
        <w:rPr>
          <w:sz w:val="24"/>
          <w:szCs w:val="18"/>
        </w:rPr>
      </w:pPr>
      <w:r w:rsidRPr="00331235">
        <w:rPr>
          <w:b/>
          <w:bCs/>
          <w:sz w:val="24"/>
          <w:szCs w:val="18"/>
        </w:rPr>
        <w:t xml:space="preserve">Unrealistic Bids. </w:t>
      </w:r>
      <w:r w:rsidRPr="00331235">
        <w:rPr>
          <w:sz w:val="24"/>
          <w:szCs w:val="18"/>
        </w:rPr>
        <w:t xml:space="preserve">Bidders should bear in mind that any proposal that is unrealistic in terms of the technical or schedule commitments or unrealistically high or low in cost </w:t>
      </w:r>
      <w:r w:rsidR="00CE1BC8">
        <w:rPr>
          <w:sz w:val="24"/>
          <w:szCs w:val="18"/>
        </w:rPr>
        <w:t>may</w:t>
      </w:r>
      <w:r w:rsidRPr="00331235">
        <w:rPr>
          <w:sz w:val="24"/>
          <w:szCs w:val="18"/>
        </w:rPr>
        <w:t xml:space="preserve"> be deemed reflective of an inherent lack of technical </w:t>
      </w:r>
      <w:r w:rsidR="00CE1BC8">
        <w:rPr>
          <w:sz w:val="24"/>
          <w:szCs w:val="18"/>
        </w:rPr>
        <w:t>knowledge</w:t>
      </w:r>
      <w:r w:rsidRPr="00331235">
        <w:rPr>
          <w:sz w:val="24"/>
          <w:szCs w:val="18"/>
        </w:rPr>
        <w:t xml:space="preserve"> or indicative of a failure to comprehend the complexity and risk of the County’s requirements as set forth in this </w:t>
      </w:r>
      <w:r w:rsidR="00505B06" w:rsidRPr="00331235">
        <w:rPr>
          <w:sz w:val="24"/>
          <w:szCs w:val="18"/>
        </w:rPr>
        <w:t>IRFP</w:t>
      </w:r>
      <w:r w:rsidRPr="00331235">
        <w:rPr>
          <w:sz w:val="24"/>
          <w:szCs w:val="18"/>
        </w:rPr>
        <w:t>.</w:t>
      </w:r>
    </w:p>
    <w:p w14:paraId="628FC3C7" w14:textId="77777777" w:rsidR="008B7AE3" w:rsidRDefault="00A907D7" w:rsidP="008B7AE3">
      <w:pPr>
        <w:pStyle w:val="Item1"/>
        <w:tabs>
          <w:tab w:val="clear" w:pos="1440"/>
        </w:tabs>
        <w:rPr>
          <w:sz w:val="24"/>
          <w:szCs w:val="18"/>
        </w:rPr>
      </w:pPr>
      <w:bookmarkStart w:id="33" w:name="_Hlk102042081"/>
      <w:r w:rsidRPr="00331235">
        <w:rPr>
          <w:b/>
          <w:bCs/>
          <w:sz w:val="24"/>
          <w:szCs w:val="18"/>
        </w:rPr>
        <w:t xml:space="preserve">Price </w:t>
      </w:r>
      <w:r w:rsidR="00E3208D" w:rsidRPr="00331235">
        <w:rPr>
          <w:b/>
          <w:bCs/>
          <w:sz w:val="24"/>
          <w:szCs w:val="18"/>
        </w:rPr>
        <w:t>Discrepancy</w:t>
      </w:r>
      <w:r w:rsidRPr="00331235">
        <w:rPr>
          <w:b/>
          <w:bCs/>
          <w:sz w:val="24"/>
          <w:szCs w:val="18"/>
        </w:rPr>
        <w:t xml:space="preserve">. </w:t>
      </w:r>
      <w:r w:rsidRPr="00331235">
        <w:rPr>
          <w:sz w:val="24"/>
          <w:szCs w:val="18"/>
        </w:rPr>
        <w:t xml:space="preserve">In the case of a discrepancy between the unit price and an extension, </w:t>
      </w:r>
      <w:r w:rsidR="00A114C4" w:rsidRPr="00331235">
        <w:rPr>
          <w:sz w:val="24"/>
          <w:szCs w:val="18"/>
        </w:rPr>
        <w:t>the unit price will be used for evaluation purposes</w:t>
      </w:r>
      <w:r w:rsidRPr="00331235">
        <w:rPr>
          <w:sz w:val="24"/>
          <w:szCs w:val="18"/>
        </w:rPr>
        <w:t xml:space="preserve">. </w:t>
      </w:r>
      <w:bookmarkEnd w:id="33"/>
    </w:p>
    <w:p w14:paraId="504F8475" w14:textId="5CEBF12A" w:rsidR="00CE1BC8" w:rsidRPr="008B7AE3" w:rsidRDefault="00CE1BC8" w:rsidP="008B7AE3">
      <w:pPr>
        <w:pStyle w:val="Item1"/>
        <w:tabs>
          <w:tab w:val="clear" w:pos="1440"/>
        </w:tabs>
        <w:rPr>
          <w:sz w:val="24"/>
          <w:szCs w:val="18"/>
        </w:rPr>
      </w:pPr>
      <w:r w:rsidRPr="008B7AE3">
        <w:rPr>
          <w:b/>
          <w:bCs/>
          <w:sz w:val="24"/>
          <w:szCs w:val="24"/>
        </w:rPr>
        <w:t xml:space="preserve">Evaluation Criteria Descriptions.  </w:t>
      </w:r>
      <w:r w:rsidRPr="008B7AE3">
        <w:rPr>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46761E91" w14:textId="0612FA79" w:rsidR="00E2481A" w:rsidRPr="00CE1BC8" w:rsidRDefault="00CE1BC8" w:rsidP="00CE1BC8">
      <w:pPr>
        <w:pStyle w:val="Item1"/>
        <w:tabs>
          <w:tab w:val="clear" w:pos="1440"/>
        </w:tabs>
        <w:rPr>
          <w:sz w:val="24"/>
          <w:szCs w:val="18"/>
        </w:rPr>
      </w:pPr>
      <w:bookmarkStart w:id="34" w:name="_Hlk103954319"/>
      <w:r>
        <w:rPr>
          <w:b/>
          <w:bCs/>
          <w:sz w:val="24"/>
          <w:szCs w:val="24"/>
        </w:rPr>
        <w:t>Evaluation</w:t>
      </w:r>
      <w:r w:rsidRPr="00296ED2">
        <w:rPr>
          <w:b/>
          <w:bCs/>
          <w:sz w:val="24"/>
          <w:szCs w:val="24"/>
        </w:rPr>
        <w:t xml:space="preserve"> Score</w:t>
      </w:r>
      <w:r w:rsidR="00BB26E0">
        <w:rPr>
          <w:b/>
          <w:bCs/>
          <w:sz w:val="24"/>
          <w:szCs w:val="24"/>
        </w:rPr>
        <w:t>s</w:t>
      </w:r>
      <w:r w:rsidRPr="00296ED2">
        <w:rPr>
          <w:b/>
          <w:bCs/>
          <w:sz w:val="24"/>
          <w:szCs w:val="24"/>
        </w:rPr>
        <w:t xml:space="preserve">. </w:t>
      </w:r>
      <w:r w:rsidRPr="00296ED2">
        <w:rPr>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  </w:t>
      </w:r>
      <w:bookmarkEnd w:id="34"/>
    </w:p>
    <w:p w14:paraId="63FBBCC2" w14:textId="74AEABCE" w:rsidR="00CE1BC8" w:rsidRPr="00331235" w:rsidRDefault="00BB26E0" w:rsidP="00CE1BC8">
      <w:pPr>
        <w:pStyle w:val="Item1"/>
        <w:tabs>
          <w:tab w:val="clear" w:pos="1440"/>
        </w:tabs>
        <w:rPr>
          <w:sz w:val="24"/>
          <w:szCs w:val="18"/>
        </w:rPr>
      </w:pPr>
      <w:r w:rsidRPr="00AE30EB">
        <w:rPr>
          <w:b/>
          <w:bCs/>
          <w:sz w:val="24"/>
          <w:szCs w:val="24"/>
        </w:rPr>
        <w:t>Shortlist Process</w:t>
      </w:r>
      <w:r w:rsidR="00012594">
        <w:rPr>
          <w:b/>
          <w:bCs/>
          <w:sz w:val="24"/>
          <w:szCs w:val="24"/>
        </w:rPr>
        <w:t xml:space="preserve">. </w:t>
      </w:r>
      <w:r>
        <w:rPr>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w:t>
      </w:r>
      <w:proofErr w:type="gramStart"/>
      <w:r>
        <w:rPr>
          <w:sz w:val="24"/>
          <w:szCs w:val="24"/>
        </w:rPr>
        <w:t>scoring</w:t>
      </w:r>
      <w:proofErr w:type="gramEnd"/>
      <w:r>
        <w:rPr>
          <w:sz w:val="24"/>
          <w:szCs w:val="24"/>
        </w:rPr>
        <w:t xml:space="preserve"> will be based on the total points, excluding any points allocated to references, and optional vendor interview. The </w:t>
      </w:r>
      <w:r w:rsidR="00AF1BEE" w:rsidRPr="00AF1BEE">
        <w:rPr>
          <w:sz w:val="24"/>
          <w:szCs w:val="24"/>
        </w:rPr>
        <w:t>five</w:t>
      </w:r>
      <w:r w:rsidRPr="00AF1BEE">
        <w:rPr>
          <w:sz w:val="24"/>
          <w:szCs w:val="24"/>
        </w:rPr>
        <w:t xml:space="preserve"> Bidde</w:t>
      </w:r>
      <w:r>
        <w:rPr>
          <w:sz w:val="24"/>
          <w:szCs w:val="24"/>
        </w:rPr>
        <w:t>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4E58771A" w:rsidR="001E33B4" w:rsidRPr="00331235" w:rsidRDefault="00BB26E0" w:rsidP="00331235">
      <w:pPr>
        <w:pStyle w:val="Item1"/>
        <w:tabs>
          <w:tab w:val="clear" w:pos="1440"/>
        </w:tabs>
        <w:rPr>
          <w:sz w:val="24"/>
          <w:szCs w:val="18"/>
        </w:rPr>
      </w:pPr>
      <w:r w:rsidRPr="00331235">
        <w:rPr>
          <w:b/>
          <w:bCs/>
          <w:sz w:val="24"/>
          <w:szCs w:val="18"/>
        </w:rPr>
        <w:t xml:space="preserve">Reference Checks.  </w:t>
      </w:r>
      <w:r w:rsidRPr="00331235">
        <w:rPr>
          <w:sz w:val="24"/>
          <w:szCs w:val="18"/>
        </w:rPr>
        <w:t>The County reserves the right to conduct reference check</w:t>
      </w:r>
      <w:r>
        <w:rPr>
          <w:sz w:val="24"/>
          <w:szCs w:val="18"/>
        </w:rPr>
        <w:t>(s)</w:t>
      </w:r>
      <w:r w:rsidRPr="00331235">
        <w:rPr>
          <w:sz w:val="24"/>
          <w:szCs w:val="18"/>
        </w:rPr>
        <w:t xml:space="preserve"> on </w:t>
      </w:r>
      <w:r>
        <w:rPr>
          <w:sz w:val="24"/>
          <w:szCs w:val="18"/>
        </w:rPr>
        <w:t>all</w:t>
      </w:r>
      <w:r w:rsidRPr="00331235">
        <w:rPr>
          <w:sz w:val="24"/>
          <w:szCs w:val="18"/>
        </w:rPr>
        <w:t xml:space="preserve"> Bidders who submitted a bid proposal.  The </w:t>
      </w:r>
      <w:r w:rsidR="005F47C1">
        <w:rPr>
          <w:sz w:val="24"/>
          <w:szCs w:val="18"/>
        </w:rPr>
        <w:t>CSC</w:t>
      </w:r>
      <w:r w:rsidRPr="00331235">
        <w:rPr>
          <w:sz w:val="24"/>
          <w:szCs w:val="18"/>
        </w:rPr>
        <w:t xml:space="preserve"> will then score the </w:t>
      </w:r>
      <w:r w:rsidRPr="00331235">
        <w:rPr>
          <w:sz w:val="24"/>
          <w:szCs w:val="18"/>
        </w:rPr>
        <w:lastRenderedPageBreak/>
        <w:t>reference check</w:t>
      </w:r>
      <w:r>
        <w:rPr>
          <w:sz w:val="24"/>
          <w:szCs w:val="18"/>
        </w:rPr>
        <w:t>(s)</w:t>
      </w:r>
      <w:r w:rsidRPr="00331235">
        <w:rPr>
          <w:sz w:val="24"/>
          <w:szCs w:val="18"/>
        </w:rPr>
        <w:t>, as identified in the Evaluation Criteria below</w:t>
      </w:r>
      <w:r>
        <w:rPr>
          <w:sz w:val="24"/>
          <w:szCs w:val="18"/>
        </w:rPr>
        <w:t>, which will then be</w:t>
      </w:r>
      <w:r w:rsidRPr="00331235">
        <w:rPr>
          <w:sz w:val="24"/>
          <w:szCs w:val="18"/>
        </w:rPr>
        <w:t xml:space="preserve"> included in the final score.</w:t>
      </w:r>
      <w:r w:rsidR="00740306" w:rsidRPr="00331235">
        <w:rPr>
          <w:sz w:val="24"/>
          <w:szCs w:val="18"/>
        </w:rPr>
        <w:t xml:space="preserve"> </w:t>
      </w:r>
    </w:p>
    <w:p w14:paraId="3D0A8F14" w14:textId="08F3BB54" w:rsidR="00012594" w:rsidRDefault="00BB26E0" w:rsidP="00012594">
      <w:pPr>
        <w:pStyle w:val="Item1"/>
        <w:tabs>
          <w:tab w:val="clear" w:pos="1440"/>
        </w:tabs>
        <w:rPr>
          <w:sz w:val="24"/>
          <w:szCs w:val="18"/>
        </w:rPr>
      </w:pPr>
      <w:r w:rsidRPr="00331235">
        <w:rPr>
          <w:b/>
          <w:bCs/>
          <w:sz w:val="24"/>
          <w:szCs w:val="18"/>
        </w:rPr>
        <w:t xml:space="preserve">Optional Vendor Interviews.  </w:t>
      </w:r>
      <w:r w:rsidRPr="00331235">
        <w:rPr>
          <w:sz w:val="24"/>
          <w:szCs w:val="18"/>
        </w:rPr>
        <w:t xml:space="preserve">The County </w:t>
      </w:r>
      <w:proofErr w:type="gramStart"/>
      <w:r w:rsidRPr="00331235">
        <w:rPr>
          <w:sz w:val="24"/>
          <w:szCs w:val="18"/>
        </w:rPr>
        <w:t>may</w:t>
      </w:r>
      <w:proofErr w:type="gramEnd"/>
      <w:r w:rsidRPr="00331235">
        <w:rPr>
          <w:sz w:val="24"/>
          <w:szCs w:val="18"/>
        </w:rPr>
        <w:t xml:space="preserve"> in its sole discretion, conduct vendor interviews.  </w:t>
      </w:r>
      <w:r>
        <w:rPr>
          <w:sz w:val="24"/>
          <w:szCs w:val="18"/>
        </w:rPr>
        <w:t xml:space="preserve">Should the County opt to conduct a vendor interview, the interview may include responding to standard and specific questions from the </w:t>
      </w:r>
      <w:r w:rsidR="005F47C1">
        <w:rPr>
          <w:sz w:val="24"/>
          <w:szCs w:val="18"/>
        </w:rPr>
        <w:t>CSC</w:t>
      </w:r>
      <w:r>
        <w:rPr>
          <w:sz w:val="24"/>
          <w:szCs w:val="18"/>
        </w:rPr>
        <w:t xml:space="preserve"> regarding the Bidders’ proposal.  Whether or not a shortlist process is used, the score of any evaluation criterion below may be revised or informed based on the vendor interview.</w:t>
      </w:r>
      <w:r w:rsidR="005218A7" w:rsidRPr="00331235">
        <w:rPr>
          <w:sz w:val="24"/>
          <w:szCs w:val="18"/>
        </w:rPr>
        <w:t xml:space="preserve"> </w:t>
      </w:r>
      <w:r w:rsidR="001E33B4" w:rsidRPr="00331235">
        <w:rPr>
          <w:sz w:val="24"/>
          <w:szCs w:val="18"/>
        </w:rPr>
        <w:t xml:space="preserve"> </w:t>
      </w:r>
      <w:r w:rsidR="005218A7" w:rsidRPr="00331235">
        <w:rPr>
          <w:sz w:val="24"/>
          <w:szCs w:val="18"/>
        </w:rPr>
        <w:t xml:space="preserve"> </w:t>
      </w:r>
    </w:p>
    <w:p w14:paraId="37E51FC6" w14:textId="1B16DF68" w:rsidR="00CE1BC8" w:rsidRPr="00AF1BEE" w:rsidRDefault="00CE1BC8" w:rsidP="00012594">
      <w:pPr>
        <w:pStyle w:val="Item1"/>
        <w:tabs>
          <w:tab w:val="clear" w:pos="1440"/>
        </w:tabs>
        <w:rPr>
          <w:sz w:val="24"/>
          <w:szCs w:val="18"/>
        </w:rPr>
      </w:pPr>
      <w:r w:rsidRPr="00012594">
        <w:rPr>
          <w:b/>
          <w:bCs/>
          <w:sz w:val="24"/>
          <w:szCs w:val="24"/>
        </w:rPr>
        <w:t>Final Score</w:t>
      </w:r>
      <w:r w:rsidR="006E6A2D" w:rsidRPr="00012594">
        <w:rPr>
          <w:sz w:val="24"/>
          <w:szCs w:val="24"/>
        </w:rPr>
        <w:t>.</w:t>
      </w:r>
      <w:r w:rsidRPr="00012594">
        <w:rPr>
          <w:sz w:val="24"/>
          <w:szCs w:val="24"/>
        </w:rPr>
        <w:t xml:space="preserve"> </w:t>
      </w:r>
      <w:r w:rsidRPr="00AF1BEE">
        <w:rPr>
          <w:rFonts w:asciiTheme="minorHAnsi" w:hAnsiTheme="minorHAnsi" w:cstheme="minorHAnsi"/>
          <w:sz w:val="24"/>
          <w:szCs w:val="24"/>
        </w:rPr>
        <w:t>The final maximum score for any procurement is 5</w:t>
      </w:r>
      <w:r w:rsidR="008C71A1" w:rsidRPr="00AF1BEE">
        <w:rPr>
          <w:rFonts w:asciiTheme="minorHAnsi" w:hAnsiTheme="minorHAnsi" w:cstheme="minorHAnsi"/>
          <w:sz w:val="24"/>
          <w:szCs w:val="24"/>
        </w:rPr>
        <w:t>25</w:t>
      </w:r>
      <w:r w:rsidRPr="00AF1BEE">
        <w:rPr>
          <w:rFonts w:asciiTheme="minorHAnsi" w:hAnsiTheme="minorHAnsi" w:cstheme="minorHAnsi"/>
          <w:sz w:val="24"/>
          <w:szCs w:val="24"/>
        </w:rPr>
        <w:t xml:space="preserve"> points, including the possible </w:t>
      </w:r>
      <w:r w:rsidR="008C71A1" w:rsidRPr="00AF1BEE">
        <w:rPr>
          <w:rFonts w:asciiTheme="minorHAnsi" w:hAnsiTheme="minorHAnsi" w:cstheme="minorHAnsi"/>
          <w:sz w:val="24"/>
          <w:szCs w:val="24"/>
        </w:rPr>
        <w:t>25</w:t>
      </w:r>
      <w:r w:rsidRPr="00AF1BEE">
        <w:rPr>
          <w:rFonts w:asciiTheme="minorHAnsi" w:hAnsiTheme="minorHAnsi" w:cstheme="minorHAnsi"/>
          <w:sz w:val="24"/>
          <w:szCs w:val="24"/>
        </w:rPr>
        <w:t xml:space="preserve"> points for local and small</w:t>
      </w:r>
      <w:r w:rsidR="008C71A1" w:rsidRPr="00AF1BEE">
        <w:rPr>
          <w:rFonts w:asciiTheme="minorHAnsi" w:hAnsiTheme="minorHAnsi" w:cstheme="minorHAnsi"/>
          <w:sz w:val="24"/>
          <w:szCs w:val="24"/>
        </w:rPr>
        <w:t xml:space="preserve"> or</w:t>
      </w:r>
      <w:r w:rsidRPr="00AF1BEE">
        <w:rPr>
          <w:rFonts w:asciiTheme="minorHAnsi" w:hAnsiTheme="minorHAnsi" w:cstheme="minorHAnsi"/>
          <w:sz w:val="24"/>
          <w:szCs w:val="24"/>
        </w:rPr>
        <w:t xml:space="preserve"> local and emerging</w:t>
      </w:r>
      <w:r w:rsidR="008C71A1" w:rsidRPr="00AF1BEE">
        <w:rPr>
          <w:rFonts w:asciiTheme="minorHAnsi" w:hAnsiTheme="minorHAnsi" w:cstheme="minorHAnsi"/>
          <w:sz w:val="24"/>
          <w:szCs w:val="24"/>
        </w:rPr>
        <w:t xml:space="preserve"> </w:t>
      </w:r>
      <w:r w:rsidRPr="00AF1BEE">
        <w:rPr>
          <w:rFonts w:asciiTheme="minorHAnsi" w:hAnsiTheme="minorHAnsi" w:cstheme="minorHAnsi"/>
          <w:sz w:val="24"/>
          <w:szCs w:val="24"/>
        </w:rPr>
        <w:t xml:space="preserve">preference points (maximum </w:t>
      </w:r>
      <w:r w:rsidR="008C71A1" w:rsidRPr="00AF1BEE">
        <w:rPr>
          <w:rFonts w:asciiTheme="minorHAnsi" w:hAnsiTheme="minorHAnsi" w:cstheme="minorHAnsi"/>
          <w:sz w:val="24"/>
          <w:szCs w:val="24"/>
        </w:rPr>
        <w:t>5</w:t>
      </w:r>
      <w:r w:rsidRPr="00AF1BEE">
        <w:rPr>
          <w:rFonts w:asciiTheme="minorHAnsi" w:hAnsiTheme="minorHAnsi" w:cstheme="minorHAnsi"/>
          <w:sz w:val="24"/>
          <w:szCs w:val="24"/>
        </w:rPr>
        <w:t>% of the final score</w:t>
      </w:r>
      <w:r w:rsidR="00BB26E0" w:rsidRPr="00AF1BEE">
        <w:rPr>
          <w:rFonts w:asciiTheme="minorHAnsi" w:hAnsiTheme="minorHAnsi" w:cstheme="minorHAnsi"/>
          <w:sz w:val="24"/>
          <w:szCs w:val="24"/>
        </w:rPr>
        <w:t xml:space="preserve"> derived from 5% for either </w:t>
      </w:r>
      <w:r w:rsidR="006A45AE" w:rsidRPr="00AF1BEE">
        <w:rPr>
          <w:rFonts w:asciiTheme="minorHAnsi" w:hAnsiTheme="minorHAnsi" w:cstheme="minorHAnsi"/>
          <w:i/>
          <w:iCs/>
          <w:sz w:val="24"/>
          <w:szCs w:val="24"/>
        </w:rPr>
        <w:t>S</w:t>
      </w:r>
      <w:r w:rsidR="00BB26E0" w:rsidRPr="00AF1BEE">
        <w:rPr>
          <w:rFonts w:asciiTheme="minorHAnsi" w:hAnsiTheme="minorHAnsi" w:cstheme="minorHAnsi"/>
          <w:i/>
          <w:iCs/>
          <w:sz w:val="24"/>
          <w:szCs w:val="24"/>
        </w:rPr>
        <w:t>mall and Local</w:t>
      </w:r>
      <w:r w:rsidR="00BB26E0" w:rsidRPr="00AF1BEE">
        <w:rPr>
          <w:rFonts w:asciiTheme="minorHAnsi" w:hAnsiTheme="minorHAnsi" w:cstheme="minorHAnsi"/>
          <w:sz w:val="24"/>
          <w:szCs w:val="24"/>
        </w:rPr>
        <w:t xml:space="preserve"> or </w:t>
      </w:r>
      <w:r w:rsidR="00BB26E0" w:rsidRPr="00AF1BEE">
        <w:rPr>
          <w:rFonts w:asciiTheme="minorHAnsi" w:hAnsiTheme="minorHAnsi" w:cstheme="minorHAnsi"/>
          <w:i/>
          <w:iCs/>
          <w:sz w:val="24"/>
          <w:szCs w:val="24"/>
        </w:rPr>
        <w:t>Emerging and Local</w:t>
      </w:r>
      <w:r w:rsidR="00BB26E0" w:rsidRPr="00AF1BEE">
        <w:rPr>
          <w:rFonts w:asciiTheme="minorHAnsi" w:hAnsiTheme="minorHAnsi" w:cstheme="minorHAnsi"/>
          <w:sz w:val="24"/>
          <w:szCs w:val="24"/>
        </w:rPr>
        <w:t xml:space="preserve"> preference</w:t>
      </w:r>
      <w:r w:rsidRPr="00AF1BEE">
        <w:rPr>
          <w:rFonts w:asciiTheme="minorHAnsi" w:hAnsiTheme="minorHAnsi" w:cstheme="minorHAnsi"/>
          <w:sz w:val="24"/>
          <w:szCs w:val="24"/>
        </w:rPr>
        <w:t xml:space="preserve">). Proposals will be ranked by their final scores. </w:t>
      </w:r>
    </w:p>
    <w:p w14:paraId="6C00D0DC" w14:textId="77777777" w:rsidR="00CE1BC8" w:rsidRPr="00296ED2" w:rsidRDefault="00CE1BC8" w:rsidP="00CE1BC8">
      <w:pPr>
        <w:pStyle w:val="ListParagraph"/>
        <w:numPr>
          <w:ilvl w:val="1"/>
          <w:numId w:val="27"/>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In procurements where there are no vendor interviews, the score received by the </w:t>
      </w:r>
      <w:r>
        <w:rPr>
          <w:rFonts w:ascii="Calibri" w:hAnsi="Calibri" w:cs="Calibri"/>
          <w:sz w:val="24"/>
          <w:szCs w:val="24"/>
        </w:rPr>
        <w:t xml:space="preserve">evaluation of the written </w:t>
      </w:r>
      <w:r w:rsidRPr="00296ED2">
        <w:rPr>
          <w:rFonts w:ascii="Calibri" w:hAnsi="Calibri" w:cs="Calibri"/>
          <w:sz w:val="24"/>
          <w:szCs w:val="24"/>
        </w:rPr>
        <w:t xml:space="preserve">proposal with the </w:t>
      </w:r>
      <w:r>
        <w:rPr>
          <w:rFonts w:ascii="Calibri" w:hAnsi="Calibri" w:cs="Calibri"/>
          <w:sz w:val="24"/>
          <w:szCs w:val="24"/>
        </w:rPr>
        <w:t>r</w:t>
      </w:r>
      <w:r w:rsidRPr="00296ED2">
        <w:rPr>
          <w:rFonts w:ascii="Calibri" w:hAnsi="Calibri" w:cs="Calibri"/>
          <w:sz w:val="24"/>
          <w:szCs w:val="24"/>
        </w:rPr>
        <w:t xml:space="preserve">eference score added will be the final score. </w:t>
      </w:r>
    </w:p>
    <w:p w14:paraId="72D94375" w14:textId="4E8003F2" w:rsidR="00E2481A" w:rsidRPr="00331235" w:rsidRDefault="00CE1BC8" w:rsidP="00CE1BC8">
      <w:pPr>
        <w:pStyle w:val="Itema"/>
        <w:tabs>
          <w:tab w:val="clear" w:pos="2160"/>
        </w:tabs>
        <w:rPr>
          <w:sz w:val="24"/>
          <w:szCs w:val="18"/>
        </w:rPr>
      </w:pPr>
      <w:r w:rsidRPr="00296ED2">
        <w:rPr>
          <w:i/>
          <w:iCs/>
          <w:sz w:val="24"/>
          <w:szCs w:val="24"/>
          <w:u w:val="single"/>
        </w:rPr>
        <w:t>With Vendor Interview.</w:t>
      </w:r>
      <w:r w:rsidRPr="00296ED2">
        <w:rPr>
          <w:sz w:val="24"/>
          <w:szCs w:val="24"/>
        </w:rPr>
        <w:t xml:space="preserve"> </w:t>
      </w:r>
      <w:r w:rsidR="00BB26E0" w:rsidRPr="00464A92">
        <w:rPr>
          <w:sz w:val="24"/>
          <w:szCs w:val="24"/>
        </w:rPr>
        <w:t xml:space="preserve">In </w:t>
      </w:r>
      <w:r w:rsidR="00BB26E0">
        <w:rPr>
          <w:sz w:val="24"/>
          <w:szCs w:val="24"/>
        </w:rPr>
        <w:t>procurements</w:t>
      </w:r>
      <w:r w:rsidR="00BB26E0" w:rsidRPr="00464A92">
        <w:rPr>
          <w:sz w:val="24"/>
          <w:szCs w:val="24"/>
        </w:rPr>
        <w:t xml:space="preserve"> where there are vendor interviews, the </w:t>
      </w:r>
      <w:r w:rsidR="005F47C1">
        <w:rPr>
          <w:sz w:val="24"/>
          <w:szCs w:val="24"/>
        </w:rPr>
        <w:t>CSC</w:t>
      </w:r>
      <w:r w:rsidR="00BB26E0" w:rsidRPr="00464A92">
        <w:rPr>
          <w:sz w:val="24"/>
          <w:szCs w:val="24"/>
        </w:rPr>
        <w:t xml:space="preserve"> </w:t>
      </w:r>
      <w:r w:rsidR="00BB26E0">
        <w:rPr>
          <w:sz w:val="24"/>
          <w:szCs w:val="24"/>
        </w:rPr>
        <w:t>will</w:t>
      </w:r>
      <w:r w:rsidR="00BB26E0" w:rsidRPr="00464A92">
        <w:rPr>
          <w:sz w:val="24"/>
          <w:szCs w:val="24"/>
        </w:rPr>
        <w:t xml:space="preserve"> consider the interview and </w:t>
      </w:r>
      <w:r w:rsidR="00BB26E0">
        <w:rPr>
          <w:sz w:val="24"/>
          <w:szCs w:val="24"/>
        </w:rPr>
        <w:t xml:space="preserve">may </w:t>
      </w:r>
      <w:r w:rsidR="00BB26E0" w:rsidRPr="00464A92">
        <w:rPr>
          <w:sz w:val="24"/>
          <w:szCs w:val="24"/>
        </w:rPr>
        <w:t>adjust the scores</w:t>
      </w:r>
      <w:r w:rsidR="00BB26E0">
        <w:rPr>
          <w:sz w:val="24"/>
          <w:szCs w:val="24"/>
        </w:rPr>
        <w:t xml:space="preserve"> received by the evaluation of the written proposal which,</w:t>
      </w:r>
      <w:r w:rsidR="00BB26E0" w:rsidRPr="00464A92">
        <w:rPr>
          <w:sz w:val="24"/>
          <w:szCs w:val="24"/>
        </w:rPr>
        <w:t xml:space="preserve"> </w:t>
      </w:r>
      <w:r w:rsidR="00BB26E0">
        <w:rPr>
          <w:sz w:val="24"/>
          <w:szCs w:val="24"/>
        </w:rPr>
        <w:t>with the reference scores added, will be</w:t>
      </w:r>
      <w:r w:rsidR="00BB26E0" w:rsidRPr="00464A92">
        <w:rPr>
          <w:sz w:val="24"/>
          <w:szCs w:val="24"/>
        </w:rPr>
        <w:t xml:space="preserve"> the </w:t>
      </w:r>
      <w:r w:rsidR="00BB26E0">
        <w:rPr>
          <w:sz w:val="24"/>
          <w:szCs w:val="24"/>
        </w:rPr>
        <w:t>f</w:t>
      </w:r>
      <w:r w:rsidR="00BB26E0" w:rsidRPr="00464A92">
        <w:rPr>
          <w:sz w:val="24"/>
          <w:szCs w:val="24"/>
        </w:rPr>
        <w:t xml:space="preserve">inal </w:t>
      </w:r>
      <w:r w:rsidR="00BB26E0">
        <w:rPr>
          <w:sz w:val="24"/>
          <w:szCs w:val="24"/>
        </w:rPr>
        <w:t>s</w:t>
      </w:r>
      <w:r w:rsidR="00BB26E0" w:rsidRPr="00464A92">
        <w:rPr>
          <w:sz w:val="24"/>
          <w:szCs w:val="24"/>
        </w:rPr>
        <w:t>core.</w:t>
      </w:r>
      <w:r w:rsidR="00BB26E0" w:rsidRPr="00331235">
        <w:rPr>
          <w:sz w:val="24"/>
          <w:szCs w:val="18"/>
        </w:rPr>
        <w:t xml:space="preserve"> </w:t>
      </w:r>
      <w:r w:rsidR="00BE6948" w:rsidRPr="00331235">
        <w:rPr>
          <w:sz w:val="24"/>
          <w:szCs w:val="18"/>
        </w:rPr>
        <w:t xml:space="preserve"> </w:t>
      </w:r>
    </w:p>
    <w:p w14:paraId="13FDD9F1" w14:textId="1B60E3EE" w:rsidR="00A907D7" w:rsidRPr="00331235" w:rsidRDefault="00A907D7" w:rsidP="00331235">
      <w:pPr>
        <w:pStyle w:val="Item1"/>
        <w:rPr>
          <w:sz w:val="24"/>
          <w:szCs w:val="18"/>
        </w:rPr>
      </w:pPr>
      <w:r w:rsidRPr="00331235">
        <w:rPr>
          <w:b/>
          <w:bCs/>
          <w:sz w:val="24"/>
          <w:szCs w:val="18"/>
        </w:rPr>
        <w:t>Contact During Evaluation Process</w:t>
      </w:r>
      <w:r w:rsidR="009447C0" w:rsidRPr="00331235">
        <w:rPr>
          <w:b/>
          <w:bCs/>
          <w:sz w:val="24"/>
          <w:szCs w:val="18"/>
        </w:rPr>
        <w:t>.</w:t>
      </w:r>
      <w:r w:rsidRPr="00331235">
        <w:rPr>
          <w:b/>
          <w:bCs/>
          <w:sz w:val="24"/>
          <w:szCs w:val="18"/>
        </w:rPr>
        <w:t xml:space="preserve"> </w:t>
      </w:r>
      <w:r w:rsidRPr="00331235">
        <w:rPr>
          <w:sz w:val="24"/>
          <w:szCs w:val="18"/>
        </w:rPr>
        <w:t xml:space="preserve">All contact during the evaluation phase </w:t>
      </w:r>
      <w:r w:rsidR="00F43EF7">
        <w:rPr>
          <w:sz w:val="24"/>
          <w:szCs w:val="18"/>
        </w:rPr>
        <w:t>must</w:t>
      </w:r>
      <w:r w:rsidRPr="00331235">
        <w:rPr>
          <w:sz w:val="24"/>
          <w:szCs w:val="18"/>
        </w:rPr>
        <w:t xml:space="preserve"> be through the</w:t>
      </w:r>
      <w:r w:rsidRPr="00331235">
        <w:rPr>
          <w:color w:val="7030A0"/>
          <w:sz w:val="24"/>
          <w:szCs w:val="18"/>
        </w:rPr>
        <w:t xml:space="preserve"> </w:t>
      </w:r>
      <w:r w:rsidRPr="00AF1BEE">
        <w:rPr>
          <w:sz w:val="24"/>
          <w:szCs w:val="18"/>
        </w:rPr>
        <w:t xml:space="preserve">GSA-Procurement department only.  Bidders </w:t>
      </w:r>
      <w:r w:rsidR="00F43EF7" w:rsidRPr="00AF1BEE">
        <w:rPr>
          <w:sz w:val="24"/>
          <w:szCs w:val="18"/>
        </w:rPr>
        <w:t>must</w:t>
      </w:r>
      <w:r w:rsidRPr="00AF1BEE">
        <w:rPr>
          <w:sz w:val="24"/>
          <w:szCs w:val="18"/>
        </w:rPr>
        <w:t xml:space="preserve"> neither contact nor lobby </w:t>
      </w:r>
      <w:r w:rsidR="005F47C1" w:rsidRPr="00AF1BEE">
        <w:rPr>
          <w:sz w:val="24"/>
          <w:szCs w:val="18"/>
        </w:rPr>
        <w:t>CSC</w:t>
      </w:r>
      <w:r w:rsidRPr="00AF1BEE">
        <w:rPr>
          <w:sz w:val="24"/>
          <w:szCs w:val="18"/>
        </w:rPr>
        <w:t xml:space="preserve"> during the evaluation process.  </w:t>
      </w:r>
      <w:r w:rsidRPr="00331235">
        <w:rPr>
          <w:sz w:val="24"/>
          <w:szCs w:val="18"/>
        </w:rPr>
        <w:t>Attempts by Bidder</w:t>
      </w:r>
      <w:r w:rsidR="009447C0" w:rsidRPr="00331235">
        <w:rPr>
          <w:sz w:val="24"/>
          <w:szCs w:val="18"/>
        </w:rPr>
        <w:t>s</w:t>
      </w:r>
      <w:r w:rsidRPr="00331235">
        <w:rPr>
          <w:sz w:val="24"/>
          <w:szCs w:val="18"/>
        </w:rPr>
        <w:t xml:space="preserve"> to contact and/or influence </w:t>
      </w:r>
      <w:r w:rsidR="005F47C1">
        <w:rPr>
          <w:sz w:val="24"/>
          <w:szCs w:val="18"/>
        </w:rPr>
        <w:t>CSC</w:t>
      </w:r>
      <w:r w:rsidRPr="00331235">
        <w:rPr>
          <w:sz w:val="24"/>
          <w:szCs w:val="18"/>
        </w:rPr>
        <w:t xml:space="preserve"> may result in disqualification of Bidder</w:t>
      </w:r>
      <w:r w:rsidR="0090008A" w:rsidRPr="00331235">
        <w:rPr>
          <w:sz w:val="24"/>
          <w:szCs w:val="18"/>
        </w:rPr>
        <w:t>s</w:t>
      </w:r>
      <w:r w:rsidRPr="00331235">
        <w:rPr>
          <w:sz w:val="24"/>
          <w:szCs w:val="18"/>
        </w:rPr>
        <w:t xml:space="preserve">. </w:t>
      </w:r>
    </w:p>
    <w:p w14:paraId="0C9E9E8A" w14:textId="4CBFC090" w:rsidR="00742579" w:rsidRPr="00331235" w:rsidRDefault="00A907D7" w:rsidP="00331235">
      <w:pPr>
        <w:pStyle w:val="Item1"/>
        <w:rPr>
          <w:sz w:val="24"/>
          <w:szCs w:val="18"/>
        </w:rPr>
      </w:pPr>
      <w:r w:rsidRPr="00331235">
        <w:rPr>
          <w:b/>
          <w:bCs/>
          <w:sz w:val="24"/>
          <w:szCs w:val="18"/>
        </w:rPr>
        <w:t xml:space="preserve">Determining Award. </w:t>
      </w:r>
      <w:r w:rsidRPr="00331235">
        <w:rPr>
          <w:sz w:val="24"/>
          <w:szCs w:val="18"/>
        </w:rPr>
        <w:t xml:space="preserve">As a result of this </w:t>
      </w:r>
      <w:r w:rsidR="00505B06" w:rsidRPr="00331235">
        <w:rPr>
          <w:sz w:val="24"/>
          <w:szCs w:val="18"/>
        </w:rPr>
        <w:t>IRFP</w:t>
      </w:r>
      <w:r w:rsidRPr="00331235">
        <w:rPr>
          <w:sz w:val="24"/>
          <w:szCs w:val="18"/>
        </w:rPr>
        <w:t xml:space="preserve">, the County intends to award a contract to the </w:t>
      </w:r>
      <w:r w:rsidR="003B25AE" w:rsidRPr="00331235">
        <w:rPr>
          <w:sz w:val="24"/>
          <w:szCs w:val="18"/>
        </w:rPr>
        <w:t>highest</w:t>
      </w:r>
      <w:r w:rsidR="00A114C4" w:rsidRPr="00331235">
        <w:rPr>
          <w:sz w:val="24"/>
          <w:szCs w:val="18"/>
        </w:rPr>
        <w:t>-</w:t>
      </w:r>
      <w:r w:rsidR="003B25AE" w:rsidRPr="00331235">
        <w:rPr>
          <w:sz w:val="24"/>
          <w:szCs w:val="18"/>
        </w:rPr>
        <w:t xml:space="preserve">ranked </w:t>
      </w:r>
      <w:r w:rsidR="009F79B0" w:rsidRPr="00331235">
        <w:rPr>
          <w:sz w:val="24"/>
          <w:szCs w:val="18"/>
        </w:rPr>
        <w:t xml:space="preserve">responsible </w:t>
      </w:r>
      <w:r w:rsidR="003B25AE" w:rsidRPr="00331235">
        <w:rPr>
          <w:sz w:val="24"/>
          <w:szCs w:val="18"/>
        </w:rPr>
        <w:t>Bidder(s)</w:t>
      </w:r>
      <w:r w:rsidR="0065315D" w:rsidRPr="00331235">
        <w:rPr>
          <w:sz w:val="24"/>
          <w:szCs w:val="18"/>
        </w:rPr>
        <w:t>,</w:t>
      </w:r>
      <w:r w:rsidR="003B25AE" w:rsidRPr="00331235">
        <w:rPr>
          <w:sz w:val="24"/>
          <w:szCs w:val="18"/>
        </w:rPr>
        <w:t xml:space="preserve"> as determined by the combined weight of the Evaluation Criteria, </w:t>
      </w:r>
      <w:r w:rsidRPr="00331235">
        <w:rPr>
          <w:sz w:val="24"/>
          <w:szCs w:val="18"/>
        </w:rPr>
        <w:t xml:space="preserve">whose response conforms to the </w:t>
      </w:r>
      <w:r w:rsidR="00505B06" w:rsidRPr="00331235">
        <w:rPr>
          <w:sz w:val="24"/>
          <w:szCs w:val="18"/>
        </w:rPr>
        <w:t>IRFP</w:t>
      </w:r>
      <w:r w:rsidRPr="00331235">
        <w:rPr>
          <w:sz w:val="24"/>
          <w:szCs w:val="18"/>
        </w:rPr>
        <w:t xml:space="preserve"> and whose bid presents the </w:t>
      </w:r>
      <w:r w:rsidR="00A114C4" w:rsidRPr="00331235">
        <w:rPr>
          <w:sz w:val="24"/>
          <w:szCs w:val="18"/>
        </w:rPr>
        <w:t>greatest</w:t>
      </w:r>
      <w:r w:rsidRPr="00331235">
        <w:rPr>
          <w:sz w:val="24"/>
          <w:szCs w:val="18"/>
        </w:rPr>
        <w:t xml:space="preserve"> value to the County considering all </w:t>
      </w:r>
      <w:r w:rsidR="00344D69" w:rsidRPr="00331235">
        <w:rPr>
          <w:sz w:val="24"/>
          <w:szCs w:val="18"/>
        </w:rPr>
        <w:t>E</w:t>
      </w:r>
      <w:r w:rsidRPr="00331235">
        <w:rPr>
          <w:sz w:val="24"/>
          <w:szCs w:val="18"/>
        </w:rPr>
        <w:t xml:space="preserve">valuation </w:t>
      </w:r>
      <w:r w:rsidR="00344D69" w:rsidRPr="00331235">
        <w:rPr>
          <w:sz w:val="24"/>
          <w:szCs w:val="18"/>
        </w:rPr>
        <w:t>C</w:t>
      </w:r>
      <w:r w:rsidRPr="00331235">
        <w:rPr>
          <w:sz w:val="24"/>
          <w:szCs w:val="18"/>
        </w:rPr>
        <w:t xml:space="preserve">riteria.  </w:t>
      </w:r>
      <w:r w:rsidR="009F79B0" w:rsidRPr="00331235">
        <w:rPr>
          <w:sz w:val="24"/>
          <w:szCs w:val="18"/>
        </w:rPr>
        <w:t xml:space="preserve">The combined weight of the Evaluation Criteria is greater in importance than </w:t>
      </w:r>
      <w:r w:rsidR="00A114C4" w:rsidRPr="00331235">
        <w:rPr>
          <w:sz w:val="24"/>
          <w:szCs w:val="18"/>
        </w:rPr>
        <w:t xml:space="preserve">the </w:t>
      </w:r>
      <w:r w:rsidR="009F79B0" w:rsidRPr="00331235">
        <w:rPr>
          <w:sz w:val="24"/>
          <w:szCs w:val="18"/>
        </w:rPr>
        <w:t>cost in determining the</w:t>
      </w:r>
      <w:r w:rsidR="0065315D" w:rsidRPr="00331235">
        <w:rPr>
          <w:sz w:val="24"/>
          <w:szCs w:val="18"/>
        </w:rPr>
        <w:t xml:space="preserve"> best </w:t>
      </w:r>
      <w:r w:rsidR="009F79B0" w:rsidRPr="00331235">
        <w:rPr>
          <w:sz w:val="24"/>
          <w:szCs w:val="18"/>
        </w:rPr>
        <w:t xml:space="preserve">value to the County. </w:t>
      </w:r>
      <w:r w:rsidRPr="00331235">
        <w:rPr>
          <w:sz w:val="24"/>
          <w:szCs w:val="18"/>
        </w:rPr>
        <w:t xml:space="preserve">The County may award a contract of higher qualitative competence over the lowest priced response. </w:t>
      </w:r>
    </w:p>
    <w:p w14:paraId="3C34B926" w14:textId="77777777" w:rsidR="00742579" w:rsidRPr="00331235" w:rsidRDefault="00742579" w:rsidP="00331235">
      <w:pPr>
        <w:pStyle w:val="Item1"/>
        <w:rPr>
          <w:sz w:val="24"/>
          <w:szCs w:val="18"/>
        </w:rPr>
      </w:pPr>
      <w:r w:rsidRPr="00331235">
        <w:rPr>
          <w:sz w:val="24"/>
          <w:szCs w:val="18"/>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9000A4">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0B82A3E1" w:rsidR="00742579" w:rsidRPr="00EB258A" w:rsidRDefault="00742579" w:rsidP="00563F02">
            <w:pPr>
              <w:rPr>
                <w:rFonts w:ascii="Calibri" w:hAnsi="Calibri" w:cs="Calibri"/>
                <w:sz w:val="24"/>
                <w:szCs w:val="24"/>
              </w:rPr>
            </w:pPr>
            <w:r w:rsidRPr="00EB258A">
              <w:rPr>
                <w:rFonts w:ascii="Calibri" w:hAnsi="Calibri" w:cs="Calibri"/>
                <w:sz w:val="24"/>
                <w:szCs w:val="24"/>
              </w:rPr>
              <w:t>Non-responsive</w:t>
            </w:r>
            <w:r w:rsidR="00A114C4">
              <w:rPr>
                <w:rFonts w:ascii="Calibri" w:hAnsi="Calibri" w:cs="Calibri"/>
                <w:sz w:val="24"/>
                <w:szCs w:val="24"/>
              </w:rPr>
              <w:t>,</w:t>
            </w:r>
            <w:r w:rsidRPr="00EB258A">
              <w:rPr>
                <w:rFonts w:ascii="Calibri" w:hAnsi="Calibri" w:cs="Calibri"/>
                <w:sz w:val="24"/>
                <w:szCs w:val="24"/>
              </w:rPr>
              <w:t xml:space="preserve"> fails to meet </w:t>
            </w:r>
            <w:r w:rsidR="00505B06">
              <w:rPr>
                <w:rFonts w:ascii="Calibri" w:hAnsi="Calibri" w:cs="Calibri"/>
                <w:sz w:val="24"/>
                <w:szCs w:val="24"/>
              </w:rPr>
              <w:t>IRFP</w:t>
            </w:r>
            <w:r w:rsidRPr="00EB258A">
              <w:rPr>
                <w:rFonts w:ascii="Calibri" w:hAnsi="Calibri" w:cs="Calibri"/>
                <w:sz w:val="24"/>
                <w:szCs w:val="24"/>
              </w:rPr>
              <w:t xml:space="preserve"> specification</w:t>
            </w:r>
            <w:r w:rsidR="00A114C4">
              <w:rPr>
                <w:rFonts w:ascii="Calibri" w:hAnsi="Calibri" w:cs="Calibri"/>
                <w:sz w:val="24"/>
                <w:szCs w:val="24"/>
              </w:rPr>
              <w:t>s</w:t>
            </w:r>
            <w:r w:rsidRPr="00EB258A">
              <w:rPr>
                <w:rFonts w:ascii="Calibri" w:hAnsi="Calibri" w:cs="Calibri"/>
                <w:sz w:val="24"/>
                <w:szCs w:val="24"/>
              </w:rPr>
              <w:t xml:space="preserve">.  The approach has no probability of success.  If the unmet specification is a mandatory requirement, this score </w:t>
            </w:r>
            <w:r w:rsidR="00331235">
              <w:rPr>
                <w:rFonts w:ascii="Calibri" w:hAnsi="Calibri" w:cs="Calibri"/>
                <w:sz w:val="24"/>
                <w:szCs w:val="24"/>
              </w:rPr>
              <w:t>may</w:t>
            </w:r>
            <w:r w:rsidRPr="00EB258A">
              <w:rPr>
                <w:rFonts w:ascii="Calibri" w:hAnsi="Calibri" w:cs="Calibri"/>
                <w:sz w:val="24"/>
                <w:szCs w:val="24"/>
              </w:rPr>
              <w:t xml:space="preserve"> result in </w:t>
            </w:r>
            <w:r w:rsidR="00A114C4">
              <w:rPr>
                <w:rFonts w:ascii="Calibri" w:hAnsi="Calibri" w:cs="Calibri"/>
                <w:sz w:val="24"/>
                <w:szCs w:val="24"/>
              </w:rPr>
              <w:t xml:space="preserve">the </w:t>
            </w:r>
            <w:r w:rsidRPr="00EB258A">
              <w:rPr>
                <w:rFonts w:ascii="Calibri" w:hAnsi="Calibri" w:cs="Calibri"/>
                <w:sz w:val="24"/>
                <w:szCs w:val="24"/>
              </w:rPr>
              <w:t xml:space="preserve">disqualification of </w:t>
            </w:r>
            <w:r w:rsidR="00A114C4">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9000A4">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lastRenderedPageBreak/>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6ACA9588"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Below average, falls short of expectations, is substandard to that which is the average or expected norm, has a low probability of success in achieving objectives per </w:t>
            </w:r>
            <w:r w:rsidR="00505B06">
              <w:rPr>
                <w:rFonts w:ascii="Calibri" w:hAnsi="Calibri" w:cs="Calibri"/>
                <w:sz w:val="24"/>
                <w:szCs w:val="24"/>
              </w:rPr>
              <w:t>IRFP</w:t>
            </w:r>
            <w:r w:rsidRPr="00EB258A">
              <w:rPr>
                <w:rFonts w:ascii="Calibri" w:hAnsi="Calibri" w:cs="Calibri"/>
                <w:sz w:val="24"/>
                <w:szCs w:val="24"/>
              </w:rPr>
              <w:t>.</w:t>
            </w:r>
          </w:p>
        </w:tc>
      </w:tr>
      <w:tr w:rsidR="00742579" w:rsidRPr="00EB258A" w14:paraId="6A6D446A" w14:textId="77777777" w:rsidTr="009000A4">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1D65E7E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114C4">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9000A4">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52458C2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114C4">
              <w:rPr>
                <w:rFonts w:ascii="Calibri" w:hAnsi="Calibri" w:cs="Calibri"/>
                <w:sz w:val="24"/>
                <w:szCs w:val="24"/>
              </w:rPr>
              <w:t xml:space="preserve">and </w:t>
            </w:r>
            <w:r w:rsidR="005B2089">
              <w:rPr>
                <w:rFonts w:ascii="Calibri" w:hAnsi="Calibri" w:cs="Calibri"/>
                <w:sz w:val="24"/>
                <w:szCs w:val="24"/>
              </w:rPr>
              <w:t xml:space="preserve">likely to </w:t>
            </w:r>
            <w:proofErr w:type="gramStart"/>
            <w:r w:rsidRPr="00EB258A">
              <w:rPr>
                <w:rFonts w:ascii="Calibri" w:hAnsi="Calibri" w:cs="Calibri"/>
                <w:sz w:val="24"/>
                <w:szCs w:val="24"/>
              </w:rPr>
              <w:t>achieves</w:t>
            </w:r>
            <w:proofErr w:type="gramEnd"/>
            <w:r w:rsidRPr="00EB258A">
              <w:rPr>
                <w:rFonts w:ascii="Calibri" w:hAnsi="Calibri" w:cs="Calibri"/>
                <w:sz w:val="24"/>
                <w:szCs w:val="24"/>
              </w:rPr>
              <w:t xml:space="preserve"> all objectives in a reasonable fashion per </w:t>
            </w:r>
            <w:r w:rsidR="00505B06">
              <w:rPr>
                <w:rFonts w:ascii="Calibri" w:hAnsi="Calibri" w:cs="Calibri"/>
                <w:sz w:val="24"/>
                <w:szCs w:val="24"/>
              </w:rPr>
              <w:t>IRFP</w:t>
            </w:r>
            <w:r w:rsidRPr="00EB258A">
              <w:rPr>
                <w:rFonts w:ascii="Calibri" w:hAnsi="Calibri" w:cs="Calibri"/>
                <w:sz w:val="24"/>
                <w:szCs w:val="24"/>
              </w:rPr>
              <w:t xml:space="preserve"> specification.  This will be the baseline score for each item with adjustments based on </w:t>
            </w:r>
            <w:r w:rsidR="00A114C4">
              <w:rPr>
                <w:rFonts w:ascii="Calibri" w:hAnsi="Calibri" w:cs="Calibri"/>
                <w:sz w:val="24"/>
                <w:szCs w:val="24"/>
              </w:rPr>
              <w:t xml:space="preserve">the </w:t>
            </w:r>
            <w:r w:rsidRPr="00EB258A">
              <w:rPr>
                <w:rFonts w:ascii="Calibri" w:hAnsi="Calibri" w:cs="Calibri"/>
                <w:sz w:val="24"/>
                <w:szCs w:val="24"/>
              </w:rPr>
              <w:t xml:space="preserve">interpretation of </w:t>
            </w:r>
            <w:r w:rsidR="00A114C4">
              <w:rPr>
                <w:rFonts w:ascii="Calibri" w:hAnsi="Calibri" w:cs="Calibri"/>
                <w:sz w:val="24"/>
                <w:szCs w:val="24"/>
              </w:rPr>
              <w:t xml:space="preserve">the </w:t>
            </w:r>
            <w:r w:rsidRPr="00EB258A">
              <w:rPr>
                <w:rFonts w:ascii="Calibri" w:hAnsi="Calibri" w:cs="Calibri"/>
                <w:sz w:val="24"/>
                <w:szCs w:val="24"/>
              </w:rPr>
              <w:t xml:space="preserve">proposal by </w:t>
            </w:r>
            <w:r w:rsidR="005F47C1">
              <w:rPr>
                <w:rFonts w:ascii="Calibri" w:hAnsi="Calibri" w:cs="Calibri"/>
                <w:sz w:val="24"/>
                <w:szCs w:val="24"/>
              </w:rPr>
              <w:t>CSC</w:t>
            </w:r>
            <w:r w:rsidRPr="00EB258A">
              <w:rPr>
                <w:rFonts w:ascii="Calibri" w:hAnsi="Calibri" w:cs="Calibri"/>
                <w:sz w:val="24"/>
                <w:szCs w:val="24"/>
              </w:rPr>
              <w:t xml:space="preserve">.  </w:t>
            </w:r>
          </w:p>
        </w:tc>
      </w:tr>
      <w:tr w:rsidR="00742579" w:rsidRPr="00EB258A" w14:paraId="22EE4954" w14:textId="77777777" w:rsidTr="009000A4">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0D56CD24" w:rsidR="00742579" w:rsidRPr="00EB258A" w:rsidRDefault="005B2089"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w:t>
            </w:r>
            <w:r w:rsidRPr="00EB258A">
              <w:rPr>
                <w:rFonts w:ascii="Calibri" w:hAnsi="Calibri" w:cs="Calibri"/>
                <w:sz w:val="24"/>
                <w:szCs w:val="24"/>
              </w:rPr>
              <w:t xml:space="preserve"> probability</w:t>
            </w:r>
            <w:r>
              <w:rPr>
                <w:rFonts w:ascii="Calibri" w:hAnsi="Calibri" w:cs="Calibri"/>
                <w:sz w:val="24"/>
                <w:szCs w:val="24"/>
              </w:rPr>
              <w:t xml:space="preserve"> of success in </w:t>
            </w:r>
            <w:r w:rsidR="00E675D3">
              <w:rPr>
                <w:rFonts w:ascii="Calibri" w:hAnsi="Calibri" w:cs="Calibri"/>
                <w:sz w:val="24"/>
                <w:szCs w:val="24"/>
              </w:rPr>
              <w:t>a</w:t>
            </w:r>
            <w:r w:rsidR="00E675D3" w:rsidRPr="00EB258A">
              <w:rPr>
                <w:rFonts w:ascii="Calibri" w:hAnsi="Calibri" w:cs="Calibri"/>
                <w:sz w:val="24"/>
                <w:szCs w:val="24"/>
              </w:rPr>
              <w:t>chiev</w:t>
            </w:r>
            <w:r w:rsidR="00E675D3">
              <w:rPr>
                <w:rFonts w:ascii="Calibri" w:hAnsi="Calibri" w:cs="Calibri"/>
                <w:sz w:val="24"/>
                <w:szCs w:val="24"/>
              </w:rPr>
              <w:t xml:space="preserve">ing </w:t>
            </w:r>
            <w:r w:rsidR="00E675D3" w:rsidRPr="00EB258A">
              <w:rPr>
                <w:rFonts w:ascii="Calibri" w:hAnsi="Calibri" w:cs="Calibri"/>
                <w:sz w:val="24"/>
                <w:szCs w:val="24"/>
              </w:rPr>
              <w:t>all</w:t>
            </w:r>
            <w:r w:rsidR="00742579" w:rsidRPr="00EB258A">
              <w:rPr>
                <w:rFonts w:ascii="Calibri" w:hAnsi="Calibri" w:cs="Calibri"/>
                <w:sz w:val="24"/>
                <w:szCs w:val="24"/>
              </w:rPr>
              <w:t xml:space="preserve"> objectives </w:t>
            </w:r>
            <w:r>
              <w:rPr>
                <w:rFonts w:ascii="Calibri" w:hAnsi="Calibri" w:cs="Calibri"/>
                <w:sz w:val="24"/>
                <w:szCs w:val="24"/>
              </w:rPr>
              <w:t xml:space="preserve">of the </w:t>
            </w:r>
            <w:r w:rsidR="00505B06">
              <w:rPr>
                <w:rFonts w:ascii="Calibri" w:hAnsi="Calibri" w:cs="Calibri"/>
                <w:sz w:val="24"/>
                <w:szCs w:val="24"/>
              </w:rPr>
              <w:t>IRFP</w:t>
            </w:r>
            <w:r w:rsidR="00742579" w:rsidRPr="00EB258A">
              <w:rPr>
                <w:rFonts w:ascii="Calibri" w:hAnsi="Calibri" w:cs="Calibri"/>
                <w:sz w:val="24"/>
                <w:szCs w:val="24"/>
              </w:rPr>
              <w:t xml:space="preserve"> requirements and expectations.</w:t>
            </w:r>
          </w:p>
        </w:tc>
      </w:tr>
      <w:tr w:rsidR="00742579" w:rsidRPr="00EB258A" w14:paraId="1ED2E7FC" w14:textId="77777777" w:rsidTr="009000A4">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226B7EC2"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w:t>
            </w:r>
            <w:proofErr w:type="gramStart"/>
            <w:r w:rsidRPr="00EB258A">
              <w:rPr>
                <w:rFonts w:ascii="Calibri" w:hAnsi="Calibri" w:cs="Calibri"/>
                <w:sz w:val="24"/>
                <w:szCs w:val="24"/>
              </w:rPr>
              <w:t>expectations,</w:t>
            </w:r>
            <w:proofErr w:type="gramEnd"/>
            <w:r w:rsidRPr="00EB258A">
              <w:rPr>
                <w:rFonts w:ascii="Calibri" w:hAnsi="Calibri" w:cs="Calibri"/>
                <w:sz w:val="24"/>
                <w:szCs w:val="24"/>
              </w:rPr>
              <w:t xml:space="preserve"> </w:t>
            </w:r>
            <w:r w:rsidR="00A114C4">
              <w:rPr>
                <w:rFonts w:ascii="Calibri" w:hAnsi="Calibri" w:cs="Calibri"/>
                <w:sz w:val="24"/>
                <w:szCs w:val="24"/>
              </w:rPr>
              <w:t xml:space="preserve">is </w:t>
            </w:r>
            <w:r w:rsidRPr="00EB258A">
              <w:rPr>
                <w:rFonts w:ascii="Calibri" w:hAnsi="Calibri" w:cs="Calibri"/>
                <w:sz w:val="24"/>
                <w:szCs w:val="24"/>
              </w:rPr>
              <w:t xml:space="preserve">very innovative, clearly superior to that which is average or expected as the norm.  Excellent probability of success in achieving all objectives and meeting </w:t>
            </w:r>
            <w:r w:rsidR="00505B06">
              <w:rPr>
                <w:rFonts w:ascii="Calibri" w:hAnsi="Calibri" w:cs="Calibri"/>
                <w:sz w:val="24"/>
                <w:szCs w:val="24"/>
              </w:rPr>
              <w:t>IRFP</w:t>
            </w:r>
            <w:r w:rsidRPr="00EB258A">
              <w:rPr>
                <w:rFonts w:ascii="Calibri" w:hAnsi="Calibri" w:cs="Calibri"/>
                <w:sz w:val="24"/>
                <w:szCs w:val="24"/>
              </w:rPr>
              <w:t xml:space="preserve"> specification</w:t>
            </w:r>
            <w:r w:rsidR="00A114C4">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54CBD187" w:rsidR="00742579" w:rsidRPr="00331235" w:rsidRDefault="00742579" w:rsidP="00331235">
      <w:pPr>
        <w:pStyle w:val="Item1"/>
        <w:rPr>
          <w:sz w:val="24"/>
          <w:szCs w:val="18"/>
        </w:rPr>
      </w:pPr>
      <w:r w:rsidRPr="00331235">
        <w:rPr>
          <w:sz w:val="24"/>
          <w:szCs w:val="18"/>
        </w:rPr>
        <w:t>The Evaluation Criteria and their respective weights are as follows:</w:t>
      </w:r>
      <w:r w:rsidR="00BB26E0">
        <w:rPr>
          <w:sz w:val="24"/>
          <w:szCs w:val="18"/>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570"/>
        <w:gridCol w:w="1320"/>
      </w:tblGrid>
      <w:tr w:rsidR="00742579" w:rsidRPr="00EB258A" w14:paraId="464010EF" w14:textId="77777777" w:rsidTr="009000A4">
        <w:tc>
          <w:tcPr>
            <w:tcW w:w="63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320" w:type="dxa"/>
            <w:tcMar>
              <w:top w:w="72" w:type="dxa"/>
              <w:left w:w="115" w:type="dxa"/>
              <w:right w:w="115" w:type="dxa"/>
            </w:tcMar>
            <w:vAlign w:val="bottom"/>
          </w:tcPr>
          <w:p w14:paraId="688B621E" w14:textId="77777777" w:rsidR="00742579" w:rsidRPr="00EB258A" w:rsidRDefault="00742579" w:rsidP="00BB26E0">
            <w:pPr>
              <w:jc w:val="center"/>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9000A4">
        <w:tc>
          <w:tcPr>
            <w:tcW w:w="637" w:type="dxa"/>
            <w:tcMar>
              <w:top w:w="72" w:type="dxa"/>
              <w:left w:w="115" w:type="dxa"/>
              <w:right w:w="115" w:type="dxa"/>
            </w:tcMar>
          </w:tcPr>
          <w:p w14:paraId="22D67A37" w14:textId="77777777" w:rsidR="00742579" w:rsidRPr="00EB258A" w:rsidRDefault="00742579" w:rsidP="00CE1BC8">
            <w:pPr>
              <w:pStyle w:val="ListParagraph"/>
              <w:numPr>
                <w:ilvl w:val="0"/>
                <w:numId w:val="9"/>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9000A4">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4256C03B" w:rsidR="00742579" w:rsidRPr="00EB258A" w:rsidRDefault="00CE1BC8" w:rsidP="009000A4">
            <w:pPr>
              <w:spacing w:after="120"/>
              <w:rPr>
                <w:rFonts w:ascii="Calibri" w:hAnsi="Calibri" w:cs="Calibri"/>
                <w:sz w:val="24"/>
                <w:szCs w:val="24"/>
              </w:rPr>
            </w:pPr>
            <w:r w:rsidRPr="00EB258A">
              <w:rPr>
                <w:rFonts w:ascii="Calibri" w:hAnsi="Calibri" w:cs="Calibri"/>
                <w:sz w:val="24"/>
                <w:szCs w:val="24"/>
              </w:rPr>
              <w:t xml:space="preserve">Responses to this </w:t>
            </w:r>
            <w:r w:rsidR="00DD2352">
              <w:rPr>
                <w:rFonts w:ascii="Calibri" w:hAnsi="Calibri" w:cs="Calibri"/>
                <w:sz w:val="24"/>
                <w:szCs w:val="24"/>
              </w:rPr>
              <w:t>I</w:t>
            </w:r>
            <w:r w:rsidRPr="00EB258A">
              <w:rPr>
                <w:rFonts w:ascii="Calibri" w:hAnsi="Calibri" w:cs="Calibri"/>
                <w:sz w:val="24"/>
                <w:szCs w:val="24"/>
              </w:rPr>
              <w:t xml:space="preserve">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w:t>
            </w:r>
            <w:r w:rsidR="00DD2352">
              <w:rPr>
                <w:rFonts w:ascii="Calibri" w:hAnsi="Calibri" w:cs="Calibri"/>
                <w:sz w:val="24"/>
                <w:szCs w:val="24"/>
              </w:rPr>
              <w:t>I</w:t>
            </w:r>
            <w:r w:rsidRPr="00EB258A">
              <w:rPr>
                <w:rFonts w:ascii="Calibri" w:hAnsi="Calibri" w:cs="Calibri"/>
                <w:sz w:val="24"/>
                <w:szCs w:val="24"/>
              </w:rPr>
              <w:t xml:space="preserve">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32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9000A4">
        <w:tc>
          <w:tcPr>
            <w:tcW w:w="63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9000A4">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78BE2D82" w:rsidR="00742579" w:rsidRPr="00EB258A" w:rsidRDefault="00742579" w:rsidP="009000A4">
            <w:pPr>
              <w:spacing w:after="120"/>
              <w:rPr>
                <w:rFonts w:ascii="Calibri" w:hAnsi="Calibri" w:cs="Calibri"/>
                <w:sz w:val="24"/>
                <w:szCs w:val="24"/>
              </w:rPr>
            </w:pPr>
            <w:r w:rsidRPr="00EB258A">
              <w:rPr>
                <w:rFonts w:ascii="Calibri" w:hAnsi="Calibri" w:cs="Calibri"/>
                <w:sz w:val="24"/>
                <w:szCs w:val="24"/>
              </w:rPr>
              <w:t>Bidders, its principal</w:t>
            </w:r>
            <w:r w:rsidR="00A114C4">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114C4">
              <w:rPr>
                <w:rFonts w:ascii="Calibri" w:hAnsi="Calibri" w:cs="Calibri"/>
                <w:sz w:val="24"/>
                <w:szCs w:val="24"/>
              </w:rPr>
              <w:t>,</w:t>
            </w:r>
            <w:r w:rsidRPr="00EB258A">
              <w:rPr>
                <w:rFonts w:ascii="Calibri" w:hAnsi="Calibri" w:cs="Calibri"/>
                <w:sz w:val="24"/>
                <w:szCs w:val="24"/>
              </w:rPr>
              <w:t xml:space="preserve"> or other excluded parties located at </w:t>
            </w:r>
            <w:hyperlink r:id="rId25"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32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CE1BC8" w:rsidRPr="00EB258A" w14:paraId="2F9C8C1E" w14:textId="77777777" w:rsidTr="009000A4">
        <w:tc>
          <w:tcPr>
            <w:tcW w:w="637" w:type="dxa"/>
            <w:tcMar>
              <w:top w:w="72" w:type="dxa"/>
              <w:left w:w="115" w:type="dxa"/>
              <w:right w:w="115" w:type="dxa"/>
            </w:tcMar>
          </w:tcPr>
          <w:p w14:paraId="301332CE" w14:textId="77777777" w:rsidR="00CE1BC8" w:rsidRPr="00EB258A" w:rsidRDefault="00CE1BC8" w:rsidP="00CE1BC8">
            <w:pPr>
              <w:pStyle w:val="ListParagraph"/>
              <w:numPr>
                <w:ilvl w:val="0"/>
                <w:numId w:val="9"/>
              </w:numPr>
              <w:ind w:left="0" w:hanging="18"/>
              <w:rPr>
                <w:rFonts w:ascii="Calibri" w:hAnsi="Calibri" w:cs="Calibri"/>
                <w:b/>
                <w:sz w:val="24"/>
                <w:szCs w:val="24"/>
              </w:rPr>
            </w:pPr>
          </w:p>
        </w:tc>
        <w:tc>
          <w:tcPr>
            <w:tcW w:w="6570" w:type="dxa"/>
            <w:tcMar>
              <w:top w:w="72" w:type="dxa"/>
              <w:left w:w="115" w:type="dxa"/>
              <w:right w:w="115" w:type="dxa"/>
            </w:tcMar>
          </w:tcPr>
          <w:p w14:paraId="22450E67" w14:textId="77777777" w:rsidR="00CE1BC8" w:rsidRPr="00266DFB" w:rsidRDefault="00CE1BC8" w:rsidP="00CE1BC8">
            <w:pPr>
              <w:spacing w:after="120"/>
              <w:rPr>
                <w:rFonts w:ascii="Calibri" w:hAnsi="Calibri" w:cs="Calibri"/>
                <w:b/>
                <w:sz w:val="24"/>
              </w:rPr>
            </w:pPr>
            <w:r w:rsidRPr="00266DFB">
              <w:rPr>
                <w:rFonts w:ascii="Calibri" w:hAnsi="Calibri" w:cs="Calibri"/>
                <w:b/>
                <w:sz w:val="24"/>
              </w:rPr>
              <w:t>Cost:</w:t>
            </w:r>
          </w:p>
          <w:p w14:paraId="4E46439C" w14:textId="77777777" w:rsidR="00CE1BC8" w:rsidRPr="00581976" w:rsidRDefault="00CE1BC8" w:rsidP="00CE1BC8">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789C885E" w14:textId="53A35A94" w:rsidR="00CE1BC8" w:rsidRPr="00266DFB" w:rsidRDefault="00CE1BC8" w:rsidP="00CE1BC8">
            <w:pPr>
              <w:spacing w:after="120"/>
              <w:rPr>
                <w:rFonts w:ascii="Calibri" w:hAnsi="Calibri" w:cs="Calibri"/>
                <w:sz w:val="24"/>
              </w:rPr>
            </w:pPr>
            <w:r w:rsidRPr="00266DFB">
              <w:rPr>
                <w:rFonts w:ascii="Calibri" w:hAnsi="Calibri" w:cs="Calibri"/>
                <w:sz w:val="24"/>
              </w:rPr>
              <w:t>Cost evaluation points may</w:t>
            </w:r>
            <w:r>
              <w:rPr>
                <w:rFonts w:ascii="Calibri" w:hAnsi="Calibri" w:cs="Calibri"/>
                <w:sz w:val="24"/>
              </w:rPr>
              <w:t xml:space="preserve"> </w:t>
            </w:r>
            <w:r w:rsidRPr="00266DFB">
              <w:rPr>
                <w:rFonts w:ascii="Calibri" w:hAnsi="Calibri" w:cs="Calibri"/>
                <w:sz w:val="24"/>
              </w:rPr>
              <w:t>be adjusted by considering:</w:t>
            </w:r>
          </w:p>
          <w:p w14:paraId="2AB59227" w14:textId="6FCBFC19" w:rsidR="00CE1BC8" w:rsidRDefault="00CE1BC8" w:rsidP="00CE1BC8">
            <w:pPr>
              <w:numPr>
                <w:ilvl w:val="0"/>
                <w:numId w:val="8"/>
              </w:numPr>
              <w:tabs>
                <w:tab w:val="left" w:pos="335"/>
              </w:tabs>
              <w:spacing w:after="120"/>
              <w:ind w:left="335" w:hanging="335"/>
              <w:rPr>
                <w:rFonts w:ascii="Calibri" w:hAnsi="Calibri" w:cs="Calibri"/>
                <w:sz w:val="24"/>
              </w:rPr>
            </w:pPr>
            <w:r w:rsidRPr="00266DFB">
              <w:rPr>
                <w:rFonts w:ascii="Calibri" w:hAnsi="Calibri" w:cs="Calibri"/>
                <w:sz w:val="24"/>
              </w:rPr>
              <w:lastRenderedPageBreak/>
              <w:t xml:space="preserve">Reasonableness (i.e., </w:t>
            </w:r>
            <w:r>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p>
          <w:p w14:paraId="5B4B4BA1" w14:textId="141C1D99" w:rsidR="00CE1BC8" w:rsidRPr="009000A4" w:rsidRDefault="00CE1BC8" w:rsidP="00CE1BC8">
            <w:pPr>
              <w:numPr>
                <w:ilvl w:val="0"/>
                <w:numId w:val="8"/>
              </w:numPr>
              <w:tabs>
                <w:tab w:val="left" w:pos="335"/>
              </w:tabs>
              <w:spacing w:after="120"/>
              <w:ind w:left="335" w:hanging="335"/>
              <w:rPr>
                <w:rFonts w:ascii="Calibri" w:hAnsi="Calibri" w:cs="Calibri"/>
                <w:sz w:val="24"/>
              </w:rPr>
            </w:pPr>
            <w:r w:rsidRPr="009000A4">
              <w:rPr>
                <w:rFonts w:ascii="Calibri" w:hAnsi="Calibri" w:cs="Calibri"/>
                <w:sz w:val="24"/>
              </w:rPr>
              <w:t xml:space="preserve">Realism (i.e., is the proposed cost appropriate </w:t>
            </w:r>
            <w:proofErr w:type="gramStart"/>
            <w:r w:rsidRPr="009000A4">
              <w:rPr>
                <w:rFonts w:ascii="Calibri" w:hAnsi="Calibri" w:cs="Calibri"/>
                <w:sz w:val="24"/>
              </w:rPr>
              <w:t>to</w:t>
            </w:r>
            <w:proofErr w:type="gramEnd"/>
            <w:r w:rsidRPr="009000A4">
              <w:rPr>
                <w:rFonts w:ascii="Calibri" w:hAnsi="Calibri" w:cs="Calibri"/>
                <w:sz w:val="24"/>
              </w:rPr>
              <w:t xml:space="preserve"> the nature of the products and/or services to be provided? Is the price affordable to the County, including if costs exceed any budget contained in the </w:t>
            </w:r>
            <w:r>
              <w:rPr>
                <w:rFonts w:ascii="Calibri" w:hAnsi="Calibri" w:cs="Calibri"/>
                <w:sz w:val="24"/>
              </w:rPr>
              <w:t>IRFP</w:t>
            </w:r>
            <w:r w:rsidRPr="009000A4">
              <w:rPr>
                <w:rFonts w:ascii="Calibri" w:hAnsi="Calibri" w:cs="Calibri"/>
                <w:sz w:val="24"/>
              </w:rPr>
              <w:t>? ).</w:t>
            </w:r>
          </w:p>
        </w:tc>
        <w:tc>
          <w:tcPr>
            <w:tcW w:w="1320" w:type="dxa"/>
            <w:tcMar>
              <w:top w:w="72" w:type="dxa"/>
              <w:left w:w="115" w:type="dxa"/>
              <w:right w:w="115" w:type="dxa"/>
            </w:tcMar>
            <w:vAlign w:val="bottom"/>
          </w:tcPr>
          <w:p w14:paraId="27EC2CA2" w14:textId="77777777" w:rsidR="00CE1BC8" w:rsidRDefault="00CE1BC8" w:rsidP="00CE1BC8">
            <w:pPr>
              <w:jc w:val="right"/>
              <w:rPr>
                <w:rFonts w:ascii="Calibri" w:hAnsi="Calibri" w:cs="Calibri"/>
                <w:color w:val="FFFFFF"/>
                <w:sz w:val="22"/>
                <w:highlight w:val="red"/>
              </w:rPr>
            </w:pPr>
          </w:p>
          <w:p w14:paraId="2A78FCB3" w14:textId="77777777" w:rsidR="00CE1BC8" w:rsidRDefault="00CE1BC8" w:rsidP="00CE1BC8">
            <w:pPr>
              <w:jc w:val="right"/>
              <w:rPr>
                <w:rFonts w:ascii="Calibri" w:hAnsi="Calibri" w:cs="Calibri"/>
                <w:color w:val="FFFFFF"/>
                <w:sz w:val="22"/>
                <w:highlight w:val="red"/>
              </w:rPr>
            </w:pPr>
          </w:p>
          <w:p w14:paraId="7E831B31" w14:textId="77777777" w:rsidR="00CE1BC8" w:rsidRDefault="00CE1BC8" w:rsidP="00CE1BC8">
            <w:pPr>
              <w:jc w:val="right"/>
              <w:rPr>
                <w:rFonts w:ascii="Calibri" w:hAnsi="Calibri" w:cs="Calibri"/>
                <w:color w:val="FFFFFF"/>
                <w:sz w:val="22"/>
                <w:highlight w:val="red"/>
              </w:rPr>
            </w:pPr>
          </w:p>
          <w:p w14:paraId="06B7218A" w14:textId="77777777" w:rsidR="00CE1BC8" w:rsidRDefault="00CE1BC8" w:rsidP="00CE1BC8">
            <w:pPr>
              <w:jc w:val="right"/>
              <w:rPr>
                <w:rFonts w:ascii="Calibri" w:hAnsi="Calibri" w:cs="Calibri"/>
                <w:color w:val="FFFFFF"/>
                <w:sz w:val="22"/>
                <w:highlight w:val="red"/>
              </w:rPr>
            </w:pPr>
          </w:p>
          <w:p w14:paraId="3A8E4CA0" w14:textId="77777777" w:rsidR="00CE1BC8" w:rsidRDefault="00CE1BC8" w:rsidP="00CE1BC8">
            <w:pPr>
              <w:jc w:val="right"/>
              <w:rPr>
                <w:rFonts w:ascii="Calibri" w:hAnsi="Calibri" w:cs="Calibri"/>
                <w:color w:val="FFFFFF"/>
                <w:sz w:val="22"/>
                <w:highlight w:val="red"/>
              </w:rPr>
            </w:pPr>
          </w:p>
          <w:p w14:paraId="001E7763" w14:textId="77777777" w:rsidR="00CE1BC8" w:rsidRDefault="00CE1BC8" w:rsidP="00CE1BC8">
            <w:pPr>
              <w:jc w:val="right"/>
              <w:rPr>
                <w:rFonts w:ascii="Calibri" w:hAnsi="Calibri" w:cs="Calibri"/>
                <w:color w:val="FFFFFF"/>
                <w:sz w:val="22"/>
                <w:highlight w:val="red"/>
              </w:rPr>
            </w:pPr>
          </w:p>
          <w:p w14:paraId="2BD6BB9A" w14:textId="77777777" w:rsidR="00CE1BC8" w:rsidRDefault="00CE1BC8" w:rsidP="00CE1BC8">
            <w:pPr>
              <w:jc w:val="right"/>
              <w:rPr>
                <w:rFonts w:ascii="Calibri" w:hAnsi="Calibri" w:cs="Calibri"/>
                <w:color w:val="FFFFFF"/>
                <w:sz w:val="22"/>
                <w:highlight w:val="red"/>
              </w:rPr>
            </w:pPr>
          </w:p>
          <w:p w14:paraId="67E7C3FC" w14:textId="77777777" w:rsidR="00CE1BC8" w:rsidRDefault="00CE1BC8" w:rsidP="00CE1BC8">
            <w:pPr>
              <w:jc w:val="right"/>
              <w:rPr>
                <w:rFonts w:ascii="Calibri" w:hAnsi="Calibri" w:cs="Calibri"/>
                <w:color w:val="FFFFFF"/>
                <w:sz w:val="22"/>
                <w:highlight w:val="red"/>
              </w:rPr>
            </w:pPr>
          </w:p>
          <w:p w14:paraId="415675E2" w14:textId="77777777" w:rsidR="00CE1BC8" w:rsidRDefault="00CE1BC8" w:rsidP="00CE1BC8">
            <w:pPr>
              <w:jc w:val="right"/>
              <w:rPr>
                <w:rFonts w:ascii="Calibri" w:hAnsi="Calibri" w:cs="Calibri"/>
                <w:color w:val="FFFFFF"/>
                <w:sz w:val="22"/>
                <w:highlight w:val="red"/>
              </w:rPr>
            </w:pPr>
          </w:p>
          <w:p w14:paraId="59004B6B" w14:textId="77777777" w:rsidR="00CE1BC8" w:rsidRDefault="00CE1BC8" w:rsidP="00CE1BC8">
            <w:pPr>
              <w:rPr>
                <w:rFonts w:ascii="Calibri" w:hAnsi="Calibri" w:cs="Calibri"/>
                <w:color w:val="FFFFFF"/>
                <w:sz w:val="22"/>
                <w:highlight w:val="red"/>
              </w:rPr>
            </w:pPr>
          </w:p>
          <w:p w14:paraId="7B5A1D96" w14:textId="77777777" w:rsidR="00CE1BC8" w:rsidRDefault="00CE1BC8" w:rsidP="00CE1BC8">
            <w:pPr>
              <w:jc w:val="right"/>
              <w:rPr>
                <w:rFonts w:ascii="Calibri" w:hAnsi="Calibri" w:cs="Calibri"/>
                <w:color w:val="FFFFFF"/>
                <w:sz w:val="22"/>
                <w:highlight w:val="red"/>
              </w:rPr>
            </w:pPr>
          </w:p>
          <w:p w14:paraId="4B2DFBE7" w14:textId="77777777" w:rsidR="00CE1BC8" w:rsidRDefault="00CE1BC8" w:rsidP="00CE1BC8">
            <w:pPr>
              <w:jc w:val="right"/>
              <w:rPr>
                <w:rFonts w:ascii="Calibri" w:hAnsi="Calibri" w:cs="Calibri"/>
                <w:color w:val="FFFFFF"/>
                <w:sz w:val="22"/>
                <w:highlight w:val="red"/>
              </w:rPr>
            </w:pPr>
          </w:p>
          <w:p w14:paraId="72A14337" w14:textId="0FCF60AB" w:rsidR="00CE1BC8" w:rsidRPr="00EB258A" w:rsidRDefault="00FD2C5A" w:rsidP="00CE1BC8">
            <w:pPr>
              <w:jc w:val="right"/>
              <w:rPr>
                <w:rFonts w:ascii="Calibri" w:hAnsi="Calibri" w:cs="Calibri"/>
                <w:sz w:val="24"/>
                <w:szCs w:val="24"/>
              </w:rPr>
            </w:pPr>
            <w:r>
              <w:rPr>
                <w:rFonts w:ascii="Calibri" w:hAnsi="Calibri" w:cs="Calibri"/>
                <w:sz w:val="24"/>
              </w:rPr>
              <w:t>20 P</w:t>
            </w:r>
            <w:r w:rsidR="00CE1BC8" w:rsidRPr="00266DFB">
              <w:rPr>
                <w:rFonts w:ascii="Calibri" w:hAnsi="Calibri" w:cs="Calibri"/>
                <w:sz w:val="24"/>
              </w:rPr>
              <w:t>oints</w:t>
            </w:r>
          </w:p>
        </w:tc>
      </w:tr>
      <w:tr w:rsidR="006121E9" w:rsidRPr="00973F08" w14:paraId="7E43FF23" w14:textId="77777777" w:rsidTr="009000A4">
        <w:tc>
          <w:tcPr>
            <w:tcW w:w="637" w:type="dxa"/>
            <w:tcMar>
              <w:top w:w="72" w:type="dxa"/>
              <w:left w:w="115" w:type="dxa"/>
              <w:right w:w="115" w:type="dxa"/>
            </w:tcMar>
          </w:tcPr>
          <w:p w14:paraId="6AF3A47B" w14:textId="77777777" w:rsidR="006121E9" w:rsidRPr="00266DFB" w:rsidRDefault="006121E9" w:rsidP="00CE1BC8">
            <w:pPr>
              <w:pStyle w:val="ListParagraph"/>
              <w:numPr>
                <w:ilvl w:val="0"/>
                <w:numId w:val="9"/>
              </w:numPr>
              <w:ind w:left="0" w:hanging="18"/>
              <w:rPr>
                <w:rFonts w:ascii="Calibri" w:hAnsi="Calibri" w:cs="Calibri"/>
                <w:b/>
                <w:sz w:val="24"/>
              </w:rPr>
            </w:pPr>
            <w:bookmarkStart w:id="35" w:name="_Hlk179965896"/>
          </w:p>
        </w:tc>
        <w:tc>
          <w:tcPr>
            <w:tcW w:w="6570" w:type="dxa"/>
            <w:tcMar>
              <w:top w:w="72" w:type="dxa"/>
              <w:left w:w="115" w:type="dxa"/>
              <w:right w:w="115" w:type="dxa"/>
            </w:tcMar>
          </w:tcPr>
          <w:p w14:paraId="6414CCA2" w14:textId="77777777" w:rsidR="006121E9" w:rsidRPr="00266DFB" w:rsidRDefault="006121E9" w:rsidP="006121E9">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0CFB581E" w14:textId="55BBCCF5" w:rsidR="006121E9" w:rsidRPr="00266DFB" w:rsidRDefault="006121E9" w:rsidP="006121E9">
            <w:pPr>
              <w:spacing w:after="120"/>
              <w:rPr>
                <w:rFonts w:ascii="Calibri" w:hAnsi="Calibri" w:cs="Calibri"/>
                <w:sz w:val="24"/>
              </w:rPr>
            </w:pPr>
            <w:r w:rsidRPr="00266DFB">
              <w:rPr>
                <w:rFonts w:ascii="Calibri" w:hAnsi="Calibri" w:cs="Calibri"/>
                <w:sz w:val="24"/>
              </w:rPr>
              <w:t xml:space="preserve">Proposals will be evaluated considering the </w:t>
            </w:r>
            <w:r w:rsidR="00DD2352">
              <w:rPr>
                <w:rFonts w:ascii="Calibri" w:hAnsi="Calibri" w:cs="Calibri"/>
                <w:sz w:val="24"/>
              </w:rPr>
              <w:t>I</w:t>
            </w:r>
            <w:r w:rsidRPr="00266DFB">
              <w:rPr>
                <w:rFonts w:ascii="Calibri" w:hAnsi="Calibri" w:cs="Calibri"/>
                <w:sz w:val="24"/>
              </w:rPr>
              <w:t>RFP specifications and the questions below:</w:t>
            </w:r>
          </w:p>
          <w:p w14:paraId="52829B7C" w14:textId="0A2FBBAC" w:rsidR="0044045F" w:rsidRPr="0044045F" w:rsidRDefault="0044045F" w:rsidP="0044045F">
            <w:pPr>
              <w:numPr>
                <w:ilvl w:val="0"/>
                <w:numId w:val="6"/>
              </w:numPr>
              <w:spacing w:after="120"/>
              <w:ind w:left="391" w:hanging="391"/>
              <w:rPr>
                <w:rFonts w:ascii="Calibri" w:hAnsi="Calibri" w:cs="Calibri"/>
                <w:sz w:val="24"/>
              </w:rPr>
            </w:pPr>
            <w:r w:rsidRPr="0044045F">
              <w:rPr>
                <w:rFonts w:ascii="Calibri" w:hAnsi="Calibri" w:cs="Calibri"/>
                <w:sz w:val="24"/>
              </w:rPr>
              <w:t>How well does the Bidder's proposed approach align with the IRFP’s goals, particularly in conducting targeted campaign activities?</w:t>
            </w:r>
          </w:p>
          <w:p w14:paraId="7793B724" w14:textId="323BC4CE" w:rsidR="0044045F" w:rsidRPr="0044045F" w:rsidRDefault="0086033B" w:rsidP="0044045F">
            <w:pPr>
              <w:numPr>
                <w:ilvl w:val="0"/>
                <w:numId w:val="6"/>
              </w:numPr>
              <w:spacing w:after="120"/>
              <w:ind w:left="391"/>
              <w:rPr>
                <w:rFonts w:ascii="Calibri" w:hAnsi="Calibri" w:cs="Calibri"/>
                <w:sz w:val="24"/>
              </w:rPr>
            </w:pPr>
            <w:r>
              <w:rPr>
                <w:rFonts w:ascii="Calibri" w:hAnsi="Calibri" w:cs="Calibri"/>
                <w:sz w:val="24"/>
              </w:rPr>
              <w:t xml:space="preserve">How </w:t>
            </w:r>
            <w:r w:rsidRPr="0086033B">
              <w:rPr>
                <w:rFonts w:ascii="Calibri" w:hAnsi="Calibri" w:cs="Calibri"/>
                <w:sz w:val="24"/>
              </w:rPr>
              <w:t>comprehensively does the Bidder provide a strategy for ensuring service coverage across all areas of the territory, including effective outreach and engagement methods?</w:t>
            </w:r>
          </w:p>
          <w:p w14:paraId="22A100F2" w14:textId="15298A26" w:rsidR="0044045F" w:rsidRPr="0044045F" w:rsidRDefault="0044045F" w:rsidP="0044045F">
            <w:pPr>
              <w:numPr>
                <w:ilvl w:val="0"/>
                <w:numId w:val="6"/>
              </w:numPr>
              <w:spacing w:after="120"/>
              <w:ind w:left="391"/>
              <w:rPr>
                <w:rFonts w:ascii="Calibri" w:hAnsi="Calibri" w:cs="Calibri"/>
                <w:sz w:val="24"/>
              </w:rPr>
            </w:pPr>
            <w:r w:rsidRPr="0044045F">
              <w:rPr>
                <w:rFonts w:ascii="Calibri" w:hAnsi="Calibri" w:cs="Calibri"/>
                <w:sz w:val="24"/>
              </w:rPr>
              <w:t>To what extent does the Bidder demonstrate their ability to utilize data analysis expertise?</w:t>
            </w:r>
          </w:p>
          <w:p w14:paraId="02D5314B" w14:textId="77777777" w:rsidR="0044045F" w:rsidRPr="0044045F" w:rsidRDefault="0044045F" w:rsidP="0044045F">
            <w:pPr>
              <w:numPr>
                <w:ilvl w:val="0"/>
                <w:numId w:val="6"/>
              </w:numPr>
              <w:spacing w:after="120"/>
              <w:ind w:left="391"/>
              <w:rPr>
                <w:rFonts w:ascii="Calibri" w:hAnsi="Calibri" w:cs="Calibri"/>
                <w:sz w:val="24"/>
              </w:rPr>
            </w:pPr>
            <w:r w:rsidRPr="0044045F">
              <w:rPr>
                <w:rFonts w:ascii="Calibri" w:hAnsi="Calibri" w:cs="Calibri"/>
                <w:sz w:val="24"/>
              </w:rPr>
              <w:t>How effectively does the Bidder describe their method for conducting an impact feasibility analysis, particularly in assessing the effects of a CSA fee increase on the local population and property owners?</w:t>
            </w:r>
          </w:p>
          <w:p w14:paraId="1FF9FC85" w14:textId="0D67884A" w:rsidR="006121E9" w:rsidRPr="006121E9" w:rsidRDefault="0086033B" w:rsidP="0044045F">
            <w:pPr>
              <w:numPr>
                <w:ilvl w:val="0"/>
                <w:numId w:val="6"/>
              </w:numPr>
              <w:spacing w:after="120"/>
              <w:ind w:left="391"/>
              <w:rPr>
                <w:rFonts w:ascii="Calibri" w:hAnsi="Calibri" w:cs="Calibri"/>
                <w:sz w:val="24"/>
              </w:rPr>
            </w:pPr>
            <w:r>
              <w:rPr>
                <w:rFonts w:ascii="Calibri" w:hAnsi="Calibri" w:cs="Calibri"/>
                <w:sz w:val="24"/>
              </w:rPr>
              <w:t xml:space="preserve">How likely </w:t>
            </w:r>
            <w:r w:rsidRPr="0086033B">
              <w:rPr>
                <w:rFonts w:ascii="Calibri" w:hAnsi="Calibri" w:cs="Calibri"/>
                <w:sz w:val="24"/>
              </w:rPr>
              <w:t>are the strategies proposed by the Bidder for ballot arguments to enhance voter engagement and build confidence in ACHHD’s initiatives?</w:t>
            </w:r>
          </w:p>
        </w:tc>
        <w:tc>
          <w:tcPr>
            <w:tcW w:w="1320" w:type="dxa"/>
            <w:tcMar>
              <w:top w:w="72" w:type="dxa"/>
              <w:left w:w="115" w:type="dxa"/>
              <w:right w:w="115" w:type="dxa"/>
            </w:tcMar>
            <w:vAlign w:val="bottom"/>
          </w:tcPr>
          <w:p w14:paraId="26EEC66A" w14:textId="77777777" w:rsidR="006121E9" w:rsidRDefault="006121E9" w:rsidP="00CE1BC8">
            <w:pPr>
              <w:jc w:val="right"/>
              <w:rPr>
                <w:rFonts w:ascii="Calibri" w:hAnsi="Calibri" w:cs="Calibri"/>
                <w:color w:val="FF0000"/>
                <w:sz w:val="24"/>
                <w:szCs w:val="24"/>
              </w:rPr>
            </w:pPr>
          </w:p>
          <w:p w14:paraId="6062C037" w14:textId="77777777" w:rsidR="006121E9" w:rsidRDefault="006121E9" w:rsidP="00CE1BC8">
            <w:pPr>
              <w:jc w:val="right"/>
              <w:rPr>
                <w:rFonts w:ascii="Calibri" w:hAnsi="Calibri" w:cs="Calibri"/>
                <w:color w:val="FF0000"/>
                <w:sz w:val="24"/>
                <w:szCs w:val="24"/>
              </w:rPr>
            </w:pPr>
          </w:p>
          <w:p w14:paraId="72F04363" w14:textId="77777777" w:rsidR="006121E9" w:rsidRDefault="006121E9" w:rsidP="00CE1BC8">
            <w:pPr>
              <w:jc w:val="right"/>
              <w:rPr>
                <w:rFonts w:ascii="Calibri" w:hAnsi="Calibri" w:cs="Calibri"/>
                <w:color w:val="FF0000"/>
                <w:sz w:val="24"/>
                <w:szCs w:val="24"/>
              </w:rPr>
            </w:pPr>
          </w:p>
          <w:p w14:paraId="20509C92" w14:textId="77777777" w:rsidR="006121E9" w:rsidRDefault="006121E9" w:rsidP="00CE1BC8">
            <w:pPr>
              <w:jc w:val="right"/>
              <w:rPr>
                <w:rFonts w:ascii="Calibri" w:hAnsi="Calibri" w:cs="Calibri"/>
                <w:color w:val="FF0000"/>
                <w:sz w:val="24"/>
                <w:szCs w:val="24"/>
              </w:rPr>
            </w:pPr>
          </w:p>
          <w:p w14:paraId="6304DD65" w14:textId="77777777" w:rsidR="006121E9" w:rsidRDefault="006121E9" w:rsidP="00CE1BC8">
            <w:pPr>
              <w:jc w:val="right"/>
              <w:rPr>
                <w:rFonts w:ascii="Calibri" w:hAnsi="Calibri" w:cs="Calibri"/>
                <w:color w:val="FF0000"/>
                <w:sz w:val="24"/>
                <w:szCs w:val="24"/>
              </w:rPr>
            </w:pPr>
          </w:p>
          <w:p w14:paraId="68D0C29A" w14:textId="77777777" w:rsidR="006121E9" w:rsidRDefault="006121E9" w:rsidP="00CE1BC8">
            <w:pPr>
              <w:jc w:val="right"/>
              <w:rPr>
                <w:rFonts w:ascii="Calibri" w:hAnsi="Calibri" w:cs="Calibri"/>
                <w:color w:val="FF0000"/>
                <w:sz w:val="24"/>
                <w:szCs w:val="24"/>
              </w:rPr>
            </w:pPr>
          </w:p>
          <w:p w14:paraId="72AFABDD" w14:textId="77777777" w:rsidR="006121E9" w:rsidRDefault="006121E9" w:rsidP="00CE1BC8">
            <w:pPr>
              <w:jc w:val="right"/>
              <w:rPr>
                <w:rFonts w:ascii="Calibri" w:hAnsi="Calibri" w:cs="Calibri"/>
                <w:color w:val="FF0000"/>
                <w:sz w:val="24"/>
                <w:szCs w:val="24"/>
              </w:rPr>
            </w:pPr>
          </w:p>
          <w:p w14:paraId="42BD5076" w14:textId="77777777" w:rsidR="006121E9" w:rsidRDefault="006121E9" w:rsidP="00CE1BC8">
            <w:pPr>
              <w:jc w:val="right"/>
              <w:rPr>
                <w:rFonts w:ascii="Calibri" w:hAnsi="Calibri" w:cs="Calibri"/>
                <w:color w:val="FF0000"/>
                <w:sz w:val="24"/>
                <w:szCs w:val="24"/>
              </w:rPr>
            </w:pPr>
          </w:p>
          <w:p w14:paraId="45013E50" w14:textId="77777777" w:rsidR="006121E9" w:rsidRDefault="006121E9" w:rsidP="00CE1BC8">
            <w:pPr>
              <w:jc w:val="right"/>
              <w:rPr>
                <w:rFonts w:ascii="Calibri" w:hAnsi="Calibri" w:cs="Calibri"/>
                <w:color w:val="FF0000"/>
                <w:sz w:val="24"/>
                <w:szCs w:val="24"/>
              </w:rPr>
            </w:pPr>
          </w:p>
          <w:p w14:paraId="467AAE7A" w14:textId="77777777" w:rsidR="006121E9" w:rsidRDefault="006121E9" w:rsidP="00CE1BC8">
            <w:pPr>
              <w:jc w:val="right"/>
              <w:rPr>
                <w:rFonts w:ascii="Calibri" w:hAnsi="Calibri" w:cs="Calibri"/>
                <w:color w:val="FF0000"/>
                <w:sz w:val="24"/>
                <w:szCs w:val="24"/>
              </w:rPr>
            </w:pPr>
          </w:p>
          <w:p w14:paraId="3F8B2A10" w14:textId="77777777" w:rsidR="006121E9" w:rsidRDefault="006121E9" w:rsidP="00CE1BC8">
            <w:pPr>
              <w:jc w:val="right"/>
              <w:rPr>
                <w:rFonts w:ascii="Calibri" w:hAnsi="Calibri" w:cs="Calibri"/>
                <w:color w:val="FF0000"/>
                <w:sz w:val="24"/>
                <w:szCs w:val="24"/>
              </w:rPr>
            </w:pPr>
          </w:p>
          <w:p w14:paraId="1AB7C1D3" w14:textId="77777777" w:rsidR="006121E9" w:rsidRDefault="006121E9" w:rsidP="00CE1BC8">
            <w:pPr>
              <w:jc w:val="right"/>
              <w:rPr>
                <w:rFonts w:ascii="Calibri" w:hAnsi="Calibri" w:cs="Calibri"/>
                <w:color w:val="FF0000"/>
                <w:sz w:val="24"/>
                <w:szCs w:val="24"/>
              </w:rPr>
            </w:pPr>
          </w:p>
          <w:p w14:paraId="3CC8C4AD" w14:textId="77777777" w:rsidR="006121E9" w:rsidRDefault="006121E9" w:rsidP="00CE1BC8">
            <w:pPr>
              <w:jc w:val="right"/>
              <w:rPr>
                <w:rFonts w:ascii="Calibri" w:hAnsi="Calibri" w:cs="Calibri"/>
                <w:color w:val="FF0000"/>
                <w:sz w:val="24"/>
                <w:szCs w:val="24"/>
              </w:rPr>
            </w:pPr>
          </w:p>
          <w:p w14:paraId="7A207334" w14:textId="77777777" w:rsidR="00814336" w:rsidRDefault="00814336" w:rsidP="00CE1BC8">
            <w:pPr>
              <w:jc w:val="right"/>
              <w:rPr>
                <w:rFonts w:ascii="Calibri" w:hAnsi="Calibri" w:cs="Calibri"/>
                <w:sz w:val="24"/>
                <w:szCs w:val="24"/>
              </w:rPr>
            </w:pPr>
          </w:p>
          <w:p w14:paraId="3AB350AC" w14:textId="77777777" w:rsidR="00814336" w:rsidRDefault="00814336" w:rsidP="00CE1BC8">
            <w:pPr>
              <w:jc w:val="right"/>
              <w:rPr>
                <w:rFonts w:ascii="Calibri" w:hAnsi="Calibri" w:cs="Calibri"/>
                <w:sz w:val="24"/>
                <w:szCs w:val="24"/>
              </w:rPr>
            </w:pPr>
          </w:p>
          <w:p w14:paraId="7F66B9FC" w14:textId="77777777" w:rsidR="00814336" w:rsidRDefault="00814336" w:rsidP="00CE1BC8">
            <w:pPr>
              <w:jc w:val="right"/>
              <w:rPr>
                <w:rFonts w:ascii="Calibri" w:hAnsi="Calibri" w:cs="Calibri"/>
                <w:sz w:val="24"/>
                <w:szCs w:val="24"/>
              </w:rPr>
            </w:pPr>
          </w:p>
          <w:p w14:paraId="3C7912F4" w14:textId="77777777" w:rsidR="00814336" w:rsidRDefault="00814336" w:rsidP="00CE1BC8">
            <w:pPr>
              <w:jc w:val="right"/>
              <w:rPr>
                <w:rFonts w:ascii="Calibri" w:hAnsi="Calibri" w:cs="Calibri"/>
                <w:sz w:val="24"/>
                <w:szCs w:val="24"/>
              </w:rPr>
            </w:pPr>
          </w:p>
          <w:p w14:paraId="55DBE054" w14:textId="77777777" w:rsidR="00814336" w:rsidRDefault="00814336" w:rsidP="00CE1BC8">
            <w:pPr>
              <w:jc w:val="right"/>
              <w:rPr>
                <w:rFonts w:ascii="Calibri" w:hAnsi="Calibri" w:cs="Calibri"/>
                <w:sz w:val="24"/>
                <w:szCs w:val="24"/>
              </w:rPr>
            </w:pPr>
          </w:p>
          <w:p w14:paraId="43220F12" w14:textId="77777777" w:rsidR="00814336" w:rsidRDefault="00814336" w:rsidP="00CE1BC8">
            <w:pPr>
              <w:jc w:val="right"/>
              <w:rPr>
                <w:rFonts w:ascii="Calibri" w:hAnsi="Calibri" w:cs="Calibri"/>
                <w:sz w:val="24"/>
                <w:szCs w:val="24"/>
              </w:rPr>
            </w:pPr>
          </w:p>
          <w:p w14:paraId="2B477DD5" w14:textId="77777777" w:rsidR="00814336" w:rsidRDefault="00814336" w:rsidP="00CE1BC8">
            <w:pPr>
              <w:jc w:val="right"/>
              <w:rPr>
                <w:rFonts w:ascii="Calibri" w:hAnsi="Calibri" w:cs="Calibri"/>
                <w:sz w:val="24"/>
                <w:szCs w:val="24"/>
              </w:rPr>
            </w:pPr>
          </w:p>
          <w:p w14:paraId="1B33CEC3" w14:textId="77777777" w:rsidR="00814336" w:rsidRDefault="00814336" w:rsidP="00CE1BC8">
            <w:pPr>
              <w:jc w:val="right"/>
              <w:rPr>
                <w:rFonts w:ascii="Calibri" w:hAnsi="Calibri" w:cs="Calibri"/>
                <w:sz w:val="24"/>
                <w:szCs w:val="24"/>
              </w:rPr>
            </w:pPr>
          </w:p>
          <w:p w14:paraId="54593B47" w14:textId="6D29F1BD" w:rsidR="006121E9" w:rsidRPr="009000A4" w:rsidRDefault="0086033B" w:rsidP="00CE1BC8">
            <w:pPr>
              <w:jc w:val="right"/>
              <w:rPr>
                <w:rFonts w:ascii="Calibri" w:hAnsi="Calibri" w:cs="Calibri"/>
                <w:color w:val="FF0000"/>
                <w:sz w:val="24"/>
                <w:szCs w:val="24"/>
              </w:rPr>
            </w:pPr>
            <w:r>
              <w:rPr>
                <w:rFonts w:ascii="Calibri" w:hAnsi="Calibri" w:cs="Calibri"/>
                <w:sz w:val="24"/>
                <w:szCs w:val="24"/>
              </w:rPr>
              <w:t>30</w:t>
            </w:r>
            <w:r w:rsidR="006121E9" w:rsidRPr="00FD2C5A">
              <w:rPr>
                <w:rFonts w:ascii="Calibri" w:hAnsi="Calibri" w:cs="Calibri"/>
                <w:sz w:val="24"/>
                <w:szCs w:val="24"/>
              </w:rPr>
              <w:t xml:space="preserve"> </w:t>
            </w:r>
            <w:r w:rsidR="006121E9" w:rsidRPr="00FD2C5A">
              <w:rPr>
                <w:rFonts w:ascii="Calibri" w:hAnsi="Calibri" w:cs="Calibri"/>
                <w:sz w:val="24"/>
              </w:rPr>
              <w:t>Points</w:t>
            </w:r>
          </w:p>
        </w:tc>
      </w:tr>
      <w:tr w:rsidR="00CE1BC8" w:rsidRPr="00973F08" w14:paraId="612B7261" w14:textId="77777777" w:rsidTr="009000A4">
        <w:tc>
          <w:tcPr>
            <w:tcW w:w="637" w:type="dxa"/>
            <w:tcMar>
              <w:top w:w="72" w:type="dxa"/>
              <w:left w:w="115" w:type="dxa"/>
              <w:right w:w="115" w:type="dxa"/>
            </w:tcMar>
          </w:tcPr>
          <w:p w14:paraId="6DE75F79" w14:textId="77777777" w:rsidR="00CE1BC8" w:rsidRPr="00266DFB" w:rsidRDefault="00CE1BC8" w:rsidP="00CE1BC8">
            <w:pPr>
              <w:pStyle w:val="ListParagraph"/>
              <w:numPr>
                <w:ilvl w:val="0"/>
                <w:numId w:val="9"/>
              </w:numPr>
              <w:ind w:left="0" w:hanging="18"/>
              <w:rPr>
                <w:rFonts w:ascii="Calibri" w:hAnsi="Calibri" w:cs="Calibri"/>
                <w:b/>
                <w:sz w:val="24"/>
              </w:rPr>
            </w:pPr>
          </w:p>
        </w:tc>
        <w:tc>
          <w:tcPr>
            <w:tcW w:w="6570" w:type="dxa"/>
            <w:tcMar>
              <w:top w:w="72" w:type="dxa"/>
              <w:left w:w="115" w:type="dxa"/>
              <w:right w:w="115" w:type="dxa"/>
            </w:tcMar>
          </w:tcPr>
          <w:p w14:paraId="60469FB0" w14:textId="5D667CA1" w:rsidR="00CE1BC8" w:rsidRPr="00266DFB" w:rsidRDefault="00720A4D" w:rsidP="00CE1BC8">
            <w:pPr>
              <w:spacing w:after="120"/>
              <w:rPr>
                <w:rFonts w:ascii="Calibri" w:hAnsi="Calibri" w:cs="Calibri"/>
                <w:b/>
                <w:sz w:val="24"/>
              </w:rPr>
            </w:pPr>
            <w:r>
              <w:rPr>
                <w:rFonts w:ascii="Calibri" w:hAnsi="Calibri" w:cs="Calibri"/>
                <w:b/>
                <w:sz w:val="24"/>
              </w:rPr>
              <w:t>Implementation Plan and Schedule</w:t>
            </w:r>
            <w:r w:rsidR="00CE1BC8" w:rsidRPr="00266DFB">
              <w:rPr>
                <w:rFonts w:ascii="Calibri" w:hAnsi="Calibri" w:cs="Calibri"/>
                <w:b/>
                <w:sz w:val="24"/>
              </w:rPr>
              <w:t xml:space="preserve">: </w:t>
            </w:r>
          </w:p>
          <w:p w14:paraId="1C2BE30B" w14:textId="5A728E76" w:rsidR="0044045F" w:rsidRDefault="0044045F" w:rsidP="0044045F">
            <w:pPr>
              <w:pStyle w:val="ListParagraph"/>
              <w:numPr>
                <w:ilvl w:val="2"/>
                <w:numId w:val="8"/>
              </w:numPr>
              <w:tabs>
                <w:tab w:val="clear" w:pos="1440"/>
              </w:tabs>
              <w:spacing w:after="120"/>
              <w:ind w:left="391" w:hanging="391"/>
              <w:rPr>
                <w:rFonts w:ascii="Calibri" w:hAnsi="Calibri" w:cs="Calibri"/>
                <w:sz w:val="24"/>
              </w:rPr>
            </w:pPr>
            <w:r w:rsidRPr="0044045F">
              <w:rPr>
                <w:rFonts w:ascii="Calibri" w:hAnsi="Calibri" w:cs="Calibri"/>
                <w:sz w:val="24"/>
              </w:rPr>
              <w:t xml:space="preserve">How clearly does the Bidder’s </w:t>
            </w:r>
            <w:r w:rsidR="007B11B9">
              <w:rPr>
                <w:rFonts w:ascii="Calibri" w:hAnsi="Calibri" w:cs="Calibri"/>
                <w:sz w:val="24"/>
              </w:rPr>
              <w:t>implementation plan</w:t>
            </w:r>
            <w:r w:rsidRPr="0044045F">
              <w:rPr>
                <w:rFonts w:ascii="Calibri" w:hAnsi="Calibri" w:cs="Calibri"/>
                <w:sz w:val="24"/>
              </w:rPr>
              <w:t xml:space="preserve"> outline incremental steps and actions, and does it adequately detail the staff and data resources required, as well as the planned meetings and</w:t>
            </w:r>
            <w:r w:rsidR="00227358">
              <w:rPr>
                <w:rFonts w:ascii="Calibri" w:hAnsi="Calibri" w:cs="Calibri"/>
                <w:sz w:val="24"/>
              </w:rPr>
              <w:t xml:space="preserve"> </w:t>
            </w:r>
            <w:r w:rsidR="000901DB">
              <w:rPr>
                <w:rFonts w:ascii="Calibri" w:hAnsi="Calibri" w:cs="Calibri"/>
                <w:sz w:val="24"/>
              </w:rPr>
              <w:t>timeline</w:t>
            </w:r>
            <w:r w:rsidRPr="0044045F">
              <w:rPr>
                <w:rFonts w:ascii="Calibri" w:hAnsi="Calibri" w:cs="Calibri"/>
                <w:sz w:val="24"/>
              </w:rPr>
              <w:t>?</w:t>
            </w:r>
          </w:p>
          <w:p w14:paraId="6B1CD3B2" w14:textId="42B1A132" w:rsidR="00CE1BC8" w:rsidRDefault="0086033B" w:rsidP="0044045F">
            <w:pPr>
              <w:pStyle w:val="ListParagraph"/>
              <w:numPr>
                <w:ilvl w:val="2"/>
                <w:numId w:val="8"/>
              </w:numPr>
              <w:tabs>
                <w:tab w:val="clear" w:pos="1440"/>
              </w:tabs>
              <w:spacing w:after="120"/>
              <w:ind w:left="391" w:hanging="391"/>
              <w:rPr>
                <w:rFonts w:ascii="Calibri" w:hAnsi="Calibri" w:cs="Calibri"/>
                <w:sz w:val="24"/>
              </w:rPr>
            </w:pPr>
            <w:r>
              <w:rPr>
                <w:rFonts w:ascii="Calibri" w:hAnsi="Calibri" w:cs="Calibri"/>
                <w:sz w:val="24"/>
              </w:rPr>
              <w:t xml:space="preserve">How effectively does </w:t>
            </w:r>
            <w:r w:rsidR="0044045F">
              <w:rPr>
                <w:rFonts w:ascii="Calibri" w:hAnsi="Calibri" w:cs="Calibri"/>
                <w:sz w:val="24"/>
              </w:rPr>
              <w:t xml:space="preserve">the </w:t>
            </w:r>
            <w:r w:rsidR="0044045F" w:rsidRPr="0044045F">
              <w:rPr>
                <w:rFonts w:ascii="Calibri" w:hAnsi="Calibri" w:cs="Calibri"/>
                <w:sz w:val="24"/>
              </w:rPr>
              <w:t xml:space="preserve">Bidder’s schedule </w:t>
            </w:r>
            <w:r>
              <w:rPr>
                <w:rFonts w:ascii="Calibri" w:hAnsi="Calibri" w:cs="Calibri"/>
                <w:sz w:val="24"/>
              </w:rPr>
              <w:t>identify</w:t>
            </w:r>
            <w:r w:rsidR="0044045F" w:rsidRPr="0044045F">
              <w:rPr>
                <w:rFonts w:ascii="Calibri" w:hAnsi="Calibri" w:cs="Calibri"/>
                <w:sz w:val="24"/>
              </w:rPr>
              <w:t xml:space="preserve"> the completion of all required tasks, including key milestones and deliverables?</w:t>
            </w:r>
          </w:p>
          <w:p w14:paraId="10691129" w14:textId="72BAB9A8" w:rsidR="0086033B" w:rsidRPr="0086033B" w:rsidRDefault="0086033B" w:rsidP="0086033B">
            <w:pPr>
              <w:pStyle w:val="ListParagraph"/>
              <w:numPr>
                <w:ilvl w:val="0"/>
                <w:numId w:val="8"/>
              </w:numPr>
              <w:ind w:left="391" w:hanging="391"/>
              <w:rPr>
                <w:rFonts w:ascii="Calibri" w:hAnsi="Calibri" w:cs="Calibri"/>
                <w:sz w:val="24"/>
              </w:rPr>
            </w:pPr>
            <w:r>
              <w:rPr>
                <w:rFonts w:ascii="Calibri" w:hAnsi="Calibri" w:cs="Calibri"/>
                <w:sz w:val="24"/>
              </w:rPr>
              <w:t xml:space="preserve">How </w:t>
            </w:r>
            <w:r w:rsidRPr="0086033B">
              <w:rPr>
                <w:rFonts w:ascii="Calibri" w:hAnsi="Calibri" w:cs="Calibri"/>
                <w:sz w:val="24"/>
              </w:rPr>
              <w:t>adequately does the Bidder’s approach to preparing a comprehensive report on campaign research activities detail their capacity to conduct analysis and interpret results in relation to a CSA ballot measure?</w:t>
            </w:r>
          </w:p>
        </w:tc>
        <w:tc>
          <w:tcPr>
            <w:tcW w:w="1320" w:type="dxa"/>
            <w:tcMar>
              <w:top w:w="72" w:type="dxa"/>
              <w:left w:w="115" w:type="dxa"/>
              <w:right w:w="115" w:type="dxa"/>
            </w:tcMar>
            <w:vAlign w:val="bottom"/>
          </w:tcPr>
          <w:p w14:paraId="29C40CCA" w14:textId="4F34C38C" w:rsidR="00CE1BC8" w:rsidRPr="00266DFB" w:rsidRDefault="00FD2C5A" w:rsidP="00CE1BC8">
            <w:pPr>
              <w:jc w:val="right"/>
              <w:rPr>
                <w:rFonts w:ascii="Calibri" w:hAnsi="Calibri" w:cs="Calibri"/>
                <w:sz w:val="24"/>
              </w:rPr>
            </w:pPr>
            <w:r w:rsidRPr="00FD2C5A">
              <w:rPr>
                <w:rFonts w:ascii="Calibri" w:hAnsi="Calibri" w:cs="Calibri"/>
                <w:sz w:val="24"/>
                <w:szCs w:val="24"/>
              </w:rPr>
              <w:t>2</w:t>
            </w:r>
            <w:r w:rsidR="005720EB">
              <w:rPr>
                <w:rFonts w:ascii="Calibri" w:hAnsi="Calibri" w:cs="Calibri"/>
                <w:sz w:val="24"/>
                <w:szCs w:val="24"/>
              </w:rPr>
              <w:t>0</w:t>
            </w:r>
            <w:r w:rsidRPr="00FD2C5A">
              <w:rPr>
                <w:rFonts w:ascii="Calibri" w:hAnsi="Calibri" w:cs="Calibri"/>
                <w:sz w:val="24"/>
                <w:szCs w:val="24"/>
              </w:rPr>
              <w:t xml:space="preserve"> </w:t>
            </w:r>
            <w:r w:rsidR="0044045F" w:rsidRPr="00FD2C5A">
              <w:rPr>
                <w:rFonts w:ascii="Calibri" w:hAnsi="Calibri" w:cs="Calibri"/>
                <w:sz w:val="24"/>
              </w:rPr>
              <w:t>Point</w:t>
            </w:r>
            <w:r w:rsidR="0044045F" w:rsidRPr="00266DFB">
              <w:rPr>
                <w:rFonts w:ascii="Calibri" w:hAnsi="Calibri" w:cs="Calibri"/>
                <w:sz w:val="24"/>
              </w:rPr>
              <w:t>s</w:t>
            </w:r>
            <w:r w:rsidR="0044045F">
              <w:rPr>
                <w:rFonts w:ascii="Calibri" w:hAnsi="Calibri" w:cs="Calibri"/>
                <w:color w:val="FF0000"/>
                <w:sz w:val="24"/>
                <w:szCs w:val="24"/>
              </w:rPr>
              <w:t xml:space="preserve"> </w:t>
            </w:r>
          </w:p>
        </w:tc>
      </w:tr>
      <w:tr w:rsidR="00CE1BC8" w:rsidRPr="00973F08" w14:paraId="4DE86E12" w14:textId="77777777" w:rsidTr="009000A4">
        <w:tc>
          <w:tcPr>
            <w:tcW w:w="637" w:type="dxa"/>
            <w:tcMar>
              <w:top w:w="72" w:type="dxa"/>
              <w:left w:w="115" w:type="dxa"/>
              <w:right w:w="115" w:type="dxa"/>
            </w:tcMar>
          </w:tcPr>
          <w:p w14:paraId="5ACFDAA3" w14:textId="51969C36" w:rsidR="00CE1BC8" w:rsidRPr="00266DFB" w:rsidRDefault="0044045F" w:rsidP="00CE1BC8">
            <w:pPr>
              <w:pStyle w:val="ListParagraph"/>
              <w:numPr>
                <w:ilvl w:val="0"/>
                <w:numId w:val="9"/>
              </w:numPr>
              <w:ind w:left="0" w:hanging="18"/>
              <w:rPr>
                <w:rFonts w:ascii="Calibri" w:hAnsi="Calibri" w:cs="Calibri"/>
                <w:b/>
                <w:sz w:val="24"/>
              </w:rPr>
            </w:pPr>
            <w:r>
              <w:rPr>
                <w:rFonts w:ascii="Calibri" w:hAnsi="Calibri" w:cs="Calibri"/>
                <w:b/>
                <w:sz w:val="24"/>
              </w:rPr>
              <w:lastRenderedPageBreak/>
              <w:t xml:space="preserve"> </w:t>
            </w:r>
          </w:p>
        </w:tc>
        <w:tc>
          <w:tcPr>
            <w:tcW w:w="6570" w:type="dxa"/>
            <w:tcMar>
              <w:top w:w="72" w:type="dxa"/>
              <w:left w:w="115" w:type="dxa"/>
              <w:right w:w="115" w:type="dxa"/>
            </w:tcMar>
          </w:tcPr>
          <w:p w14:paraId="73039287" w14:textId="77777777" w:rsidR="00CE1BC8" w:rsidRPr="00266DFB" w:rsidRDefault="00CE1BC8" w:rsidP="00CE1BC8">
            <w:pPr>
              <w:spacing w:after="120"/>
              <w:rPr>
                <w:rFonts w:ascii="Calibri" w:hAnsi="Calibri" w:cs="Calibri"/>
                <w:b/>
                <w:sz w:val="24"/>
              </w:rPr>
            </w:pPr>
            <w:r w:rsidRPr="00266DFB">
              <w:rPr>
                <w:rFonts w:ascii="Calibri" w:hAnsi="Calibri" w:cs="Calibri"/>
                <w:b/>
                <w:sz w:val="24"/>
              </w:rPr>
              <w:t>Relevant Experience:</w:t>
            </w:r>
          </w:p>
          <w:p w14:paraId="6B1933C9" w14:textId="66C3929B" w:rsidR="00CE1BC8" w:rsidRPr="00266DFB" w:rsidRDefault="00CE1BC8" w:rsidP="00CE1BC8">
            <w:pPr>
              <w:spacing w:after="120"/>
              <w:rPr>
                <w:rFonts w:ascii="Calibri" w:hAnsi="Calibri" w:cs="Calibri"/>
                <w:sz w:val="24"/>
              </w:rPr>
            </w:pPr>
            <w:r w:rsidRPr="00266DFB">
              <w:rPr>
                <w:rFonts w:ascii="Calibri" w:hAnsi="Calibri" w:cs="Calibri"/>
                <w:sz w:val="24"/>
              </w:rPr>
              <w:t>Proposals will be evaluated</w:t>
            </w:r>
            <w:r>
              <w:rPr>
                <w:rFonts w:ascii="Calibri" w:hAnsi="Calibri" w:cs="Calibri"/>
                <w:sz w:val="24"/>
              </w:rPr>
              <w:t>,</w:t>
            </w:r>
            <w:r w:rsidRPr="00266DFB">
              <w:rPr>
                <w:rFonts w:ascii="Calibri" w:hAnsi="Calibri" w:cs="Calibri"/>
                <w:sz w:val="24"/>
              </w:rPr>
              <w:t xml:space="preserve"> including considering the </w:t>
            </w:r>
            <w:r>
              <w:rPr>
                <w:rFonts w:ascii="Calibri" w:hAnsi="Calibri" w:cs="Calibri"/>
                <w:sz w:val="24"/>
              </w:rPr>
              <w:t>IRFP</w:t>
            </w:r>
            <w:r w:rsidRPr="00266DFB">
              <w:rPr>
                <w:rFonts w:ascii="Calibri" w:hAnsi="Calibri" w:cs="Calibri"/>
                <w:sz w:val="24"/>
              </w:rPr>
              <w:t xml:space="preserve"> specifications and the questions below:</w:t>
            </w:r>
          </w:p>
          <w:p w14:paraId="41AA1416" w14:textId="36A3A660" w:rsidR="0044045F" w:rsidRDefault="0044045F" w:rsidP="00CE1BC8">
            <w:pPr>
              <w:numPr>
                <w:ilvl w:val="0"/>
                <w:numId w:val="4"/>
              </w:numPr>
              <w:spacing w:after="120"/>
              <w:ind w:left="342"/>
              <w:rPr>
                <w:rFonts w:ascii="Calibri" w:hAnsi="Calibri" w:cs="Calibri"/>
                <w:sz w:val="24"/>
              </w:rPr>
            </w:pPr>
            <w:r w:rsidRPr="0044045F">
              <w:rPr>
                <w:rFonts w:ascii="Calibri" w:hAnsi="Calibri" w:cs="Calibri"/>
                <w:sz w:val="24"/>
              </w:rPr>
              <w:t>To what extent does the Bidder’s description of past campaign activities illustrate their ability to effectively target specific voter groups, and how well do</w:t>
            </w:r>
            <w:r w:rsidR="005A3F34">
              <w:rPr>
                <w:rFonts w:ascii="Calibri" w:hAnsi="Calibri" w:cs="Calibri"/>
                <w:sz w:val="24"/>
              </w:rPr>
              <w:t>es</w:t>
            </w:r>
            <w:r w:rsidRPr="0044045F">
              <w:rPr>
                <w:rFonts w:ascii="Calibri" w:hAnsi="Calibri" w:cs="Calibri"/>
                <w:sz w:val="24"/>
              </w:rPr>
              <w:t xml:space="preserve"> the provided example</w:t>
            </w:r>
            <w:r w:rsidR="007172D4">
              <w:rPr>
                <w:rFonts w:ascii="Calibri" w:hAnsi="Calibri" w:cs="Calibri"/>
                <w:sz w:val="24"/>
              </w:rPr>
              <w:t xml:space="preserve"> </w:t>
            </w:r>
            <w:r w:rsidRPr="0044045F">
              <w:rPr>
                <w:rFonts w:ascii="Calibri" w:hAnsi="Calibri" w:cs="Calibri"/>
                <w:sz w:val="24"/>
              </w:rPr>
              <w:t>demonstrate the strategies employed and the results achieved?</w:t>
            </w:r>
          </w:p>
          <w:p w14:paraId="5266C573" w14:textId="718A42A6" w:rsidR="0044045F" w:rsidRDefault="0044045F" w:rsidP="00CE1BC8">
            <w:pPr>
              <w:numPr>
                <w:ilvl w:val="0"/>
                <w:numId w:val="4"/>
              </w:numPr>
              <w:spacing w:after="120"/>
              <w:ind w:left="342"/>
              <w:rPr>
                <w:rFonts w:ascii="Calibri" w:hAnsi="Calibri" w:cs="Calibri"/>
                <w:sz w:val="24"/>
              </w:rPr>
            </w:pPr>
            <w:r w:rsidRPr="0044045F">
              <w:rPr>
                <w:rFonts w:ascii="Calibri" w:hAnsi="Calibri" w:cs="Calibri"/>
                <w:sz w:val="24"/>
              </w:rPr>
              <w:t>How effectively does the Bidder showcase their data analysis expertise through past projects, particularly in terms of their success in policy analysis?</w:t>
            </w:r>
          </w:p>
          <w:p w14:paraId="0ECC823E" w14:textId="5457DE97" w:rsidR="00CE1BC8" w:rsidRPr="00D1531D" w:rsidRDefault="0044045F" w:rsidP="00CE1BC8">
            <w:pPr>
              <w:numPr>
                <w:ilvl w:val="0"/>
                <w:numId w:val="4"/>
              </w:numPr>
              <w:spacing w:after="120"/>
              <w:ind w:left="342"/>
              <w:rPr>
                <w:rFonts w:ascii="Calibri" w:hAnsi="Calibri" w:cs="Calibri"/>
                <w:sz w:val="24"/>
              </w:rPr>
            </w:pPr>
            <w:r w:rsidRPr="007172D4">
              <w:rPr>
                <w:rFonts w:ascii="Calibri" w:hAnsi="Calibri" w:cs="Calibri"/>
                <w:sz w:val="24"/>
              </w:rPr>
              <w:t>How well do</w:t>
            </w:r>
            <w:r w:rsidR="008E454A">
              <w:rPr>
                <w:rFonts w:ascii="Calibri" w:hAnsi="Calibri" w:cs="Calibri"/>
                <w:sz w:val="24"/>
              </w:rPr>
              <w:t>es</w:t>
            </w:r>
            <w:r w:rsidRPr="007172D4">
              <w:rPr>
                <w:rFonts w:ascii="Calibri" w:hAnsi="Calibri" w:cs="Calibri"/>
                <w:sz w:val="24"/>
              </w:rPr>
              <w:t xml:space="preserve"> the example of completed </w:t>
            </w:r>
            <w:proofErr w:type="gramStart"/>
            <w:r w:rsidRPr="007172D4">
              <w:rPr>
                <w:rFonts w:ascii="Calibri" w:hAnsi="Calibri" w:cs="Calibri"/>
                <w:sz w:val="24"/>
              </w:rPr>
              <w:t>project</w:t>
            </w:r>
            <w:proofErr w:type="gramEnd"/>
            <w:r w:rsidRPr="007172D4">
              <w:rPr>
                <w:rFonts w:ascii="Calibri" w:hAnsi="Calibri" w:cs="Calibri"/>
                <w:sz w:val="24"/>
              </w:rPr>
              <w:t xml:space="preserve"> or activit</w:t>
            </w:r>
            <w:r w:rsidR="008E454A">
              <w:rPr>
                <w:rFonts w:ascii="Calibri" w:hAnsi="Calibri" w:cs="Calibri"/>
                <w:sz w:val="24"/>
              </w:rPr>
              <w:t>y</w:t>
            </w:r>
            <w:r w:rsidRPr="007172D4">
              <w:rPr>
                <w:rFonts w:ascii="Calibri" w:hAnsi="Calibri" w:cs="Calibri"/>
                <w:sz w:val="24"/>
              </w:rPr>
              <w:t xml:space="preserve"> provided by the Bidder reflect their capabilities and expertise relevant to this IRFP</w:t>
            </w:r>
            <w:r w:rsidRPr="00D1531D">
              <w:rPr>
                <w:rFonts w:ascii="Calibri" w:hAnsi="Calibri" w:cs="Calibri"/>
                <w:sz w:val="24"/>
              </w:rPr>
              <w:t>?</w:t>
            </w:r>
          </w:p>
        </w:tc>
        <w:tc>
          <w:tcPr>
            <w:tcW w:w="1320" w:type="dxa"/>
            <w:tcMar>
              <w:top w:w="72" w:type="dxa"/>
              <w:left w:w="115" w:type="dxa"/>
              <w:right w:w="115" w:type="dxa"/>
            </w:tcMar>
            <w:vAlign w:val="bottom"/>
          </w:tcPr>
          <w:p w14:paraId="56AD3573" w14:textId="55538696" w:rsidR="00CE1BC8" w:rsidRPr="00FD2C5A" w:rsidRDefault="0086033B" w:rsidP="00CE1BC8">
            <w:pPr>
              <w:jc w:val="right"/>
              <w:rPr>
                <w:rFonts w:ascii="Calibri" w:hAnsi="Calibri" w:cs="Calibri"/>
                <w:sz w:val="24"/>
              </w:rPr>
            </w:pPr>
            <w:r>
              <w:rPr>
                <w:rFonts w:ascii="Calibri" w:hAnsi="Calibri" w:cs="Calibri"/>
                <w:sz w:val="24"/>
                <w:szCs w:val="24"/>
              </w:rPr>
              <w:t>20</w:t>
            </w:r>
            <w:r w:rsidR="00CE1BC8" w:rsidRPr="00FD2C5A">
              <w:rPr>
                <w:rFonts w:ascii="Calibri" w:hAnsi="Calibri" w:cs="Calibri"/>
                <w:sz w:val="24"/>
                <w:szCs w:val="24"/>
              </w:rPr>
              <w:t xml:space="preserve"> </w:t>
            </w:r>
            <w:r w:rsidR="00CE1BC8" w:rsidRPr="00FD2C5A">
              <w:rPr>
                <w:rFonts w:ascii="Calibri" w:hAnsi="Calibri" w:cs="Calibri"/>
                <w:sz w:val="24"/>
              </w:rPr>
              <w:t>Points</w:t>
            </w:r>
          </w:p>
        </w:tc>
      </w:tr>
      <w:bookmarkEnd w:id="35"/>
      <w:tr w:rsidR="00CE1BC8" w:rsidRPr="00973F08" w14:paraId="4343EA30" w14:textId="77777777" w:rsidTr="009000A4">
        <w:tc>
          <w:tcPr>
            <w:tcW w:w="637" w:type="dxa"/>
            <w:tcMar>
              <w:top w:w="72" w:type="dxa"/>
              <w:left w:w="115" w:type="dxa"/>
              <w:right w:w="115" w:type="dxa"/>
            </w:tcMar>
          </w:tcPr>
          <w:p w14:paraId="68D37497" w14:textId="77777777" w:rsidR="00CE1BC8" w:rsidRPr="00A85450" w:rsidRDefault="00CE1BC8" w:rsidP="00CE1BC8">
            <w:pPr>
              <w:pStyle w:val="ListParagraph"/>
              <w:numPr>
                <w:ilvl w:val="0"/>
                <w:numId w:val="9"/>
              </w:numPr>
              <w:ind w:left="0" w:hanging="18"/>
              <w:rPr>
                <w:rFonts w:ascii="Calibri" w:hAnsi="Calibri" w:cs="Calibri"/>
                <w:b/>
              </w:rPr>
            </w:pPr>
          </w:p>
        </w:tc>
        <w:tc>
          <w:tcPr>
            <w:tcW w:w="6570" w:type="dxa"/>
            <w:tcMar>
              <w:top w:w="72" w:type="dxa"/>
              <w:left w:w="115" w:type="dxa"/>
              <w:right w:w="115" w:type="dxa"/>
            </w:tcMar>
          </w:tcPr>
          <w:p w14:paraId="132CACB6" w14:textId="7F98B99D" w:rsidR="00CE1BC8" w:rsidRPr="00A85450" w:rsidRDefault="00CE1BC8" w:rsidP="009C4704">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320" w:type="dxa"/>
            <w:tcMar>
              <w:top w:w="72" w:type="dxa"/>
              <w:left w:w="115" w:type="dxa"/>
              <w:right w:w="115" w:type="dxa"/>
            </w:tcMar>
            <w:vAlign w:val="bottom"/>
          </w:tcPr>
          <w:p w14:paraId="33EA6C27" w14:textId="7E789B45" w:rsidR="005720EB" w:rsidRPr="009C4704" w:rsidRDefault="005720EB" w:rsidP="009C4704">
            <w:pPr>
              <w:jc w:val="right"/>
              <w:rPr>
                <w:rFonts w:ascii="Calibri" w:hAnsi="Calibri" w:cs="Calibri"/>
                <w:sz w:val="24"/>
              </w:rPr>
            </w:pPr>
            <w:r>
              <w:rPr>
                <w:rFonts w:ascii="Calibri" w:hAnsi="Calibri" w:cs="Calibri"/>
                <w:sz w:val="24"/>
                <w:szCs w:val="24"/>
              </w:rPr>
              <w:t>10</w:t>
            </w:r>
            <w:r w:rsidR="00CE1BC8" w:rsidRPr="00FD2C5A">
              <w:rPr>
                <w:rFonts w:ascii="Calibri" w:hAnsi="Calibri" w:cs="Calibri"/>
                <w:sz w:val="24"/>
                <w:szCs w:val="24"/>
              </w:rPr>
              <w:t xml:space="preserve"> </w:t>
            </w:r>
            <w:r w:rsidR="00CE1BC8" w:rsidRPr="00FD2C5A">
              <w:rPr>
                <w:rFonts w:ascii="Calibri" w:hAnsi="Calibri" w:cs="Calibri"/>
                <w:sz w:val="24"/>
              </w:rPr>
              <w:t>Points</w:t>
            </w:r>
          </w:p>
        </w:tc>
      </w:tr>
      <w:tr w:rsidR="00BB26E0" w:rsidRPr="00973F08" w14:paraId="4C2DEF48" w14:textId="77777777" w:rsidTr="00F55488">
        <w:tc>
          <w:tcPr>
            <w:tcW w:w="637" w:type="dxa"/>
            <w:tcMar>
              <w:top w:w="72" w:type="dxa"/>
              <w:left w:w="115" w:type="dxa"/>
              <w:right w:w="115" w:type="dxa"/>
            </w:tcMar>
          </w:tcPr>
          <w:p w14:paraId="39006394" w14:textId="77777777" w:rsidR="00BB26E0" w:rsidRPr="00A85450" w:rsidRDefault="00BB26E0" w:rsidP="00BB26E0">
            <w:pPr>
              <w:pStyle w:val="ListParagraph"/>
              <w:numPr>
                <w:ilvl w:val="0"/>
                <w:numId w:val="9"/>
              </w:numPr>
              <w:ind w:left="0" w:hanging="18"/>
              <w:rPr>
                <w:rFonts w:ascii="Calibri" w:hAnsi="Calibri" w:cs="Calibri"/>
                <w:b/>
              </w:rPr>
            </w:pPr>
          </w:p>
        </w:tc>
        <w:tc>
          <w:tcPr>
            <w:tcW w:w="6570" w:type="dxa"/>
            <w:tcMar>
              <w:top w:w="72" w:type="dxa"/>
              <w:left w:w="115" w:type="dxa"/>
              <w:right w:w="115" w:type="dxa"/>
            </w:tcMar>
          </w:tcPr>
          <w:p w14:paraId="3F0C04FE" w14:textId="77777777" w:rsidR="00BB26E0" w:rsidRPr="00DF5478" w:rsidRDefault="00BB26E0" w:rsidP="00BB26E0">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5EF8E8E0" w14:textId="313F43C5" w:rsidR="00BB26E0" w:rsidRPr="002F74DA" w:rsidRDefault="00BB26E0" w:rsidP="00BB26E0">
            <w:pPr>
              <w:spacing w:after="120"/>
              <w:rPr>
                <w:rFonts w:asciiTheme="minorHAnsi" w:hAnsiTheme="minorHAnsi" w:cstheme="minorHAnsi"/>
                <w:b/>
                <w:bCs/>
                <w:color w:val="000000"/>
                <w:sz w:val="24"/>
                <w:szCs w:val="24"/>
              </w:rPr>
            </w:pPr>
            <w:r w:rsidRPr="00DF5478">
              <w:rPr>
                <w:rFonts w:ascii="Calibri" w:hAnsi="Calibri" w:cs="Calibri"/>
                <w:sz w:val="24"/>
                <w:szCs w:val="24"/>
              </w:rPr>
              <w:t xml:space="preserve">Should the County opt to conduct a vendor interview, the interview may include responding to standard and specific questions from the </w:t>
            </w:r>
            <w:r w:rsidR="005F47C1">
              <w:rPr>
                <w:rFonts w:ascii="Calibri" w:hAnsi="Calibri" w:cs="Calibri"/>
                <w:sz w:val="24"/>
                <w:szCs w:val="24"/>
              </w:rPr>
              <w:t>CSC</w:t>
            </w:r>
            <w:r w:rsidRPr="00DF5478">
              <w:rPr>
                <w:rFonts w:ascii="Calibri" w:hAnsi="Calibri" w:cs="Calibri"/>
                <w:sz w:val="24"/>
                <w:szCs w:val="24"/>
              </w:rPr>
              <w:t xml:space="preserve"> regarding the Bidder’s proposal.  Whether or not a shortlist process is used, the scores of any evaluation criterion above may be revised or informed based on the vendor interview.</w:t>
            </w:r>
          </w:p>
        </w:tc>
        <w:tc>
          <w:tcPr>
            <w:tcW w:w="1320" w:type="dxa"/>
            <w:tcMar>
              <w:top w:w="72" w:type="dxa"/>
              <w:left w:w="115" w:type="dxa"/>
              <w:right w:w="115" w:type="dxa"/>
            </w:tcMar>
            <w:vAlign w:val="center"/>
          </w:tcPr>
          <w:p w14:paraId="0E0AB77D" w14:textId="6FB896E7" w:rsidR="00BB26E0" w:rsidRPr="002356EF" w:rsidRDefault="00BB26E0" w:rsidP="00BB26E0">
            <w:pPr>
              <w:jc w:val="center"/>
              <w:rPr>
                <w:rFonts w:ascii="Calibri" w:hAnsi="Calibri" w:cs="Calibri"/>
                <w:color w:val="FF0000"/>
                <w:sz w:val="24"/>
                <w:szCs w:val="24"/>
              </w:rPr>
            </w:pPr>
            <w:r w:rsidRPr="002356EF">
              <w:rPr>
                <w:rFonts w:asciiTheme="minorHAnsi" w:hAnsiTheme="minorHAnsi" w:cstheme="minorHAnsi"/>
                <w:sz w:val="24"/>
                <w:szCs w:val="24"/>
              </w:rPr>
              <w:t>Vendor Interview may be used to revise</w:t>
            </w:r>
            <w:r w:rsidR="002356EF">
              <w:rPr>
                <w:rFonts w:asciiTheme="minorHAnsi" w:hAnsiTheme="minorHAnsi" w:cstheme="minorHAnsi"/>
                <w:sz w:val="24"/>
                <w:szCs w:val="24"/>
              </w:rPr>
              <w:t xml:space="preserve"> </w:t>
            </w:r>
            <w:r w:rsidRPr="002356EF">
              <w:rPr>
                <w:rFonts w:asciiTheme="minorHAnsi" w:hAnsiTheme="minorHAnsi" w:cstheme="minorHAnsi"/>
                <w:sz w:val="24"/>
                <w:szCs w:val="24"/>
              </w:rPr>
              <w:t>/</w:t>
            </w:r>
            <w:r w:rsidR="002356EF">
              <w:rPr>
                <w:rFonts w:asciiTheme="minorHAnsi" w:hAnsiTheme="minorHAnsi" w:cstheme="minorHAnsi"/>
                <w:sz w:val="24"/>
                <w:szCs w:val="24"/>
              </w:rPr>
              <w:t xml:space="preserve"> </w:t>
            </w:r>
            <w:r w:rsidRPr="002356EF">
              <w:rPr>
                <w:rFonts w:asciiTheme="minorHAnsi" w:hAnsiTheme="minorHAnsi" w:cstheme="minorHAnsi"/>
                <w:sz w:val="24"/>
                <w:szCs w:val="24"/>
              </w:rPr>
              <w:t>inform scores of criteria above</w:t>
            </w:r>
          </w:p>
        </w:tc>
      </w:tr>
      <w:tr w:rsidR="00BB26E0" w:rsidRPr="00973F08" w14:paraId="3BB7BBF1" w14:textId="77777777" w:rsidTr="00CE1BC8">
        <w:trPr>
          <w:trHeight w:val="440"/>
        </w:trPr>
        <w:tc>
          <w:tcPr>
            <w:tcW w:w="8527" w:type="dxa"/>
            <w:gridSpan w:val="3"/>
            <w:tcMar>
              <w:top w:w="72" w:type="dxa"/>
              <w:left w:w="115" w:type="dxa"/>
              <w:right w:w="115" w:type="dxa"/>
            </w:tcMar>
            <w:vAlign w:val="center"/>
          </w:tcPr>
          <w:p w14:paraId="592A02BC" w14:textId="4801D4F4" w:rsidR="00BB26E0" w:rsidRPr="009000A4" w:rsidRDefault="00BB26E0" w:rsidP="00BB26E0">
            <w:pPr>
              <w:jc w:val="center"/>
              <w:rPr>
                <w:rFonts w:ascii="Calibri" w:hAnsi="Calibri" w:cs="Calibri"/>
                <w:color w:val="FF0000"/>
                <w:sz w:val="24"/>
                <w:szCs w:val="24"/>
              </w:rPr>
            </w:pPr>
            <w:r w:rsidRPr="00266DFB">
              <w:rPr>
                <w:rFonts w:ascii="Calibri" w:hAnsi="Calibri" w:cs="Calibri"/>
                <w:b/>
                <w:sz w:val="24"/>
              </w:rPr>
              <w:t>SMALL LOCAL EMERGING BUSINESS PREFERENCE</w:t>
            </w:r>
          </w:p>
        </w:tc>
      </w:tr>
      <w:tr w:rsidR="00BB26E0" w:rsidRPr="00973F08" w14:paraId="1DCC1CA2" w14:textId="77777777" w:rsidTr="009000A4">
        <w:tc>
          <w:tcPr>
            <w:tcW w:w="637" w:type="dxa"/>
            <w:tcMar>
              <w:top w:w="72" w:type="dxa"/>
              <w:left w:w="115" w:type="dxa"/>
              <w:right w:w="115" w:type="dxa"/>
            </w:tcMar>
          </w:tcPr>
          <w:p w14:paraId="664FF5BB" w14:textId="77777777" w:rsidR="00BB26E0" w:rsidRPr="00CE1BC8" w:rsidRDefault="00BB26E0" w:rsidP="00BB26E0">
            <w:pPr>
              <w:ind w:left="360"/>
              <w:rPr>
                <w:rFonts w:ascii="Calibri" w:hAnsi="Calibri" w:cs="Calibri"/>
                <w:b/>
              </w:rPr>
            </w:pPr>
          </w:p>
        </w:tc>
        <w:tc>
          <w:tcPr>
            <w:tcW w:w="6570" w:type="dxa"/>
            <w:tcMar>
              <w:top w:w="72" w:type="dxa"/>
              <w:left w:w="115" w:type="dxa"/>
              <w:right w:w="115" w:type="dxa"/>
            </w:tcMar>
          </w:tcPr>
          <w:p w14:paraId="24930018" w14:textId="549610D9" w:rsidR="00BB26E0" w:rsidRPr="002F74DA" w:rsidRDefault="00BB26E0" w:rsidP="00BB26E0">
            <w:pPr>
              <w:spacing w:after="120"/>
              <w:rPr>
                <w:rFonts w:asciiTheme="minorHAnsi" w:hAnsiTheme="minorHAnsi" w:cstheme="minorHAnsi"/>
                <w:b/>
                <w:bCs/>
                <w:color w:val="000000"/>
                <w:sz w:val="24"/>
                <w:szCs w:val="24"/>
              </w:rPr>
            </w:pPr>
            <w:r w:rsidRPr="00266DFB">
              <w:rPr>
                <w:rFonts w:ascii="Calibri" w:hAnsi="Calibri" w:cs="Calibri"/>
                <w:b/>
                <w:sz w:val="24"/>
              </w:rPr>
              <w:t>Small and Local or Emerging and Local Preference</w:t>
            </w:r>
            <w:proofErr w:type="gramStart"/>
            <w:r w:rsidRPr="00266DFB">
              <w:rPr>
                <w:rFonts w:ascii="Calibri" w:hAnsi="Calibri" w:cs="Calibri"/>
                <w:sz w:val="24"/>
              </w:rPr>
              <w:t>:  Points</w:t>
            </w:r>
            <w:proofErr w:type="gramEnd"/>
            <w:r w:rsidRPr="00266DFB">
              <w:rPr>
                <w:rFonts w:ascii="Calibri" w:hAnsi="Calibri" w:cs="Calibri"/>
                <w:sz w:val="24"/>
              </w:rPr>
              <w:t xml:space="preserve">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320" w:type="dxa"/>
            <w:tcMar>
              <w:top w:w="72" w:type="dxa"/>
              <w:left w:w="115" w:type="dxa"/>
              <w:right w:w="115" w:type="dxa"/>
            </w:tcMar>
            <w:vAlign w:val="bottom"/>
          </w:tcPr>
          <w:p w14:paraId="3677678B" w14:textId="1C1137D1" w:rsidR="00BB26E0" w:rsidRPr="009000A4" w:rsidRDefault="00BB26E0" w:rsidP="00BB26E0">
            <w:pPr>
              <w:jc w:val="right"/>
              <w:rPr>
                <w:rFonts w:ascii="Calibri" w:hAnsi="Calibri" w:cs="Calibri"/>
                <w:color w:val="FF0000"/>
                <w:sz w:val="24"/>
                <w:szCs w:val="24"/>
              </w:rPr>
            </w:pPr>
            <w:r w:rsidRPr="00266DFB">
              <w:rPr>
                <w:rFonts w:ascii="Calibri" w:hAnsi="Calibri" w:cs="Calibri"/>
                <w:sz w:val="24"/>
              </w:rPr>
              <w:t>5%</w:t>
            </w:r>
          </w:p>
        </w:tc>
      </w:tr>
    </w:tbl>
    <w:p w14:paraId="0BC1E1BB" w14:textId="77777777" w:rsidR="007265B8" w:rsidRPr="007265B8" w:rsidRDefault="007265B8" w:rsidP="006F1244"/>
    <w:p w14:paraId="27FD6CAC" w14:textId="77777777" w:rsidR="003D3E5A" w:rsidRPr="00266DFB" w:rsidRDefault="00703A65" w:rsidP="007A006B">
      <w:pPr>
        <w:pStyle w:val="Heading2"/>
        <w:rPr>
          <w:sz w:val="24"/>
          <w:szCs w:val="24"/>
          <w:u w:val="none"/>
        </w:rPr>
      </w:pPr>
      <w:bookmarkStart w:id="36" w:name="_Toc174974151"/>
      <w:r w:rsidRPr="00266DFB">
        <w:rPr>
          <w:sz w:val="24"/>
          <w:szCs w:val="24"/>
        </w:rPr>
        <w:t>CONTRACT EVALUATION AND ASSESSMENT</w:t>
      </w:r>
      <w:bookmarkEnd w:id="31"/>
      <w:bookmarkEnd w:id="32"/>
      <w:bookmarkEnd w:id="36"/>
      <w:r w:rsidRPr="00266DFB">
        <w:rPr>
          <w:sz w:val="24"/>
          <w:szCs w:val="24"/>
          <w:u w:val="none"/>
        </w:rPr>
        <w:t xml:space="preserve">  </w:t>
      </w:r>
    </w:p>
    <w:p w14:paraId="403EBCA1" w14:textId="6FAD738B" w:rsidR="00293A11" w:rsidRPr="00331235" w:rsidRDefault="00293A11" w:rsidP="00331235">
      <w:pPr>
        <w:pStyle w:val="Item1"/>
        <w:tabs>
          <w:tab w:val="clear" w:pos="1440"/>
        </w:tabs>
        <w:rPr>
          <w:sz w:val="24"/>
          <w:szCs w:val="24"/>
        </w:rPr>
      </w:pPr>
      <w:bookmarkStart w:id="37" w:name="_Toc339364448"/>
      <w:bookmarkStart w:id="38" w:name="_Toc339364709"/>
      <w:r w:rsidRPr="00331235">
        <w:rPr>
          <w:sz w:val="24"/>
          <w:szCs w:val="24"/>
        </w:rPr>
        <w:t xml:space="preserve">During the initial </w:t>
      </w:r>
      <w:r w:rsidR="008136DB" w:rsidRPr="00331235">
        <w:rPr>
          <w:sz w:val="24"/>
          <w:szCs w:val="24"/>
        </w:rPr>
        <w:t>120</w:t>
      </w:r>
      <w:r w:rsidR="003C4B84" w:rsidRPr="00331235">
        <w:rPr>
          <w:sz w:val="24"/>
          <w:szCs w:val="24"/>
        </w:rPr>
        <w:t>-</w:t>
      </w:r>
      <w:r w:rsidRPr="00331235">
        <w:rPr>
          <w:sz w:val="24"/>
          <w:szCs w:val="24"/>
        </w:rPr>
        <w:t xml:space="preserve">day period of any </w:t>
      </w:r>
      <w:r w:rsidR="00823F00" w:rsidRPr="00331235">
        <w:rPr>
          <w:sz w:val="24"/>
          <w:szCs w:val="24"/>
        </w:rPr>
        <w:t>contract</w:t>
      </w:r>
      <w:r w:rsidR="00902881" w:rsidRPr="00331235">
        <w:rPr>
          <w:sz w:val="24"/>
          <w:szCs w:val="24"/>
        </w:rPr>
        <w:t xml:space="preserve"> </w:t>
      </w:r>
      <w:r w:rsidRPr="00331235">
        <w:rPr>
          <w:sz w:val="24"/>
          <w:szCs w:val="24"/>
        </w:rPr>
        <w:t>awarded, the County may review the proposal, the contract, any goods or services provided</w:t>
      </w:r>
      <w:r w:rsidRPr="00331235">
        <w:rPr>
          <w:color w:val="000000"/>
          <w:sz w:val="24"/>
          <w:szCs w:val="24"/>
        </w:rPr>
        <w:t>,</w:t>
      </w:r>
      <w:r w:rsidRPr="00331235">
        <w:rPr>
          <w:sz w:val="24"/>
          <w:szCs w:val="24"/>
        </w:rPr>
        <w:t xml:space="preserve"> and/or meet with the Contractor to identify any issues or potential problems.</w:t>
      </w:r>
    </w:p>
    <w:p w14:paraId="41D74487" w14:textId="77777777" w:rsidR="00293A11" w:rsidRPr="00331235" w:rsidRDefault="00293A11" w:rsidP="00331235">
      <w:pPr>
        <w:pStyle w:val="Item1"/>
        <w:tabs>
          <w:tab w:val="clear" w:pos="1440"/>
        </w:tabs>
        <w:rPr>
          <w:sz w:val="24"/>
          <w:szCs w:val="24"/>
        </w:rPr>
      </w:pPr>
      <w:r w:rsidRPr="00331235">
        <w:rPr>
          <w:sz w:val="24"/>
          <w:szCs w:val="24"/>
        </w:rPr>
        <w:t>The County reserves the right to determine, at its sole discretion, whether:</w:t>
      </w:r>
    </w:p>
    <w:p w14:paraId="7A6CD94A" w14:textId="7F6C6F8E" w:rsidR="00293A11" w:rsidRPr="00331235" w:rsidRDefault="00E34C87" w:rsidP="00331235">
      <w:pPr>
        <w:pStyle w:val="Itema"/>
        <w:tabs>
          <w:tab w:val="clear" w:pos="2160"/>
        </w:tabs>
        <w:rPr>
          <w:sz w:val="24"/>
          <w:szCs w:val="24"/>
        </w:rPr>
      </w:pPr>
      <w:r w:rsidRPr="00331235">
        <w:rPr>
          <w:sz w:val="24"/>
          <w:szCs w:val="24"/>
        </w:rPr>
        <w:t xml:space="preserve">The </w:t>
      </w:r>
      <w:r w:rsidR="009E28BF" w:rsidRPr="00331235">
        <w:rPr>
          <w:sz w:val="24"/>
          <w:szCs w:val="24"/>
        </w:rPr>
        <w:t xml:space="preserve">Contractor </w:t>
      </w:r>
      <w:r w:rsidR="00293A11" w:rsidRPr="00331235">
        <w:rPr>
          <w:sz w:val="24"/>
          <w:szCs w:val="24"/>
        </w:rPr>
        <w:t xml:space="preserve">has complied with all terms of this </w:t>
      </w:r>
      <w:r w:rsidR="00505B06" w:rsidRPr="00331235">
        <w:rPr>
          <w:sz w:val="24"/>
          <w:szCs w:val="24"/>
        </w:rPr>
        <w:t>IRFP</w:t>
      </w:r>
      <w:r w:rsidR="009E28BF" w:rsidRPr="00331235">
        <w:rPr>
          <w:sz w:val="24"/>
          <w:szCs w:val="24"/>
        </w:rPr>
        <w:t xml:space="preserve"> and </w:t>
      </w:r>
      <w:r w:rsidR="007265B8" w:rsidRPr="00331235">
        <w:rPr>
          <w:sz w:val="24"/>
          <w:szCs w:val="24"/>
        </w:rPr>
        <w:t xml:space="preserve">the </w:t>
      </w:r>
      <w:r w:rsidR="009E28BF" w:rsidRPr="00331235">
        <w:rPr>
          <w:sz w:val="24"/>
          <w:szCs w:val="24"/>
        </w:rPr>
        <w:t>contract</w:t>
      </w:r>
      <w:r w:rsidR="00293A11" w:rsidRPr="00331235">
        <w:rPr>
          <w:sz w:val="24"/>
          <w:szCs w:val="24"/>
        </w:rPr>
        <w:t>; and</w:t>
      </w:r>
    </w:p>
    <w:p w14:paraId="3CD8DB74" w14:textId="60E0DC10" w:rsidR="00293A11" w:rsidRPr="00331235" w:rsidRDefault="00293A11" w:rsidP="00331235">
      <w:pPr>
        <w:pStyle w:val="Itema"/>
        <w:tabs>
          <w:tab w:val="clear" w:pos="2160"/>
        </w:tabs>
        <w:rPr>
          <w:sz w:val="24"/>
          <w:szCs w:val="24"/>
        </w:rPr>
      </w:pPr>
      <w:r w:rsidRPr="00331235">
        <w:rPr>
          <w:sz w:val="24"/>
          <w:szCs w:val="24"/>
        </w:rPr>
        <w:lastRenderedPageBreak/>
        <w:t>Any problems or potential problems with the proposed goods and</w:t>
      </w:r>
      <w:r w:rsidR="009E28BF" w:rsidRPr="00331235">
        <w:rPr>
          <w:sz w:val="24"/>
          <w:szCs w:val="24"/>
        </w:rPr>
        <w:t>/or</w:t>
      </w:r>
      <w:r w:rsidRPr="00331235">
        <w:rPr>
          <w:sz w:val="24"/>
          <w:szCs w:val="24"/>
        </w:rPr>
        <w:t xml:space="preserve"> services </w:t>
      </w:r>
      <w:r w:rsidR="00E34C87" w:rsidRPr="00331235">
        <w:rPr>
          <w:sz w:val="24"/>
          <w:szCs w:val="24"/>
        </w:rPr>
        <w:t>were evidenced</w:t>
      </w:r>
      <w:r w:rsidR="00A114C4" w:rsidRPr="00331235">
        <w:rPr>
          <w:sz w:val="24"/>
          <w:szCs w:val="24"/>
        </w:rPr>
        <w:t>,</w:t>
      </w:r>
      <w:r w:rsidR="00E34C87" w:rsidRPr="00331235">
        <w:rPr>
          <w:sz w:val="24"/>
          <w:szCs w:val="24"/>
        </w:rPr>
        <w:t xml:space="preserve"> which make</w:t>
      </w:r>
      <w:r w:rsidR="00A114C4" w:rsidRPr="00331235">
        <w:rPr>
          <w:sz w:val="24"/>
          <w:szCs w:val="24"/>
        </w:rPr>
        <w:t>s</w:t>
      </w:r>
      <w:r w:rsidRPr="00331235">
        <w:rPr>
          <w:sz w:val="24"/>
          <w:szCs w:val="24"/>
        </w:rPr>
        <w:t xml:space="preserve"> it unlikely (even with possible modifications) that such goods and</w:t>
      </w:r>
      <w:r w:rsidR="009E28BF" w:rsidRPr="00331235">
        <w:rPr>
          <w:sz w:val="24"/>
          <w:szCs w:val="24"/>
        </w:rPr>
        <w:t>/or</w:t>
      </w:r>
      <w:r w:rsidRPr="00331235">
        <w:rPr>
          <w:sz w:val="24"/>
          <w:szCs w:val="24"/>
        </w:rPr>
        <w:t xml:space="preserve"> services have met or will meet the County requirements.  </w:t>
      </w:r>
    </w:p>
    <w:p w14:paraId="6667B673" w14:textId="59B473CC" w:rsidR="00293A11" w:rsidRPr="00331235" w:rsidRDefault="00293A11" w:rsidP="00331235">
      <w:pPr>
        <w:pStyle w:val="Item1"/>
        <w:rPr>
          <w:sz w:val="24"/>
          <w:szCs w:val="24"/>
        </w:rPr>
      </w:pPr>
      <w:r w:rsidRPr="00331235">
        <w:rPr>
          <w:sz w:val="24"/>
          <w:szCs w:val="24"/>
        </w:rPr>
        <w:t xml:space="preserve">If, </w:t>
      </w:r>
      <w:proofErr w:type="gramStart"/>
      <w:r w:rsidRPr="00331235">
        <w:rPr>
          <w:sz w:val="24"/>
          <w:szCs w:val="24"/>
        </w:rPr>
        <w:t>as a result of</w:t>
      </w:r>
      <w:proofErr w:type="gramEnd"/>
      <w:r w:rsidRPr="00331235">
        <w:rPr>
          <w:sz w:val="24"/>
          <w:szCs w:val="24"/>
        </w:rPr>
        <w:t xml:space="preserve"> such determination, the County concludes that it is not satisfied </w:t>
      </w:r>
      <w:r w:rsidR="00A114C4" w:rsidRPr="00331235">
        <w:rPr>
          <w:sz w:val="24"/>
          <w:szCs w:val="24"/>
        </w:rPr>
        <w:t xml:space="preserve">with the </w:t>
      </w:r>
      <w:r w:rsidRPr="00331235">
        <w:rPr>
          <w:sz w:val="24"/>
          <w:szCs w:val="24"/>
        </w:rPr>
        <w:t xml:space="preserve">Contractor’s performance under any awarded contract and/or Contractor’s goods and services as </w:t>
      </w:r>
      <w:proofErr w:type="gramStart"/>
      <w:r w:rsidRPr="00331235">
        <w:rPr>
          <w:sz w:val="24"/>
          <w:szCs w:val="24"/>
        </w:rPr>
        <w:t>contracted for</w:t>
      </w:r>
      <w:proofErr w:type="gramEnd"/>
      <w:r w:rsidRPr="00331235">
        <w:rPr>
          <w:sz w:val="24"/>
          <w:szCs w:val="24"/>
        </w:rPr>
        <w:t xml:space="preserve"> therein, the Contractor </w:t>
      </w:r>
      <w:r w:rsidR="00902881" w:rsidRPr="00331235">
        <w:rPr>
          <w:sz w:val="24"/>
          <w:szCs w:val="24"/>
        </w:rPr>
        <w:t xml:space="preserve">may </w:t>
      </w:r>
      <w:r w:rsidRPr="00331235">
        <w:rPr>
          <w:sz w:val="24"/>
          <w:szCs w:val="24"/>
        </w:rPr>
        <w:t xml:space="preserve">be notified that the contract is being terminated.  </w:t>
      </w:r>
      <w:r w:rsidR="00E34C87" w:rsidRPr="00331235">
        <w:rPr>
          <w:sz w:val="24"/>
          <w:szCs w:val="24"/>
        </w:rPr>
        <w:t xml:space="preserve">The </w:t>
      </w:r>
      <w:r w:rsidR="003C4B84" w:rsidRPr="00331235">
        <w:rPr>
          <w:sz w:val="24"/>
          <w:szCs w:val="24"/>
        </w:rPr>
        <w:t>C</w:t>
      </w:r>
      <w:r w:rsidRPr="00331235">
        <w:rPr>
          <w:sz w:val="24"/>
          <w:szCs w:val="24"/>
        </w:rPr>
        <w:t xml:space="preserve">ontractor </w:t>
      </w:r>
      <w:r w:rsidR="00F43EF7">
        <w:rPr>
          <w:sz w:val="24"/>
          <w:szCs w:val="24"/>
        </w:rPr>
        <w:t>must</w:t>
      </w:r>
      <w:r w:rsidRPr="00331235">
        <w:rPr>
          <w:sz w:val="24"/>
          <w:szCs w:val="24"/>
        </w:rPr>
        <w:t xml:space="preserve"> be responsible for returning County facilities to their original state at no charge to the County.  The County will have the right to invite the next </w:t>
      </w:r>
      <w:r w:rsidR="007265B8" w:rsidRPr="00331235">
        <w:rPr>
          <w:sz w:val="24"/>
          <w:szCs w:val="24"/>
        </w:rPr>
        <w:t xml:space="preserve">qualified </w:t>
      </w:r>
      <w:r w:rsidR="00502F47" w:rsidRPr="00331235">
        <w:rPr>
          <w:sz w:val="24"/>
          <w:szCs w:val="24"/>
        </w:rPr>
        <w:t>Bidder</w:t>
      </w:r>
      <w:r w:rsidR="005E47D5" w:rsidRPr="00331235">
        <w:rPr>
          <w:sz w:val="24"/>
          <w:szCs w:val="24"/>
        </w:rPr>
        <w:t>(s)</w:t>
      </w:r>
      <w:r w:rsidRPr="00331235">
        <w:rPr>
          <w:sz w:val="24"/>
          <w:szCs w:val="24"/>
        </w:rPr>
        <w:t xml:space="preserve"> to </w:t>
      </w:r>
      <w:proofErr w:type="gramStart"/>
      <w:r w:rsidRPr="00331235">
        <w:rPr>
          <w:sz w:val="24"/>
          <w:szCs w:val="24"/>
        </w:rPr>
        <w:t>enter into</w:t>
      </w:r>
      <w:proofErr w:type="gramEnd"/>
      <w:r w:rsidRPr="00331235">
        <w:rPr>
          <w:sz w:val="24"/>
          <w:szCs w:val="24"/>
        </w:rPr>
        <w:t xml:space="preserve"> a contract.  The County also reserves the right to re-bid this project if it is determined to be in its best interest to do so.</w:t>
      </w:r>
      <w:r w:rsidR="007265B8" w:rsidRPr="00331235">
        <w:rPr>
          <w:sz w:val="24"/>
          <w:szCs w:val="24"/>
        </w:rPr>
        <w:t xml:space="preserve">  The County’s right to go to the next qualified </w:t>
      </w:r>
      <w:r w:rsidR="002B482F" w:rsidRPr="00331235">
        <w:rPr>
          <w:sz w:val="24"/>
          <w:szCs w:val="24"/>
        </w:rPr>
        <w:t>B</w:t>
      </w:r>
      <w:r w:rsidR="007265B8" w:rsidRPr="00331235">
        <w:rPr>
          <w:sz w:val="24"/>
          <w:szCs w:val="24"/>
        </w:rPr>
        <w:t>idder</w:t>
      </w:r>
      <w:r w:rsidR="005E47D5" w:rsidRPr="00331235">
        <w:rPr>
          <w:sz w:val="24"/>
          <w:szCs w:val="24"/>
        </w:rPr>
        <w:t>(s)</w:t>
      </w:r>
      <w:r w:rsidR="007265B8" w:rsidRPr="00331235">
        <w:rPr>
          <w:sz w:val="24"/>
          <w:szCs w:val="24"/>
        </w:rPr>
        <w:t xml:space="preserve"> and/or rebid is not limited by the award of a contract or the </w:t>
      </w:r>
      <w:r w:rsidR="00823F00" w:rsidRPr="00331235">
        <w:rPr>
          <w:sz w:val="24"/>
          <w:szCs w:val="24"/>
        </w:rPr>
        <w:t>120-day</w:t>
      </w:r>
      <w:r w:rsidR="007265B8" w:rsidRPr="00331235">
        <w:rPr>
          <w:sz w:val="24"/>
          <w:szCs w:val="24"/>
        </w:rPr>
        <w:t xml:space="preserve"> period.</w:t>
      </w:r>
    </w:p>
    <w:p w14:paraId="33CF344B" w14:textId="77777777" w:rsidR="003D3E5A" w:rsidRPr="00266DFB" w:rsidRDefault="00703A65" w:rsidP="000352A4">
      <w:pPr>
        <w:pStyle w:val="Heading2"/>
        <w:rPr>
          <w:sz w:val="24"/>
          <w:szCs w:val="24"/>
          <w:u w:val="none"/>
        </w:rPr>
      </w:pPr>
      <w:bookmarkStart w:id="39" w:name="_Toc174974152"/>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37"/>
      <w:bookmarkEnd w:id="38"/>
      <w:bookmarkEnd w:id="39"/>
      <w:r w:rsidRPr="00266DFB">
        <w:rPr>
          <w:sz w:val="24"/>
          <w:szCs w:val="24"/>
          <w:u w:val="none"/>
        </w:rPr>
        <w:t xml:space="preserve"> </w:t>
      </w:r>
    </w:p>
    <w:p w14:paraId="75FB72F1" w14:textId="78BAA3A4" w:rsidR="00703A65" w:rsidRPr="00D218EC" w:rsidRDefault="00703A65" w:rsidP="00D218EC">
      <w:pPr>
        <w:pStyle w:val="Item1"/>
        <w:rPr>
          <w:sz w:val="24"/>
          <w:szCs w:val="18"/>
        </w:rPr>
      </w:pPr>
      <w:r w:rsidRPr="00D218EC">
        <w:rPr>
          <w:sz w:val="24"/>
          <w:szCs w:val="18"/>
        </w:rPr>
        <w:t xml:space="preserve">At the conclusion of the </w:t>
      </w:r>
      <w:r w:rsidR="00505B06">
        <w:rPr>
          <w:sz w:val="24"/>
          <w:szCs w:val="18"/>
        </w:rPr>
        <w:t>IRFP</w:t>
      </w:r>
      <w:r w:rsidR="00B67D98" w:rsidRPr="00D218EC">
        <w:rPr>
          <w:sz w:val="24"/>
          <w:szCs w:val="18"/>
        </w:rPr>
        <w:t xml:space="preserve"> </w:t>
      </w:r>
      <w:r w:rsidRPr="00D218EC">
        <w:rPr>
          <w:sz w:val="24"/>
          <w:szCs w:val="18"/>
        </w:rPr>
        <w:t>r</w:t>
      </w:r>
      <w:r w:rsidR="006F6344" w:rsidRPr="00D218EC">
        <w:rPr>
          <w:sz w:val="24"/>
          <w:szCs w:val="18"/>
        </w:rPr>
        <w:t>esponse evaluation period</w:t>
      </w:r>
      <w:r w:rsidRPr="00D218EC">
        <w:rPr>
          <w:sz w:val="24"/>
          <w:szCs w:val="18"/>
        </w:rPr>
        <w:t xml:space="preserve">, all </w:t>
      </w:r>
      <w:r w:rsidR="00502F47" w:rsidRPr="00D218EC">
        <w:rPr>
          <w:sz w:val="24"/>
          <w:szCs w:val="18"/>
        </w:rPr>
        <w:t>Bidder</w:t>
      </w:r>
      <w:r w:rsidRPr="00D218EC">
        <w:rPr>
          <w:sz w:val="24"/>
          <w:szCs w:val="18"/>
        </w:rPr>
        <w:t xml:space="preserve">s will be notified in writing </w:t>
      </w:r>
      <w:r w:rsidR="00952803" w:rsidRPr="00D218EC">
        <w:rPr>
          <w:sz w:val="24"/>
          <w:szCs w:val="18"/>
        </w:rPr>
        <w:t xml:space="preserve">by </w:t>
      </w:r>
      <w:r w:rsidR="00A114C4">
        <w:rPr>
          <w:sz w:val="24"/>
          <w:szCs w:val="18"/>
        </w:rPr>
        <w:t>email</w:t>
      </w:r>
      <w:r w:rsidR="00952803" w:rsidRPr="00D218EC">
        <w:rPr>
          <w:sz w:val="24"/>
          <w:szCs w:val="18"/>
        </w:rPr>
        <w:t xml:space="preserve"> or US Postal Service mail</w:t>
      </w:r>
      <w:r w:rsidR="004C25B5" w:rsidRPr="00D218EC">
        <w:rPr>
          <w:sz w:val="24"/>
          <w:szCs w:val="18"/>
        </w:rPr>
        <w:t xml:space="preserve"> </w:t>
      </w:r>
      <w:r w:rsidRPr="00D218EC">
        <w:rPr>
          <w:sz w:val="24"/>
          <w:szCs w:val="18"/>
        </w:rPr>
        <w:t>of the contract award r</w:t>
      </w:r>
      <w:r w:rsidR="002B1E6A" w:rsidRPr="00D218EC">
        <w:rPr>
          <w:sz w:val="24"/>
          <w:szCs w:val="18"/>
        </w:rPr>
        <w:t xml:space="preserve">ecommendation, if any, by </w:t>
      </w:r>
      <w:r w:rsidR="002B1E6A" w:rsidRPr="00AF1BEE">
        <w:rPr>
          <w:sz w:val="24"/>
          <w:szCs w:val="18"/>
        </w:rPr>
        <w:t>GSA-Procurement</w:t>
      </w:r>
      <w:r w:rsidRPr="00AF1BEE">
        <w:rPr>
          <w:sz w:val="24"/>
          <w:szCs w:val="18"/>
        </w:rPr>
        <w:t xml:space="preserve">.  The </w:t>
      </w:r>
      <w:r w:rsidRPr="00D218EC">
        <w:rPr>
          <w:sz w:val="24"/>
          <w:szCs w:val="18"/>
        </w:rPr>
        <w:t xml:space="preserve">document providing this notification is the Notice of </w:t>
      </w:r>
      <w:r w:rsidR="00D8648E" w:rsidRPr="00D218EC">
        <w:rPr>
          <w:sz w:val="24"/>
          <w:szCs w:val="18"/>
        </w:rPr>
        <w:t>Intent</w:t>
      </w:r>
      <w:r w:rsidR="00B67D98" w:rsidRPr="00D218EC">
        <w:rPr>
          <w:sz w:val="24"/>
          <w:szCs w:val="18"/>
        </w:rPr>
        <w:t xml:space="preserve"> </w:t>
      </w:r>
      <w:r w:rsidRPr="00D218EC">
        <w:rPr>
          <w:sz w:val="24"/>
          <w:szCs w:val="18"/>
        </w:rPr>
        <w:t>to Award</w:t>
      </w:r>
      <w:r w:rsidR="006F414C">
        <w:rPr>
          <w:sz w:val="24"/>
          <w:szCs w:val="18"/>
        </w:rPr>
        <w:t>/Non-Award</w:t>
      </w:r>
      <w:r w:rsidRPr="00D218EC">
        <w:rPr>
          <w:sz w:val="24"/>
          <w:szCs w:val="18"/>
        </w:rPr>
        <w:t xml:space="preserve">.  </w:t>
      </w:r>
    </w:p>
    <w:p w14:paraId="4A757F83" w14:textId="797A9492" w:rsidR="00703A65" w:rsidRPr="00266DFB" w:rsidRDefault="00703A65" w:rsidP="00CC278E">
      <w:pPr>
        <w:spacing w:after="240"/>
        <w:ind w:left="2160"/>
        <w:rPr>
          <w:rFonts w:ascii="Calibri" w:hAnsi="Calibri" w:cs="Calibri"/>
          <w:sz w:val="24"/>
          <w:szCs w:val="24"/>
        </w:rPr>
      </w:pPr>
      <w:r w:rsidRPr="00266DFB">
        <w:rPr>
          <w:rFonts w:ascii="Calibri" w:hAnsi="Calibri" w:cs="Calibri"/>
          <w:sz w:val="24"/>
          <w:szCs w:val="24"/>
        </w:rPr>
        <w:t xml:space="preserve">The Notice of </w:t>
      </w:r>
      <w:r w:rsidR="00D8648E" w:rsidRPr="00266DFB">
        <w:rPr>
          <w:rFonts w:ascii="Calibri" w:hAnsi="Calibri" w:cs="Calibri"/>
          <w:sz w:val="24"/>
          <w:szCs w:val="24"/>
        </w:rPr>
        <w:t>Intent</w:t>
      </w:r>
      <w:r w:rsidR="00336FD1" w:rsidRPr="00266DFB">
        <w:rPr>
          <w:rFonts w:ascii="Calibri" w:hAnsi="Calibri" w:cs="Calibri"/>
          <w:sz w:val="24"/>
          <w:szCs w:val="24"/>
        </w:rPr>
        <w:t xml:space="preserve"> </w:t>
      </w:r>
      <w:r w:rsidRPr="00266DFB">
        <w:rPr>
          <w:rFonts w:ascii="Calibri" w:hAnsi="Calibri" w:cs="Calibri"/>
          <w:sz w:val="24"/>
          <w:szCs w:val="24"/>
        </w:rPr>
        <w:t>to Award</w:t>
      </w:r>
      <w:r w:rsidR="00787C20">
        <w:rPr>
          <w:rFonts w:ascii="Calibri" w:hAnsi="Calibri" w:cs="Calibri"/>
          <w:sz w:val="24"/>
          <w:szCs w:val="24"/>
        </w:rPr>
        <w:t>/Non-Award</w:t>
      </w:r>
      <w:r w:rsidRPr="00266DFB">
        <w:rPr>
          <w:rFonts w:ascii="Calibri" w:hAnsi="Calibri" w:cs="Calibri"/>
          <w:sz w:val="24"/>
          <w:szCs w:val="24"/>
        </w:rPr>
        <w:t xml:space="preserve"> will provide the following information:</w:t>
      </w:r>
    </w:p>
    <w:p w14:paraId="18A99717" w14:textId="4B0E174C" w:rsidR="00703A65" w:rsidRPr="0036612C" w:rsidRDefault="00703A65" w:rsidP="00D218EC">
      <w:pPr>
        <w:pStyle w:val="Itema"/>
        <w:rPr>
          <w:sz w:val="24"/>
          <w:szCs w:val="18"/>
        </w:rPr>
      </w:pPr>
      <w:r w:rsidRPr="0036612C">
        <w:rPr>
          <w:sz w:val="24"/>
          <w:szCs w:val="18"/>
        </w:rPr>
        <w:t>The name</w:t>
      </w:r>
      <w:r w:rsidR="003255AB" w:rsidRPr="0036612C">
        <w:rPr>
          <w:sz w:val="24"/>
          <w:szCs w:val="18"/>
        </w:rPr>
        <w:t>(s)</w:t>
      </w:r>
      <w:r w:rsidRPr="0036612C">
        <w:rPr>
          <w:sz w:val="24"/>
          <w:szCs w:val="18"/>
        </w:rPr>
        <w:t xml:space="preserve"> of the </w:t>
      </w:r>
      <w:r w:rsidR="00502F47" w:rsidRPr="0036612C">
        <w:rPr>
          <w:sz w:val="24"/>
          <w:szCs w:val="18"/>
        </w:rPr>
        <w:t>Bidder</w:t>
      </w:r>
      <w:r w:rsidR="003255AB" w:rsidRPr="0036612C">
        <w:rPr>
          <w:sz w:val="24"/>
          <w:szCs w:val="18"/>
        </w:rPr>
        <w:t>(s)</w:t>
      </w:r>
      <w:r w:rsidRPr="0036612C">
        <w:rPr>
          <w:sz w:val="24"/>
          <w:szCs w:val="18"/>
        </w:rPr>
        <w:t xml:space="preserve"> being recommended for contract award; and </w:t>
      </w:r>
    </w:p>
    <w:p w14:paraId="3D16004F" w14:textId="77777777" w:rsidR="00703A65" w:rsidRPr="00266DFB" w:rsidRDefault="00703A65" w:rsidP="000352A4">
      <w:pPr>
        <w:pStyle w:val="Itema"/>
        <w:rPr>
          <w:sz w:val="24"/>
          <w:szCs w:val="24"/>
        </w:rPr>
      </w:pPr>
      <w:r w:rsidRPr="00266DFB">
        <w:rPr>
          <w:sz w:val="24"/>
          <w:szCs w:val="24"/>
        </w:rPr>
        <w:t>The names of all other parties that submitted proposals.</w:t>
      </w:r>
    </w:p>
    <w:p w14:paraId="55DC6C14" w14:textId="45693F84" w:rsidR="00D8648E" w:rsidRPr="00AF1BEE" w:rsidRDefault="00E226A8" w:rsidP="00331235">
      <w:pPr>
        <w:pStyle w:val="Item1"/>
        <w:rPr>
          <w:sz w:val="24"/>
          <w:szCs w:val="24"/>
        </w:rPr>
      </w:pPr>
      <w:r w:rsidRPr="00266DFB">
        <w:rPr>
          <w:sz w:val="24"/>
          <w:szCs w:val="24"/>
        </w:rPr>
        <w:t xml:space="preserve">The submitted proposals </w:t>
      </w:r>
      <w:r w:rsidR="00CE1BC8">
        <w:rPr>
          <w:sz w:val="24"/>
          <w:szCs w:val="24"/>
        </w:rPr>
        <w:t>will</w:t>
      </w:r>
      <w:r w:rsidRPr="00266DFB">
        <w:rPr>
          <w:sz w:val="24"/>
          <w:szCs w:val="24"/>
        </w:rPr>
        <w:t xml:space="preserve"> be made available upon request no later than five calendar days before approval of the award and </w:t>
      </w:r>
      <w:proofErr w:type="gramStart"/>
      <w:r w:rsidRPr="00266DFB">
        <w:rPr>
          <w:sz w:val="24"/>
          <w:szCs w:val="24"/>
        </w:rPr>
        <w:t>contract</w:t>
      </w:r>
      <w:proofErr w:type="gramEnd"/>
      <w:r w:rsidRPr="00266DFB">
        <w:rPr>
          <w:sz w:val="24"/>
          <w:szCs w:val="24"/>
        </w:rPr>
        <w:t xml:space="preserve"> </w:t>
      </w:r>
      <w:r w:rsidRPr="00AF1BEE">
        <w:rPr>
          <w:sz w:val="24"/>
          <w:szCs w:val="24"/>
        </w:rPr>
        <w:t xml:space="preserve">is scheduled to be </w:t>
      </w:r>
      <w:r w:rsidR="004C25B5" w:rsidRPr="00AF1BEE">
        <w:rPr>
          <w:sz w:val="24"/>
          <w:szCs w:val="24"/>
        </w:rPr>
        <w:t>considered</w:t>
      </w:r>
      <w:r w:rsidRPr="00AF1BEE">
        <w:rPr>
          <w:sz w:val="24"/>
          <w:szCs w:val="24"/>
        </w:rPr>
        <w:t xml:space="preserve"> by the Board of Supervisors.</w:t>
      </w:r>
    </w:p>
    <w:p w14:paraId="042B1BED" w14:textId="77777777" w:rsidR="00F9006C" w:rsidRPr="00266DFB" w:rsidRDefault="00F9006C" w:rsidP="000352A4">
      <w:pPr>
        <w:pStyle w:val="Heading2"/>
        <w:rPr>
          <w:sz w:val="24"/>
          <w:szCs w:val="24"/>
        </w:rPr>
      </w:pPr>
      <w:bookmarkStart w:id="40" w:name="_Toc339364450"/>
      <w:bookmarkStart w:id="41" w:name="_Toc339364711"/>
      <w:bookmarkStart w:id="42" w:name="_Toc174974153"/>
      <w:r w:rsidRPr="00266DFB">
        <w:rPr>
          <w:sz w:val="24"/>
          <w:szCs w:val="24"/>
        </w:rPr>
        <w:t>TERM / TERMINATION / RENEWAL</w:t>
      </w:r>
      <w:bookmarkEnd w:id="40"/>
      <w:bookmarkEnd w:id="41"/>
      <w:bookmarkEnd w:id="42"/>
    </w:p>
    <w:p w14:paraId="04DB12B7" w14:textId="5C61DE62" w:rsidR="00F9006C" w:rsidRPr="00D218EC" w:rsidRDefault="00F9006C" w:rsidP="00D218EC">
      <w:pPr>
        <w:pStyle w:val="Item1"/>
        <w:rPr>
          <w:sz w:val="24"/>
          <w:szCs w:val="18"/>
        </w:rPr>
      </w:pPr>
      <w:r w:rsidRPr="00D218EC">
        <w:rPr>
          <w:sz w:val="24"/>
          <w:szCs w:val="18"/>
        </w:rPr>
        <w:t xml:space="preserve">The </w:t>
      </w:r>
      <w:r w:rsidR="00A114C4">
        <w:rPr>
          <w:sz w:val="24"/>
          <w:szCs w:val="18"/>
        </w:rPr>
        <w:t>contract term</w:t>
      </w:r>
      <w:r w:rsidRPr="00D218EC">
        <w:rPr>
          <w:sz w:val="24"/>
          <w:szCs w:val="18"/>
        </w:rPr>
        <w:t>, which may be awarded pursuant to this</w:t>
      </w:r>
      <w:r w:rsidR="00296B8A" w:rsidRPr="00D218EC">
        <w:rPr>
          <w:sz w:val="24"/>
          <w:szCs w:val="18"/>
        </w:rPr>
        <w:t xml:space="preserve"> </w:t>
      </w:r>
      <w:r w:rsidR="00505B06">
        <w:rPr>
          <w:sz w:val="24"/>
          <w:szCs w:val="18"/>
        </w:rPr>
        <w:t>IRFP</w:t>
      </w:r>
      <w:r w:rsidRPr="00D218EC">
        <w:rPr>
          <w:sz w:val="24"/>
          <w:szCs w:val="18"/>
        </w:rPr>
        <w:t>, will be</w:t>
      </w:r>
      <w:r w:rsidR="00AF1BEE">
        <w:rPr>
          <w:sz w:val="24"/>
          <w:szCs w:val="18"/>
        </w:rPr>
        <w:t xml:space="preserve"> one year</w:t>
      </w:r>
      <w:r w:rsidRPr="00D218EC">
        <w:rPr>
          <w:sz w:val="24"/>
          <w:szCs w:val="18"/>
        </w:rPr>
        <w:t>.</w:t>
      </w:r>
    </w:p>
    <w:p w14:paraId="68E33F94" w14:textId="6A91F58E" w:rsidR="00F9006C" w:rsidRPr="00AF1BEE" w:rsidRDefault="00F9006C" w:rsidP="000352A4">
      <w:pPr>
        <w:pStyle w:val="Item1"/>
      </w:pPr>
      <w:r w:rsidRPr="00266DFB">
        <w:rPr>
          <w:sz w:val="24"/>
          <w:szCs w:val="24"/>
        </w:rPr>
        <w:t xml:space="preserve">By mutual agreement, any </w:t>
      </w:r>
      <w:r w:rsidR="00BF3055" w:rsidRPr="00266DFB">
        <w:rPr>
          <w:sz w:val="24"/>
          <w:szCs w:val="24"/>
        </w:rPr>
        <w:t>contract, which</w:t>
      </w:r>
      <w:r w:rsidRPr="00266DFB">
        <w:rPr>
          <w:sz w:val="24"/>
          <w:szCs w:val="24"/>
        </w:rPr>
        <w:t xml:space="preserve"> may be awarded pursuant to this </w:t>
      </w:r>
      <w:r w:rsidR="00505B06">
        <w:rPr>
          <w:sz w:val="24"/>
          <w:szCs w:val="24"/>
        </w:rPr>
        <w:t>IRFP</w:t>
      </w:r>
      <w:r w:rsidRPr="00266DFB">
        <w:rPr>
          <w:sz w:val="24"/>
          <w:szCs w:val="24"/>
        </w:rPr>
        <w:t xml:space="preserve">, may be extended for </w:t>
      </w:r>
      <w:r w:rsidR="002A7F97" w:rsidRPr="00266DFB">
        <w:rPr>
          <w:sz w:val="24"/>
          <w:szCs w:val="24"/>
        </w:rPr>
        <w:t>an</w:t>
      </w:r>
      <w:r w:rsidRPr="00266DFB">
        <w:rPr>
          <w:sz w:val="24"/>
          <w:szCs w:val="24"/>
        </w:rPr>
        <w:t xml:space="preserve"> </w:t>
      </w:r>
      <w:r w:rsidRPr="00AF1BEE">
        <w:rPr>
          <w:sz w:val="24"/>
          <w:szCs w:val="24"/>
        </w:rPr>
        <w:t>additional</w:t>
      </w:r>
      <w:r w:rsidR="00AF1BEE" w:rsidRPr="00AF1BEE">
        <w:rPr>
          <w:sz w:val="24"/>
          <w:szCs w:val="24"/>
        </w:rPr>
        <w:t xml:space="preserve"> </w:t>
      </w:r>
      <w:proofErr w:type="gramStart"/>
      <w:r w:rsidR="002A7F97" w:rsidRPr="00AF1BEE">
        <w:rPr>
          <w:sz w:val="24"/>
          <w:szCs w:val="24"/>
        </w:rPr>
        <w:t>two</w:t>
      </w:r>
      <w:r w:rsidR="004A17FF" w:rsidRPr="00AF1BEE">
        <w:rPr>
          <w:sz w:val="24"/>
          <w:szCs w:val="24"/>
        </w:rPr>
        <w:t>-</w:t>
      </w:r>
      <w:r w:rsidRPr="00AF1BEE">
        <w:rPr>
          <w:sz w:val="24"/>
          <w:szCs w:val="24"/>
        </w:rPr>
        <w:t>year</w:t>
      </w:r>
      <w:proofErr w:type="gramEnd"/>
      <w:r w:rsidR="001B7118" w:rsidRPr="00AF1BEE">
        <w:rPr>
          <w:sz w:val="24"/>
          <w:szCs w:val="24"/>
        </w:rPr>
        <w:t>.</w:t>
      </w:r>
    </w:p>
    <w:p w14:paraId="131676BA" w14:textId="741A2FF9" w:rsidR="00850953" w:rsidRPr="00E06A99" w:rsidRDefault="00850953" w:rsidP="00E06A99">
      <w:pPr>
        <w:pStyle w:val="Item1"/>
        <w:rPr>
          <w:sz w:val="24"/>
          <w:szCs w:val="24"/>
        </w:rPr>
      </w:pPr>
      <w:r w:rsidRPr="00266DFB">
        <w:rPr>
          <w:sz w:val="24"/>
          <w:szCs w:val="24"/>
        </w:rPr>
        <w:t xml:space="preserve">The County has and reserves the right to suspend, terminate or abandon the execution of any work by the Contractor without cause at any time upon giving the Contractor prior written notice.  </w:t>
      </w:r>
      <w:proofErr w:type="gramStart"/>
      <w:r w:rsidRPr="00266DFB">
        <w:rPr>
          <w:sz w:val="24"/>
          <w:szCs w:val="24"/>
        </w:rPr>
        <w:t>In the event that</w:t>
      </w:r>
      <w:proofErr w:type="gramEnd"/>
      <w:r w:rsidRPr="00266DFB">
        <w:rPr>
          <w:sz w:val="24"/>
          <w:szCs w:val="24"/>
        </w:rPr>
        <w:t xml:space="preserve"> the County should </w:t>
      </w:r>
      <w:r w:rsidRPr="00266DFB">
        <w:rPr>
          <w:sz w:val="24"/>
          <w:szCs w:val="24"/>
        </w:rPr>
        <w:lastRenderedPageBreak/>
        <w:t xml:space="preserve">abandon, terminate or suspend the Contractor’s work, the Contractor </w:t>
      </w:r>
      <w:r w:rsidR="00CE1BC8">
        <w:rPr>
          <w:sz w:val="24"/>
          <w:szCs w:val="24"/>
        </w:rPr>
        <w:t>will</w:t>
      </w:r>
      <w:r w:rsidRPr="00266DFB">
        <w:rPr>
          <w:sz w:val="24"/>
          <w:szCs w:val="24"/>
        </w:rPr>
        <w:t xml:space="preserve"> be entitled to payment for services provided hereunder prior to the effective date of said suspension, termination</w:t>
      </w:r>
      <w:r w:rsidR="00A114C4">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266DFB">
        <w:rPr>
          <w:sz w:val="24"/>
          <w:szCs w:val="24"/>
        </w:rPr>
        <w:t>any and all</w:t>
      </w:r>
      <w:proofErr w:type="gramEnd"/>
      <w:r w:rsidRPr="00266DFB">
        <w:rPr>
          <w:sz w:val="24"/>
          <w:szCs w:val="24"/>
        </w:rPr>
        <w:t xml:space="preserve"> damages from the Contractor.  In the event of such termination</w:t>
      </w:r>
      <w:r w:rsidR="00A114C4">
        <w:rPr>
          <w:sz w:val="24"/>
          <w:szCs w:val="24"/>
        </w:rPr>
        <w:t>,</w:t>
      </w:r>
      <w:r w:rsidRPr="00266DFB">
        <w:rPr>
          <w:sz w:val="24"/>
          <w:szCs w:val="24"/>
        </w:rPr>
        <w:t xml:space="preserve"> with or without cause, the County reserves the right to invite the next highest</w:t>
      </w:r>
      <w:r w:rsidR="00A114C4">
        <w:rPr>
          <w:sz w:val="24"/>
          <w:szCs w:val="24"/>
        </w:rPr>
        <w:t>-</w:t>
      </w:r>
      <w:r w:rsidRPr="00266DFB">
        <w:rPr>
          <w:sz w:val="24"/>
          <w:szCs w:val="24"/>
        </w:rPr>
        <w:t xml:space="preserve">ranked Bidder to </w:t>
      </w:r>
      <w:proofErr w:type="gramStart"/>
      <w:r w:rsidRPr="00266DFB">
        <w:rPr>
          <w:sz w:val="24"/>
          <w:szCs w:val="24"/>
        </w:rPr>
        <w:t>enter into</w:t>
      </w:r>
      <w:proofErr w:type="gramEnd"/>
      <w:r w:rsidRPr="00266DFB">
        <w:rPr>
          <w:sz w:val="24"/>
          <w:szCs w:val="24"/>
        </w:rPr>
        <w:t xml:space="preserve"> a contract or rebid the project if it is determined to be in its best interest to do so.</w:t>
      </w:r>
    </w:p>
    <w:p w14:paraId="710AF551" w14:textId="77777777" w:rsidR="003D3E5A" w:rsidRPr="00266DFB" w:rsidRDefault="00F9006C" w:rsidP="000352A4">
      <w:pPr>
        <w:pStyle w:val="Heading2"/>
        <w:rPr>
          <w:sz w:val="24"/>
          <w:szCs w:val="24"/>
          <w:u w:val="none"/>
        </w:rPr>
      </w:pPr>
      <w:bookmarkStart w:id="43" w:name="_Toc339364452"/>
      <w:bookmarkStart w:id="44" w:name="_Toc339364713"/>
      <w:bookmarkStart w:id="45" w:name="_Toc174974154"/>
      <w:r w:rsidRPr="00266DFB">
        <w:rPr>
          <w:sz w:val="24"/>
          <w:szCs w:val="24"/>
        </w:rPr>
        <w:t>BRAND NAMES AND APPROVED EQUIVALENTS</w:t>
      </w:r>
      <w:bookmarkEnd w:id="43"/>
      <w:bookmarkEnd w:id="44"/>
      <w:bookmarkEnd w:id="45"/>
      <w:r w:rsidR="001B7118" w:rsidRPr="00266DFB">
        <w:rPr>
          <w:sz w:val="24"/>
          <w:szCs w:val="24"/>
          <w:u w:val="none"/>
        </w:rPr>
        <w:t xml:space="preserve"> </w:t>
      </w:r>
    </w:p>
    <w:p w14:paraId="4C721B7D" w14:textId="677B2E27" w:rsidR="00F9006C" w:rsidRPr="00D218EC" w:rsidRDefault="00F9006C" w:rsidP="00D218EC">
      <w:pPr>
        <w:pStyle w:val="Item1"/>
        <w:rPr>
          <w:sz w:val="24"/>
          <w:szCs w:val="18"/>
        </w:rPr>
      </w:pPr>
      <w:r w:rsidRPr="00D218EC">
        <w:rPr>
          <w:sz w:val="24"/>
          <w:szCs w:val="18"/>
        </w:rPr>
        <w:t xml:space="preserve">Any references </w:t>
      </w:r>
      <w:r w:rsidR="00850953" w:rsidRPr="00D218EC">
        <w:rPr>
          <w:sz w:val="24"/>
          <w:szCs w:val="18"/>
        </w:rPr>
        <w:t xml:space="preserve">in this </w:t>
      </w:r>
      <w:r w:rsidR="00505B06">
        <w:rPr>
          <w:sz w:val="24"/>
          <w:szCs w:val="18"/>
        </w:rPr>
        <w:t>IRFP</w:t>
      </w:r>
      <w:r w:rsidR="00850953" w:rsidRPr="00D218EC">
        <w:rPr>
          <w:sz w:val="24"/>
          <w:szCs w:val="18"/>
        </w:rPr>
        <w:t xml:space="preserve">, including </w:t>
      </w:r>
      <w:r w:rsidR="00A114C4">
        <w:rPr>
          <w:sz w:val="24"/>
          <w:szCs w:val="18"/>
        </w:rPr>
        <w:t>A</w:t>
      </w:r>
      <w:r w:rsidR="00850953" w:rsidRPr="00D218EC">
        <w:rPr>
          <w:sz w:val="24"/>
          <w:szCs w:val="18"/>
        </w:rPr>
        <w:t xml:space="preserve">ddendum and other documents, </w:t>
      </w:r>
      <w:r w:rsidRPr="00D218EC">
        <w:rPr>
          <w:sz w:val="24"/>
          <w:szCs w:val="18"/>
        </w:rPr>
        <w:t>to manufacturers</w:t>
      </w:r>
      <w:r w:rsidR="00A114C4">
        <w:rPr>
          <w:sz w:val="24"/>
          <w:szCs w:val="18"/>
        </w:rPr>
        <w:t xml:space="preserve">’ </w:t>
      </w:r>
      <w:r w:rsidRPr="00D218EC">
        <w:rPr>
          <w:sz w:val="24"/>
          <w:szCs w:val="18"/>
        </w:rPr>
        <w:t>trade names, brand names</w:t>
      </w:r>
      <w:r w:rsidR="00A114C4">
        <w:rPr>
          <w:sz w:val="24"/>
          <w:szCs w:val="18"/>
        </w:rPr>
        <w:t>,</w:t>
      </w:r>
      <w:r w:rsidRPr="00D218EC">
        <w:rPr>
          <w:sz w:val="24"/>
          <w:szCs w:val="18"/>
        </w:rPr>
        <w:t xml:space="preserve"> and/or catalog numbers are intended to be descriptive but not restrictive unless otherwise stated and are intended to indicate the quality level desired.  </w:t>
      </w:r>
      <w:r w:rsidR="00850953" w:rsidRPr="00D218EC">
        <w:rPr>
          <w:sz w:val="24"/>
          <w:szCs w:val="18"/>
        </w:rPr>
        <w:t xml:space="preserve">Unless otherwise noted, </w:t>
      </w:r>
      <w:r w:rsidR="00502F47" w:rsidRPr="00D218EC">
        <w:rPr>
          <w:sz w:val="24"/>
          <w:szCs w:val="18"/>
        </w:rPr>
        <w:t>Bidder</w:t>
      </w:r>
      <w:r w:rsidRPr="00D218EC">
        <w:rPr>
          <w:sz w:val="24"/>
          <w:szCs w:val="18"/>
        </w:rPr>
        <w:t>s may offer any equivalent product that meets or exceeds the specifications</w:t>
      </w:r>
      <w:r w:rsidR="00A114C4">
        <w:rPr>
          <w:sz w:val="24"/>
          <w:szCs w:val="18"/>
        </w:rPr>
        <w:t>;</w:t>
      </w:r>
      <w:r w:rsidR="00AF533D" w:rsidRPr="00D218EC">
        <w:rPr>
          <w:sz w:val="24"/>
          <w:szCs w:val="18"/>
        </w:rPr>
        <w:t xml:space="preserve"> however, if the County</w:t>
      </w:r>
      <w:r w:rsidR="00A114C4">
        <w:rPr>
          <w:sz w:val="24"/>
          <w:szCs w:val="18"/>
        </w:rPr>
        <w:t>,</w:t>
      </w:r>
      <w:r w:rsidR="00AF533D" w:rsidRPr="00D218EC">
        <w:rPr>
          <w:sz w:val="24"/>
          <w:szCs w:val="18"/>
        </w:rPr>
        <w:t xml:space="preserve"> in its sole discretion</w:t>
      </w:r>
      <w:r w:rsidR="00A114C4">
        <w:rPr>
          <w:sz w:val="24"/>
          <w:szCs w:val="18"/>
        </w:rPr>
        <w:t>,</w:t>
      </w:r>
      <w:r w:rsidR="00AF533D" w:rsidRPr="00D218EC">
        <w:rPr>
          <w:sz w:val="24"/>
          <w:szCs w:val="18"/>
        </w:rPr>
        <w:t xml:space="preserve"> determines the product </w:t>
      </w:r>
      <w:r w:rsidR="00A114C4">
        <w:rPr>
          <w:sz w:val="24"/>
          <w:szCs w:val="18"/>
        </w:rPr>
        <w:t>proposed</w:t>
      </w:r>
      <w:r w:rsidR="00A114C4" w:rsidRPr="00D218EC">
        <w:rPr>
          <w:sz w:val="24"/>
          <w:szCs w:val="18"/>
        </w:rPr>
        <w:t xml:space="preserve"> </w:t>
      </w:r>
      <w:r w:rsidR="00AF533D" w:rsidRPr="00D218EC">
        <w:rPr>
          <w:sz w:val="24"/>
          <w:szCs w:val="18"/>
        </w:rPr>
        <w:t xml:space="preserve">is not equivalent, the </w:t>
      </w:r>
      <w:r w:rsidR="00A114C4">
        <w:rPr>
          <w:sz w:val="24"/>
          <w:szCs w:val="18"/>
        </w:rPr>
        <w:t>Bid</w:t>
      </w:r>
      <w:r w:rsidR="00AF533D" w:rsidRPr="00D218EC">
        <w:rPr>
          <w:sz w:val="24"/>
          <w:szCs w:val="18"/>
        </w:rPr>
        <w:t xml:space="preserve"> may be </w:t>
      </w:r>
      <w:r w:rsidR="00764121" w:rsidRPr="00D218EC">
        <w:rPr>
          <w:sz w:val="24"/>
          <w:szCs w:val="18"/>
        </w:rPr>
        <w:t>disqualif</w:t>
      </w:r>
      <w:r w:rsidR="00764121">
        <w:rPr>
          <w:sz w:val="24"/>
          <w:szCs w:val="18"/>
        </w:rPr>
        <w:t>ied,</w:t>
      </w:r>
      <w:r w:rsidR="00AF533D" w:rsidRPr="00D218EC">
        <w:rPr>
          <w:sz w:val="24"/>
          <w:szCs w:val="18"/>
        </w:rPr>
        <w:t xml:space="preserve"> or a lower s</w:t>
      </w:r>
      <w:r w:rsidR="00E3208D" w:rsidRPr="00D218EC">
        <w:rPr>
          <w:sz w:val="24"/>
          <w:szCs w:val="18"/>
        </w:rPr>
        <w:t xml:space="preserve">core awarded by the </w:t>
      </w:r>
      <w:r w:rsidR="005F47C1">
        <w:rPr>
          <w:sz w:val="24"/>
          <w:szCs w:val="18"/>
        </w:rPr>
        <w:t>CSC</w:t>
      </w:r>
      <w:r w:rsidRPr="00D218EC">
        <w:rPr>
          <w:sz w:val="24"/>
          <w:szCs w:val="18"/>
        </w:rPr>
        <w:t>.  Bids based on equivalent products must:</w:t>
      </w:r>
    </w:p>
    <w:p w14:paraId="50955603" w14:textId="77777777" w:rsidR="00F9006C" w:rsidRPr="00D218EC" w:rsidRDefault="00F9006C" w:rsidP="00D218EC">
      <w:pPr>
        <w:pStyle w:val="Itema"/>
        <w:rPr>
          <w:sz w:val="24"/>
          <w:szCs w:val="18"/>
        </w:rPr>
      </w:pPr>
      <w:r w:rsidRPr="00D218EC">
        <w:rPr>
          <w:sz w:val="24"/>
          <w:szCs w:val="18"/>
        </w:rPr>
        <w:t xml:space="preserve">Clearly describe the </w:t>
      </w:r>
      <w:proofErr w:type="gramStart"/>
      <w:r w:rsidRPr="00D218EC">
        <w:rPr>
          <w:sz w:val="24"/>
          <w:szCs w:val="18"/>
        </w:rPr>
        <w:t>alternate</w:t>
      </w:r>
      <w:proofErr w:type="gramEnd"/>
      <w:r w:rsidRPr="00D218EC">
        <w:rPr>
          <w:sz w:val="24"/>
          <w:szCs w:val="18"/>
        </w:rPr>
        <w:t xml:space="preserve"> offered and indicate how it dif</w:t>
      </w:r>
      <w:r w:rsidR="00BB1F9A" w:rsidRPr="00D218EC">
        <w:rPr>
          <w:sz w:val="24"/>
          <w:szCs w:val="18"/>
        </w:rPr>
        <w:t xml:space="preserve">fers from the product specified; </w:t>
      </w:r>
      <w:r w:rsidRPr="00D218EC">
        <w:rPr>
          <w:sz w:val="24"/>
          <w:szCs w:val="18"/>
        </w:rPr>
        <w:t>and</w:t>
      </w:r>
    </w:p>
    <w:p w14:paraId="0C11957F" w14:textId="4895BAB4" w:rsidR="00F9006C" w:rsidRPr="00266DFB" w:rsidRDefault="00BB1F9A" w:rsidP="000352A4">
      <w:pPr>
        <w:pStyle w:val="Itema"/>
        <w:rPr>
          <w:sz w:val="24"/>
          <w:szCs w:val="24"/>
        </w:rPr>
      </w:pPr>
      <w:r w:rsidRPr="00266DFB">
        <w:rPr>
          <w:sz w:val="24"/>
          <w:szCs w:val="24"/>
        </w:rPr>
        <w:t xml:space="preserve">Include complete descriptive literature and/or specifications </w:t>
      </w:r>
      <w:r w:rsidR="00850953" w:rsidRPr="00266DFB">
        <w:rPr>
          <w:sz w:val="24"/>
          <w:szCs w:val="24"/>
        </w:rPr>
        <w:t xml:space="preserve">as PDF attachments to </w:t>
      </w:r>
      <w:r w:rsidR="00850953">
        <w:rPr>
          <w:sz w:val="24"/>
          <w:szCs w:val="24"/>
        </w:rPr>
        <w:t xml:space="preserve">the </w:t>
      </w:r>
      <w:r w:rsidR="00850953" w:rsidRPr="00266DFB">
        <w:rPr>
          <w:sz w:val="24"/>
          <w:szCs w:val="24"/>
        </w:rPr>
        <w:t xml:space="preserve">online bid submission </w:t>
      </w:r>
      <w:r w:rsidRPr="00266DFB">
        <w:rPr>
          <w:sz w:val="24"/>
          <w:szCs w:val="24"/>
        </w:rPr>
        <w:t xml:space="preserve">as proof that the proposed alternate will be equal to or better than the product named in this </w:t>
      </w:r>
      <w:r w:rsidR="00505B06">
        <w:rPr>
          <w:sz w:val="24"/>
          <w:szCs w:val="24"/>
        </w:rPr>
        <w:t>IRFP</w:t>
      </w:r>
      <w:r w:rsidRPr="00266DFB">
        <w:rPr>
          <w:sz w:val="24"/>
          <w:szCs w:val="24"/>
        </w:rPr>
        <w:t>.</w:t>
      </w:r>
    </w:p>
    <w:p w14:paraId="19A0EBE7" w14:textId="1DAFC884" w:rsidR="00F9006C" w:rsidRPr="00266DFB" w:rsidRDefault="00F9006C" w:rsidP="000352A4">
      <w:pPr>
        <w:pStyle w:val="Item1"/>
        <w:rPr>
          <w:sz w:val="24"/>
          <w:szCs w:val="24"/>
        </w:rPr>
      </w:pPr>
      <w:r w:rsidRPr="00266DFB">
        <w:rPr>
          <w:sz w:val="24"/>
          <w:szCs w:val="24"/>
        </w:rPr>
        <w:t>The County reserves the right to be the sole judge of what is equal and acceptable</w:t>
      </w:r>
      <w:r w:rsidR="00A114C4">
        <w:rPr>
          <w:sz w:val="24"/>
          <w:szCs w:val="24"/>
        </w:rPr>
        <w:t>. It</w:t>
      </w:r>
      <w:r w:rsidRPr="00266DFB">
        <w:rPr>
          <w:sz w:val="24"/>
          <w:szCs w:val="24"/>
        </w:rPr>
        <w:t xml:space="preserve"> may require </w:t>
      </w:r>
      <w:r w:rsidR="00502F47" w:rsidRPr="00266DFB">
        <w:rPr>
          <w:sz w:val="24"/>
          <w:szCs w:val="24"/>
        </w:rPr>
        <w:t>Bidder</w:t>
      </w:r>
      <w:r w:rsidR="006A36E5">
        <w:rPr>
          <w:sz w:val="24"/>
          <w:szCs w:val="24"/>
        </w:rPr>
        <w:t>s</w:t>
      </w:r>
      <w:r w:rsidRPr="00266DFB">
        <w:rPr>
          <w:sz w:val="24"/>
          <w:szCs w:val="24"/>
        </w:rPr>
        <w:t xml:space="preserve"> to provide additional information and/or samples</w:t>
      </w:r>
      <w:r w:rsidR="00AF533D" w:rsidRPr="00266DFB">
        <w:rPr>
          <w:sz w:val="24"/>
          <w:szCs w:val="24"/>
        </w:rPr>
        <w:t xml:space="preserve"> or disqualify the bid</w:t>
      </w:r>
      <w:r w:rsidR="0066489F">
        <w:rPr>
          <w:sz w:val="24"/>
          <w:szCs w:val="24"/>
        </w:rPr>
        <w:t xml:space="preserve"> proposal</w:t>
      </w:r>
      <w:r w:rsidR="00AF533D" w:rsidRPr="00266DFB">
        <w:rPr>
          <w:sz w:val="24"/>
          <w:szCs w:val="24"/>
        </w:rPr>
        <w:t xml:space="preserve">. </w:t>
      </w:r>
    </w:p>
    <w:p w14:paraId="4D86AA53" w14:textId="29DA44F6" w:rsidR="009F0B2C" w:rsidRPr="00266DFB" w:rsidRDefault="00F9006C" w:rsidP="000352A4">
      <w:pPr>
        <w:pStyle w:val="Item1"/>
        <w:rPr>
          <w:sz w:val="24"/>
          <w:szCs w:val="24"/>
        </w:rPr>
      </w:pPr>
      <w:r w:rsidRPr="00266DFB">
        <w:rPr>
          <w:sz w:val="24"/>
          <w:szCs w:val="24"/>
        </w:rPr>
        <w:t xml:space="preserve">If </w:t>
      </w:r>
      <w:r w:rsidR="00502F47" w:rsidRPr="00266DFB">
        <w:rPr>
          <w:sz w:val="24"/>
          <w:szCs w:val="24"/>
        </w:rPr>
        <w:t>Bidder</w:t>
      </w:r>
      <w:r w:rsidR="00E655D9">
        <w:rPr>
          <w:sz w:val="24"/>
          <w:szCs w:val="24"/>
        </w:rPr>
        <w:t>s</w:t>
      </w:r>
      <w:r w:rsidRPr="00266DFB">
        <w:rPr>
          <w:sz w:val="24"/>
          <w:szCs w:val="24"/>
        </w:rPr>
        <w:t xml:space="preserve"> do not specify otherwise, it is understood that the referenced brand will be supplied.</w:t>
      </w:r>
    </w:p>
    <w:p w14:paraId="42410ED7" w14:textId="77777777" w:rsidR="003D3E5A" w:rsidRDefault="00F9006C" w:rsidP="000352A4">
      <w:pPr>
        <w:pStyle w:val="Heading2"/>
        <w:rPr>
          <w:u w:val="none"/>
        </w:rPr>
      </w:pPr>
      <w:bookmarkStart w:id="46" w:name="_Toc339364454"/>
      <w:bookmarkStart w:id="47" w:name="_Toc339364715"/>
      <w:bookmarkStart w:id="48" w:name="_Toc174974155"/>
      <w:r w:rsidRPr="00266DFB">
        <w:rPr>
          <w:sz w:val="24"/>
          <w:szCs w:val="24"/>
        </w:rPr>
        <w:t>QUANTITIES</w:t>
      </w:r>
      <w:bookmarkEnd w:id="46"/>
      <w:bookmarkEnd w:id="47"/>
      <w:bookmarkEnd w:id="48"/>
      <w:r w:rsidR="007402A0" w:rsidRPr="007276A7">
        <w:rPr>
          <w:u w:val="none"/>
        </w:rPr>
        <w:t xml:space="preserve"> </w:t>
      </w:r>
    </w:p>
    <w:p w14:paraId="27B73527" w14:textId="26D84140"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herein are </w:t>
      </w:r>
      <w:r w:rsidRPr="00AF1BEE">
        <w:rPr>
          <w:rFonts w:ascii="Calibri" w:hAnsi="Calibri" w:cs="Calibri"/>
          <w:sz w:val="24"/>
          <w:szCs w:val="24"/>
        </w:rPr>
        <w:t xml:space="preserve">annual estimates based on past </w:t>
      </w:r>
      <w:proofErr w:type="gramStart"/>
      <w:r w:rsidRPr="00AF1BEE">
        <w:rPr>
          <w:rFonts w:ascii="Calibri" w:hAnsi="Calibri" w:cs="Calibri"/>
          <w:sz w:val="24"/>
          <w:szCs w:val="24"/>
        </w:rPr>
        <w:t>usage, and</w:t>
      </w:r>
      <w:proofErr w:type="gramEnd"/>
      <w:r w:rsidRPr="00AF1BEE">
        <w:rPr>
          <w:rFonts w:ascii="Calibri" w:hAnsi="Calibri" w:cs="Calibri"/>
          <w:sz w:val="24"/>
          <w:szCs w:val="24"/>
        </w:rPr>
        <w:t xml:space="preserve"> </w:t>
      </w:r>
      <w:r w:rsidRPr="00266DFB">
        <w:rPr>
          <w:rFonts w:ascii="Calibri" w:hAnsi="Calibri" w:cs="Calibri"/>
          <w:sz w:val="24"/>
          <w:szCs w:val="24"/>
        </w:rPr>
        <w:t>are not 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49" w:name="_Toc339364456"/>
      <w:bookmarkStart w:id="50" w:name="_Toc339364717"/>
      <w:bookmarkStart w:id="51" w:name="_Toc174974156"/>
      <w:r w:rsidRPr="00266DFB">
        <w:rPr>
          <w:sz w:val="24"/>
          <w:szCs w:val="24"/>
        </w:rPr>
        <w:t>PRICING</w:t>
      </w:r>
      <w:bookmarkEnd w:id="49"/>
      <w:bookmarkEnd w:id="50"/>
      <w:bookmarkEnd w:id="51"/>
      <w:r w:rsidR="007402A0" w:rsidRPr="00266DFB">
        <w:rPr>
          <w:sz w:val="24"/>
          <w:szCs w:val="24"/>
          <w:u w:val="none"/>
        </w:rPr>
        <w:t xml:space="preserve"> </w:t>
      </w:r>
    </w:p>
    <w:p w14:paraId="5C348599" w14:textId="2E590A46" w:rsidR="00F9006C" w:rsidRPr="00D218EC" w:rsidRDefault="00F9006C" w:rsidP="00D218EC">
      <w:pPr>
        <w:pStyle w:val="Item1"/>
        <w:rPr>
          <w:sz w:val="24"/>
          <w:szCs w:val="18"/>
        </w:rPr>
      </w:pPr>
      <w:r w:rsidRPr="00D218EC">
        <w:rPr>
          <w:sz w:val="24"/>
          <w:szCs w:val="18"/>
        </w:rPr>
        <w:t xml:space="preserve">All pricing as quoted will </w:t>
      </w:r>
      <w:r w:rsidR="00AF533D" w:rsidRPr="00D218EC">
        <w:rPr>
          <w:sz w:val="24"/>
          <w:szCs w:val="18"/>
        </w:rPr>
        <w:t xml:space="preserve">not increase, but except as noted below, </w:t>
      </w:r>
      <w:r w:rsidRPr="00D218EC">
        <w:rPr>
          <w:sz w:val="24"/>
          <w:szCs w:val="18"/>
        </w:rPr>
        <w:t xml:space="preserve">remain </w:t>
      </w:r>
      <w:r w:rsidR="00DA4A6E" w:rsidRPr="00D218EC">
        <w:rPr>
          <w:sz w:val="24"/>
          <w:szCs w:val="18"/>
        </w:rPr>
        <w:t xml:space="preserve">fixed and </w:t>
      </w:r>
      <w:r w:rsidRPr="00D218EC">
        <w:rPr>
          <w:sz w:val="24"/>
          <w:szCs w:val="18"/>
        </w:rPr>
        <w:t xml:space="preserve">firm for the term of any contract that may be awarded </w:t>
      </w:r>
      <w:proofErr w:type="gramStart"/>
      <w:r w:rsidRPr="00D218EC">
        <w:rPr>
          <w:sz w:val="24"/>
          <w:szCs w:val="18"/>
        </w:rPr>
        <w:t>as a result of</w:t>
      </w:r>
      <w:proofErr w:type="gramEnd"/>
      <w:r w:rsidRPr="00D218EC">
        <w:rPr>
          <w:sz w:val="24"/>
          <w:szCs w:val="18"/>
        </w:rPr>
        <w:t xml:space="preserve"> this </w:t>
      </w:r>
      <w:r w:rsidR="00505B06">
        <w:rPr>
          <w:sz w:val="24"/>
          <w:szCs w:val="18"/>
        </w:rPr>
        <w:t>IRFP</w:t>
      </w:r>
      <w:r w:rsidRPr="00D218EC">
        <w:rPr>
          <w:sz w:val="24"/>
          <w:szCs w:val="18"/>
        </w:rPr>
        <w:t>.</w:t>
      </w:r>
    </w:p>
    <w:p w14:paraId="65F619EB" w14:textId="03F9299F" w:rsidR="00F9006C" w:rsidRPr="00266DFB" w:rsidRDefault="00F9006C" w:rsidP="000352A4">
      <w:pPr>
        <w:pStyle w:val="Item1"/>
        <w:rPr>
          <w:sz w:val="24"/>
        </w:rPr>
      </w:pPr>
      <w:r w:rsidRPr="00266DFB">
        <w:rPr>
          <w:sz w:val="24"/>
        </w:rPr>
        <w:lastRenderedPageBreak/>
        <w:t xml:space="preserve">Unless otherwise stated, </w:t>
      </w:r>
      <w:r w:rsidR="00502F47" w:rsidRPr="00266DFB">
        <w:rPr>
          <w:sz w:val="24"/>
        </w:rPr>
        <w:t>Bidder</w:t>
      </w:r>
      <w:r w:rsidRPr="00266DFB">
        <w:rPr>
          <w:sz w:val="24"/>
        </w:rPr>
        <w:t xml:space="preserve"> agrees that, in the event of a price decline, the benefit of such </w:t>
      </w:r>
      <w:r w:rsidR="00A114C4">
        <w:rPr>
          <w:sz w:val="24"/>
        </w:rPr>
        <w:t xml:space="preserve">a </w:t>
      </w:r>
      <w:r w:rsidRPr="00266DFB">
        <w:rPr>
          <w:sz w:val="24"/>
        </w:rPr>
        <w:t xml:space="preserve">lower price </w:t>
      </w:r>
      <w:r w:rsidR="00CE1BC8">
        <w:rPr>
          <w:sz w:val="24"/>
        </w:rPr>
        <w:t>will</w:t>
      </w:r>
      <w:r w:rsidRPr="00266DFB">
        <w:rPr>
          <w:sz w:val="24"/>
        </w:rPr>
        <w:t xml:space="preserve"> be extended to the County.</w:t>
      </w:r>
    </w:p>
    <w:p w14:paraId="2D4D3652" w14:textId="1867E948" w:rsidR="00F9006C" w:rsidRPr="00266DFB" w:rsidRDefault="001E6594" w:rsidP="000352A4">
      <w:pPr>
        <w:pStyle w:val="Item1"/>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6AB15D19" w:rsidR="00DD5AA2" w:rsidRPr="00A85450" w:rsidRDefault="00DD5AA2" w:rsidP="000352A4">
      <w:pPr>
        <w:pStyle w:val="Item1"/>
      </w:pPr>
      <w:r w:rsidRPr="00266DFB">
        <w:rPr>
          <w:sz w:val="24"/>
        </w:rPr>
        <w:t xml:space="preserve">Taxes and freight charges:  </w:t>
      </w:r>
    </w:p>
    <w:p w14:paraId="0A0A59C5" w14:textId="7BEE9638" w:rsidR="00876B49" w:rsidRDefault="00544A43" w:rsidP="00D218EC">
      <w:pPr>
        <w:pStyle w:val="Itema"/>
      </w:pPr>
      <w:r w:rsidRPr="00D218EC">
        <w:rPr>
          <w:sz w:val="24"/>
          <w:szCs w:val="18"/>
        </w:rPr>
        <w:t xml:space="preserve">All prices are to be Freight </w:t>
      </w:r>
      <w:proofErr w:type="gramStart"/>
      <w:r w:rsidRPr="00D218EC">
        <w:rPr>
          <w:sz w:val="24"/>
          <w:szCs w:val="18"/>
        </w:rPr>
        <w:t>On</w:t>
      </w:r>
      <w:proofErr w:type="gramEnd"/>
      <w:r w:rsidRPr="00D218EC">
        <w:rPr>
          <w:sz w:val="24"/>
          <w:szCs w:val="18"/>
        </w:rPr>
        <w:t xml:space="preserve"> Board (F.O.B.) destination.  Any freight/delivery charges are to be included in the bid price. </w:t>
      </w:r>
    </w:p>
    <w:p w14:paraId="4A228640" w14:textId="01E1AC63" w:rsidR="00DD5AA2" w:rsidRPr="00266DFB" w:rsidRDefault="00DD5AA2" w:rsidP="000352A4">
      <w:pPr>
        <w:pStyle w:val="Itema"/>
        <w:rPr>
          <w:sz w:val="24"/>
          <w:szCs w:val="24"/>
        </w:rPr>
      </w:pPr>
      <w:r w:rsidRPr="00266DFB">
        <w:rPr>
          <w:sz w:val="24"/>
          <w:szCs w:val="24"/>
        </w:rPr>
        <w:t xml:space="preserve">The County is soliciting a </w:t>
      </w:r>
      <w:bookmarkStart w:id="52" w:name="PricingType"/>
      <w:r w:rsidR="000509F0" w:rsidRPr="00AF1BEE">
        <w:rPr>
          <w:sz w:val="24"/>
          <w:szCs w:val="24"/>
        </w:rPr>
        <w:t>total price</w:t>
      </w:r>
      <w:bookmarkEnd w:id="52"/>
      <w:r w:rsidRPr="00AF1BEE">
        <w:rPr>
          <w:sz w:val="24"/>
          <w:szCs w:val="24"/>
        </w:rPr>
        <w:t xml:space="preserve"> for this </w:t>
      </w:r>
      <w:r w:rsidRPr="00266DFB">
        <w:rPr>
          <w:sz w:val="24"/>
          <w:szCs w:val="24"/>
        </w:rPr>
        <w:t>project</w:t>
      </w:r>
      <w:r w:rsidR="00F52C4D" w:rsidRPr="00266DFB">
        <w:rPr>
          <w:sz w:val="24"/>
          <w:szCs w:val="24"/>
        </w:rPr>
        <w:t xml:space="preserve">.  </w:t>
      </w:r>
      <w:r w:rsidRPr="00266DFB">
        <w:rPr>
          <w:sz w:val="24"/>
          <w:szCs w:val="24"/>
        </w:rPr>
        <w:t>The price</w:t>
      </w:r>
      <w:r w:rsidRPr="00FD7B48">
        <w:rPr>
          <w:sz w:val="24"/>
          <w:szCs w:val="24"/>
        </w:rPr>
        <w:t xml:space="preserve">(s) </w:t>
      </w:r>
      <w:r w:rsidRPr="00266DFB">
        <w:rPr>
          <w:sz w:val="24"/>
          <w:szCs w:val="24"/>
        </w:rPr>
        <w:t xml:space="preserve">quoted </w:t>
      </w:r>
      <w:r w:rsidR="00F43EF7">
        <w:rPr>
          <w:sz w:val="24"/>
          <w:szCs w:val="24"/>
        </w:rPr>
        <w:t>must</w:t>
      </w:r>
      <w:r w:rsidRPr="00266DFB">
        <w:rPr>
          <w:sz w:val="24"/>
          <w:szCs w:val="24"/>
        </w:rPr>
        <w:t xml:space="preserve"> be the total cost the County will pay for this project</w:t>
      </w:r>
      <w:r w:rsidR="00A114C4">
        <w:rPr>
          <w:sz w:val="24"/>
          <w:szCs w:val="24"/>
        </w:rPr>
        <w:t>,</w:t>
      </w:r>
      <w:r w:rsidRPr="00266DFB">
        <w:rPr>
          <w:sz w:val="24"/>
          <w:szCs w:val="24"/>
        </w:rPr>
        <w:t xml:space="preserve"> including </w:t>
      </w:r>
      <w:r w:rsidR="00117325" w:rsidRPr="00266DFB">
        <w:rPr>
          <w:sz w:val="24"/>
          <w:szCs w:val="24"/>
        </w:rPr>
        <w:t xml:space="preserve">all taxes (excluding Sales and Use taxes) </w:t>
      </w:r>
      <w:r w:rsidRPr="00266DFB">
        <w:rPr>
          <w:sz w:val="24"/>
          <w:szCs w:val="24"/>
        </w:rPr>
        <w:t>and all other charges.</w:t>
      </w:r>
    </w:p>
    <w:p w14:paraId="29851B1F" w14:textId="11AD008C" w:rsidR="00DD5AA2" w:rsidRPr="00266DFB" w:rsidRDefault="00DD5AA2" w:rsidP="000352A4">
      <w:pPr>
        <w:pStyle w:val="Itema"/>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9000A4">
        <w:rPr>
          <w:sz w:val="24"/>
          <w:szCs w:val="24"/>
        </w:rPr>
        <w:t xml:space="preserve">the </w:t>
      </w:r>
      <w:r w:rsidRPr="00266DFB">
        <w:rPr>
          <w:sz w:val="24"/>
          <w:szCs w:val="24"/>
        </w:rPr>
        <w:t>County, will be paid by the County unless expressly included and itemized in the bid</w:t>
      </w:r>
      <w:r w:rsidR="0066489F">
        <w:rPr>
          <w:sz w:val="24"/>
          <w:szCs w:val="24"/>
        </w:rPr>
        <w:t xml:space="preserve"> proposal</w:t>
      </w:r>
      <w:r w:rsidRPr="00266DFB">
        <w:rPr>
          <w:sz w:val="24"/>
          <w:szCs w:val="24"/>
        </w:rPr>
        <w:t>.</w:t>
      </w:r>
    </w:p>
    <w:p w14:paraId="726E2DE1" w14:textId="5A5C048F" w:rsidR="00DD5AA2" w:rsidRPr="00266DFB" w:rsidRDefault="00DD5AA2" w:rsidP="000352A4">
      <w:pPr>
        <w:pStyle w:val="Itema"/>
        <w:rPr>
          <w:sz w:val="24"/>
          <w:szCs w:val="24"/>
        </w:rPr>
      </w:pPr>
      <w:bookmarkStart w:id="53" w:name="_Hlk83899919"/>
      <w:proofErr w:type="gramStart"/>
      <w:r w:rsidRPr="00266DFB">
        <w:rPr>
          <w:sz w:val="24"/>
          <w:szCs w:val="24"/>
        </w:rPr>
        <w:t>Amount</w:t>
      </w:r>
      <w:proofErr w:type="gramEnd"/>
      <w:r w:rsidRPr="00266DFB">
        <w:rPr>
          <w:sz w:val="24"/>
          <w:szCs w:val="24"/>
        </w:rPr>
        <w:t xml:space="preserve"> paid for </w:t>
      </w:r>
      <w:r w:rsidR="009000A4">
        <w:rPr>
          <w:sz w:val="24"/>
          <w:szCs w:val="24"/>
        </w:rPr>
        <w:t xml:space="preserve">the </w:t>
      </w:r>
      <w:r w:rsidRPr="00266DFB">
        <w:rPr>
          <w:sz w:val="24"/>
          <w:szCs w:val="24"/>
        </w:rPr>
        <w:t xml:space="preserve">transportation of property to the County of Alameda is exempt from Federal Transportation Tax.  An exemption certificate is not required where the shipping papers show the consignee as Alameda </w:t>
      </w:r>
      <w:r w:rsidR="00F27B62" w:rsidRPr="00266DFB">
        <w:rPr>
          <w:sz w:val="24"/>
          <w:szCs w:val="24"/>
        </w:rPr>
        <w:t>County</w:t>
      </w:r>
      <w:r w:rsidRPr="00266DFB">
        <w:rPr>
          <w:sz w:val="24"/>
          <w:szCs w:val="24"/>
        </w:rPr>
        <w:t xml:space="preserve"> as such papers may be accepted by the carrier as proof of the exempt character of the shipment.</w:t>
      </w:r>
    </w:p>
    <w:bookmarkEnd w:id="53"/>
    <w:p w14:paraId="07E304BB" w14:textId="1D54D5B1" w:rsidR="00F9006C" w:rsidRPr="00266DFB" w:rsidRDefault="00DD5AA2" w:rsidP="000352A4">
      <w:pPr>
        <w:pStyle w:val="Itema"/>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584FD5B5" w14:textId="4E5A4327" w:rsidR="00F9006C" w:rsidRPr="00266DFB" w:rsidRDefault="00F9006C" w:rsidP="000352A4">
      <w:pPr>
        <w:pStyle w:val="Item1"/>
        <w:rPr>
          <w:sz w:val="24"/>
        </w:rPr>
      </w:pPr>
      <w:r w:rsidRPr="00266DFB">
        <w:rPr>
          <w:sz w:val="24"/>
        </w:rPr>
        <w:t xml:space="preserve">All prices quoted </w:t>
      </w:r>
      <w:r w:rsidR="00F43EF7">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5C2C2850" w:rsidR="00F9006C" w:rsidRPr="00266DFB" w:rsidRDefault="00F9006C" w:rsidP="000352A4">
      <w:pPr>
        <w:pStyle w:val="Item1"/>
        <w:rPr>
          <w:sz w:val="24"/>
          <w:szCs w:val="24"/>
        </w:rPr>
      </w:pPr>
      <w:r w:rsidRPr="00266DFB">
        <w:rPr>
          <w:sz w:val="24"/>
          <w:szCs w:val="24"/>
        </w:rPr>
        <w:t xml:space="preserve">Price quotes </w:t>
      </w:r>
      <w:r w:rsidR="00F43EF7">
        <w:rPr>
          <w:sz w:val="24"/>
          <w:szCs w:val="24"/>
        </w:rPr>
        <w:t>must</w:t>
      </w:r>
      <w:r w:rsidRPr="00266DFB">
        <w:rPr>
          <w:sz w:val="24"/>
          <w:szCs w:val="24"/>
        </w:rPr>
        <w:t xml:space="preserve"> include </w:t>
      </w:r>
      <w:proofErr w:type="gramStart"/>
      <w:r w:rsidRPr="00266DFB">
        <w:rPr>
          <w:sz w:val="24"/>
          <w:szCs w:val="24"/>
        </w:rPr>
        <w:t>any and all</w:t>
      </w:r>
      <w:proofErr w:type="gramEnd"/>
      <w:r w:rsidRPr="00266DFB">
        <w:rPr>
          <w:sz w:val="24"/>
          <w:szCs w:val="24"/>
        </w:rPr>
        <w:t xml:space="preserve"> payment incentives available to the County.</w:t>
      </w:r>
    </w:p>
    <w:p w14:paraId="78FD9277" w14:textId="69A4B3D9" w:rsidR="00F9006C" w:rsidRPr="00266DFB" w:rsidRDefault="001821C6" w:rsidP="000352A4">
      <w:pPr>
        <w:pStyle w:val="Item1"/>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114C4">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0352A4">
      <w:pPr>
        <w:pStyle w:val="Item1"/>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54" w:name="_Toc339364458"/>
      <w:bookmarkStart w:id="55" w:name="_Toc339364719"/>
      <w:bookmarkStart w:id="56" w:name="_Toc174974157"/>
      <w:r w:rsidRPr="00266DFB">
        <w:rPr>
          <w:sz w:val="24"/>
          <w:szCs w:val="24"/>
        </w:rPr>
        <w:t>AWARD</w:t>
      </w:r>
      <w:bookmarkEnd w:id="54"/>
      <w:bookmarkEnd w:id="55"/>
      <w:bookmarkEnd w:id="56"/>
    </w:p>
    <w:p w14:paraId="04FA3C28" w14:textId="4AFC4186" w:rsidR="00383B1A" w:rsidRPr="00FD7B48" w:rsidRDefault="00C57504" w:rsidP="00D218EC">
      <w:pPr>
        <w:pStyle w:val="Item1"/>
        <w:rPr>
          <w:sz w:val="24"/>
          <w:szCs w:val="18"/>
        </w:rPr>
      </w:pPr>
      <w:r w:rsidRPr="00FD7B48">
        <w:rPr>
          <w:sz w:val="24"/>
          <w:szCs w:val="18"/>
        </w:rPr>
        <w:t xml:space="preserve">Most </w:t>
      </w:r>
      <w:r w:rsidR="006F6C64" w:rsidRPr="00FD7B48">
        <w:rPr>
          <w:sz w:val="24"/>
          <w:szCs w:val="18"/>
        </w:rPr>
        <w:t>Responsive and Responsible Bidder</w:t>
      </w:r>
      <w:r w:rsidR="00244273" w:rsidRPr="00FD7B48">
        <w:rPr>
          <w:sz w:val="24"/>
          <w:szCs w:val="18"/>
        </w:rPr>
        <w:t>(s)</w:t>
      </w:r>
    </w:p>
    <w:p w14:paraId="7875395B" w14:textId="2777BC0F" w:rsidR="00AF533D" w:rsidRPr="00FD7B48" w:rsidRDefault="00AF533D" w:rsidP="00CE1BC8">
      <w:pPr>
        <w:pStyle w:val="Itema"/>
        <w:numPr>
          <w:ilvl w:val="3"/>
          <w:numId w:val="17"/>
        </w:numPr>
        <w:rPr>
          <w:sz w:val="24"/>
          <w:szCs w:val="24"/>
        </w:rPr>
      </w:pPr>
      <w:r w:rsidRPr="00FD7B48">
        <w:rPr>
          <w:sz w:val="24"/>
          <w:szCs w:val="24"/>
        </w:rPr>
        <w:lastRenderedPageBreak/>
        <w:t xml:space="preserve">The award will be </w:t>
      </w:r>
      <w:proofErr w:type="gramStart"/>
      <w:r w:rsidRPr="00FD7B48">
        <w:rPr>
          <w:sz w:val="24"/>
          <w:szCs w:val="24"/>
        </w:rPr>
        <w:t>made</w:t>
      </w:r>
      <w:proofErr w:type="gramEnd"/>
      <w:r w:rsidRPr="00FD7B48">
        <w:rPr>
          <w:sz w:val="24"/>
          <w:szCs w:val="24"/>
        </w:rPr>
        <w:t xml:space="preserve"> to the highest</w:t>
      </w:r>
      <w:r w:rsidR="00A114C4" w:rsidRPr="00FD7B48">
        <w:rPr>
          <w:sz w:val="24"/>
          <w:szCs w:val="24"/>
        </w:rPr>
        <w:t>-</w:t>
      </w:r>
      <w:r w:rsidRPr="00FD7B48">
        <w:rPr>
          <w:sz w:val="24"/>
          <w:szCs w:val="24"/>
        </w:rPr>
        <w:t xml:space="preserve">ranked Bidder(s) who meet the requirements of these specifications, </w:t>
      </w:r>
      <w:r w:rsidR="00BF3055" w:rsidRPr="00FD7B48">
        <w:rPr>
          <w:sz w:val="24"/>
          <w:szCs w:val="24"/>
        </w:rPr>
        <w:t>terms,</w:t>
      </w:r>
      <w:r w:rsidRPr="00FD7B48">
        <w:rPr>
          <w:sz w:val="24"/>
          <w:szCs w:val="24"/>
        </w:rPr>
        <w:t xml:space="preserve"> and conditions.   </w:t>
      </w:r>
    </w:p>
    <w:p w14:paraId="44265F01" w14:textId="20A9136B" w:rsidR="004E6261" w:rsidRPr="00FD7B48" w:rsidRDefault="00FF715F" w:rsidP="00CE1BC8">
      <w:pPr>
        <w:pStyle w:val="Itema"/>
        <w:numPr>
          <w:ilvl w:val="3"/>
          <w:numId w:val="17"/>
        </w:numPr>
        <w:rPr>
          <w:sz w:val="24"/>
          <w:szCs w:val="24"/>
        </w:rPr>
      </w:pPr>
      <w:r w:rsidRPr="00FD7B48">
        <w:rPr>
          <w:sz w:val="24"/>
          <w:szCs w:val="24"/>
        </w:rPr>
        <w:t>Awards may also be made to the subsequent highest ranked Bidder(s) who will be called in order should</w:t>
      </w:r>
      <w:r w:rsidR="00AF533D" w:rsidRPr="00FD7B48">
        <w:rPr>
          <w:sz w:val="24"/>
          <w:szCs w:val="24"/>
        </w:rPr>
        <w:t xml:space="preserve"> the County need to contract with another </w:t>
      </w:r>
      <w:r w:rsidR="00520D75" w:rsidRPr="00FD7B48">
        <w:rPr>
          <w:sz w:val="24"/>
          <w:szCs w:val="24"/>
        </w:rPr>
        <w:t>B</w:t>
      </w:r>
      <w:r w:rsidR="00AF533D" w:rsidRPr="00FD7B48">
        <w:rPr>
          <w:sz w:val="24"/>
          <w:szCs w:val="24"/>
        </w:rPr>
        <w:t>idder(s)</w:t>
      </w:r>
      <w:r w:rsidRPr="00FD7B48">
        <w:rPr>
          <w:sz w:val="24"/>
          <w:szCs w:val="24"/>
        </w:rPr>
        <w:t xml:space="preserve">. </w:t>
      </w:r>
    </w:p>
    <w:p w14:paraId="16165780" w14:textId="5008085F" w:rsidR="006C5CE8" w:rsidRPr="009000A4" w:rsidRDefault="00AF533D" w:rsidP="00CE1BC8">
      <w:pPr>
        <w:pStyle w:val="Itema"/>
        <w:numPr>
          <w:ilvl w:val="3"/>
          <w:numId w:val="17"/>
        </w:numPr>
        <w:rPr>
          <w:sz w:val="24"/>
          <w:szCs w:val="24"/>
        </w:rPr>
      </w:pPr>
      <w:r w:rsidRPr="00FD7B48">
        <w:rPr>
          <w:sz w:val="24"/>
          <w:szCs w:val="24"/>
        </w:rPr>
        <w:t>An award will be recommended for the</w:t>
      </w:r>
      <w:r w:rsidR="00557262" w:rsidRPr="00FD7B48">
        <w:rPr>
          <w:sz w:val="24"/>
          <w:szCs w:val="24"/>
        </w:rPr>
        <w:t xml:space="preserve"> Bidder</w:t>
      </w:r>
      <w:r w:rsidRPr="00FD7B48">
        <w:rPr>
          <w:sz w:val="24"/>
          <w:szCs w:val="24"/>
        </w:rPr>
        <w:t>(s)</w:t>
      </w:r>
      <w:r w:rsidR="00557262" w:rsidRPr="00FD7B48">
        <w:rPr>
          <w:sz w:val="24"/>
          <w:szCs w:val="24"/>
        </w:rPr>
        <w:t xml:space="preserve"> </w:t>
      </w:r>
      <w:r w:rsidRPr="00FD7B48">
        <w:rPr>
          <w:sz w:val="24"/>
          <w:szCs w:val="24"/>
        </w:rPr>
        <w:t>that</w:t>
      </w:r>
      <w:r w:rsidR="00557262" w:rsidRPr="00FD7B48">
        <w:rPr>
          <w:sz w:val="24"/>
          <w:szCs w:val="24"/>
        </w:rPr>
        <w:t xml:space="preserve"> submitted the proposal</w:t>
      </w:r>
      <w:r w:rsidRPr="00FD7B48">
        <w:rPr>
          <w:sz w:val="24"/>
          <w:szCs w:val="24"/>
        </w:rPr>
        <w:t>(s)</w:t>
      </w:r>
      <w:r w:rsidR="00557262" w:rsidRPr="00FD7B48">
        <w:rPr>
          <w:sz w:val="24"/>
          <w:szCs w:val="24"/>
        </w:rPr>
        <w:t xml:space="preserve"> that best serves the overall interests of the County </w:t>
      </w:r>
      <w:r w:rsidRPr="00FD7B48">
        <w:rPr>
          <w:sz w:val="24"/>
          <w:szCs w:val="24"/>
        </w:rPr>
        <w:t>by</w:t>
      </w:r>
      <w:r w:rsidR="00557262" w:rsidRPr="00FD7B48">
        <w:rPr>
          <w:sz w:val="24"/>
          <w:szCs w:val="24"/>
        </w:rPr>
        <w:t xml:space="preserve"> attain</w:t>
      </w:r>
      <w:r w:rsidRPr="00FD7B48">
        <w:rPr>
          <w:sz w:val="24"/>
          <w:szCs w:val="24"/>
        </w:rPr>
        <w:t>ing</w:t>
      </w:r>
      <w:r w:rsidR="00557262" w:rsidRPr="00FD7B48">
        <w:rPr>
          <w:sz w:val="24"/>
          <w:szCs w:val="24"/>
        </w:rPr>
        <w:t xml:space="preserve"> the highest overall point score.  </w:t>
      </w:r>
      <w:r w:rsidR="00A114C4" w:rsidRPr="00FD7B48">
        <w:rPr>
          <w:sz w:val="24"/>
          <w:szCs w:val="24"/>
        </w:rPr>
        <w:t>The a</w:t>
      </w:r>
      <w:r w:rsidR="00557262" w:rsidRPr="00FD7B48">
        <w:rPr>
          <w:sz w:val="24"/>
          <w:szCs w:val="24"/>
        </w:rPr>
        <w:t>ward may not necessarily be made to the Bidder</w:t>
      </w:r>
      <w:r w:rsidR="0041696F" w:rsidRPr="00FD7B48">
        <w:rPr>
          <w:sz w:val="24"/>
          <w:szCs w:val="24"/>
        </w:rPr>
        <w:t>(s)</w:t>
      </w:r>
      <w:r w:rsidR="00557262" w:rsidRPr="00FD7B48">
        <w:rPr>
          <w:sz w:val="24"/>
          <w:szCs w:val="24"/>
        </w:rPr>
        <w:t xml:space="preserve"> with </w:t>
      </w:r>
      <w:r w:rsidR="00557262" w:rsidRPr="00266DFB">
        <w:rPr>
          <w:sz w:val="24"/>
          <w:szCs w:val="24"/>
        </w:rPr>
        <w:t>the low</w:t>
      </w:r>
      <w:r w:rsidR="00823F00" w:rsidRPr="00266DFB">
        <w:rPr>
          <w:sz w:val="24"/>
          <w:szCs w:val="24"/>
        </w:rPr>
        <w:t xml:space="preserve">est price. </w:t>
      </w:r>
    </w:p>
    <w:p w14:paraId="2F295F81" w14:textId="77777777" w:rsidR="00CE1BC8" w:rsidRPr="00CE1BC8" w:rsidRDefault="00CE1BC8" w:rsidP="00CE1BC8">
      <w:pPr>
        <w:pStyle w:val="Item1"/>
        <w:tabs>
          <w:tab w:val="clear" w:pos="1440"/>
        </w:tabs>
        <w:rPr>
          <w:sz w:val="24"/>
          <w:szCs w:val="24"/>
        </w:rPr>
      </w:pPr>
      <w:bookmarkStart w:id="57" w:name="_Hlk101545107"/>
      <w:r w:rsidRPr="00CE1BC8">
        <w:rPr>
          <w:sz w:val="24"/>
          <w:szCs w:val="24"/>
        </w:rPr>
        <w:t xml:space="preserve">Small Local Emerging Business (SLEB) Program </w:t>
      </w:r>
    </w:p>
    <w:p w14:paraId="6141B49F" w14:textId="77777777" w:rsidR="00CE1BC8" w:rsidRPr="00CE1BC8" w:rsidRDefault="00CE1BC8" w:rsidP="00CE1BC8">
      <w:pPr>
        <w:pStyle w:val="Itema"/>
        <w:tabs>
          <w:tab w:val="clear" w:pos="2160"/>
        </w:tabs>
        <w:rPr>
          <w:sz w:val="24"/>
          <w:szCs w:val="24"/>
        </w:rPr>
      </w:pPr>
      <w:r w:rsidRPr="00CE1BC8">
        <w:rPr>
          <w:sz w:val="24"/>
          <w:szCs w:val="24"/>
        </w:rPr>
        <w:t>Small and Emerging Locally Owned Business</w:t>
      </w:r>
      <w:proofErr w:type="gramStart"/>
      <w:r w:rsidRPr="00CE1BC8">
        <w:rPr>
          <w:sz w:val="24"/>
          <w:szCs w:val="24"/>
        </w:rPr>
        <w:t>:  The</w:t>
      </w:r>
      <w:proofErr w:type="gramEnd"/>
      <w:r w:rsidRPr="00CE1BC8">
        <w:rPr>
          <w:sz w:val="24"/>
          <w:szCs w:val="24"/>
        </w:rPr>
        <w:t xml:space="preserve"> County is vitally interested in promoting the growth of small and emerging local businesses by means of increasing the participation of these businesses in the County’s purchase of goods and services. </w:t>
      </w:r>
    </w:p>
    <w:p w14:paraId="30BB3305" w14:textId="77777777" w:rsidR="00CE1BC8" w:rsidRPr="00CE1BC8" w:rsidRDefault="00CE1BC8" w:rsidP="00CE1BC8">
      <w:pPr>
        <w:pStyle w:val="Itema"/>
        <w:tabs>
          <w:tab w:val="clear" w:pos="2160"/>
        </w:tabs>
        <w:rPr>
          <w:sz w:val="24"/>
          <w:szCs w:val="24"/>
        </w:rPr>
      </w:pPr>
      <w:r w:rsidRPr="00CE1BC8">
        <w:rPr>
          <w:sz w:val="24"/>
          <w:szCs w:val="24"/>
        </w:rPr>
        <w:t xml:space="preserve">As a result of the County’s commitment to advancing the economic opportunities of these businesses, Bidders must meet the County’s Small and Emerging Locally Owned Business requirements </w:t>
      </w:r>
      <w:proofErr w:type="gramStart"/>
      <w:r w:rsidRPr="00CE1BC8">
        <w:rPr>
          <w:sz w:val="24"/>
          <w:szCs w:val="24"/>
        </w:rPr>
        <w:t>in order to</w:t>
      </w:r>
      <w:proofErr w:type="gramEnd"/>
      <w:r w:rsidRPr="00CE1BC8">
        <w:rPr>
          <w:sz w:val="24"/>
          <w:szCs w:val="24"/>
        </w:rPr>
        <w:t xml:space="preserve"> be considered for the contract award.  These requirements can be found online at: </w:t>
      </w:r>
    </w:p>
    <w:p w14:paraId="18A118F1" w14:textId="77777777" w:rsidR="00CE1BC8" w:rsidRPr="00CE1BC8" w:rsidRDefault="00CE1BC8" w:rsidP="00CE1BC8">
      <w:pPr>
        <w:pStyle w:val="Item10"/>
      </w:pPr>
      <w:hyperlink r:id="rId26" w:history="1">
        <w:r w:rsidRPr="00CE1BC8">
          <w:rPr>
            <w:rStyle w:val="Hyperlink"/>
            <w:b/>
            <w:sz w:val="24"/>
            <w:szCs w:val="24"/>
          </w:rPr>
          <w:t>Alameda County SLEB Program Overview</w:t>
        </w:r>
      </w:hyperlink>
      <w:r w:rsidRPr="00CE1BC8">
        <w:rPr>
          <w:sz w:val="24"/>
          <w:szCs w:val="24"/>
        </w:rPr>
        <w:t xml:space="preserve"> </w:t>
      </w:r>
      <w:r w:rsidRPr="00CE1BC8">
        <w:rPr>
          <w:sz w:val="20"/>
        </w:rPr>
        <w:t>[</w:t>
      </w:r>
      <w:hyperlink r:id="rId27" w:history="1">
        <w:r w:rsidRPr="00CE1BC8">
          <w:rPr>
            <w:rStyle w:val="Hyperlink"/>
            <w:sz w:val="20"/>
          </w:rPr>
          <w:t>http://acgov.org/auditor/sleb/overview.htm</w:t>
        </w:r>
      </w:hyperlink>
      <w:r w:rsidRPr="00CE1BC8">
        <w:rPr>
          <w:sz w:val="20"/>
        </w:rPr>
        <w:t>]</w:t>
      </w:r>
      <w:r w:rsidRPr="00CE1BC8">
        <w:t xml:space="preserve">; and </w:t>
      </w:r>
    </w:p>
    <w:p w14:paraId="77468C05" w14:textId="77777777" w:rsidR="00CE1BC8" w:rsidRPr="00CE1BC8" w:rsidRDefault="00CE1BC8" w:rsidP="00CE1BC8">
      <w:pPr>
        <w:pStyle w:val="Item10"/>
      </w:pPr>
      <w:hyperlink r:id="rId28" w:history="1">
        <w:r w:rsidRPr="00CE1BC8">
          <w:rPr>
            <w:rStyle w:val="Hyperlink"/>
            <w:b/>
            <w:sz w:val="24"/>
            <w:szCs w:val="24"/>
          </w:rPr>
          <w:t>Alameda County SLEB Program Additional Information</w:t>
        </w:r>
      </w:hyperlink>
      <w:r w:rsidRPr="00CE1BC8">
        <w:rPr>
          <w:sz w:val="24"/>
          <w:szCs w:val="24"/>
        </w:rPr>
        <w:t xml:space="preserve"> </w:t>
      </w:r>
      <w:r w:rsidRPr="00CE1BC8">
        <w:rPr>
          <w:sz w:val="20"/>
        </w:rPr>
        <w:t>[</w:t>
      </w:r>
      <w:hyperlink r:id="rId29" w:history="1">
        <w:r w:rsidRPr="00CE1BC8">
          <w:rPr>
            <w:rStyle w:val="Hyperlink"/>
            <w:sz w:val="20"/>
          </w:rPr>
          <w:t>https://gsa.acgov.org/do-business-with-us/vendor-support/small-local-and-emerging-businesses/</w:t>
        </w:r>
      </w:hyperlink>
      <w:r w:rsidRPr="00CE1BC8">
        <w:rPr>
          <w:sz w:val="20"/>
        </w:rPr>
        <w:t>]</w:t>
      </w:r>
      <w:r w:rsidRPr="00CE1BC8">
        <w:t xml:space="preserve"> </w:t>
      </w:r>
    </w:p>
    <w:p w14:paraId="68769E0A" w14:textId="23A59438" w:rsidR="00CE1BC8" w:rsidRPr="008931C8" w:rsidRDefault="00CE1BC8" w:rsidP="00CE1BC8">
      <w:pPr>
        <w:pStyle w:val="Itema"/>
        <w:rPr>
          <w:sz w:val="24"/>
          <w:szCs w:val="18"/>
        </w:rPr>
      </w:pPr>
      <w:r w:rsidRPr="00CE1BC8">
        <w:rPr>
          <w:sz w:val="24"/>
          <w:szCs w:val="18"/>
        </w:rPr>
        <w:t>For purposes of this procurement, applicable industries include, but are not limited to, the following North American Industry Classification System (NAICS) Code(s</w:t>
      </w:r>
      <w:r w:rsidRPr="008931C8">
        <w:rPr>
          <w:sz w:val="24"/>
          <w:szCs w:val="18"/>
        </w:rPr>
        <w:t xml:space="preserve">): </w:t>
      </w:r>
      <w:r w:rsidR="008931C8" w:rsidRPr="008931C8">
        <w:rPr>
          <w:sz w:val="24"/>
          <w:szCs w:val="18"/>
        </w:rPr>
        <w:t>541910 and 541613</w:t>
      </w:r>
      <w:r w:rsidRPr="008931C8">
        <w:rPr>
          <w:sz w:val="24"/>
          <w:szCs w:val="18"/>
        </w:rPr>
        <w:t xml:space="preserve">. </w:t>
      </w:r>
    </w:p>
    <w:p w14:paraId="2999DA26" w14:textId="77777777" w:rsidR="00CE1BC8" w:rsidRPr="00CE1BC8" w:rsidRDefault="00CE1BC8" w:rsidP="00CE1BC8">
      <w:pPr>
        <w:pStyle w:val="Itema"/>
        <w:rPr>
          <w:sz w:val="24"/>
          <w:szCs w:val="18"/>
        </w:rPr>
      </w:pPr>
      <w:r w:rsidRPr="00CE1BC8">
        <w:rPr>
          <w:sz w:val="24"/>
          <w:szCs w:val="18"/>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0E52A898" w14:textId="77777777" w:rsidR="00CE1BC8" w:rsidRPr="00CE1BC8" w:rsidRDefault="00CE1BC8" w:rsidP="00CE1BC8">
      <w:pPr>
        <w:pStyle w:val="Itema"/>
        <w:rPr>
          <w:sz w:val="24"/>
          <w:szCs w:val="18"/>
        </w:rPr>
      </w:pPr>
      <w:r w:rsidRPr="00CE1BC8">
        <w:rPr>
          <w:sz w:val="24"/>
          <w:szCs w:val="18"/>
        </w:rPr>
        <w:t>An emerging business is defined by the County as having either annual gross receipts of less than one-half that of a small business OR having less than one-half the number of employees AND that has been in business less than five years.</w:t>
      </w:r>
    </w:p>
    <w:p w14:paraId="141A78F5" w14:textId="77777777" w:rsidR="00CE1BC8" w:rsidRPr="00CE1BC8" w:rsidRDefault="00CE1BC8" w:rsidP="00CE1BC8">
      <w:pPr>
        <w:pStyle w:val="Itema"/>
        <w:rPr>
          <w:sz w:val="24"/>
          <w:szCs w:val="18"/>
        </w:rPr>
      </w:pPr>
      <w:r w:rsidRPr="00CE1BC8">
        <w:rPr>
          <w:sz w:val="24"/>
          <w:szCs w:val="18"/>
        </w:rPr>
        <w:lastRenderedPageBreak/>
        <w:t xml:space="preserve">If a Bidder is certified by the County as either a small and local or an emerging and local business (SLEB), the County will provide up to 5% bid preference for procurements over $25,000. </w:t>
      </w:r>
    </w:p>
    <w:bookmarkEnd w:id="57"/>
    <w:p w14:paraId="43F43EF8" w14:textId="052B8701"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420C03E7" w:rsidR="00FC58EA" w:rsidRPr="00D218EC" w:rsidRDefault="00FC58EA" w:rsidP="00D218EC">
      <w:pPr>
        <w:pStyle w:val="Itema"/>
        <w:rPr>
          <w:sz w:val="24"/>
          <w:szCs w:val="18"/>
        </w:rPr>
      </w:pPr>
      <w:r w:rsidRPr="00D218EC">
        <w:rPr>
          <w:sz w:val="24"/>
          <w:szCs w:val="18"/>
        </w:rPr>
        <w:t xml:space="preserve">The County reserves the right to reject any or all responses that materially differ from any terms contained in this </w:t>
      </w:r>
      <w:r w:rsidR="00505B06">
        <w:rPr>
          <w:sz w:val="24"/>
          <w:szCs w:val="18"/>
        </w:rPr>
        <w:t>IRFP</w:t>
      </w:r>
      <w:r w:rsidR="00A114C4">
        <w:rPr>
          <w:sz w:val="24"/>
          <w:szCs w:val="18"/>
        </w:rPr>
        <w:t>,</w:t>
      </w:r>
      <w:r w:rsidRPr="00D218EC">
        <w:rPr>
          <w:sz w:val="24"/>
          <w:szCs w:val="18"/>
        </w:rPr>
        <w:t xml:space="preserve"> including Exhibits and any </w:t>
      </w:r>
      <w:r w:rsidR="00A114C4">
        <w:rPr>
          <w:sz w:val="24"/>
          <w:szCs w:val="18"/>
        </w:rPr>
        <w:t>A</w:t>
      </w:r>
      <w:r w:rsidRPr="00D218EC">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D0628D">
        <w:rPr>
          <w:sz w:val="24"/>
          <w:szCs w:val="18"/>
        </w:rPr>
        <w:t>will</w:t>
      </w:r>
      <w:r w:rsidRPr="00D218EC">
        <w:rPr>
          <w:sz w:val="24"/>
          <w:szCs w:val="18"/>
        </w:rPr>
        <w:t xml:space="preserve"> be made solely at the discretion of the County.</w:t>
      </w:r>
    </w:p>
    <w:p w14:paraId="0FF8914E" w14:textId="699B6EB8" w:rsidR="00FC58EA" w:rsidRPr="00FC58EA" w:rsidRDefault="00FC58EA" w:rsidP="00FC58EA">
      <w:pPr>
        <w:pStyle w:val="Itema"/>
        <w:rPr>
          <w:sz w:val="24"/>
          <w:szCs w:val="18"/>
        </w:rPr>
      </w:pPr>
      <w:r w:rsidRPr="00FC58EA">
        <w:rPr>
          <w:sz w:val="24"/>
          <w:szCs w:val="18"/>
        </w:rPr>
        <w:t xml:space="preserve">Any </w:t>
      </w:r>
      <w:r w:rsidR="0066489F">
        <w:rPr>
          <w:sz w:val="24"/>
          <w:szCs w:val="18"/>
        </w:rPr>
        <w:t xml:space="preserve">bid </w:t>
      </w:r>
      <w:r w:rsidRPr="00FC58EA">
        <w:rPr>
          <w:sz w:val="24"/>
          <w:szCs w:val="18"/>
        </w:rPr>
        <w:t>proposal</w:t>
      </w:r>
      <w:r w:rsidR="0066489F">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FC58EA">
      <w:pPr>
        <w:pStyle w:val="Itema"/>
        <w:rPr>
          <w:sz w:val="24"/>
          <w:szCs w:val="18"/>
        </w:rPr>
      </w:pPr>
      <w:r w:rsidRPr="00FC58EA">
        <w:rPr>
          <w:sz w:val="24"/>
          <w:szCs w:val="18"/>
        </w:rPr>
        <w:t>The County reserves the right to award to a single or multiple Contractors.</w:t>
      </w:r>
    </w:p>
    <w:p w14:paraId="4F667C6C" w14:textId="7665D2E8" w:rsidR="00FC58EA" w:rsidRPr="00FC58EA" w:rsidRDefault="00A114C4" w:rsidP="00FC58EA">
      <w:pPr>
        <w:pStyle w:val="Itema"/>
        <w:rPr>
          <w:sz w:val="24"/>
          <w:szCs w:val="18"/>
        </w:rPr>
      </w:pPr>
      <w:r w:rsidRPr="00A90BAF">
        <w:rPr>
          <w:sz w:val="24"/>
          <w:szCs w:val="24"/>
        </w:rPr>
        <w:t>The County reserves the right to conduct additional procurements for the same or similar goods and/or services</w:t>
      </w:r>
      <w:r>
        <w:rPr>
          <w:sz w:val="24"/>
          <w:szCs w:val="24"/>
        </w:rPr>
        <w:t xml:space="preserve"> or to award to additional contract</w:t>
      </w:r>
      <w:r w:rsidR="005706D2">
        <w:rPr>
          <w:sz w:val="24"/>
          <w:szCs w:val="24"/>
        </w:rPr>
        <w:t>(s), including</w:t>
      </w:r>
      <w:r>
        <w:rPr>
          <w:sz w:val="24"/>
          <w:szCs w:val="24"/>
        </w:rPr>
        <w:t xml:space="preserve"> to other Bidder</w:t>
      </w:r>
      <w:r w:rsidR="005706D2">
        <w:rPr>
          <w:sz w:val="24"/>
          <w:szCs w:val="24"/>
        </w:rPr>
        <w:t>(s),</w:t>
      </w:r>
      <w:r w:rsidRPr="00A90BAF">
        <w:rPr>
          <w:sz w:val="24"/>
          <w:szCs w:val="24"/>
        </w:rPr>
        <w:t xml:space="preserve"> during 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FC58EA">
      <w:pPr>
        <w:pStyle w:val="Itema"/>
        <w:rPr>
          <w:sz w:val="24"/>
          <w:szCs w:val="18"/>
        </w:rPr>
      </w:pPr>
      <w:r w:rsidRPr="00FC58EA">
        <w:rPr>
          <w:sz w:val="24"/>
          <w:szCs w:val="18"/>
        </w:rPr>
        <w:t xml:space="preserve">The County has the right to decline to </w:t>
      </w:r>
      <w:proofErr w:type="gramStart"/>
      <w:r w:rsidRPr="00FC58EA">
        <w:rPr>
          <w:sz w:val="24"/>
          <w:szCs w:val="18"/>
        </w:rPr>
        <w:t>award</w:t>
      </w:r>
      <w:proofErr w:type="gramEnd"/>
      <w:r w:rsidRPr="00FC58EA">
        <w:rPr>
          <w:sz w:val="24"/>
          <w:szCs w:val="18"/>
        </w:rPr>
        <w:t xml:space="preserve">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4A558062" w:rsidR="00F9006C" w:rsidRPr="00A85450" w:rsidRDefault="00F9006C" w:rsidP="00CE1BC8">
      <w:pPr>
        <w:pStyle w:val="Itema"/>
        <w:numPr>
          <w:ilvl w:val="3"/>
          <w:numId w:val="18"/>
        </w:numPr>
      </w:pPr>
      <w:proofErr w:type="gramStart"/>
      <w:r w:rsidRPr="00266DFB">
        <w:rPr>
          <w:sz w:val="24"/>
          <w:szCs w:val="24"/>
        </w:rPr>
        <w:t>Board</w:t>
      </w:r>
      <w:proofErr w:type="gramEnd"/>
      <w:r w:rsidRPr="00266DFB">
        <w:rPr>
          <w:sz w:val="24"/>
          <w:szCs w:val="24"/>
        </w:rPr>
        <w:t xml:space="preserve"> approval to award a contract is required.</w:t>
      </w:r>
      <w:r w:rsidRPr="00A85450">
        <w:t xml:space="preserve"> </w:t>
      </w:r>
      <w:r w:rsidR="00121E47" w:rsidRPr="00A85450">
        <w:t xml:space="preserve"> </w:t>
      </w:r>
    </w:p>
    <w:p w14:paraId="2AE2B049" w14:textId="442E638C" w:rsidR="00F9006C" w:rsidRPr="00266DFB" w:rsidRDefault="00A114C4" w:rsidP="00CE1BC8">
      <w:pPr>
        <w:pStyle w:val="Itema"/>
        <w:numPr>
          <w:ilvl w:val="3"/>
          <w:numId w:val="18"/>
        </w:numPr>
        <w:rPr>
          <w:sz w:val="24"/>
          <w:szCs w:val="24"/>
        </w:rPr>
      </w:pPr>
      <w:r w:rsidRPr="00356299">
        <w:rPr>
          <w:sz w:val="24"/>
          <w:szCs w:val="24"/>
        </w:rPr>
        <w:t xml:space="preserve">A contract must be fully </w:t>
      </w:r>
      <w:proofErr w:type="gramStart"/>
      <w:r w:rsidRPr="00356299">
        <w:rPr>
          <w:sz w:val="24"/>
          <w:szCs w:val="24"/>
        </w:rPr>
        <w:t>executed</w:t>
      </w:r>
      <w:proofErr w:type="gramEnd"/>
      <w:r w:rsidRPr="00356299">
        <w:rPr>
          <w:sz w:val="24"/>
          <w:szCs w:val="24"/>
        </w:rPr>
        <w:t xml:space="preserve"> by the recommended awardee and the County prior to any services and goods being provided or work being performed.</w:t>
      </w:r>
    </w:p>
    <w:p w14:paraId="3E866B01" w14:textId="79970925" w:rsidR="009000A4" w:rsidRDefault="00A114C4" w:rsidP="00CE1BC8">
      <w:pPr>
        <w:pStyle w:val="Itema"/>
        <w:numPr>
          <w:ilvl w:val="3"/>
          <w:numId w:val="18"/>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Clarifications" w:history="1">
        <w:r w:rsidRPr="00DC505F">
          <w:rPr>
            <w:rStyle w:val="Hyperlink"/>
            <w:sz w:val="24"/>
            <w:szCs w:val="24"/>
          </w:rPr>
          <w:t>Exception</w:t>
        </w:r>
        <w:r w:rsidR="0066489F" w:rsidRPr="00DC505F">
          <w:rPr>
            <w:rStyle w:val="Hyperlink"/>
            <w:sz w:val="24"/>
            <w:szCs w:val="24"/>
          </w:rPr>
          <w:t>s</w:t>
        </w:r>
        <w:r w:rsidRPr="00DC505F">
          <w:rPr>
            <w:rStyle w:val="Hyperlink"/>
            <w:sz w:val="24"/>
            <w:szCs w:val="24"/>
          </w:rPr>
          <w:t xml:space="preserve"> and Clarification</w:t>
        </w:r>
        <w:r w:rsidR="0066489F" w:rsidRPr="00DC505F">
          <w:rPr>
            <w:rStyle w:val="Hyperlink"/>
            <w:sz w:val="24"/>
            <w:szCs w:val="24"/>
          </w:rPr>
          <w:t>s</w:t>
        </w:r>
      </w:hyperlink>
      <w:r w:rsidR="0066489F">
        <w:rPr>
          <w:sz w:val="24"/>
          <w:szCs w:val="24"/>
        </w:rPr>
        <w:t xml:space="preserve"> form</w:t>
      </w:r>
      <w:r w:rsidRPr="00356299">
        <w:rPr>
          <w:sz w:val="24"/>
          <w:szCs w:val="24"/>
        </w:rPr>
        <w:t xml:space="preserve"> in </w:t>
      </w:r>
      <w:r w:rsidR="00D0628D" w:rsidRPr="00356299">
        <w:rPr>
          <w:sz w:val="24"/>
          <w:szCs w:val="24"/>
        </w:rPr>
        <w:t>Exhibit</w:t>
      </w:r>
      <w:r w:rsidRPr="00356299">
        <w:rPr>
          <w:sz w:val="24"/>
          <w:szCs w:val="24"/>
        </w:rPr>
        <w:t xml:space="preserve"> A - Bid Response Packet.  Bidder may access a copy of the Standard Services Agreement template at:</w:t>
      </w:r>
      <w:r w:rsidR="00884637" w:rsidRPr="00266DFB">
        <w:rPr>
          <w:sz w:val="24"/>
          <w:szCs w:val="24"/>
        </w:rPr>
        <w:t xml:space="preserve"> </w:t>
      </w:r>
    </w:p>
    <w:p w14:paraId="168888DD" w14:textId="125769E7" w:rsidR="007D110E" w:rsidRPr="00D73A7F" w:rsidRDefault="008C1E1E" w:rsidP="009000A4">
      <w:pPr>
        <w:pStyle w:val="Itema"/>
        <w:numPr>
          <w:ilvl w:val="0"/>
          <w:numId w:val="0"/>
        </w:numPr>
        <w:ind w:left="2880"/>
        <w:rPr>
          <w:sz w:val="24"/>
          <w:szCs w:val="24"/>
        </w:rPr>
      </w:pPr>
      <w:hyperlink r:id="rId30" w:history="1">
        <w:r w:rsidRPr="00D73A7F">
          <w:rPr>
            <w:rStyle w:val="Hyperlink"/>
            <w:b/>
            <w:sz w:val="24"/>
            <w:szCs w:val="24"/>
          </w:rPr>
          <w:t>Alameda County Standard Services Agreement Template</w:t>
        </w:r>
      </w:hyperlink>
      <w:r w:rsidR="009000A4">
        <w:rPr>
          <w:rStyle w:val="Hyperlink"/>
          <w:b/>
          <w:sz w:val="24"/>
          <w:szCs w:val="24"/>
        </w:rPr>
        <w:t xml:space="preserve"> </w:t>
      </w:r>
      <w:r w:rsidR="007D110E" w:rsidRPr="00D73A7F">
        <w:rPr>
          <w:rFonts w:asciiTheme="minorHAnsi" w:hAnsiTheme="minorHAnsi" w:cstheme="minorHAnsi"/>
          <w:sz w:val="18"/>
          <w:szCs w:val="18"/>
        </w:rPr>
        <w:t>[</w:t>
      </w:r>
      <w:hyperlink r:id="rId31" w:history="1">
        <w:r w:rsidR="007D110E" w:rsidRPr="00D73A7F">
          <w:rPr>
            <w:rStyle w:val="Hyperlink"/>
            <w:rFonts w:asciiTheme="minorHAnsi" w:hAnsiTheme="minorHAnsi" w:cstheme="minorHAnsi"/>
            <w:sz w:val="18"/>
            <w:szCs w:val="18"/>
          </w:rPr>
          <w:t>https://acgovt.sharepoint.com/:w:/s/GSADigitalLibrary/EeGBnUyJSMFBoXqtvbj7ly0BqycT5J83NKyIV19tLO6-yA?e=YwGjFP</w:t>
        </w:r>
      </w:hyperlink>
      <w:r w:rsidR="007D110E" w:rsidRPr="00D73A7F">
        <w:rPr>
          <w:rFonts w:asciiTheme="minorHAnsi" w:hAnsiTheme="minorHAnsi" w:cstheme="minorHAnsi"/>
          <w:sz w:val="18"/>
          <w:szCs w:val="18"/>
        </w:rPr>
        <w:t>]</w:t>
      </w:r>
    </w:p>
    <w:p w14:paraId="0EF74D19" w14:textId="04EF17E5" w:rsidR="00F9006C" w:rsidRPr="00A85450" w:rsidRDefault="00A114C4" w:rsidP="006F1244">
      <w:pPr>
        <w:spacing w:after="240"/>
        <w:ind w:left="2880"/>
        <w:rPr>
          <w:rFonts w:ascii="Calibri" w:hAnsi="Calibri" w:cs="Calibri"/>
        </w:rPr>
      </w:pPr>
      <w:r w:rsidRPr="00266DFB">
        <w:rPr>
          <w:rFonts w:ascii="Calibri" w:hAnsi="Calibri" w:cs="Calibri"/>
          <w:sz w:val="24"/>
          <w:szCs w:val="24"/>
        </w:rPr>
        <w:lastRenderedPageBreak/>
        <w:t>The template contains minimal standard language</w:t>
      </w:r>
      <w:r>
        <w:rPr>
          <w:rFonts w:ascii="Calibri" w:hAnsi="Calibri" w:cs="Calibri"/>
          <w:sz w:val="24"/>
          <w:szCs w:val="24"/>
        </w:rPr>
        <w:t xml:space="preserve"> and s</w:t>
      </w:r>
      <w:r w:rsidRPr="00266DFB">
        <w:rPr>
          <w:rFonts w:ascii="Calibri" w:hAnsi="Calibri" w:cs="Calibri"/>
          <w:sz w:val="24"/>
          <w:szCs w:val="24"/>
        </w:rPr>
        <w:t>pecific contract terms, including the scope of services</w:t>
      </w:r>
      <w:r>
        <w:rPr>
          <w:rFonts w:ascii="Calibri" w:hAnsi="Calibri" w:cs="Calibri"/>
          <w:sz w:val="24"/>
          <w:szCs w:val="24"/>
        </w:rPr>
        <w:t xml:space="preserve"> that</w:t>
      </w:r>
      <w:r w:rsidRPr="00266DFB">
        <w:rPr>
          <w:rFonts w:ascii="Calibri" w:hAnsi="Calibri" w:cs="Calibri"/>
          <w:sz w:val="24"/>
          <w:szCs w:val="24"/>
        </w:rPr>
        <w:t xml:space="preserve"> may</w:t>
      </w:r>
      <w:r>
        <w:rPr>
          <w:rFonts w:ascii="Calibri" w:hAnsi="Calibri" w:cs="Calibri"/>
          <w:sz w:val="24"/>
          <w:szCs w:val="24"/>
        </w:rPr>
        <w:t xml:space="preserve"> </w:t>
      </w:r>
      <w:r w:rsidRPr="00266DFB">
        <w:rPr>
          <w:rFonts w:ascii="Calibri" w:hAnsi="Calibri" w:cs="Calibri"/>
          <w:sz w:val="24"/>
          <w:szCs w:val="24"/>
        </w:rPr>
        <w:t xml:space="preserve">be drafted and negotiated based on this </w:t>
      </w:r>
      <w:r w:rsidR="00505B06">
        <w:rPr>
          <w:rFonts w:ascii="Calibri" w:hAnsi="Calibri" w:cs="Calibri"/>
          <w:sz w:val="24"/>
          <w:szCs w:val="24"/>
        </w:rPr>
        <w:t>IRFP</w:t>
      </w:r>
      <w:r w:rsidRPr="00266DFB">
        <w:rPr>
          <w:rFonts w:ascii="Calibri" w:hAnsi="Calibri" w:cs="Calibri"/>
          <w:sz w:val="24"/>
          <w:szCs w:val="24"/>
        </w:rPr>
        <w:t xml:space="preserve"> and the bid </w:t>
      </w:r>
      <w:r w:rsidRPr="00FD7B48">
        <w:rPr>
          <w:rFonts w:ascii="Calibri" w:hAnsi="Calibri" w:cs="Calibri"/>
          <w:sz w:val="24"/>
          <w:szCs w:val="24"/>
        </w:rPr>
        <w:t xml:space="preserve">proposal(s). </w:t>
      </w:r>
    </w:p>
    <w:p w14:paraId="40555E25" w14:textId="43974DCB" w:rsidR="00F9006C" w:rsidRPr="00266DFB" w:rsidRDefault="00A114C4" w:rsidP="00CE1BC8">
      <w:pPr>
        <w:pStyle w:val="Itema"/>
        <w:numPr>
          <w:ilvl w:val="0"/>
          <w:numId w:val="19"/>
        </w:numPr>
        <w:ind w:hanging="720"/>
        <w:rPr>
          <w:sz w:val="24"/>
          <w:szCs w:val="24"/>
        </w:rPr>
      </w:pPr>
      <w:r w:rsidRPr="00266DFB">
        <w:rPr>
          <w:sz w:val="24"/>
          <w:szCs w:val="24"/>
        </w:rPr>
        <w:t xml:space="preserve">The </w:t>
      </w:r>
      <w:r w:rsidR="00505B06">
        <w:rPr>
          <w:sz w:val="24"/>
          <w:szCs w:val="24"/>
        </w:rPr>
        <w:t>IRFP</w:t>
      </w:r>
      <w:r w:rsidRPr="00266DFB">
        <w:rPr>
          <w:sz w:val="24"/>
          <w:szCs w:val="24"/>
        </w:rPr>
        <w:t xml:space="preserve"> specifications, terms, conditions</w:t>
      </w:r>
      <w:r>
        <w:rPr>
          <w:sz w:val="24"/>
          <w:szCs w:val="24"/>
        </w:rPr>
        <w:t>,</w:t>
      </w:r>
      <w:r w:rsidRPr="00266DFB">
        <w:rPr>
          <w:sz w:val="24"/>
          <w:szCs w:val="24"/>
        </w:rPr>
        <w:t xml:space="preserve"> Exhibits, </w:t>
      </w:r>
      <w:r w:rsidR="00505B06">
        <w:rPr>
          <w:sz w:val="24"/>
          <w:szCs w:val="24"/>
        </w:rPr>
        <w:t>IRFP</w:t>
      </w:r>
      <w:r w:rsidRPr="00266DFB">
        <w:rPr>
          <w:sz w:val="24"/>
          <w:szCs w:val="24"/>
        </w:rPr>
        <w:t xml:space="preserve"> Addenda</w:t>
      </w:r>
      <w:r>
        <w:rPr>
          <w:sz w:val="24"/>
          <w:szCs w:val="24"/>
        </w:rPr>
        <w:t>,</w:t>
      </w:r>
      <w:r w:rsidRPr="00266DFB">
        <w:rPr>
          <w:sz w:val="24"/>
          <w:szCs w:val="24"/>
        </w:rPr>
        <w:t xml:space="preserve"> and Bidder’s proposal may be incorporated into and made a part of any contract that may be awarded </w:t>
      </w:r>
      <w:proofErr w:type="gramStart"/>
      <w:r w:rsidRPr="00266DFB">
        <w:rPr>
          <w:sz w:val="24"/>
          <w:szCs w:val="24"/>
        </w:rPr>
        <w:t>as a result of</w:t>
      </w:r>
      <w:proofErr w:type="gramEnd"/>
      <w:r w:rsidRPr="00266DFB">
        <w:rPr>
          <w:sz w:val="24"/>
          <w:szCs w:val="24"/>
        </w:rPr>
        <w:t xml:space="preserve"> this </w:t>
      </w:r>
      <w:r w:rsidR="00505B06">
        <w:rPr>
          <w:sz w:val="24"/>
          <w:szCs w:val="24"/>
        </w:rPr>
        <w:t>IRFP</w:t>
      </w:r>
      <w:r w:rsidRPr="00266DFB">
        <w:rPr>
          <w:sz w:val="24"/>
          <w:szCs w:val="24"/>
        </w:rPr>
        <w:t>.</w:t>
      </w:r>
    </w:p>
    <w:p w14:paraId="6060F919" w14:textId="46899577" w:rsidR="00F9006C" w:rsidRPr="00B43DF6" w:rsidRDefault="00F9006C" w:rsidP="00B43DF6">
      <w:pPr>
        <w:pStyle w:val="Heading2"/>
        <w:rPr>
          <w:sz w:val="24"/>
          <w:szCs w:val="24"/>
        </w:rPr>
      </w:pPr>
      <w:bookmarkStart w:id="58" w:name="_Toc339364459"/>
      <w:bookmarkStart w:id="59" w:name="_Toc339364720"/>
      <w:bookmarkStart w:id="60" w:name="_Toc174974158"/>
      <w:r w:rsidRPr="00266DFB">
        <w:rPr>
          <w:sz w:val="24"/>
          <w:szCs w:val="24"/>
        </w:rPr>
        <w:t>METHOD OF ORDERING</w:t>
      </w:r>
      <w:bookmarkEnd w:id="58"/>
      <w:bookmarkEnd w:id="59"/>
      <w:bookmarkEnd w:id="60"/>
    </w:p>
    <w:p w14:paraId="03411066" w14:textId="7D42524D" w:rsidR="00F9006C" w:rsidRPr="00D218EC" w:rsidRDefault="00F9006C" w:rsidP="00D218EC">
      <w:pPr>
        <w:pStyle w:val="Item1"/>
        <w:rPr>
          <w:sz w:val="24"/>
          <w:szCs w:val="18"/>
        </w:rPr>
      </w:pPr>
      <w:bookmarkStart w:id="61" w:name="_Hlk89702689"/>
      <w:r w:rsidRPr="00D218EC">
        <w:rPr>
          <w:sz w:val="24"/>
          <w:szCs w:val="18"/>
        </w:rPr>
        <w:t>A written P</w:t>
      </w:r>
      <w:r w:rsidR="008F5163" w:rsidRPr="00D218EC">
        <w:rPr>
          <w:sz w:val="24"/>
          <w:szCs w:val="18"/>
        </w:rPr>
        <w:t xml:space="preserve">urchase </w:t>
      </w:r>
      <w:r w:rsidRPr="00D218EC">
        <w:rPr>
          <w:sz w:val="24"/>
          <w:szCs w:val="18"/>
        </w:rPr>
        <w:t>O</w:t>
      </w:r>
      <w:r w:rsidR="008F5163" w:rsidRPr="00D218EC">
        <w:rPr>
          <w:sz w:val="24"/>
          <w:szCs w:val="18"/>
        </w:rPr>
        <w:t>rder (PO)</w:t>
      </w:r>
      <w:r w:rsidRPr="00D218EC">
        <w:rPr>
          <w:sz w:val="24"/>
          <w:szCs w:val="18"/>
        </w:rPr>
        <w:t xml:space="preserve"> </w:t>
      </w:r>
      <w:r w:rsidR="00AF533D" w:rsidRPr="00D218EC">
        <w:rPr>
          <w:sz w:val="24"/>
          <w:szCs w:val="18"/>
        </w:rPr>
        <w:t xml:space="preserve">will be issued after an </w:t>
      </w:r>
      <w:r w:rsidR="003D40BB" w:rsidRPr="00D218EC">
        <w:rPr>
          <w:sz w:val="24"/>
          <w:szCs w:val="18"/>
        </w:rPr>
        <w:t>executed contract</w:t>
      </w:r>
      <w:r w:rsidR="00172B64" w:rsidRPr="00D218EC">
        <w:rPr>
          <w:sz w:val="24"/>
          <w:szCs w:val="18"/>
        </w:rPr>
        <w:t xml:space="preserve"> and</w:t>
      </w:r>
      <w:r w:rsidR="00AF533D" w:rsidRPr="00D218EC">
        <w:rPr>
          <w:sz w:val="24"/>
          <w:szCs w:val="18"/>
        </w:rPr>
        <w:t xml:space="preserve"> </w:t>
      </w:r>
      <w:r w:rsidRPr="00AF1BEE">
        <w:rPr>
          <w:sz w:val="24"/>
          <w:szCs w:val="18"/>
        </w:rPr>
        <w:t>Board</w:t>
      </w:r>
      <w:r w:rsidR="00AF1BEE" w:rsidRPr="00AF1BEE">
        <w:rPr>
          <w:sz w:val="24"/>
          <w:szCs w:val="18"/>
        </w:rPr>
        <w:t xml:space="preserve"> </w:t>
      </w:r>
      <w:r w:rsidRPr="00AF1BEE">
        <w:rPr>
          <w:sz w:val="24"/>
          <w:szCs w:val="18"/>
        </w:rPr>
        <w:t>approval</w:t>
      </w:r>
      <w:r w:rsidR="00172B64" w:rsidRPr="00D218EC">
        <w:rPr>
          <w:sz w:val="24"/>
          <w:szCs w:val="18"/>
        </w:rPr>
        <w:t>. I</w:t>
      </w:r>
      <w:r w:rsidR="00AF533D" w:rsidRPr="00D218EC">
        <w:rPr>
          <w:sz w:val="24"/>
          <w:szCs w:val="18"/>
        </w:rPr>
        <w:t>f there is any conflict in terms</w:t>
      </w:r>
      <w:r w:rsidR="00172B64" w:rsidRPr="00D218EC">
        <w:rPr>
          <w:sz w:val="24"/>
          <w:szCs w:val="18"/>
        </w:rPr>
        <w:t xml:space="preserve"> of any PO and</w:t>
      </w:r>
      <w:r w:rsidR="00AF533D" w:rsidRPr="00D218EC">
        <w:rPr>
          <w:sz w:val="24"/>
          <w:szCs w:val="18"/>
        </w:rPr>
        <w:t xml:space="preserve"> </w:t>
      </w:r>
      <w:r w:rsidR="00172B64" w:rsidRPr="00D218EC">
        <w:rPr>
          <w:sz w:val="24"/>
          <w:szCs w:val="18"/>
        </w:rPr>
        <w:t xml:space="preserve">the executed </w:t>
      </w:r>
      <w:r w:rsidR="00AF533D" w:rsidRPr="00D218EC">
        <w:rPr>
          <w:sz w:val="24"/>
          <w:szCs w:val="18"/>
        </w:rPr>
        <w:t>contract</w:t>
      </w:r>
      <w:r w:rsidR="00172B64" w:rsidRPr="00D218EC">
        <w:rPr>
          <w:sz w:val="24"/>
          <w:szCs w:val="18"/>
        </w:rPr>
        <w:t>, the contract</w:t>
      </w:r>
      <w:r w:rsidR="00AF533D" w:rsidRPr="00D218EC">
        <w:rPr>
          <w:sz w:val="24"/>
          <w:szCs w:val="18"/>
        </w:rPr>
        <w:t xml:space="preserve"> will </w:t>
      </w:r>
      <w:proofErr w:type="gramStart"/>
      <w:r w:rsidR="00AF533D" w:rsidRPr="00D218EC">
        <w:rPr>
          <w:sz w:val="24"/>
          <w:szCs w:val="18"/>
        </w:rPr>
        <w:t>control</w:t>
      </w:r>
      <w:proofErr w:type="gramEnd"/>
      <w:r w:rsidR="003D0192">
        <w:rPr>
          <w:sz w:val="24"/>
          <w:szCs w:val="18"/>
        </w:rPr>
        <w:t>, even if a PO is issued later</w:t>
      </w:r>
      <w:r w:rsidRPr="00D218EC">
        <w:rPr>
          <w:sz w:val="24"/>
          <w:szCs w:val="18"/>
        </w:rPr>
        <w:t xml:space="preserve">. </w:t>
      </w:r>
      <w:r w:rsidR="00AF533D" w:rsidRPr="00D218EC">
        <w:rPr>
          <w:sz w:val="24"/>
          <w:szCs w:val="18"/>
        </w:rPr>
        <w:t xml:space="preserve"> Payment cannot be made to any Contractor until a PO is issued. </w:t>
      </w:r>
      <w:bookmarkEnd w:id="61"/>
      <w:r w:rsidR="00003D08" w:rsidRPr="00D218EC">
        <w:rPr>
          <w:sz w:val="24"/>
          <w:szCs w:val="18"/>
        </w:rPr>
        <w:t xml:space="preserve"> </w:t>
      </w:r>
    </w:p>
    <w:p w14:paraId="721EC423" w14:textId="1544E75C" w:rsidR="00F9006C" w:rsidRPr="00266DFB" w:rsidRDefault="00F9006C" w:rsidP="000352A4">
      <w:pPr>
        <w:pStyle w:val="Item1"/>
        <w:rPr>
          <w:sz w:val="24"/>
        </w:rPr>
      </w:pPr>
      <w:bookmarkStart w:id="62"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114C4">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62"/>
    <w:p w14:paraId="21575D91" w14:textId="2EA64762" w:rsidR="00F9006C" w:rsidRPr="00266DFB" w:rsidRDefault="00A114C4" w:rsidP="000352A4">
      <w:pPr>
        <w:pStyle w:val="Item1"/>
        <w:rPr>
          <w:sz w:val="24"/>
        </w:rPr>
      </w:pPr>
      <w:r>
        <w:rPr>
          <w:sz w:val="24"/>
        </w:rPr>
        <w:t xml:space="preserve">The </w:t>
      </w:r>
      <w:r w:rsidR="00F9006C" w:rsidRPr="00266DFB">
        <w:rPr>
          <w:sz w:val="24"/>
        </w:rPr>
        <w:t xml:space="preserve">Contractor </w:t>
      </w:r>
      <w:r w:rsidR="00F43EF7">
        <w:rPr>
          <w:sz w:val="24"/>
        </w:rPr>
        <w:t>must</w:t>
      </w:r>
      <w:r w:rsidR="00F9006C" w:rsidRPr="00266DFB">
        <w:rPr>
          <w:sz w:val="24"/>
        </w:rPr>
        <w:t xml:space="preserve"> adapt to changes to the method of ordering procedures as required by the County during the term of the contract.</w:t>
      </w:r>
    </w:p>
    <w:p w14:paraId="2FAD4EFB" w14:textId="662567F4" w:rsidR="00F9006C" w:rsidRPr="00B43DF6" w:rsidRDefault="00172B64" w:rsidP="000352A4">
      <w:pPr>
        <w:pStyle w:val="Item1"/>
      </w:pPr>
      <w:bookmarkStart w:id="63" w:name="_Hlk89702756"/>
      <w:r>
        <w:rPr>
          <w:sz w:val="24"/>
        </w:rPr>
        <w:t>Any c</w:t>
      </w:r>
      <w:r w:rsidR="00F9006C" w:rsidRPr="00266DFB">
        <w:rPr>
          <w:sz w:val="24"/>
        </w:rPr>
        <w:t xml:space="preserve">hange orders </w:t>
      </w:r>
      <w:r w:rsidR="00F43EF7">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64" w:name="_Toc339364461"/>
      <w:bookmarkStart w:id="65" w:name="_Toc339364722"/>
      <w:bookmarkStart w:id="66" w:name="_Toc174974159"/>
      <w:bookmarkEnd w:id="63"/>
      <w:r w:rsidRPr="00266DFB">
        <w:rPr>
          <w:sz w:val="24"/>
          <w:szCs w:val="24"/>
        </w:rPr>
        <w:t>INVOICING</w:t>
      </w:r>
      <w:bookmarkEnd w:id="64"/>
      <w:bookmarkEnd w:id="65"/>
      <w:bookmarkEnd w:id="66"/>
    </w:p>
    <w:p w14:paraId="07C1C470" w14:textId="767DAA0F" w:rsidR="00F9006C" w:rsidRPr="00D218EC" w:rsidRDefault="00F9006C" w:rsidP="00D218EC">
      <w:pPr>
        <w:pStyle w:val="Item1"/>
        <w:rPr>
          <w:sz w:val="24"/>
          <w:szCs w:val="18"/>
        </w:rPr>
      </w:pPr>
      <w:proofErr w:type="gramStart"/>
      <w:r w:rsidRPr="00D218EC">
        <w:rPr>
          <w:sz w:val="24"/>
          <w:szCs w:val="18"/>
        </w:rPr>
        <w:t>Contractor</w:t>
      </w:r>
      <w:proofErr w:type="gramEnd"/>
      <w:r w:rsidRPr="00D218EC">
        <w:rPr>
          <w:sz w:val="24"/>
          <w:szCs w:val="18"/>
        </w:rPr>
        <w:t xml:space="preserve"> </w:t>
      </w:r>
      <w:r w:rsidR="00F43EF7">
        <w:rPr>
          <w:sz w:val="24"/>
          <w:szCs w:val="18"/>
        </w:rPr>
        <w:t>must</w:t>
      </w:r>
      <w:r w:rsidRPr="00D218EC">
        <w:rPr>
          <w:sz w:val="24"/>
          <w:szCs w:val="18"/>
        </w:rPr>
        <w:t xml:space="preserve"> invoice the requesting department, unless otherwise </w:t>
      </w:r>
      <w:r w:rsidR="00C75719" w:rsidRPr="00D218EC">
        <w:rPr>
          <w:sz w:val="24"/>
          <w:szCs w:val="18"/>
        </w:rPr>
        <w:t>directed by County</w:t>
      </w:r>
      <w:r w:rsidRPr="00D218EC">
        <w:rPr>
          <w:sz w:val="24"/>
          <w:szCs w:val="18"/>
        </w:rPr>
        <w:t xml:space="preserve">, upon satisfactory receipt of </w:t>
      </w:r>
      <w:r w:rsidR="00E00A41" w:rsidRPr="00D218EC">
        <w:rPr>
          <w:sz w:val="24"/>
          <w:szCs w:val="18"/>
        </w:rPr>
        <w:t>goods</w:t>
      </w:r>
      <w:r w:rsidRPr="00D218EC">
        <w:rPr>
          <w:sz w:val="24"/>
          <w:szCs w:val="18"/>
        </w:rPr>
        <w:t xml:space="preserve"> and/or performance of services.</w:t>
      </w:r>
    </w:p>
    <w:p w14:paraId="2F99AC0B" w14:textId="133A9679" w:rsidR="00F9006C" w:rsidRPr="00A85450" w:rsidRDefault="004428BD" w:rsidP="000352A4">
      <w:pPr>
        <w:pStyle w:val="Item1"/>
      </w:pPr>
      <w:proofErr w:type="gramStart"/>
      <w:r w:rsidRPr="00266DFB">
        <w:rPr>
          <w:sz w:val="24"/>
          <w:szCs w:val="24"/>
        </w:rPr>
        <w:t>County</w:t>
      </w:r>
      <w:proofErr w:type="gramEnd"/>
      <w:r w:rsidRPr="00266DFB">
        <w:rPr>
          <w:sz w:val="24"/>
          <w:szCs w:val="24"/>
        </w:rPr>
        <w:t xml:space="preserve"> will use </w:t>
      </w:r>
      <w:r w:rsidR="00AF533D" w:rsidRPr="00266DFB">
        <w:rPr>
          <w:sz w:val="24"/>
          <w:szCs w:val="24"/>
        </w:rPr>
        <w:t xml:space="preserve">reasonable </w:t>
      </w:r>
      <w:r w:rsidRPr="00266DFB">
        <w:rPr>
          <w:sz w:val="24"/>
          <w:szCs w:val="24"/>
        </w:rPr>
        <w:t xml:space="preserve">efforts to make payment </w:t>
      </w:r>
      <w:r w:rsidRPr="00F84202">
        <w:rPr>
          <w:sz w:val="24"/>
          <w:szCs w:val="24"/>
        </w:rPr>
        <w:t xml:space="preserve">within 30 days following </w:t>
      </w:r>
      <w:r w:rsidRPr="00266DFB">
        <w:rPr>
          <w:sz w:val="24"/>
          <w:szCs w:val="24"/>
        </w:rPr>
        <w:t xml:space="preserve">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78712F8A" w:rsidR="00CC278E" w:rsidRPr="00266DFB" w:rsidRDefault="00F9006C" w:rsidP="000352A4">
      <w:pPr>
        <w:pStyle w:val="Item1"/>
        <w:rPr>
          <w:sz w:val="24"/>
        </w:rPr>
      </w:pPr>
      <w:r w:rsidRPr="00266DFB">
        <w:rPr>
          <w:sz w:val="24"/>
        </w:rPr>
        <w:t xml:space="preserve">County </w:t>
      </w:r>
      <w:r w:rsidR="00CE1BC8">
        <w:rPr>
          <w:sz w:val="24"/>
        </w:rPr>
        <w:t>will</w:t>
      </w:r>
      <w:r w:rsidRPr="00266DFB">
        <w:rPr>
          <w:sz w:val="24"/>
        </w:rPr>
        <w:t xml:space="preserve"> notify </w:t>
      </w:r>
      <w:r w:rsidR="00A114C4">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3FC88720" w:rsidR="00CC278E" w:rsidRPr="00266DFB" w:rsidRDefault="00F9006C" w:rsidP="000352A4">
      <w:pPr>
        <w:pStyle w:val="Item1"/>
        <w:rPr>
          <w:sz w:val="24"/>
        </w:rPr>
      </w:pPr>
      <w:r w:rsidRPr="00266DFB">
        <w:rPr>
          <w:sz w:val="24"/>
        </w:rPr>
        <w:t xml:space="preserve">Invoices </w:t>
      </w:r>
      <w:r w:rsidR="00C75719">
        <w:rPr>
          <w:sz w:val="24"/>
        </w:rPr>
        <w:t xml:space="preserve">submitted by </w:t>
      </w:r>
      <w:r w:rsidR="00A114C4">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114C4">
        <w:rPr>
          <w:sz w:val="24"/>
        </w:rPr>
        <w:t>,</w:t>
      </w:r>
      <w:r w:rsidRPr="00266DFB">
        <w:rPr>
          <w:sz w:val="24"/>
        </w:rPr>
        <w:t xml:space="preserve"> and price as quoted and </w:t>
      </w:r>
      <w:r w:rsidR="00F43EF7">
        <w:rPr>
          <w:sz w:val="24"/>
        </w:rPr>
        <w:t>must</w:t>
      </w:r>
      <w:r w:rsidRPr="00266DFB">
        <w:rPr>
          <w:sz w:val="24"/>
        </w:rPr>
        <w:t xml:space="preserve"> be accompanied by</w:t>
      </w:r>
      <w:r w:rsidR="00CC278E" w:rsidRPr="00266DFB">
        <w:rPr>
          <w:sz w:val="24"/>
        </w:rPr>
        <w:t xml:space="preserve"> </w:t>
      </w:r>
      <w:r w:rsidR="00A114C4">
        <w:rPr>
          <w:sz w:val="24"/>
        </w:rPr>
        <w:t xml:space="preserve">an </w:t>
      </w:r>
      <w:r w:rsidR="00CC278E" w:rsidRPr="00266DFB">
        <w:rPr>
          <w:sz w:val="24"/>
        </w:rPr>
        <w:t>acceptable proof of delivery</w:t>
      </w:r>
      <w:r w:rsidR="00AF533D" w:rsidRPr="00266DFB">
        <w:rPr>
          <w:sz w:val="24"/>
        </w:rPr>
        <w:t xml:space="preserve"> and any other information requested by </w:t>
      </w:r>
      <w:r w:rsidR="00A114C4">
        <w:rPr>
          <w:sz w:val="24"/>
        </w:rPr>
        <w:t xml:space="preserve">the </w:t>
      </w:r>
      <w:r w:rsidR="00AF533D" w:rsidRPr="00266DFB">
        <w:rPr>
          <w:sz w:val="24"/>
        </w:rPr>
        <w:t>County</w:t>
      </w:r>
      <w:r w:rsidR="00CC278E" w:rsidRPr="00266DFB">
        <w:rPr>
          <w:sz w:val="24"/>
        </w:rPr>
        <w:t>.</w:t>
      </w:r>
    </w:p>
    <w:p w14:paraId="4B074145" w14:textId="66B58753" w:rsidR="00F9006C" w:rsidRPr="00266DFB" w:rsidRDefault="00F9006C" w:rsidP="000352A4">
      <w:pPr>
        <w:pStyle w:val="Item1"/>
        <w:rPr>
          <w:sz w:val="24"/>
        </w:rPr>
      </w:pPr>
      <w:proofErr w:type="gramStart"/>
      <w:r w:rsidRPr="00266DFB">
        <w:rPr>
          <w:sz w:val="24"/>
        </w:rPr>
        <w:t>Contractor</w:t>
      </w:r>
      <w:proofErr w:type="gramEnd"/>
      <w:r w:rsidRPr="00266DFB">
        <w:rPr>
          <w:sz w:val="24"/>
        </w:rPr>
        <w:t xml:space="preserve"> </w:t>
      </w:r>
      <w:r w:rsidR="00F43EF7">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0352A4">
      <w:pPr>
        <w:pStyle w:val="Item1"/>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0B7619C1" w:rsidR="00F9006C" w:rsidRPr="009B4BE5" w:rsidRDefault="00F9006C" w:rsidP="00816D08">
      <w:pPr>
        <w:pStyle w:val="Item1"/>
      </w:pPr>
      <w:r w:rsidRPr="00266DFB">
        <w:rPr>
          <w:sz w:val="24"/>
        </w:rPr>
        <w:lastRenderedPageBreak/>
        <w:t xml:space="preserve">The County will pay </w:t>
      </w:r>
      <w:r w:rsidR="00A114C4">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3AE3DAE0" w14:textId="53E4D4D5" w:rsidR="009B4BE5" w:rsidRPr="00A85450" w:rsidRDefault="009B4BE5" w:rsidP="00816D08">
      <w:pPr>
        <w:pStyle w:val="Item1"/>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r w:rsidR="00FD7B48">
        <w:rPr>
          <w:sz w:val="24"/>
        </w:rPr>
        <w:t>.</w:t>
      </w:r>
    </w:p>
    <w:p w14:paraId="65CD02FD" w14:textId="77777777" w:rsidR="00F9006C" w:rsidRPr="00266DFB" w:rsidRDefault="00F9006C" w:rsidP="000352A4">
      <w:pPr>
        <w:pStyle w:val="Heading2"/>
        <w:rPr>
          <w:sz w:val="24"/>
          <w:szCs w:val="24"/>
        </w:rPr>
      </w:pPr>
      <w:bookmarkStart w:id="67" w:name="_Toc174974160"/>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67"/>
    </w:p>
    <w:p w14:paraId="04F89787" w14:textId="70A1860D" w:rsidR="00F9006C" w:rsidRPr="00D218EC" w:rsidRDefault="00A83B5B" w:rsidP="00D218EC">
      <w:pPr>
        <w:pStyle w:val="Item1"/>
        <w:rPr>
          <w:sz w:val="24"/>
          <w:szCs w:val="18"/>
        </w:rPr>
      </w:pPr>
      <w:bookmarkStart w:id="68" w:name="_Hlk89702987"/>
      <w:r w:rsidRPr="00D218EC">
        <w:rPr>
          <w:sz w:val="24"/>
          <w:szCs w:val="18"/>
        </w:rPr>
        <w:t xml:space="preserve">The Contractor </w:t>
      </w:r>
      <w:r w:rsidR="00F43EF7">
        <w:rPr>
          <w:sz w:val="24"/>
          <w:szCs w:val="18"/>
        </w:rPr>
        <w:t>must</w:t>
      </w:r>
      <w:r w:rsidRPr="00D218EC">
        <w:rPr>
          <w:sz w:val="24"/>
          <w:szCs w:val="18"/>
        </w:rPr>
        <w:t xml:space="preserve"> provide dedicated support staff to be the </w:t>
      </w:r>
      <w:r w:rsidR="00F9006C" w:rsidRPr="00D218EC">
        <w:rPr>
          <w:sz w:val="24"/>
          <w:szCs w:val="18"/>
        </w:rPr>
        <w:t xml:space="preserve">primary contact for all issues regarding </w:t>
      </w:r>
      <w:r w:rsidR="00C75719" w:rsidRPr="00D218EC">
        <w:rPr>
          <w:sz w:val="24"/>
          <w:szCs w:val="18"/>
        </w:rPr>
        <w:t xml:space="preserve">the </w:t>
      </w:r>
      <w:r w:rsidR="00F9006C" w:rsidRPr="00D218EC">
        <w:rPr>
          <w:sz w:val="24"/>
          <w:szCs w:val="18"/>
        </w:rPr>
        <w:t xml:space="preserve">response to this </w:t>
      </w:r>
      <w:r w:rsidR="00505B06">
        <w:rPr>
          <w:sz w:val="24"/>
          <w:szCs w:val="18"/>
        </w:rPr>
        <w:t>IRFP</w:t>
      </w:r>
      <w:r w:rsidR="008C5F9A" w:rsidRPr="00D218EC">
        <w:rPr>
          <w:sz w:val="24"/>
          <w:szCs w:val="18"/>
        </w:rPr>
        <w:t xml:space="preserve"> </w:t>
      </w:r>
      <w:r w:rsidR="00F9006C" w:rsidRPr="00D218EC">
        <w:rPr>
          <w:sz w:val="24"/>
          <w:szCs w:val="18"/>
        </w:rPr>
        <w:t xml:space="preserve">and any </w:t>
      </w:r>
      <w:r w:rsidR="00BF3055" w:rsidRPr="00D218EC">
        <w:rPr>
          <w:sz w:val="24"/>
          <w:szCs w:val="18"/>
        </w:rPr>
        <w:t>contract which</w:t>
      </w:r>
      <w:r w:rsidR="00F9006C" w:rsidRPr="00D218EC">
        <w:rPr>
          <w:sz w:val="24"/>
          <w:szCs w:val="18"/>
        </w:rPr>
        <w:t xml:space="preserve"> may arise pursuant to this </w:t>
      </w:r>
      <w:r w:rsidR="00505B06">
        <w:rPr>
          <w:sz w:val="24"/>
          <w:szCs w:val="18"/>
        </w:rPr>
        <w:t>IRFP</w:t>
      </w:r>
      <w:r w:rsidR="00F9006C" w:rsidRPr="00D218EC">
        <w:rPr>
          <w:sz w:val="24"/>
          <w:szCs w:val="18"/>
        </w:rPr>
        <w:t>.</w:t>
      </w:r>
    </w:p>
    <w:p w14:paraId="6A75E4C1" w14:textId="3414DBA9" w:rsidR="001B55F1" w:rsidRPr="00CE3CAF" w:rsidRDefault="001B55F1" w:rsidP="00CE3CAF">
      <w:pPr>
        <w:pStyle w:val="Item1"/>
        <w:rPr>
          <w:sz w:val="24"/>
          <w:szCs w:val="24"/>
        </w:rPr>
      </w:pPr>
      <w:bookmarkStart w:id="69" w:name="_Hlk89703016"/>
      <w:bookmarkEnd w:id="68"/>
      <w:proofErr w:type="gramStart"/>
      <w:r w:rsidRPr="00266DFB">
        <w:rPr>
          <w:sz w:val="24"/>
          <w:szCs w:val="24"/>
        </w:rPr>
        <w:t>Contractor</w:t>
      </w:r>
      <w:proofErr w:type="gramEnd"/>
      <w:r w:rsidRPr="00266DFB">
        <w:rPr>
          <w:sz w:val="24"/>
          <w:szCs w:val="24"/>
        </w:rPr>
        <w:t xml:space="preserve"> </w:t>
      </w:r>
      <w:r w:rsidR="00F43EF7">
        <w:rPr>
          <w:sz w:val="24"/>
          <w:szCs w:val="24"/>
        </w:rPr>
        <w:t>must</w:t>
      </w:r>
      <w:r w:rsidRPr="00266DFB">
        <w:rPr>
          <w:sz w:val="24"/>
          <w:szCs w:val="24"/>
        </w:rPr>
        <w:t xml:space="preserve"> also provide adequate, competent support staff that </w:t>
      </w:r>
      <w:r w:rsidR="00DF1249">
        <w:rPr>
          <w:sz w:val="24"/>
          <w:szCs w:val="24"/>
        </w:rPr>
        <w:t>will</w:t>
      </w:r>
      <w:r w:rsidRPr="00266DFB">
        <w:rPr>
          <w:sz w:val="24"/>
          <w:szCs w:val="24"/>
        </w:rPr>
        <w:t xml:space="preserve"> be able to service the County during normal working hours, Monday through Friday</w:t>
      </w:r>
      <w:r>
        <w:rPr>
          <w:sz w:val="24"/>
          <w:szCs w:val="24"/>
        </w:rPr>
        <w:t xml:space="preserve">, or as otherwise identified in this </w:t>
      </w:r>
      <w:r w:rsidR="00505B06">
        <w:rPr>
          <w:sz w:val="24"/>
          <w:szCs w:val="24"/>
        </w:rPr>
        <w:t>IRFP</w:t>
      </w:r>
      <w:r w:rsidRPr="00266DFB">
        <w:rPr>
          <w:sz w:val="24"/>
          <w:szCs w:val="24"/>
        </w:rPr>
        <w:t xml:space="preserve">.  Such representative(s) </w:t>
      </w:r>
      <w:r w:rsidR="00F43EF7">
        <w:rPr>
          <w:sz w:val="24"/>
          <w:szCs w:val="24"/>
        </w:rPr>
        <w:t>must</w:t>
      </w:r>
      <w:r w:rsidRPr="00266DFB">
        <w:rPr>
          <w:sz w:val="24"/>
          <w:szCs w:val="24"/>
        </w:rPr>
        <w:t xml:space="preserve"> be knowledgeable about the contract, products</w:t>
      </w:r>
      <w:r w:rsidR="00A114C4">
        <w:rPr>
          <w:sz w:val="24"/>
          <w:szCs w:val="24"/>
        </w:rPr>
        <w:t>,</w:t>
      </w:r>
      <w:r w:rsidRPr="00266DFB">
        <w:rPr>
          <w:sz w:val="24"/>
          <w:szCs w:val="24"/>
        </w:rPr>
        <w:t xml:space="preserve"> and/or services offered and able to identify and resolve quickly any issues</w:t>
      </w:r>
      <w:r w:rsidR="00A114C4">
        <w:rPr>
          <w:sz w:val="24"/>
          <w:szCs w:val="24"/>
        </w:rPr>
        <w:t>,</w:t>
      </w:r>
      <w:r w:rsidRPr="00266DFB">
        <w:rPr>
          <w:sz w:val="24"/>
          <w:szCs w:val="24"/>
        </w:rPr>
        <w:t xml:space="preserve"> including but not limited to order and invoicing problems.</w:t>
      </w:r>
      <w:bookmarkEnd w:id="69"/>
    </w:p>
    <w:p w14:paraId="4FD9D3EF" w14:textId="41061823" w:rsidR="00AF533D" w:rsidRPr="00F90823" w:rsidRDefault="00A83B5B" w:rsidP="000352A4">
      <w:pPr>
        <w:pStyle w:val="Item1"/>
      </w:pPr>
      <w:bookmarkStart w:id="70" w:name="_Hlk89703058"/>
      <w:proofErr w:type="gramStart"/>
      <w:r w:rsidRPr="00A83B5B">
        <w:rPr>
          <w:sz w:val="24"/>
          <w:szCs w:val="24"/>
        </w:rPr>
        <w:t>Contractor</w:t>
      </w:r>
      <w:proofErr w:type="gramEnd"/>
      <w:r w:rsidRPr="00A83B5B">
        <w:rPr>
          <w:sz w:val="24"/>
          <w:szCs w:val="24"/>
        </w:rPr>
        <w:t xml:space="preserve"> </w:t>
      </w:r>
      <w:r w:rsidR="00F43EF7">
        <w:rPr>
          <w:sz w:val="24"/>
          <w:szCs w:val="24"/>
        </w:rPr>
        <w:t>must</w:t>
      </w:r>
      <w:r w:rsidRPr="00A83B5B">
        <w:rPr>
          <w:sz w:val="24"/>
          <w:szCs w:val="24"/>
        </w:rPr>
        <w:t xml:space="preserve"> provide a dedicated</w:t>
      </w:r>
      <w:r w:rsidR="00A114C4">
        <w:rPr>
          <w:sz w:val="24"/>
          <w:szCs w:val="24"/>
        </w:rPr>
        <w:t>,</w:t>
      </w:r>
      <w:r w:rsidRPr="00A83B5B">
        <w:rPr>
          <w:sz w:val="24"/>
          <w:szCs w:val="24"/>
        </w:rPr>
        <w:t xml:space="preserve"> competent account manager who </w:t>
      </w:r>
      <w:r w:rsidR="00CE1BC8">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F43EF7">
        <w:rPr>
          <w:sz w:val="24"/>
          <w:szCs w:val="24"/>
        </w:rPr>
        <w:t>must</w:t>
      </w:r>
      <w:r w:rsidR="00AF533D" w:rsidRPr="00266DFB">
        <w:rPr>
          <w:sz w:val="24"/>
          <w:szCs w:val="24"/>
        </w:rPr>
        <w:t xml:space="preserve"> be familiar with County requirements and standards and work with </w:t>
      </w:r>
      <w:r w:rsidR="00AF533D" w:rsidRPr="00AF1BEE">
        <w:rPr>
          <w:sz w:val="24"/>
          <w:szCs w:val="24"/>
        </w:rPr>
        <w:t xml:space="preserve">the department to ensure that established standards are adhered to.  This includes keeping the County Contract </w:t>
      </w:r>
      <w:r w:rsidR="00AF533D" w:rsidRPr="00266DFB">
        <w:rPr>
          <w:sz w:val="24"/>
          <w:szCs w:val="24"/>
        </w:rPr>
        <w:t xml:space="preserve">Administrator informed of </w:t>
      </w:r>
      <w:r w:rsidR="00A114C4">
        <w:rPr>
          <w:sz w:val="24"/>
          <w:szCs w:val="24"/>
        </w:rPr>
        <w:t>department reques</w:t>
      </w:r>
      <w:r w:rsidR="00AF533D" w:rsidRPr="00266DFB">
        <w:rPr>
          <w:sz w:val="24"/>
          <w:szCs w:val="24"/>
        </w:rPr>
        <w:t>ts as needed.</w:t>
      </w:r>
      <w:bookmarkEnd w:id="70"/>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71" w:name="_Toc339364466"/>
      <w:bookmarkStart w:id="72" w:name="_Toc339364727"/>
      <w:bookmarkStart w:id="73" w:name="_Toc174974161"/>
      <w:r w:rsidRPr="00266DFB">
        <w:rPr>
          <w:sz w:val="24"/>
          <w:szCs w:val="24"/>
        </w:rPr>
        <w:t xml:space="preserve">INSTRUCTIONS TO </w:t>
      </w:r>
      <w:r w:rsidR="00502F47" w:rsidRPr="00266DFB">
        <w:rPr>
          <w:sz w:val="24"/>
          <w:szCs w:val="24"/>
        </w:rPr>
        <w:t>BIDDER</w:t>
      </w:r>
      <w:r w:rsidRPr="00266DFB">
        <w:rPr>
          <w:sz w:val="24"/>
          <w:szCs w:val="24"/>
        </w:rPr>
        <w:t>S</w:t>
      </w:r>
      <w:bookmarkEnd w:id="71"/>
      <w:bookmarkEnd w:id="72"/>
      <w:bookmarkEnd w:id="73"/>
    </w:p>
    <w:p w14:paraId="29EC9F62" w14:textId="77777777" w:rsidR="00DC5B16" w:rsidRPr="00266DFB" w:rsidRDefault="00DC5B16" w:rsidP="000352A4">
      <w:pPr>
        <w:pStyle w:val="Heading2"/>
        <w:rPr>
          <w:sz w:val="24"/>
          <w:szCs w:val="24"/>
        </w:rPr>
      </w:pPr>
      <w:bookmarkStart w:id="74" w:name="_Toc339364467"/>
      <w:bookmarkStart w:id="75" w:name="_Toc339364728"/>
      <w:bookmarkStart w:id="76" w:name="_Toc174974162"/>
      <w:r w:rsidRPr="00266DFB">
        <w:rPr>
          <w:sz w:val="24"/>
          <w:szCs w:val="24"/>
        </w:rPr>
        <w:t>COUNTY CONTACTS</w:t>
      </w:r>
      <w:bookmarkEnd w:id="74"/>
      <w:bookmarkEnd w:id="75"/>
      <w:bookmarkEnd w:id="76"/>
    </w:p>
    <w:p w14:paraId="5FFF0DF8" w14:textId="31E0205D" w:rsidR="00857758" w:rsidRPr="00AF1BEE" w:rsidRDefault="00DC5B16" w:rsidP="00CE1BC8">
      <w:pPr>
        <w:pStyle w:val="ListParagraph"/>
        <w:numPr>
          <w:ilvl w:val="0"/>
          <w:numId w:val="26"/>
        </w:numPr>
        <w:spacing w:after="240"/>
        <w:ind w:hanging="720"/>
        <w:rPr>
          <w:rFonts w:ascii="Calibri" w:hAnsi="Calibri" w:cs="Calibri"/>
          <w:sz w:val="24"/>
          <w:szCs w:val="24"/>
        </w:rPr>
      </w:pPr>
      <w:r w:rsidRPr="00AF1BEE">
        <w:rPr>
          <w:rFonts w:ascii="Calibri" w:hAnsi="Calibri" w:cs="Calibri"/>
          <w:sz w:val="24"/>
          <w:szCs w:val="24"/>
        </w:rPr>
        <w:t>G</w:t>
      </w:r>
      <w:r w:rsidR="002B1E6A" w:rsidRPr="00AF1BEE">
        <w:rPr>
          <w:rFonts w:ascii="Calibri" w:hAnsi="Calibri" w:cs="Calibri"/>
          <w:sz w:val="24"/>
          <w:szCs w:val="24"/>
        </w:rPr>
        <w:t>SA-Procurement</w:t>
      </w:r>
      <w:r w:rsidRPr="00AF1BEE">
        <w:rPr>
          <w:rFonts w:ascii="Calibri" w:hAnsi="Calibri" w:cs="Calibri"/>
          <w:sz w:val="24"/>
          <w:szCs w:val="24"/>
        </w:rPr>
        <w:t xml:space="preserve"> is managing the competitive process for this project on behalf of the County.  All contact during the competitive process is to be through the GSA</w:t>
      </w:r>
      <w:r w:rsidR="002B1E6A" w:rsidRPr="00AF1BEE">
        <w:rPr>
          <w:rFonts w:ascii="Calibri" w:hAnsi="Calibri" w:cs="Calibri"/>
          <w:sz w:val="24"/>
          <w:szCs w:val="24"/>
        </w:rPr>
        <w:t>-</w:t>
      </w:r>
      <w:r w:rsidR="0077067C" w:rsidRPr="00AF1BEE">
        <w:rPr>
          <w:rFonts w:ascii="Calibri" w:hAnsi="Calibri" w:cs="Calibri"/>
          <w:sz w:val="24"/>
          <w:szCs w:val="24"/>
        </w:rPr>
        <w:t>P</w:t>
      </w:r>
      <w:r w:rsidR="002B1E6A" w:rsidRPr="00AF1BEE">
        <w:rPr>
          <w:rFonts w:ascii="Calibri" w:hAnsi="Calibri" w:cs="Calibri"/>
          <w:sz w:val="24"/>
          <w:szCs w:val="24"/>
        </w:rPr>
        <w:t>rocurement</w:t>
      </w:r>
      <w:r w:rsidR="0036135F" w:rsidRPr="00AF1BEE">
        <w:rPr>
          <w:rFonts w:ascii="Calibri" w:hAnsi="Calibri" w:cs="Calibri"/>
          <w:sz w:val="24"/>
          <w:szCs w:val="24"/>
        </w:rPr>
        <w:t xml:space="preserve"> department</w:t>
      </w:r>
      <w:r w:rsidRPr="00AF1BEE">
        <w:rPr>
          <w:rFonts w:ascii="Calibri" w:hAnsi="Calibri" w:cs="Calibri"/>
          <w:sz w:val="24"/>
          <w:szCs w:val="24"/>
        </w:rPr>
        <w:t xml:space="preserve"> only.</w:t>
      </w:r>
      <w:r w:rsidR="00AF533D" w:rsidRPr="00AF1BEE">
        <w:rPr>
          <w:rFonts w:ascii="Calibri" w:hAnsi="Calibri" w:cs="Calibri"/>
          <w:sz w:val="24"/>
          <w:szCs w:val="24"/>
        </w:rPr>
        <w:t xml:space="preserve"> </w:t>
      </w:r>
      <w:r w:rsidR="00CE1BC8" w:rsidRPr="00AF1BEE">
        <w:rPr>
          <w:rFonts w:ascii="Calibri" w:hAnsi="Calibri" w:cs="Calibri"/>
          <w:sz w:val="24"/>
          <w:szCs w:val="24"/>
        </w:rPr>
        <w:t>Any c</w:t>
      </w:r>
      <w:r w:rsidR="006B4DC6" w:rsidRPr="00AF1BEE">
        <w:rPr>
          <w:rFonts w:ascii="Calibri" w:hAnsi="Calibri" w:cs="Calibri"/>
          <w:sz w:val="24"/>
          <w:szCs w:val="24"/>
        </w:rPr>
        <w:t>ommunication</w:t>
      </w:r>
      <w:r w:rsidR="00AF533D" w:rsidRPr="00AF1BEE">
        <w:rPr>
          <w:rFonts w:ascii="Calibri" w:hAnsi="Calibri" w:cs="Calibri"/>
          <w:sz w:val="24"/>
          <w:szCs w:val="24"/>
        </w:rPr>
        <w:t xml:space="preserve"> </w:t>
      </w:r>
      <w:r w:rsidR="00CE1BC8" w:rsidRPr="00AF1BEE">
        <w:rPr>
          <w:rFonts w:ascii="Calibri" w:hAnsi="Calibri" w:cs="Calibri"/>
          <w:sz w:val="24"/>
          <w:szCs w:val="24"/>
        </w:rPr>
        <w:t xml:space="preserve">regarding this IRFP </w:t>
      </w:r>
      <w:r w:rsidR="00AF533D" w:rsidRPr="00AF1BEE">
        <w:rPr>
          <w:rFonts w:ascii="Calibri" w:hAnsi="Calibri" w:cs="Calibri"/>
          <w:sz w:val="24"/>
          <w:szCs w:val="24"/>
        </w:rPr>
        <w:t xml:space="preserve">with other County personnel may result in disqualification. </w:t>
      </w:r>
    </w:p>
    <w:p w14:paraId="08063756" w14:textId="639A6710" w:rsidR="00857758" w:rsidRPr="00AF1BEE" w:rsidRDefault="00DC5B16" w:rsidP="00CE1BC8">
      <w:pPr>
        <w:pStyle w:val="ListParagraph"/>
        <w:numPr>
          <w:ilvl w:val="0"/>
          <w:numId w:val="26"/>
        </w:numPr>
        <w:spacing w:after="240"/>
        <w:ind w:hanging="720"/>
        <w:rPr>
          <w:rFonts w:ascii="Calibri" w:hAnsi="Calibri" w:cs="Calibri"/>
          <w:sz w:val="24"/>
          <w:szCs w:val="24"/>
        </w:rPr>
      </w:pPr>
      <w:r w:rsidRPr="00AF1BEE">
        <w:rPr>
          <w:rFonts w:ascii="Calibri" w:hAnsi="Calibri" w:cs="Calibri"/>
          <w:sz w:val="24"/>
          <w:szCs w:val="24"/>
        </w:rPr>
        <w:t xml:space="preserve">The evaluation phase of the competitive process </w:t>
      </w:r>
      <w:r w:rsidR="00D0628D" w:rsidRPr="00AF1BEE">
        <w:rPr>
          <w:rFonts w:ascii="Calibri" w:hAnsi="Calibri" w:cs="Calibri"/>
          <w:sz w:val="24"/>
          <w:szCs w:val="24"/>
        </w:rPr>
        <w:t>will</w:t>
      </w:r>
      <w:r w:rsidRPr="00AF1BEE">
        <w:rPr>
          <w:rFonts w:ascii="Calibri" w:hAnsi="Calibri" w:cs="Calibri"/>
          <w:sz w:val="24"/>
          <w:szCs w:val="24"/>
        </w:rPr>
        <w:t xml:space="preserve"> begin </w:t>
      </w:r>
      <w:proofErr w:type="gramStart"/>
      <w:r w:rsidRPr="00AF1BEE">
        <w:rPr>
          <w:rFonts w:ascii="Calibri" w:hAnsi="Calibri" w:cs="Calibri"/>
          <w:sz w:val="24"/>
          <w:szCs w:val="24"/>
        </w:rPr>
        <w:t>upon</w:t>
      </w:r>
      <w:proofErr w:type="gramEnd"/>
      <w:r w:rsidRPr="00AF1BEE">
        <w:rPr>
          <w:rFonts w:ascii="Calibri" w:hAnsi="Calibri" w:cs="Calibri"/>
          <w:sz w:val="24"/>
          <w:szCs w:val="24"/>
        </w:rPr>
        <w:t xml:space="preserve"> bid</w:t>
      </w:r>
      <w:r w:rsidR="0066489F" w:rsidRPr="00AF1BEE">
        <w:rPr>
          <w:rFonts w:ascii="Calibri" w:hAnsi="Calibri" w:cs="Calibri"/>
          <w:sz w:val="24"/>
          <w:szCs w:val="24"/>
        </w:rPr>
        <w:t xml:space="preserve"> proposal</w:t>
      </w:r>
      <w:r w:rsidRPr="00AF1BEE">
        <w:rPr>
          <w:rFonts w:ascii="Calibri" w:hAnsi="Calibri" w:cs="Calibri"/>
          <w:sz w:val="24"/>
          <w:szCs w:val="24"/>
        </w:rPr>
        <w:t xml:space="preserve">s </w:t>
      </w:r>
      <w:r w:rsidR="008A7779" w:rsidRPr="00AF1BEE">
        <w:rPr>
          <w:rFonts w:ascii="Calibri" w:hAnsi="Calibri" w:cs="Calibri"/>
          <w:sz w:val="24"/>
          <w:szCs w:val="24"/>
        </w:rPr>
        <w:t xml:space="preserve">due date </w:t>
      </w:r>
      <w:r w:rsidR="00AF533D" w:rsidRPr="00AF1BEE">
        <w:rPr>
          <w:rFonts w:ascii="Calibri" w:hAnsi="Calibri" w:cs="Calibri"/>
          <w:sz w:val="24"/>
          <w:szCs w:val="24"/>
        </w:rPr>
        <w:t xml:space="preserve">and continue </w:t>
      </w:r>
      <w:r w:rsidRPr="00AF1BEE">
        <w:rPr>
          <w:rFonts w:ascii="Calibri" w:hAnsi="Calibri" w:cs="Calibri"/>
          <w:sz w:val="24"/>
          <w:szCs w:val="24"/>
        </w:rPr>
        <w:t xml:space="preserve">until a contract has been awarded.  </w:t>
      </w:r>
    </w:p>
    <w:p w14:paraId="6E311BC7" w14:textId="2DC8B64B" w:rsidR="00DC5B16" w:rsidRPr="00AF1BEE" w:rsidRDefault="00362FFD" w:rsidP="00CE1BC8">
      <w:pPr>
        <w:pStyle w:val="ListParagraph"/>
        <w:numPr>
          <w:ilvl w:val="0"/>
          <w:numId w:val="26"/>
        </w:numPr>
        <w:spacing w:after="240"/>
        <w:ind w:hanging="720"/>
        <w:rPr>
          <w:rFonts w:ascii="Calibri" w:hAnsi="Calibri" w:cs="Calibri"/>
          <w:sz w:val="24"/>
          <w:szCs w:val="24"/>
        </w:rPr>
      </w:pPr>
      <w:r w:rsidRPr="00AF1BEE">
        <w:rPr>
          <w:rFonts w:ascii="Calibri" w:hAnsi="Calibri" w:cs="Calibri"/>
          <w:sz w:val="24"/>
          <w:szCs w:val="24"/>
        </w:rPr>
        <w:t xml:space="preserve">Contact Information for this </w:t>
      </w:r>
      <w:r w:rsidR="00505B06" w:rsidRPr="00AF1BEE">
        <w:rPr>
          <w:rFonts w:ascii="Calibri" w:hAnsi="Calibri" w:cs="Calibri"/>
          <w:sz w:val="24"/>
          <w:szCs w:val="24"/>
        </w:rPr>
        <w:t>IRFP</w:t>
      </w:r>
      <w:r w:rsidRPr="00AF1BEE">
        <w:rPr>
          <w:rFonts w:ascii="Calibri" w:hAnsi="Calibri" w:cs="Calibri"/>
          <w:sz w:val="24"/>
          <w:szCs w:val="24"/>
        </w:rPr>
        <w:t>:</w:t>
      </w:r>
    </w:p>
    <w:p w14:paraId="6D03847F" w14:textId="1EBB8BF1" w:rsidR="00B02CD5" w:rsidRPr="00AF1BEE" w:rsidRDefault="008C5F9A" w:rsidP="00BE383C">
      <w:pPr>
        <w:ind w:left="2160"/>
        <w:rPr>
          <w:rFonts w:ascii="Calibri" w:hAnsi="Calibri" w:cs="Calibri"/>
        </w:rPr>
      </w:pPr>
      <w:r w:rsidRPr="00AF1BEE">
        <w:rPr>
          <w:rFonts w:ascii="Calibri" w:hAnsi="Calibri" w:cs="Calibri"/>
          <w:sz w:val="24"/>
          <w:szCs w:val="24"/>
        </w:rPr>
        <w:t>N</w:t>
      </w:r>
      <w:r w:rsidR="00AF1BEE">
        <w:rPr>
          <w:rFonts w:ascii="Calibri" w:hAnsi="Calibri" w:cs="Calibri"/>
          <w:sz w:val="24"/>
          <w:szCs w:val="24"/>
        </w:rPr>
        <w:t>ing Peng</w:t>
      </w:r>
      <w:r w:rsidRPr="00AF1BEE">
        <w:rPr>
          <w:rFonts w:ascii="Calibri" w:hAnsi="Calibri" w:cs="Calibri"/>
          <w:sz w:val="24"/>
          <w:szCs w:val="24"/>
        </w:rPr>
        <w:t xml:space="preserve">, </w:t>
      </w:r>
      <w:r w:rsidR="0036135F" w:rsidRPr="00AF1BEE">
        <w:rPr>
          <w:rFonts w:ascii="Calibri" w:hAnsi="Calibri" w:cs="Calibri"/>
          <w:sz w:val="24"/>
          <w:szCs w:val="24"/>
        </w:rPr>
        <w:t>Procurement &amp; Contracts Specialist</w:t>
      </w:r>
    </w:p>
    <w:p w14:paraId="3AFEE8DC" w14:textId="77777777" w:rsidR="00BE383C" w:rsidRPr="00AF1BEE" w:rsidRDefault="002B1E6A" w:rsidP="00BE383C">
      <w:pPr>
        <w:ind w:left="2160"/>
        <w:rPr>
          <w:rFonts w:ascii="Calibri" w:hAnsi="Calibri" w:cs="Calibri"/>
          <w:sz w:val="24"/>
          <w:szCs w:val="24"/>
        </w:rPr>
      </w:pPr>
      <w:r w:rsidRPr="00AF1BEE">
        <w:rPr>
          <w:rFonts w:ascii="Calibri" w:hAnsi="Calibri" w:cs="Calibri"/>
          <w:sz w:val="24"/>
          <w:szCs w:val="24"/>
        </w:rPr>
        <w:t>Alameda County, GSA-Procurement</w:t>
      </w:r>
    </w:p>
    <w:p w14:paraId="603808FA" w14:textId="1288E219" w:rsidR="00BE383C" w:rsidRPr="00AF1BEE" w:rsidRDefault="00BE383C" w:rsidP="00BE383C">
      <w:pPr>
        <w:ind w:left="2160"/>
        <w:rPr>
          <w:rFonts w:ascii="Calibri" w:hAnsi="Calibri" w:cs="Calibri"/>
          <w:sz w:val="24"/>
          <w:szCs w:val="24"/>
        </w:rPr>
      </w:pPr>
      <w:r w:rsidRPr="00AF1BEE">
        <w:rPr>
          <w:rFonts w:ascii="Calibri" w:hAnsi="Calibri" w:cs="Calibri"/>
          <w:sz w:val="24"/>
          <w:szCs w:val="24"/>
        </w:rPr>
        <w:t xml:space="preserve">1401 Lakeside Drive, </w:t>
      </w:r>
      <w:r w:rsidR="009B60B1" w:rsidRPr="00AF1BEE">
        <w:rPr>
          <w:rFonts w:ascii="Calibri" w:hAnsi="Calibri" w:cs="Calibri"/>
          <w:sz w:val="24"/>
          <w:szCs w:val="24"/>
        </w:rPr>
        <w:t>10</w:t>
      </w:r>
      <w:r w:rsidR="009B60B1" w:rsidRPr="00AF1BEE">
        <w:rPr>
          <w:rFonts w:ascii="Calibri" w:hAnsi="Calibri" w:cs="Calibri"/>
          <w:sz w:val="24"/>
          <w:szCs w:val="24"/>
          <w:vertAlign w:val="superscript"/>
        </w:rPr>
        <w:t>th</w:t>
      </w:r>
      <w:r w:rsidR="009B60B1" w:rsidRPr="00AF1BEE">
        <w:rPr>
          <w:rFonts w:ascii="Calibri" w:hAnsi="Calibri" w:cs="Calibri"/>
          <w:sz w:val="24"/>
          <w:szCs w:val="24"/>
        </w:rPr>
        <w:t xml:space="preserve"> Floor</w:t>
      </w:r>
    </w:p>
    <w:p w14:paraId="60BD3C7B" w14:textId="77777777" w:rsidR="00BE383C" w:rsidRPr="00AF1BEE" w:rsidRDefault="00BE383C" w:rsidP="00BE383C">
      <w:pPr>
        <w:ind w:left="2160"/>
        <w:rPr>
          <w:rFonts w:ascii="Calibri" w:hAnsi="Calibri" w:cs="Calibri"/>
          <w:sz w:val="24"/>
          <w:szCs w:val="24"/>
        </w:rPr>
      </w:pPr>
      <w:r w:rsidRPr="00AF1BEE">
        <w:rPr>
          <w:rFonts w:ascii="Calibri" w:hAnsi="Calibri" w:cs="Calibri"/>
          <w:sz w:val="24"/>
          <w:szCs w:val="24"/>
        </w:rPr>
        <w:lastRenderedPageBreak/>
        <w:t>Oakland, CA  94612</w:t>
      </w:r>
    </w:p>
    <w:p w14:paraId="56C61678" w14:textId="42E7BBB5" w:rsidR="00BE383C" w:rsidRPr="00266DFB" w:rsidRDefault="00A114C4" w:rsidP="00BE383C">
      <w:pPr>
        <w:ind w:left="2160"/>
        <w:rPr>
          <w:rFonts w:ascii="Calibri" w:hAnsi="Calibri" w:cs="Calibri"/>
          <w:sz w:val="24"/>
          <w:szCs w:val="24"/>
        </w:rPr>
      </w:pPr>
      <w:r>
        <w:rPr>
          <w:rFonts w:ascii="Calibri" w:hAnsi="Calibri" w:cs="Calibri"/>
          <w:sz w:val="24"/>
          <w:szCs w:val="24"/>
        </w:rPr>
        <w:t>Email</w:t>
      </w:r>
      <w:r w:rsidR="00BE383C" w:rsidRPr="00266DFB">
        <w:rPr>
          <w:rFonts w:ascii="Calibri" w:hAnsi="Calibri" w:cs="Calibri"/>
          <w:sz w:val="24"/>
          <w:szCs w:val="24"/>
        </w:rPr>
        <w:t xml:space="preserve">:  </w:t>
      </w:r>
      <w:hyperlink r:id="rId32" w:history="1">
        <w:r w:rsidR="00AF1BEE" w:rsidRPr="00907142">
          <w:rPr>
            <w:rStyle w:val="Hyperlink"/>
            <w:rFonts w:ascii="Calibri" w:hAnsi="Calibri" w:cs="Calibri"/>
            <w:sz w:val="24"/>
            <w:szCs w:val="24"/>
          </w:rPr>
          <w:t>ning.peng2@acgov.org</w:t>
        </w:r>
      </w:hyperlink>
      <w:r w:rsidR="00362FFD" w:rsidRPr="00266DFB">
        <w:rPr>
          <w:rFonts w:ascii="Calibri" w:hAnsi="Calibri" w:cs="Calibri"/>
          <w:color w:val="FF0000"/>
          <w:sz w:val="24"/>
          <w:szCs w:val="24"/>
        </w:rPr>
        <w:t xml:space="preserve"> </w:t>
      </w:r>
      <w:r w:rsidR="008C5F9A" w:rsidRPr="00266DFB">
        <w:rPr>
          <w:rFonts w:ascii="Calibri" w:hAnsi="Calibri" w:cs="Calibri"/>
          <w:sz w:val="24"/>
          <w:szCs w:val="24"/>
        </w:rPr>
        <w:t xml:space="preserve"> </w:t>
      </w:r>
    </w:p>
    <w:p w14:paraId="0858E6FE" w14:textId="39F3C224" w:rsidR="00366ABD" w:rsidRPr="00AF1BEE" w:rsidRDefault="00617190" w:rsidP="00BE383C">
      <w:pPr>
        <w:ind w:left="2160"/>
        <w:rPr>
          <w:rFonts w:ascii="Calibri" w:hAnsi="Calibri" w:cs="Calibri"/>
          <w:sz w:val="24"/>
          <w:szCs w:val="24"/>
        </w:rPr>
      </w:pPr>
      <w:r w:rsidRPr="00AF1BEE">
        <w:rPr>
          <w:rFonts w:ascii="Calibri" w:hAnsi="Calibri" w:cs="Calibri"/>
          <w:sz w:val="24"/>
          <w:szCs w:val="24"/>
        </w:rPr>
        <w:t>Phone</w:t>
      </w:r>
      <w:r w:rsidR="00BE383C" w:rsidRPr="00AF1BEE">
        <w:rPr>
          <w:rFonts w:ascii="Calibri" w:hAnsi="Calibri" w:cs="Calibri"/>
          <w:sz w:val="24"/>
          <w:szCs w:val="24"/>
        </w:rPr>
        <w:t xml:space="preserve">: </w:t>
      </w:r>
      <w:r w:rsidR="00F37D41" w:rsidRPr="00AF1BEE">
        <w:rPr>
          <w:rFonts w:ascii="Calibri" w:hAnsi="Calibri" w:cs="Calibri"/>
          <w:sz w:val="24"/>
          <w:szCs w:val="24"/>
        </w:rPr>
        <w:t xml:space="preserve">(510) </w:t>
      </w:r>
      <w:r w:rsidR="00AF1BEE" w:rsidRPr="00AF1BEE">
        <w:rPr>
          <w:rFonts w:ascii="Calibri" w:hAnsi="Calibri" w:cs="Calibri"/>
          <w:sz w:val="24"/>
          <w:szCs w:val="24"/>
        </w:rPr>
        <w:t>208-9636</w:t>
      </w:r>
    </w:p>
    <w:p w14:paraId="55A2593E" w14:textId="77777777" w:rsidR="004B192E" w:rsidRPr="00AF1BEE" w:rsidRDefault="004B192E" w:rsidP="00BE383C">
      <w:pPr>
        <w:ind w:left="2160"/>
        <w:rPr>
          <w:rFonts w:ascii="Calibri" w:hAnsi="Calibri" w:cs="Calibri"/>
          <w:sz w:val="24"/>
          <w:szCs w:val="24"/>
        </w:rPr>
      </w:pPr>
    </w:p>
    <w:p w14:paraId="5046777D" w14:textId="11AE7EE4" w:rsidR="00DC5B16" w:rsidRPr="00857758" w:rsidRDefault="00DC5B16" w:rsidP="00CE1BC8">
      <w:pPr>
        <w:pStyle w:val="ListParagraph"/>
        <w:numPr>
          <w:ilvl w:val="0"/>
          <w:numId w:val="26"/>
        </w:numPr>
        <w:spacing w:after="240"/>
        <w:ind w:hanging="720"/>
        <w:rPr>
          <w:rFonts w:ascii="Calibri" w:hAnsi="Calibri" w:cs="Calibri"/>
          <w:sz w:val="24"/>
          <w:szCs w:val="24"/>
        </w:rPr>
      </w:pPr>
      <w:r w:rsidRPr="00857758">
        <w:rPr>
          <w:rFonts w:ascii="Calibri" w:hAnsi="Calibri" w:cs="Calibri"/>
          <w:sz w:val="24"/>
          <w:szCs w:val="24"/>
        </w:rPr>
        <w:t xml:space="preserve">The GSA Contracting Opportunities website will be the official notification posting place of all </w:t>
      </w:r>
      <w:r w:rsidR="0009327A" w:rsidRPr="00857758">
        <w:rPr>
          <w:rFonts w:ascii="Calibri" w:hAnsi="Calibri" w:cs="Calibri"/>
          <w:sz w:val="24"/>
          <w:szCs w:val="24"/>
        </w:rPr>
        <w:t>bid documents rel</w:t>
      </w:r>
      <w:r w:rsidR="00823F00" w:rsidRPr="00857758">
        <w:rPr>
          <w:rFonts w:ascii="Calibri" w:hAnsi="Calibri" w:cs="Calibri"/>
          <w:sz w:val="24"/>
          <w:szCs w:val="24"/>
        </w:rPr>
        <w:t xml:space="preserve">ated to this </w:t>
      </w:r>
      <w:r w:rsidR="00505B06" w:rsidRPr="00857758">
        <w:rPr>
          <w:rFonts w:ascii="Calibri" w:hAnsi="Calibri" w:cs="Calibri"/>
          <w:sz w:val="24"/>
          <w:szCs w:val="24"/>
        </w:rPr>
        <w:t>IRFP</w:t>
      </w:r>
      <w:r w:rsidRPr="00857758">
        <w:rPr>
          <w:rFonts w:ascii="Calibri" w:hAnsi="Calibri" w:cs="Calibri"/>
          <w:sz w:val="24"/>
          <w:szCs w:val="24"/>
        </w:rPr>
        <w:t xml:space="preserve">.  </w:t>
      </w:r>
      <w:r w:rsidR="0093082F" w:rsidRPr="00857758">
        <w:rPr>
          <w:rFonts w:ascii="Calibri" w:hAnsi="Calibri" w:cs="Calibri"/>
          <w:sz w:val="24"/>
          <w:szCs w:val="24"/>
        </w:rPr>
        <w:t xml:space="preserve">Each Bidder is responsible for checking the website for any </w:t>
      </w:r>
      <w:r w:rsidR="006B4DC6" w:rsidRPr="00857758">
        <w:rPr>
          <w:rFonts w:ascii="Calibri" w:hAnsi="Calibri" w:cs="Calibri"/>
          <w:sz w:val="24"/>
          <w:szCs w:val="24"/>
        </w:rPr>
        <w:t>A</w:t>
      </w:r>
      <w:r w:rsidR="0093082F" w:rsidRPr="00857758">
        <w:rPr>
          <w:rFonts w:ascii="Calibri" w:hAnsi="Calibri" w:cs="Calibri"/>
          <w:sz w:val="24"/>
          <w:szCs w:val="24"/>
        </w:rPr>
        <w:t xml:space="preserve">ddendums and other notices related to this </w:t>
      </w:r>
      <w:r w:rsidR="00505B06" w:rsidRPr="00857758">
        <w:rPr>
          <w:rFonts w:ascii="Calibri" w:hAnsi="Calibri" w:cs="Calibri"/>
          <w:sz w:val="24"/>
          <w:szCs w:val="24"/>
        </w:rPr>
        <w:t>IRFP</w:t>
      </w:r>
      <w:r w:rsidR="0093082F" w:rsidRPr="00857758">
        <w:rPr>
          <w:rFonts w:ascii="Calibri" w:hAnsi="Calibri" w:cs="Calibri"/>
          <w:sz w:val="24"/>
          <w:szCs w:val="24"/>
        </w:rPr>
        <w:t xml:space="preserve">.  </w:t>
      </w:r>
      <w:r w:rsidRPr="00857758">
        <w:rPr>
          <w:rFonts w:ascii="Calibri" w:hAnsi="Calibri" w:cs="Calibri"/>
          <w:sz w:val="24"/>
          <w:szCs w:val="24"/>
        </w:rPr>
        <w:t xml:space="preserve">Go to </w:t>
      </w:r>
      <w:hyperlink r:id="rId33" w:history="1">
        <w:r w:rsidR="008C1E1E" w:rsidRPr="00857758">
          <w:rPr>
            <w:rStyle w:val="Hyperlink"/>
            <w:rFonts w:ascii="Calibri" w:hAnsi="Calibri" w:cs="Calibri"/>
            <w:b/>
            <w:sz w:val="24"/>
            <w:szCs w:val="24"/>
          </w:rPr>
          <w:t>Alameda County Current Contracting Opportunities</w:t>
        </w:r>
      </w:hyperlink>
      <w:r w:rsidRPr="00857758">
        <w:rPr>
          <w:rFonts w:ascii="Calibri" w:hAnsi="Calibri" w:cs="Calibri"/>
          <w:sz w:val="24"/>
          <w:szCs w:val="24"/>
        </w:rPr>
        <w:t xml:space="preserve"> </w:t>
      </w:r>
      <w:r w:rsidR="007D110E" w:rsidRPr="00857758">
        <w:rPr>
          <w:rFonts w:ascii="Calibri" w:hAnsi="Calibri" w:cs="Calibri"/>
          <w:sz w:val="18"/>
          <w:szCs w:val="18"/>
        </w:rPr>
        <w:t>[</w:t>
      </w:r>
      <w:hyperlink r:id="rId34" w:history="1">
        <w:r w:rsidR="007D110E" w:rsidRPr="00857758">
          <w:rPr>
            <w:rStyle w:val="Hyperlink"/>
            <w:rFonts w:ascii="Calibri" w:hAnsi="Calibri" w:cs="Calibri"/>
            <w:sz w:val="18"/>
            <w:szCs w:val="18"/>
          </w:rPr>
          <w:t>https://gsa.acgov.org/do-business-with-us/contracting-opportunities/</w:t>
        </w:r>
      </w:hyperlink>
      <w:r w:rsidR="007D110E" w:rsidRPr="00857758">
        <w:rPr>
          <w:rFonts w:ascii="Calibri" w:hAnsi="Calibri" w:cs="Calibri"/>
          <w:sz w:val="18"/>
          <w:szCs w:val="18"/>
        </w:rPr>
        <w:t>]</w:t>
      </w:r>
      <w:r w:rsidR="00743870" w:rsidRPr="00857758">
        <w:rPr>
          <w:rFonts w:ascii="Calibri" w:hAnsi="Calibri" w:cs="Calibri"/>
          <w:sz w:val="24"/>
          <w:szCs w:val="24"/>
        </w:rPr>
        <w:t xml:space="preserve"> </w:t>
      </w:r>
      <w:r w:rsidRPr="00857758">
        <w:rPr>
          <w:rFonts w:ascii="Calibri" w:hAnsi="Calibri" w:cs="Calibri"/>
          <w:sz w:val="24"/>
          <w:szCs w:val="24"/>
        </w:rPr>
        <w:t xml:space="preserve">to view </w:t>
      </w:r>
      <w:r w:rsidR="006B4DC6" w:rsidRPr="00857758">
        <w:rPr>
          <w:rFonts w:ascii="Calibri" w:hAnsi="Calibri" w:cs="Calibri"/>
          <w:sz w:val="24"/>
          <w:szCs w:val="24"/>
        </w:rPr>
        <w:t xml:space="preserve">the </w:t>
      </w:r>
      <w:r w:rsidR="0093082F" w:rsidRPr="00857758">
        <w:rPr>
          <w:rFonts w:ascii="Calibri" w:hAnsi="Calibri" w:cs="Calibri"/>
          <w:sz w:val="24"/>
          <w:szCs w:val="24"/>
        </w:rPr>
        <w:t xml:space="preserve">posting for this </w:t>
      </w:r>
      <w:r w:rsidR="00505B06" w:rsidRPr="00857758">
        <w:rPr>
          <w:rFonts w:ascii="Calibri" w:hAnsi="Calibri" w:cs="Calibri"/>
          <w:sz w:val="24"/>
          <w:szCs w:val="24"/>
        </w:rPr>
        <w:t>IRFP</w:t>
      </w:r>
      <w:r w:rsidR="0093082F" w:rsidRPr="00857758">
        <w:rPr>
          <w:rFonts w:ascii="Calibri" w:hAnsi="Calibri" w:cs="Calibri"/>
          <w:sz w:val="24"/>
          <w:szCs w:val="24"/>
        </w:rPr>
        <w:t xml:space="preserve"> and other </w:t>
      </w:r>
      <w:r w:rsidRPr="00857758">
        <w:rPr>
          <w:rFonts w:ascii="Calibri" w:hAnsi="Calibri" w:cs="Calibri"/>
          <w:sz w:val="24"/>
          <w:szCs w:val="24"/>
        </w:rPr>
        <w:t>current contracting opportunities.</w:t>
      </w:r>
    </w:p>
    <w:p w14:paraId="3A62D9B1" w14:textId="0CB3AA05" w:rsidR="00DC5B16" w:rsidRPr="00857758" w:rsidRDefault="00DC5B16" w:rsidP="000352A4">
      <w:pPr>
        <w:pStyle w:val="Heading2"/>
        <w:rPr>
          <w:sz w:val="24"/>
          <w:szCs w:val="24"/>
        </w:rPr>
      </w:pPr>
      <w:bookmarkStart w:id="77" w:name="_Toc174974163"/>
      <w:bookmarkStart w:id="78" w:name="_Toc339364468"/>
      <w:bookmarkStart w:id="79" w:name="_Toc339364729"/>
      <w:r w:rsidRPr="00857758">
        <w:rPr>
          <w:sz w:val="24"/>
          <w:szCs w:val="24"/>
        </w:rPr>
        <w:t xml:space="preserve">SUBMITTAL OF </w:t>
      </w:r>
      <w:r w:rsidR="00B36430" w:rsidRPr="00857758">
        <w:rPr>
          <w:sz w:val="24"/>
          <w:szCs w:val="24"/>
        </w:rPr>
        <w:t>PROPOSALS</w:t>
      </w:r>
      <w:bookmarkEnd w:id="77"/>
      <w:r w:rsidR="00B36430" w:rsidRPr="00857758">
        <w:rPr>
          <w:sz w:val="24"/>
          <w:szCs w:val="24"/>
        </w:rPr>
        <w:t xml:space="preserve"> </w:t>
      </w:r>
      <w:bookmarkEnd w:id="78"/>
      <w:bookmarkEnd w:id="79"/>
    </w:p>
    <w:p w14:paraId="7D4628A0" w14:textId="77777777" w:rsidR="00D95C0E" w:rsidRPr="00857758" w:rsidRDefault="00D95C0E" w:rsidP="00D218EC">
      <w:pPr>
        <w:pStyle w:val="Item1"/>
        <w:rPr>
          <w:sz w:val="24"/>
          <w:szCs w:val="24"/>
        </w:rPr>
      </w:pPr>
      <w:r w:rsidRPr="00857758">
        <w:rPr>
          <w:sz w:val="24"/>
          <w:szCs w:val="24"/>
        </w:rPr>
        <w:t xml:space="preserve">Document Submittal </w:t>
      </w:r>
    </w:p>
    <w:p w14:paraId="07916D5A" w14:textId="384F5705" w:rsidR="00AF533D" w:rsidRPr="00A85450" w:rsidRDefault="00FA1C44" w:rsidP="00D218EC">
      <w:pPr>
        <w:pStyle w:val="Itema"/>
      </w:pPr>
      <w:r w:rsidRPr="00857758">
        <w:rPr>
          <w:sz w:val="24"/>
          <w:szCs w:val="24"/>
        </w:rPr>
        <w:t xml:space="preserve">All </w:t>
      </w:r>
      <w:r w:rsidR="0066489F" w:rsidRPr="00857758">
        <w:rPr>
          <w:sz w:val="24"/>
          <w:szCs w:val="24"/>
        </w:rPr>
        <w:t>p</w:t>
      </w:r>
      <w:r w:rsidR="00B36430" w:rsidRPr="00857758">
        <w:rPr>
          <w:sz w:val="24"/>
          <w:szCs w:val="24"/>
        </w:rPr>
        <w:t>roposal documents</w:t>
      </w:r>
      <w:r w:rsidRPr="00857758">
        <w:rPr>
          <w:sz w:val="24"/>
          <w:szCs w:val="24"/>
        </w:rPr>
        <w:t xml:space="preserve"> must be completed</w:t>
      </w:r>
      <w:r w:rsidR="00F90823" w:rsidRPr="00857758">
        <w:rPr>
          <w:sz w:val="24"/>
          <w:szCs w:val="24"/>
        </w:rPr>
        <w:t>,</w:t>
      </w:r>
      <w:r w:rsidRPr="00857758">
        <w:rPr>
          <w:sz w:val="24"/>
          <w:szCs w:val="24"/>
        </w:rPr>
        <w:t xml:space="preserve"> successfully </w:t>
      </w:r>
      <w:r w:rsidR="002B141F" w:rsidRPr="00857758">
        <w:rPr>
          <w:sz w:val="24"/>
          <w:szCs w:val="24"/>
        </w:rPr>
        <w:t>uploaded</w:t>
      </w:r>
      <w:r w:rsidR="00F90823" w:rsidRPr="00857758">
        <w:rPr>
          <w:sz w:val="24"/>
          <w:szCs w:val="24"/>
        </w:rPr>
        <w:t>, and submitted</w:t>
      </w:r>
      <w:r w:rsidRPr="00857758">
        <w:rPr>
          <w:sz w:val="24"/>
          <w:szCs w:val="24"/>
        </w:rPr>
        <w:t xml:space="preserve"> </w:t>
      </w:r>
      <w:r w:rsidR="00F90823" w:rsidRPr="00857758">
        <w:rPr>
          <w:sz w:val="24"/>
          <w:szCs w:val="24"/>
        </w:rPr>
        <w:t xml:space="preserve">online </w:t>
      </w:r>
      <w:r w:rsidRPr="00857758">
        <w:rPr>
          <w:sz w:val="24"/>
          <w:szCs w:val="24"/>
        </w:rPr>
        <w:t xml:space="preserve">through Alameda County </w:t>
      </w:r>
      <w:hyperlink r:id="rId35" w:history="1">
        <w:r w:rsidR="00456C48" w:rsidRPr="00857758">
          <w:rPr>
            <w:rStyle w:val="Hyperlink"/>
            <w:b/>
            <w:bCs/>
            <w:sz w:val="24"/>
            <w:szCs w:val="24"/>
          </w:rPr>
          <w:t>EZSourcing Supplier Portal</w:t>
        </w:r>
      </w:hyperlink>
      <w:r w:rsidR="00D757E3" w:rsidRPr="00857758">
        <w:rPr>
          <w:sz w:val="24"/>
          <w:szCs w:val="24"/>
        </w:rPr>
        <w:t xml:space="preserve"> </w:t>
      </w:r>
      <w:r w:rsidRPr="00857758">
        <w:rPr>
          <w:sz w:val="24"/>
          <w:szCs w:val="24"/>
        </w:rPr>
        <w:t xml:space="preserve">BY 2:00 p.m. on the due date specified in the Calendar of Events. </w:t>
      </w:r>
      <w:r w:rsidR="00F90823" w:rsidRPr="00857758">
        <w:rPr>
          <w:sz w:val="24"/>
          <w:szCs w:val="24"/>
        </w:rPr>
        <w:t>The County</w:t>
      </w:r>
      <w:r w:rsidR="00AF533D" w:rsidRPr="00857758">
        <w:rPr>
          <w:sz w:val="24"/>
          <w:szCs w:val="24"/>
        </w:rPr>
        <w:t xml:space="preserve"> strongly recommend</w:t>
      </w:r>
      <w:r w:rsidR="006B4DC6" w:rsidRPr="00857758">
        <w:rPr>
          <w:sz w:val="24"/>
          <w:szCs w:val="24"/>
        </w:rPr>
        <w:t>s</w:t>
      </w:r>
      <w:r w:rsidR="00AF533D" w:rsidRPr="00857758">
        <w:rPr>
          <w:sz w:val="24"/>
          <w:szCs w:val="24"/>
        </w:rPr>
        <w:t xml:space="preserve"> uploading early</w:t>
      </w:r>
      <w:r w:rsidR="006B4DC6" w:rsidRPr="00857758">
        <w:rPr>
          <w:sz w:val="24"/>
          <w:szCs w:val="24"/>
        </w:rPr>
        <w:t>;</w:t>
      </w:r>
      <w:r w:rsidR="00AF533D" w:rsidRPr="00857758">
        <w:rPr>
          <w:sz w:val="24"/>
          <w:szCs w:val="24"/>
        </w:rPr>
        <w:t xml:space="preserve"> t</w:t>
      </w:r>
      <w:r w:rsidRPr="00857758">
        <w:rPr>
          <w:sz w:val="24"/>
          <w:szCs w:val="24"/>
        </w:rPr>
        <w:t xml:space="preserve">echnical difficulties in downloading/submitting documents through the Alameda County </w:t>
      </w:r>
      <w:hyperlink r:id="rId36" w:history="1">
        <w:r w:rsidR="00456C48" w:rsidRPr="00857758">
          <w:rPr>
            <w:rStyle w:val="Hyperlink"/>
            <w:b/>
            <w:bCs/>
            <w:sz w:val="24"/>
            <w:szCs w:val="24"/>
          </w:rPr>
          <w:t>EZSourcing Supplier Portal</w:t>
        </w:r>
      </w:hyperlink>
      <w:r w:rsidR="00D757E3" w:rsidRPr="00857758">
        <w:rPr>
          <w:sz w:val="24"/>
          <w:szCs w:val="24"/>
        </w:rPr>
        <w:t xml:space="preserve"> </w:t>
      </w:r>
      <w:r w:rsidR="00D0628D">
        <w:rPr>
          <w:sz w:val="24"/>
          <w:szCs w:val="24"/>
        </w:rPr>
        <w:t>will</w:t>
      </w:r>
      <w:r w:rsidRPr="00857758">
        <w:rPr>
          <w:sz w:val="24"/>
          <w:szCs w:val="24"/>
        </w:rPr>
        <w:t xml:space="preserve"> not extend the due date and time.</w:t>
      </w:r>
      <w:r w:rsidR="00AF533D" w:rsidRPr="00857758">
        <w:rPr>
          <w:sz w:val="24"/>
          <w:szCs w:val="24"/>
        </w:rPr>
        <w:t xml:space="preserve">  No hardcopy, email (electronic)</w:t>
      </w:r>
      <w:r w:rsidR="006B4DC6" w:rsidRPr="00857758">
        <w:rPr>
          <w:sz w:val="24"/>
          <w:szCs w:val="24"/>
        </w:rPr>
        <w:t>,</w:t>
      </w:r>
      <w:r w:rsidR="00AF533D" w:rsidRPr="00857758">
        <w:rPr>
          <w:sz w:val="24"/>
          <w:szCs w:val="24"/>
        </w:rPr>
        <w:t xml:space="preserve"> or facsimile </w:t>
      </w:r>
      <w:r w:rsidR="00B36430" w:rsidRPr="00857758">
        <w:rPr>
          <w:sz w:val="24"/>
          <w:szCs w:val="24"/>
        </w:rPr>
        <w:t>proposals</w:t>
      </w:r>
      <w:r w:rsidR="00AF533D" w:rsidRPr="00857758">
        <w:rPr>
          <w:sz w:val="24"/>
          <w:szCs w:val="24"/>
        </w:rPr>
        <w:t xml:space="preserve"> will be considered.</w:t>
      </w:r>
      <w:r w:rsidR="00F90823">
        <w:t xml:space="preserve"> </w:t>
      </w:r>
    </w:p>
    <w:p w14:paraId="711CC679" w14:textId="66C9546A" w:rsidR="00F90823" w:rsidRPr="00266DFB" w:rsidRDefault="00502F47" w:rsidP="00BB5972">
      <w:pPr>
        <w:pStyle w:val="Itema"/>
        <w:rPr>
          <w:sz w:val="24"/>
          <w:szCs w:val="24"/>
        </w:rPr>
      </w:pPr>
      <w:bookmarkStart w:id="80"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End w:id="80"/>
      <w:r w:rsidR="00CE1BC8">
        <w:rPr>
          <w:sz w:val="24"/>
          <w:szCs w:val="24"/>
        </w:rPr>
        <w:t>20MB or less</w:t>
      </w:r>
      <w:r w:rsidR="00BF3055" w:rsidRPr="00266DFB">
        <w:rPr>
          <w:sz w:val="24"/>
          <w:szCs w:val="24"/>
        </w:rPr>
        <w:t>.</w:t>
      </w:r>
      <w:r w:rsidR="00617190" w:rsidRPr="00266DFB">
        <w:rPr>
          <w:sz w:val="24"/>
          <w:szCs w:val="24"/>
        </w:rPr>
        <w:t xml:space="preserve"> </w:t>
      </w:r>
    </w:p>
    <w:p w14:paraId="77F6F34F" w14:textId="559F19B7" w:rsidR="00FA1C44" w:rsidRPr="00266DFB" w:rsidRDefault="00AF533D" w:rsidP="00B82A84">
      <w:pPr>
        <w:pStyle w:val="Itema"/>
        <w:rPr>
          <w:sz w:val="24"/>
          <w:szCs w:val="24"/>
        </w:rPr>
      </w:pPr>
      <w:r w:rsidRPr="00266DFB">
        <w:rPr>
          <w:sz w:val="24"/>
          <w:szCs w:val="24"/>
        </w:rPr>
        <w:t xml:space="preserve">The submitted </w:t>
      </w:r>
      <w:r w:rsidR="00B36430">
        <w:rPr>
          <w:sz w:val="24"/>
          <w:szCs w:val="24"/>
        </w:rPr>
        <w:t>p</w:t>
      </w:r>
      <w:r w:rsidR="00617190" w:rsidRPr="00266DFB">
        <w:rPr>
          <w:sz w:val="24"/>
          <w:szCs w:val="24"/>
        </w:rPr>
        <w:t xml:space="preserve">roposal </w:t>
      </w:r>
      <w:r w:rsidRPr="00266DFB">
        <w:rPr>
          <w:sz w:val="24"/>
          <w:szCs w:val="24"/>
        </w:rPr>
        <w:t xml:space="preserve">must conform </w:t>
      </w:r>
      <w:r w:rsidR="006B4DC6">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1579729E" w:rsidR="00C55343" w:rsidRPr="00266DFB" w:rsidRDefault="006B4DC6" w:rsidP="006F1244">
      <w:pPr>
        <w:pStyle w:val="Itema"/>
        <w:rPr>
          <w:sz w:val="24"/>
          <w:szCs w:val="24"/>
        </w:rPr>
      </w:pPr>
      <w:r>
        <w:rPr>
          <w:sz w:val="24"/>
          <w:szCs w:val="24"/>
        </w:rPr>
        <w:t xml:space="preserve">In whole or in part, </w:t>
      </w:r>
      <w:r w:rsidR="00B36430">
        <w:rPr>
          <w:sz w:val="24"/>
          <w:szCs w:val="24"/>
        </w:rPr>
        <w:t xml:space="preserve">proposal </w:t>
      </w:r>
      <w:r>
        <w:rPr>
          <w:sz w:val="24"/>
          <w:szCs w:val="24"/>
        </w:rPr>
        <w:t>responses</w:t>
      </w:r>
      <w:r w:rsidR="00C55343" w:rsidRPr="00266DFB">
        <w:rPr>
          <w:sz w:val="24"/>
          <w:szCs w:val="24"/>
        </w:rPr>
        <w:t xml:space="preserve"> are NOT to be marked confidential or proprietary.  </w:t>
      </w:r>
      <w:r>
        <w:rPr>
          <w:sz w:val="24"/>
          <w:szCs w:val="24"/>
        </w:rPr>
        <w:t xml:space="preserve">The </w:t>
      </w:r>
      <w:r w:rsidR="00C55343" w:rsidRPr="00266DFB">
        <w:rPr>
          <w:sz w:val="24"/>
          <w:szCs w:val="24"/>
        </w:rPr>
        <w:t xml:space="preserve">County may refuse to consider any </w:t>
      </w:r>
      <w:r w:rsidR="00B36430">
        <w:rPr>
          <w:sz w:val="24"/>
          <w:szCs w:val="24"/>
        </w:rPr>
        <w:t xml:space="preserve">proposal </w:t>
      </w:r>
      <w:r w:rsidR="00C55343" w:rsidRPr="00266DFB">
        <w:rPr>
          <w:sz w:val="24"/>
          <w:szCs w:val="24"/>
        </w:rPr>
        <w:t xml:space="preserve">or part thereof so marked.  Bid </w:t>
      </w:r>
      <w:r>
        <w:rPr>
          <w:sz w:val="24"/>
          <w:szCs w:val="24"/>
        </w:rPr>
        <w:t>proposals</w:t>
      </w:r>
      <w:r w:rsidR="00C55343" w:rsidRPr="00266DFB">
        <w:rPr>
          <w:sz w:val="24"/>
          <w:szCs w:val="24"/>
        </w:rPr>
        <w:t xml:space="preserve"> submitted in response to this </w:t>
      </w:r>
      <w:r w:rsidR="00505B06">
        <w:rPr>
          <w:sz w:val="24"/>
          <w:szCs w:val="24"/>
        </w:rPr>
        <w:t>IRFP</w:t>
      </w:r>
      <w:r w:rsidR="00C55343" w:rsidRPr="00266DFB">
        <w:rPr>
          <w:sz w:val="24"/>
          <w:szCs w:val="24"/>
        </w:rPr>
        <w:t xml:space="preserve"> may be subject to public disclosure.  </w:t>
      </w:r>
      <w:r>
        <w:rPr>
          <w:sz w:val="24"/>
          <w:szCs w:val="24"/>
        </w:rPr>
        <w:t xml:space="preserve">The </w:t>
      </w:r>
      <w:r w:rsidR="00C55343" w:rsidRPr="00266DFB">
        <w:rPr>
          <w:sz w:val="24"/>
          <w:szCs w:val="24"/>
        </w:rPr>
        <w:t xml:space="preserve">County </w:t>
      </w:r>
      <w:r w:rsidR="00CE1BC8">
        <w:rPr>
          <w:sz w:val="24"/>
          <w:szCs w:val="24"/>
        </w:rPr>
        <w:t>will</w:t>
      </w:r>
      <w:r w:rsidR="00C55343" w:rsidRPr="00266DFB">
        <w:rPr>
          <w:sz w:val="24"/>
          <w:szCs w:val="24"/>
        </w:rPr>
        <w:t xml:space="preserve"> not be liable in any way for </w:t>
      </w:r>
      <w:proofErr w:type="gramStart"/>
      <w:r w:rsidR="00C55343" w:rsidRPr="00266DFB">
        <w:rPr>
          <w:sz w:val="24"/>
          <w:szCs w:val="24"/>
        </w:rPr>
        <w:t>disclosure</w:t>
      </w:r>
      <w:proofErr w:type="gramEnd"/>
      <w:r w:rsidR="00C55343" w:rsidRPr="00266DFB">
        <w:rPr>
          <w:sz w:val="24"/>
          <w:szCs w:val="24"/>
        </w:rPr>
        <w:t xml:space="preserve"> of any such records.  Please refer to the County’s website at </w:t>
      </w:r>
      <w:hyperlink r:id="rId37" w:history="1">
        <w:r w:rsidR="00C55343" w:rsidRPr="00266DFB">
          <w:rPr>
            <w:rStyle w:val="Hyperlink"/>
            <w:b/>
            <w:sz w:val="24"/>
            <w:szCs w:val="24"/>
          </w:rPr>
          <w:t>Alameda County Proprietary and Confidential Information Policies</w:t>
        </w:r>
      </w:hyperlink>
      <w:r w:rsidR="00C55343" w:rsidRPr="00266DFB">
        <w:rPr>
          <w:color w:val="0000FF"/>
          <w:sz w:val="24"/>
          <w:szCs w:val="24"/>
        </w:rPr>
        <w:t xml:space="preserve"> </w:t>
      </w:r>
      <w:r w:rsidR="00C55343" w:rsidRPr="00834297">
        <w:rPr>
          <w:color w:val="0000FF"/>
          <w:sz w:val="18"/>
          <w:szCs w:val="18"/>
        </w:rPr>
        <w:t>[</w:t>
      </w:r>
      <w:hyperlink r:id="rId38" w:history="1">
        <w:r w:rsidR="00C55343" w:rsidRPr="00834297">
          <w:rPr>
            <w:rStyle w:val="Hyperlink"/>
            <w:sz w:val="18"/>
            <w:szCs w:val="18"/>
          </w:rPr>
          <w:t>https://gsa.acgov.org/do-business-with-us/contracting-opportunities/policies-procedures/proprietary-confidential-information/</w:t>
        </w:r>
      </w:hyperlink>
      <w:r w:rsidR="00C55343" w:rsidRPr="00834297">
        <w:rPr>
          <w:color w:val="0000FF"/>
          <w:sz w:val="18"/>
          <w:szCs w:val="18"/>
        </w:rPr>
        <w:t>]</w:t>
      </w:r>
      <w:r w:rsidR="00C55343" w:rsidRPr="00266DFB">
        <w:rPr>
          <w:sz w:val="24"/>
          <w:szCs w:val="24"/>
        </w:rPr>
        <w:t>.</w:t>
      </w:r>
    </w:p>
    <w:p w14:paraId="717601F9" w14:textId="020400D0" w:rsidR="00F90823" w:rsidRPr="00266DFB" w:rsidRDefault="006B4DC6" w:rsidP="00F51741">
      <w:pPr>
        <w:pStyle w:val="Itema"/>
        <w:rPr>
          <w:sz w:val="24"/>
          <w:szCs w:val="24"/>
        </w:rPr>
      </w:pPr>
      <w:r>
        <w:rPr>
          <w:sz w:val="24"/>
          <w:szCs w:val="24"/>
        </w:rPr>
        <w:t>For the</w:t>
      </w:r>
      <w:r w:rsidR="00F90823" w:rsidRPr="00266DFB">
        <w:rPr>
          <w:sz w:val="24"/>
          <w:szCs w:val="24"/>
        </w:rPr>
        <w:t xml:space="preserve"> </w:t>
      </w:r>
      <w:r w:rsidR="00B36430">
        <w:rPr>
          <w:sz w:val="24"/>
          <w:szCs w:val="24"/>
        </w:rPr>
        <w:t>p</w:t>
      </w:r>
      <w:r>
        <w:rPr>
          <w:sz w:val="24"/>
          <w:szCs w:val="24"/>
        </w:rPr>
        <w:t>roposal</w:t>
      </w:r>
      <w:r w:rsidR="00F90823" w:rsidRPr="00266DFB">
        <w:rPr>
          <w:sz w:val="24"/>
          <w:szCs w:val="24"/>
        </w:rPr>
        <w:t xml:space="preserve">s to be considered complete, </w:t>
      </w:r>
      <w:r>
        <w:rPr>
          <w:sz w:val="24"/>
          <w:szCs w:val="24"/>
        </w:rPr>
        <w:t xml:space="preserve">the </w:t>
      </w:r>
      <w:r w:rsidR="00F90823" w:rsidRPr="00266DFB">
        <w:rPr>
          <w:sz w:val="24"/>
          <w:szCs w:val="24"/>
        </w:rPr>
        <w:t xml:space="preserve">Bidder </w:t>
      </w:r>
      <w:r w:rsidR="00F90823" w:rsidRPr="00266DFB">
        <w:rPr>
          <w:b/>
          <w:sz w:val="24"/>
          <w:szCs w:val="24"/>
          <w:u w:val="single"/>
        </w:rPr>
        <w:t>must</w:t>
      </w:r>
      <w:r w:rsidR="00F90823" w:rsidRPr="00266DFB">
        <w:rPr>
          <w:b/>
          <w:sz w:val="24"/>
          <w:szCs w:val="24"/>
        </w:rPr>
        <w:t xml:space="preserve"> </w:t>
      </w:r>
      <w:r w:rsidR="00F90823" w:rsidRPr="00266DFB">
        <w:rPr>
          <w:sz w:val="24"/>
          <w:szCs w:val="24"/>
        </w:rPr>
        <w:t xml:space="preserve">provide responses to all information requested </w:t>
      </w:r>
      <w:r w:rsidR="0019697B" w:rsidRPr="00266DFB">
        <w:rPr>
          <w:sz w:val="24"/>
          <w:szCs w:val="24"/>
        </w:rPr>
        <w:t xml:space="preserve">in </w:t>
      </w:r>
      <w:r w:rsidR="00F90823" w:rsidRPr="00266DFB">
        <w:rPr>
          <w:sz w:val="24"/>
          <w:szCs w:val="24"/>
        </w:rPr>
        <w:t>Exhibit A – Bid Response Packet</w:t>
      </w:r>
      <w:r w:rsidR="0019697B" w:rsidRPr="00266DFB">
        <w:rPr>
          <w:sz w:val="24"/>
          <w:szCs w:val="24"/>
        </w:rPr>
        <w:t>, as revised by any Addenda</w:t>
      </w:r>
      <w:r w:rsidR="00F90823" w:rsidRPr="00266DFB">
        <w:rPr>
          <w:sz w:val="24"/>
          <w:szCs w:val="24"/>
        </w:rPr>
        <w:t>.</w:t>
      </w:r>
    </w:p>
    <w:p w14:paraId="5736A9FD" w14:textId="607638DD" w:rsidR="00C55343" w:rsidRDefault="00502F47" w:rsidP="00F51741">
      <w:pPr>
        <w:pStyle w:val="Itema"/>
      </w:pPr>
      <w:r w:rsidRPr="00266DFB">
        <w:rPr>
          <w:sz w:val="24"/>
          <w:szCs w:val="24"/>
        </w:rPr>
        <w:lastRenderedPageBreak/>
        <w:t>Bidder</w:t>
      </w:r>
      <w:r w:rsidR="00FD1524" w:rsidRPr="00266DFB">
        <w:rPr>
          <w:sz w:val="24"/>
          <w:szCs w:val="24"/>
        </w:rPr>
        <w:t xml:space="preserve">s </w:t>
      </w:r>
      <w:r w:rsidR="00FD1524" w:rsidRPr="00266DFB">
        <w:rPr>
          <w:b/>
          <w:sz w:val="24"/>
          <w:szCs w:val="24"/>
          <w:u w:val="single"/>
        </w:rPr>
        <w:t>must</w:t>
      </w:r>
      <w:r w:rsidR="00FD1524" w:rsidRPr="00266DFB">
        <w:rPr>
          <w:sz w:val="24"/>
          <w:szCs w:val="24"/>
        </w:rPr>
        <w:t xml:space="preserve"> submit pricing on the </w:t>
      </w:r>
      <w:r w:rsidR="00ED4C11">
        <w:rPr>
          <w:sz w:val="24"/>
          <w:szCs w:val="24"/>
        </w:rPr>
        <w:t xml:space="preserve">County provided </w:t>
      </w:r>
      <w:r w:rsidR="00FD1524" w:rsidRPr="00AF1BEE">
        <w:rPr>
          <w:sz w:val="24"/>
          <w:szCs w:val="24"/>
        </w:rPr>
        <w:t xml:space="preserve">Bid </w:t>
      </w:r>
      <w:r w:rsidR="00FD1524" w:rsidRPr="00FD7B48">
        <w:rPr>
          <w:sz w:val="24"/>
          <w:szCs w:val="24"/>
        </w:rPr>
        <w:t>Form</w:t>
      </w:r>
      <w:r w:rsidR="00E00A41" w:rsidRPr="00FD7B48">
        <w:rPr>
          <w:sz w:val="24"/>
          <w:szCs w:val="24"/>
        </w:rPr>
        <w:t>(s)</w:t>
      </w:r>
      <w:r w:rsidR="00FD1524" w:rsidRPr="00FD7B48">
        <w:rPr>
          <w:sz w:val="24"/>
          <w:szCs w:val="24"/>
        </w:rPr>
        <w:t xml:space="preserve"> in </w:t>
      </w:r>
      <w:hyperlink r:id="rId39" w:history="1">
        <w:r w:rsidR="00456C48" w:rsidRPr="00266DFB">
          <w:rPr>
            <w:rStyle w:val="Hyperlink"/>
            <w:b/>
            <w:bCs/>
            <w:sz w:val="24"/>
            <w:szCs w:val="24"/>
          </w:rPr>
          <w:t>EZSourcing Supplier Portal</w:t>
        </w:r>
      </w:hyperlink>
      <w:r w:rsidR="00FD1524" w:rsidRPr="00266DFB">
        <w:rPr>
          <w:sz w:val="24"/>
          <w:szCs w:val="24"/>
        </w:rPr>
        <w:t>.</w:t>
      </w:r>
      <w:r w:rsidR="00FD1524">
        <w:t xml:space="preserve"> </w:t>
      </w:r>
    </w:p>
    <w:p w14:paraId="6724248D" w14:textId="77777777" w:rsidR="00D95C0E" w:rsidRPr="00266DFB" w:rsidRDefault="00C55343" w:rsidP="00FA1C44">
      <w:pPr>
        <w:pStyle w:val="Item1"/>
        <w:rPr>
          <w:sz w:val="24"/>
        </w:rPr>
      </w:pPr>
      <w:r w:rsidRPr="00266DFB">
        <w:rPr>
          <w:bCs/>
          <w:sz w:val="24"/>
        </w:rPr>
        <w:t xml:space="preserve">Submissions Processes </w:t>
      </w:r>
    </w:p>
    <w:p w14:paraId="709B26A9" w14:textId="395B5A0E" w:rsidR="00FA1C44" w:rsidRPr="00266DFB" w:rsidRDefault="00FA1C44" w:rsidP="00CE1BC8">
      <w:pPr>
        <w:pStyle w:val="Itema"/>
        <w:numPr>
          <w:ilvl w:val="3"/>
          <w:numId w:val="20"/>
        </w:numPr>
        <w:rPr>
          <w:sz w:val="24"/>
        </w:rPr>
      </w:pPr>
      <w:r w:rsidRPr="00266DFB">
        <w:rPr>
          <w:sz w:val="24"/>
        </w:rPr>
        <w:t xml:space="preserve">All costs required for the preparation and submission of a </w:t>
      </w:r>
      <w:r w:rsidR="00B36430">
        <w:rPr>
          <w:sz w:val="24"/>
        </w:rPr>
        <w:t>p</w:t>
      </w:r>
      <w:r w:rsidR="006B4DC6">
        <w:rPr>
          <w:sz w:val="24"/>
        </w:rPr>
        <w:t>roposal</w:t>
      </w:r>
      <w:r w:rsidRPr="00266DFB">
        <w:rPr>
          <w:sz w:val="24"/>
        </w:rPr>
        <w:t xml:space="preserve"> </w:t>
      </w:r>
      <w:r w:rsidR="00F43EF7">
        <w:rPr>
          <w:sz w:val="24"/>
        </w:rPr>
        <w:t>must</w:t>
      </w:r>
      <w:r w:rsidRPr="00266DFB">
        <w:rPr>
          <w:sz w:val="24"/>
        </w:rPr>
        <w:t xml:space="preserve"> be borne by </w:t>
      </w:r>
      <w:r w:rsidR="006B4DC6">
        <w:rPr>
          <w:sz w:val="24"/>
        </w:rPr>
        <w:t xml:space="preserve">the </w:t>
      </w:r>
      <w:r w:rsidR="00502F47" w:rsidRPr="00266DFB">
        <w:rPr>
          <w:sz w:val="24"/>
        </w:rPr>
        <w:t>Bidder</w:t>
      </w:r>
      <w:r w:rsidRPr="00266DFB">
        <w:rPr>
          <w:sz w:val="24"/>
        </w:rPr>
        <w:t xml:space="preserve">. </w:t>
      </w:r>
    </w:p>
    <w:p w14:paraId="0B2721C0" w14:textId="320FF814" w:rsidR="00FA1C44" w:rsidRPr="00266DFB" w:rsidRDefault="00FA1C44" w:rsidP="00CE1BC8">
      <w:pPr>
        <w:pStyle w:val="Itema"/>
        <w:numPr>
          <w:ilvl w:val="3"/>
          <w:numId w:val="20"/>
        </w:numPr>
        <w:rPr>
          <w:sz w:val="24"/>
        </w:rPr>
      </w:pPr>
      <w:r w:rsidRPr="00266DFB">
        <w:rPr>
          <w:sz w:val="24"/>
        </w:rPr>
        <w:t xml:space="preserve">Only one </w:t>
      </w:r>
      <w:r w:rsidR="006B4DC6">
        <w:rPr>
          <w:sz w:val="24"/>
        </w:rPr>
        <w:t>b</w:t>
      </w:r>
      <w:r w:rsidRPr="00266DFB">
        <w:rPr>
          <w:sz w:val="24"/>
        </w:rPr>
        <w:t xml:space="preserve">id </w:t>
      </w:r>
      <w:r w:rsidR="006B4DC6">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CE1BC8">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CE1BC8">
      <w:pPr>
        <w:pStyle w:val="Itema"/>
        <w:numPr>
          <w:ilvl w:val="3"/>
          <w:numId w:val="20"/>
        </w:numPr>
        <w:rPr>
          <w:sz w:val="24"/>
        </w:rPr>
      </w:pPr>
      <w:bookmarkStart w:id="81"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3BDC237C" w14:textId="77777777" w:rsidR="00B36430" w:rsidRDefault="0093082F" w:rsidP="00CE1BC8">
      <w:pPr>
        <w:pStyle w:val="Itema"/>
        <w:numPr>
          <w:ilvl w:val="3"/>
          <w:numId w:val="20"/>
        </w:numPr>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6B4DC6">
        <w:rPr>
          <w:sz w:val="24"/>
        </w:rPr>
        <w:t>proposal</w:t>
      </w:r>
      <w:r w:rsidR="00B36430">
        <w:rPr>
          <w:sz w:val="24"/>
        </w:rPr>
        <w:t>.</w:t>
      </w:r>
    </w:p>
    <w:p w14:paraId="722A75E2" w14:textId="1C6BCE8D" w:rsidR="00C55343" w:rsidRPr="00266DFB" w:rsidRDefault="00B36430" w:rsidP="00CE1BC8">
      <w:pPr>
        <w:pStyle w:val="Itema"/>
        <w:numPr>
          <w:ilvl w:val="3"/>
          <w:numId w:val="20"/>
        </w:numPr>
        <w:rPr>
          <w:sz w:val="24"/>
        </w:rPr>
      </w:pPr>
      <w:r>
        <w:rPr>
          <w:sz w:val="24"/>
        </w:rPr>
        <w:t>A</w:t>
      </w:r>
      <w:r w:rsidR="0093082F">
        <w:rPr>
          <w:sz w:val="24"/>
        </w:rPr>
        <w:t xml:space="preserve">ll </w:t>
      </w:r>
      <w:r>
        <w:rPr>
          <w:sz w:val="24"/>
        </w:rPr>
        <w:t xml:space="preserve">bid proposals </w:t>
      </w:r>
      <w:r w:rsidR="00F43EF7">
        <w:rPr>
          <w:sz w:val="24"/>
        </w:rPr>
        <w:t>must</w:t>
      </w:r>
      <w:r w:rsidR="00F51741" w:rsidRPr="00266DFB">
        <w:rPr>
          <w:sz w:val="24"/>
        </w:rPr>
        <w:t xml:space="preserve"> remain open to acceptance and irrevocable for a period of</w:t>
      </w:r>
      <w:r>
        <w:rPr>
          <w:sz w:val="24"/>
        </w:rPr>
        <w:t xml:space="preserve"> not less than </w:t>
      </w:r>
      <w:r w:rsidR="00F51741" w:rsidRPr="00AF1BEE">
        <w:rPr>
          <w:sz w:val="24"/>
        </w:rPr>
        <w:t xml:space="preserve">180 days unless </w:t>
      </w:r>
      <w:r w:rsidR="00F51741" w:rsidRPr="00266DFB">
        <w:rPr>
          <w:sz w:val="24"/>
        </w:rPr>
        <w:t xml:space="preserve">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81"/>
    </w:p>
    <w:p w14:paraId="61F94A8C" w14:textId="77777777" w:rsidR="00D95C0E" w:rsidRPr="00266DFB" w:rsidRDefault="00D95C0E" w:rsidP="00FA1C44">
      <w:pPr>
        <w:pStyle w:val="Item1"/>
        <w:rPr>
          <w:bCs/>
          <w:sz w:val="24"/>
        </w:rPr>
      </w:pPr>
      <w:r w:rsidRPr="00266DFB">
        <w:rPr>
          <w:bCs/>
          <w:sz w:val="24"/>
        </w:rPr>
        <w:t>Legal Requirements</w:t>
      </w:r>
    </w:p>
    <w:p w14:paraId="33ADC8FB" w14:textId="6AE96A2F" w:rsidR="00FA1C44" w:rsidRPr="00266DFB" w:rsidRDefault="00C51687" w:rsidP="00CE1BC8">
      <w:pPr>
        <w:pStyle w:val="Itema"/>
        <w:numPr>
          <w:ilvl w:val="3"/>
          <w:numId w:val="21"/>
        </w:numPr>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C87D76">
        <w:rPr>
          <w:sz w:val="24"/>
        </w:rPr>
        <w:t>.</w:t>
      </w:r>
    </w:p>
    <w:p w14:paraId="2D042325" w14:textId="5579FF3B" w:rsidR="00FA1C44" w:rsidRPr="00266DFB" w:rsidRDefault="00184021" w:rsidP="00CE1BC8">
      <w:pPr>
        <w:pStyle w:val="Itema"/>
        <w:numPr>
          <w:ilvl w:val="3"/>
          <w:numId w:val="21"/>
        </w:numPr>
        <w:rPr>
          <w:sz w:val="24"/>
        </w:rPr>
      </w:pPr>
      <w:r>
        <w:rPr>
          <w:sz w:val="24"/>
        </w:rPr>
        <w:t>By submitting a bid</w:t>
      </w:r>
      <w:r w:rsidR="00BB6712">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BB6712">
        <w:rPr>
          <w:sz w:val="24"/>
        </w:rPr>
        <w:t xml:space="preserve">Such actions </w:t>
      </w:r>
      <w:r w:rsidR="00FA1C44" w:rsidRPr="00266DFB">
        <w:rPr>
          <w:sz w:val="24"/>
        </w:rPr>
        <w:t>may also be considered fraud and subject to criminal prosecution.</w:t>
      </w:r>
    </w:p>
    <w:p w14:paraId="12C513BE" w14:textId="71309D25" w:rsidR="00FA1C44" w:rsidRPr="00266DFB" w:rsidRDefault="00F51741" w:rsidP="00CE1BC8">
      <w:pPr>
        <w:pStyle w:val="Itema"/>
        <w:numPr>
          <w:ilvl w:val="3"/>
          <w:numId w:val="21"/>
        </w:numPr>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6B4DC6">
        <w:rPr>
          <w:sz w:val="24"/>
        </w:rPr>
        <w:t>proposal</w:t>
      </w:r>
      <w:r w:rsidR="00D95C0E" w:rsidRPr="00266DFB">
        <w:rPr>
          <w:sz w:val="24"/>
        </w:rPr>
        <w:t>,</w:t>
      </w:r>
      <w:r w:rsidR="00FA1C44" w:rsidRPr="00266DFB">
        <w:rPr>
          <w:sz w:val="24"/>
        </w:rPr>
        <w:t xml:space="preserve"> certifies that it is, at the time of bidding, and </w:t>
      </w:r>
      <w:r w:rsidR="00D0628D">
        <w:rPr>
          <w:sz w:val="24"/>
        </w:rPr>
        <w:t>will</w:t>
      </w:r>
      <w:r w:rsidR="00FA1C44" w:rsidRPr="00266DFB">
        <w:rPr>
          <w:sz w:val="24"/>
        </w:rPr>
        <w:t xml:space="preserve"> be</w:t>
      </w:r>
      <w:r w:rsidR="006B4DC6">
        <w:rPr>
          <w:sz w:val="24"/>
        </w:rPr>
        <w:t>,</w:t>
      </w:r>
      <w:r w:rsidR="00FA1C44" w:rsidRPr="00266DFB">
        <w:rPr>
          <w:sz w:val="24"/>
        </w:rPr>
        <w:t xml:space="preserve"> throughout the period of the contract, licensed by </w:t>
      </w:r>
      <w:r w:rsidR="00FA1C44" w:rsidRPr="00266DFB">
        <w:rPr>
          <w:sz w:val="24"/>
        </w:rPr>
        <w:lastRenderedPageBreak/>
        <w:t xml:space="preserve">the State of California to do the type of work required under the terms of the </w:t>
      </w:r>
      <w:r w:rsidR="00505B06">
        <w:rPr>
          <w:sz w:val="24"/>
        </w:rPr>
        <w:t>IRFP</w:t>
      </w:r>
      <w:r w:rsidR="000B3F42">
        <w:rPr>
          <w:sz w:val="24"/>
        </w:rPr>
        <w:t xml:space="preserve">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505B06">
        <w:rPr>
          <w:sz w:val="24"/>
        </w:rPr>
        <w:t>IRFP</w:t>
      </w:r>
      <w:r w:rsidR="000B3F42">
        <w:rPr>
          <w:sz w:val="24"/>
        </w:rPr>
        <w:t xml:space="preserve"> and contract documents</w:t>
      </w:r>
      <w:r w:rsidR="00FA1C44" w:rsidRPr="00266DFB">
        <w:rPr>
          <w:sz w:val="24"/>
        </w:rPr>
        <w:t>.</w:t>
      </w:r>
    </w:p>
    <w:p w14:paraId="2D931693" w14:textId="2B077B2D" w:rsidR="00FA1C44" w:rsidRPr="00266DFB" w:rsidRDefault="00FA1C44" w:rsidP="00CE1BC8">
      <w:pPr>
        <w:pStyle w:val="Itema"/>
        <w:numPr>
          <w:ilvl w:val="3"/>
          <w:numId w:val="21"/>
        </w:numPr>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6B4DC6">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35434A">
          <w:headerReference w:type="even" r:id="rId40"/>
          <w:headerReference w:type="default" r:id="rId41"/>
          <w:footerReference w:type="default" r:id="rId42"/>
          <w:headerReference w:type="first" r:id="rId43"/>
          <w:footerReference w:type="first" r:id="rId44"/>
          <w:pgSz w:w="12240" w:h="15840" w:code="1"/>
          <w:pgMar w:top="1440" w:right="1080" w:bottom="1440" w:left="1080" w:header="432" w:footer="570" w:gutter="0"/>
          <w:pgNumType w:start="1"/>
          <w:cols w:space="720"/>
          <w:formProt w:val="0"/>
          <w:noEndnote/>
          <w:titlePg/>
          <w:docGrid w:linePitch="354"/>
        </w:sectPr>
      </w:pPr>
    </w:p>
    <w:p w14:paraId="697B51E4" w14:textId="77777777" w:rsidR="00F43F6A" w:rsidRPr="009000A4" w:rsidRDefault="00F43F6A" w:rsidP="00F43F6A">
      <w:pPr>
        <w:pStyle w:val="Heading3"/>
        <w:rPr>
          <w:sz w:val="36"/>
          <w:szCs w:val="36"/>
        </w:rPr>
      </w:pPr>
      <w:bookmarkStart w:id="82" w:name="_Ref342049922"/>
      <w:r w:rsidRPr="009000A4">
        <w:rPr>
          <w:sz w:val="36"/>
          <w:szCs w:val="36"/>
        </w:rPr>
        <w:lastRenderedPageBreak/>
        <w:t>EXHIBIT A</w:t>
      </w:r>
    </w:p>
    <w:p w14:paraId="4207F811" w14:textId="478E0145" w:rsidR="00F43F6A" w:rsidRPr="009000A4" w:rsidRDefault="00F43F6A" w:rsidP="009000A4">
      <w:pPr>
        <w:jc w:val="center"/>
        <w:rPr>
          <w:rFonts w:ascii="Calibri" w:hAnsi="Calibri"/>
          <w:b/>
          <w:sz w:val="36"/>
          <w:szCs w:val="36"/>
        </w:rPr>
      </w:pPr>
      <w:r w:rsidRPr="009000A4">
        <w:rPr>
          <w:rFonts w:ascii="Calibri" w:hAnsi="Calibri"/>
          <w:b/>
          <w:sz w:val="36"/>
          <w:szCs w:val="36"/>
        </w:rPr>
        <w:t>BID RESPONSE PACKET</w:t>
      </w:r>
      <w:bookmarkEnd w:id="82"/>
      <w:r w:rsidRPr="009000A4">
        <w:rPr>
          <w:rFonts w:ascii="Calibri" w:hAnsi="Calibri"/>
          <w:b/>
          <w:sz w:val="36"/>
          <w:szCs w:val="36"/>
        </w:rPr>
        <w:t xml:space="preserve"> </w:t>
      </w:r>
    </w:p>
    <w:p w14:paraId="69B37102" w14:textId="77777777" w:rsidR="009000A4" w:rsidRDefault="009000A4" w:rsidP="00F43F6A">
      <w:pPr>
        <w:rPr>
          <w:rFonts w:ascii="Calibri" w:hAnsi="Calibri"/>
          <w:b/>
          <w:sz w:val="24"/>
          <w:szCs w:val="24"/>
        </w:rPr>
      </w:pPr>
    </w:p>
    <w:p w14:paraId="46C48D73" w14:textId="1489133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27FF2717" w14:textId="77777777" w:rsidR="00C63094" w:rsidRPr="008610B8" w:rsidRDefault="00C63094" w:rsidP="00C63094">
      <w:pPr>
        <w:pStyle w:val="ListParagraph"/>
        <w:numPr>
          <w:ilvl w:val="0"/>
          <w:numId w:val="29"/>
        </w:numPr>
        <w:spacing w:after="240"/>
        <w:ind w:hanging="720"/>
        <w:jc w:val="both"/>
        <w:rPr>
          <w:rFonts w:ascii="Calibri" w:hAnsi="Calibri" w:cs="Calibri"/>
          <w:b/>
          <w:sz w:val="24"/>
          <w:szCs w:val="24"/>
        </w:rPr>
      </w:pPr>
      <w:r w:rsidRPr="008610B8">
        <w:rPr>
          <w:rFonts w:ascii="Calibri" w:hAnsi="Calibri" w:cs="Calibri"/>
          <w:color w:val="000000"/>
          <w:sz w:val="24"/>
          <w:szCs w:val="24"/>
        </w:rPr>
        <w:t>Please read EXHIBIT A – Bid Response Packet carefully; INCOMPLETE BID PROPOSALS MAY BE REJECTED. Alameda County will not accept submissions or documentation after the bid response due date. Successful uploading of a document does not equal acceptance of the document by Alameda County.</w:t>
      </w:r>
    </w:p>
    <w:p w14:paraId="028B65BE" w14:textId="714D7FD4" w:rsidR="00C63094" w:rsidRPr="008610B8" w:rsidRDefault="00C63094" w:rsidP="00C63094">
      <w:pPr>
        <w:pStyle w:val="ListParagraph"/>
        <w:numPr>
          <w:ilvl w:val="0"/>
          <w:numId w:val="29"/>
        </w:numPr>
        <w:spacing w:after="240"/>
        <w:ind w:hanging="720"/>
        <w:jc w:val="both"/>
        <w:rPr>
          <w:rFonts w:ascii="Calibri" w:hAnsi="Calibri" w:cs="Calibri"/>
          <w:b/>
          <w:sz w:val="24"/>
          <w:szCs w:val="24"/>
        </w:rPr>
      </w:pPr>
      <w:r w:rsidRPr="008610B8">
        <w:rPr>
          <w:rFonts w:ascii="Calibri" w:hAnsi="Calibri" w:cs="Calibri"/>
          <w:bCs/>
          <w:sz w:val="24"/>
          <w:szCs w:val="24"/>
        </w:rPr>
        <w:t>The bid response must comply with all requirements contained in the IRF</w:t>
      </w:r>
      <w:r w:rsidR="00772274">
        <w:rPr>
          <w:rFonts w:ascii="Calibri" w:hAnsi="Calibri" w:cs="Calibri"/>
          <w:bCs/>
          <w:sz w:val="24"/>
          <w:szCs w:val="24"/>
        </w:rPr>
        <w:t>P</w:t>
      </w:r>
      <w:r w:rsidRPr="008610B8">
        <w:rPr>
          <w:rFonts w:ascii="Calibri" w:hAnsi="Calibri" w:cs="Calibri"/>
          <w:bCs/>
          <w:sz w:val="24"/>
          <w:szCs w:val="24"/>
        </w:rPr>
        <w:t xml:space="preserve">.  </w:t>
      </w:r>
      <w:r w:rsidRPr="008610B8">
        <w:rPr>
          <w:rFonts w:ascii="Calibri" w:hAnsi="Calibri" w:cs="Calibri"/>
          <w:b/>
          <w:sz w:val="24"/>
          <w:szCs w:val="24"/>
          <w:u w:val="single"/>
        </w:rPr>
        <w:t>It is strongly recommended that Bidders verify and review all Addenda to confirm the use of the most current forms and provide all information requested.</w:t>
      </w:r>
    </w:p>
    <w:p w14:paraId="38CAC8F8" w14:textId="77777777" w:rsidR="00C63094" w:rsidRPr="008610B8" w:rsidRDefault="00C63094" w:rsidP="00C63094">
      <w:pPr>
        <w:pStyle w:val="ListParagraph"/>
        <w:numPr>
          <w:ilvl w:val="0"/>
          <w:numId w:val="29"/>
        </w:numPr>
        <w:spacing w:after="240"/>
        <w:ind w:hanging="720"/>
        <w:jc w:val="both"/>
        <w:rPr>
          <w:rFonts w:ascii="Calibri" w:hAnsi="Calibri" w:cs="Calibri"/>
          <w:bCs/>
          <w:sz w:val="24"/>
          <w:szCs w:val="24"/>
        </w:rPr>
      </w:pPr>
      <w:r w:rsidRPr="008610B8">
        <w:rPr>
          <w:rFonts w:ascii="Calibri" w:hAnsi="Calibri" w:cs="Calibri"/>
          <w:bCs/>
          <w:sz w:val="24"/>
          <w:szCs w:val="24"/>
        </w:rPr>
        <w:t xml:space="preserve">The bid response submission must conform to and include Exhibit A – Bid Response Packet, as amended or revised by Addendum, including additional required documentation.  </w:t>
      </w:r>
      <w:r w:rsidRPr="008610B8">
        <w:rPr>
          <w:rFonts w:ascii="Calibri" w:hAnsi="Calibri" w:cs="Calibri"/>
          <w:b/>
          <w:sz w:val="24"/>
          <w:szCs w:val="24"/>
          <w:u w:val="single"/>
        </w:rPr>
        <w:t>A Bidder may be disqualified if the most current version of Exhibit A, as revised and published through Addenda, is not used.</w:t>
      </w:r>
    </w:p>
    <w:p w14:paraId="568CAC9C" w14:textId="579E89B6" w:rsidR="00C63094" w:rsidRPr="008610B8" w:rsidRDefault="00C63094" w:rsidP="00C63094">
      <w:pPr>
        <w:numPr>
          <w:ilvl w:val="0"/>
          <w:numId w:val="29"/>
        </w:numPr>
        <w:spacing w:before="100" w:beforeAutospacing="1" w:after="100" w:afterAutospacing="1"/>
        <w:ind w:hanging="720"/>
        <w:rPr>
          <w:rFonts w:ascii="Calibri" w:hAnsi="Calibri" w:cs="Calibri"/>
          <w:color w:val="000000"/>
          <w:sz w:val="24"/>
          <w:szCs w:val="24"/>
        </w:rPr>
      </w:pPr>
      <w:r w:rsidRPr="008610B8">
        <w:rPr>
          <w:rFonts w:ascii="Calibri" w:hAnsi="Calibri" w:cs="Calibri"/>
          <w:color w:val="000000"/>
          <w:sz w:val="24"/>
          <w:szCs w:val="24"/>
        </w:rPr>
        <w:t xml:space="preserve">The following pages require confirmation, declaration, and /or a signature </w:t>
      </w:r>
      <w:r>
        <w:rPr>
          <w:rFonts w:ascii="Corbel" w:hAnsi="Corbel"/>
          <w:color w:val="000000"/>
          <w:sz w:val="27"/>
          <w:szCs w:val="27"/>
        </w:rPr>
        <w:t>(</w:t>
      </w:r>
      <w:r w:rsidRPr="002A515E">
        <w:rPr>
          <w:rFonts w:ascii="Wingdings" w:eastAsia="Wingdings" w:hAnsi="Wingdings" w:cs="Wingdings"/>
          <w:color w:val="0000FF"/>
          <w:spacing w:val="-3"/>
          <w:sz w:val="24"/>
          <w:szCs w:val="24"/>
        </w:rPr>
        <w:t>?</w:t>
      </w:r>
      <w:r>
        <w:rPr>
          <w:rFonts w:ascii="Calibri" w:hAnsi="Calibri" w:cs="Calibri"/>
          <w:color w:val="0000FF"/>
          <w:spacing w:val="-3"/>
          <w:sz w:val="24"/>
          <w:szCs w:val="24"/>
        </w:rPr>
        <w:t>)</w:t>
      </w:r>
      <w:r w:rsidRPr="008610B8">
        <w:rPr>
          <w:rFonts w:ascii="Calibri" w:hAnsi="Calibri" w:cs="Calibri"/>
          <w:color w:val="000000"/>
          <w:sz w:val="24"/>
          <w:szCs w:val="24"/>
        </w:rPr>
        <w:t xml:space="preserve">. </w:t>
      </w:r>
      <w:r w:rsidR="00C973BB">
        <w:rPr>
          <w:rFonts w:ascii="Calibri" w:hAnsi="Calibri" w:cs="Calibri"/>
          <w:color w:val="000000"/>
          <w:sz w:val="24"/>
          <w:szCs w:val="24"/>
        </w:rPr>
        <w:t>These</w:t>
      </w:r>
      <w:r w:rsidRPr="008610B8">
        <w:rPr>
          <w:rFonts w:ascii="Calibri" w:hAnsi="Calibri" w:cs="Calibri"/>
          <w:color w:val="000000"/>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EZSourcing Supplier Portal as part of the Bidder’s proposal. </w:t>
      </w:r>
      <w:r w:rsidRPr="008610B8">
        <w:rPr>
          <w:rFonts w:ascii="Calibri" w:hAnsi="Calibri" w:cs="Calibri"/>
          <w:color w:val="FFFFFF"/>
          <w:sz w:val="20"/>
        </w:rPr>
        <w:t xml:space="preserve"> </w:t>
      </w:r>
    </w:p>
    <w:p w14:paraId="6DC6B755" w14:textId="012E38A5" w:rsidR="00C63094" w:rsidRPr="008610B8" w:rsidRDefault="00C63094" w:rsidP="00C63094">
      <w:pPr>
        <w:numPr>
          <w:ilvl w:val="1"/>
          <w:numId w:val="30"/>
        </w:numPr>
        <w:spacing w:before="100" w:beforeAutospacing="1" w:after="120"/>
        <w:ind w:hanging="720"/>
        <w:rPr>
          <w:rFonts w:ascii="Calibri" w:hAnsi="Calibri" w:cs="Calibri"/>
          <w:color w:val="000000"/>
          <w:sz w:val="24"/>
          <w:szCs w:val="24"/>
        </w:rPr>
      </w:pPr>
      <w:r w:rsidRPr="008610B8">
        <w:rPr>
          <w:rFonts w:ascii="Calibri" w:hAnsi="Calibri" w:cs="Calibri"/>
          <w:color w:val="000000"/>
          <w:sz w:val="24"/>
          <w:szCs w:val="24"/>
        </w:rPr>
        <w:t xml:space="preserve">Exhibit A – Bid Response Packet, </w:t>
      </w:r>
      <w:hyperlink w:anchor="Bidder_Acceptance" w:history="1">
        <w:r w:rsidRPr="007600F8">
          <w:rPr>
            <w:rStyle w:val="Hyperlink"/>
            <w:rFonts w:ascii="Calibri" w:hAnsi="Calibri" w:cs="Calibri"/>
            <w:sz w:val="24"/>
            <w:szCs w:val="24"/>
          </w:rPr>
          <w:t>Bidder Acceptance</w:t>
        </w:r>
      </w:hyperlink>
    </w:p>
    <w:p w14:paraId="7B742FD6" w14:textId="0BCC97B2" w:rsidR="00C63094" w:rsidRPr="008610B8" w:rsidRDefault="00C63094" w:rsidP="00380304">
      <w:pPr>
        <w:numPr>
          <w:ilvl w:val="1"/>
          <w:numId w:val="30"/>
        </w:numPr>
        <w:spacing w:before="100" w:beforeAutospacing="1" w:after="120"/>
        <w:ind w:hanging="720"/>
        <w:rPr>
          <w:rFonts w:ascii="Calibri" w:hAnsi="Calibri" w:cs="Calibri"/>
          <w:color w:val="000000"/>
          <w:sz w:val="24"/>
          <w:szCs w:val="24"/>
        </w:rPr>
      </w:pPr>
      <w:r w:rsidRPr="008610B8">
        <w:rPr>
          <w:rFonts w:ascii="Calibri" w:hAnsi="Calibri" w:cs="Calibri"/>
          <w:color w:val="000000"/>
          <w:sz w:val="24"/>
          <w:szCs w:val="24"/>
        </w:rPr>
        <w:t xml:space="preserve">Exhibit A – Bid Response Packet, </w:t>
      </w:r>
      <w:hyperlink w:anchor="DebarmentSuspension" w:history="1">
        <w:r w:rsidRPr="007600F8">
          <w:rPr>
            <w:rStyle w:val="Hyperlink"/>
            <w:rFonts w:ascii="Calibri" w:hAnsi="Calibri" w:cs="Calibri"/>
            <w:sz w:val="24"/>
            <w:szCs w:val="24"/>
          </w:rPr>
          <w:t>Debarment and Suspension Certification</w:t>
        </w:r>
      </w:hyperlink>
      <w:r w:rsidRPr="008610B8">
        <w:rPr>
          <w:rFonts w:ascii="Calibri" w:hAnsi="Calibri" w:cs="Calibri"/>
          <w:color w:val="000000"/>
          <w:sz w:val="24"/>
          <w:szCs w:val="24"/>
        </w:rPr>
        <w:t xml:space="preserve"> </w:t>
      </w:r>
    </w:p>
    <w:p w14:paraId="335C1D9A" w14:textId="562CD715" w:rsidR="00C63094" w:rsidRPr="008610B8" w:rsidRDefault="00C63094" w:rsidP="00C63094">
      <w:pPr>
        <w:numPr>
          <w:ilvl w:val="1"/>
          <w:numId w:val="30"/>
        </w:numPr>
        <w:spacing w:before="100" w:beforeAutospacing="1" w:after="120"/>
        <w:ind w:hanging="720"/>
        <w:rPr>
          <w:rFonts w:ascii="Calibri" w:hAnsi="Calibri" w:cs="Calibri"/>
          <w:color w:val="000000"/>
          <w:sz w:val="24"/>
          <w:szCs w:val="24"/>
        </w:rPr>
      </w:pPr>
      <w:r>
        <w:rPr>
          <w:rFonts w:ascii="Calibri" w:hAnsi="Calibri" w:cs="Calibri"/>
          <w:sz w:val="24"/>
          <w:szCs w:val="24"/>
        </w:rPr>
        <w:t xml:space="preserve">Exhibit A – Bid Response Packet, </w:t>
      </w:r>
      <w:hyperlink w:anchor="SLEBInfo" w:history="1">
        <w:r w:rsidRPr="007600F8">
          <w:rPr>
            <w:rStyle w:val="Hyperlink"/>
            <w:rFonts w:ascii="Calibri" w:hAnsi="Calibri" w:cs="Calibri"/>
            <w:sz w:val="24"/>
            <w:szCs w:val="24"/>
          </w:rPr>
          <w:t>Small Local Emerging Business (SLEB) Information Sheet</w:t>
        </w:r>
      </w:hyperlink>
      <w:r>
        <w:rPr>
          <w:rFonts w:ascii="Calibri" w:hAnsi="Calibri" w:cs="Calibri"/>
          <w:sz w:val="24"/>
          <w:szCs w:val="24"/>
        </w:rPr>
        <w:t xml:space="preserve"> </w:t>
      </w:r>
    </w:p>
    <w:p w14:paraId="6FE87655" w14:textId="098F510A" w:rsidR="00C63094" w:rsidRPr="008610B8" w:rsidRDefault="00C63094" w:rsidP="00C63094">
      <w:pPr>
        <w:numPr>
          <w:ilvl w:val="2"/>
          <w:numId w:val="30"/>
        </w:numPr>
        <w:spacing w:before="100" w:beforeAutospacing="1" w:after="120"/>
        <w:ind w:hanging="720"/>
        <w:rPr>
          <w:rFonts w:ascii="Calibri" w:hAnsi="Calibri" w:cs="Calibri"/>
          <w:color w:val="000000"/>
          <w:sz w:val="24"/>
          <w:szCs w:val="24"/>
          <w:u w:val="single"/>
        </w:rPr>
      </w:pPr>
      <w:r w:rsidRPr="008610B8">
        <w:rPr>
          <w:rFonts w:ascii="Calibri" w:hAnsi="Calibri" w:cs="Calibri"/>
          <w:sz w:val="24"/>
          <w:szCs w:val="24"/>
          <w:u w:val="single"/>
        </w:rPr>
        <w:t>Must be signed by Bidder</w:t>
      </w:r>
      <w:r>
        <w:rPr>
          <w:rFonts w:ascii="Calibri" w:hAnsi="Calibri" w:cs="Calibri"/>
          <w:sz w:val="24"/>
          <w:szCs w:val="24"/>
          <w:u w:val="single"/>
        </w:rPr>
        <w:t xml:space="preserve"> </w:t>
      </w:r>
    </w:p>
    <w:p w14:paraId="44108F78" w14:textId="659C6D08" w:rsidR="00C63094" w:rsidRPr="008610B8" w:rsidRDefault="00C63094" w:rsidP="00C63094">
      <w:pPr>
        <w:numPr>
          <w:ilvl w:val="2"/>
          <w:numId w:val="30"/>
        </w:numPr>
        <w:spacing w:before="100" w:beforeAutospacing="1" w:after="120"/>
        <w:ind w:hanging="720"/>
        <w:rPr>
          <w:rFonts w:ascii="Calibri" w:hAnsi="Calibri" w:cs="Calibri"/>
          <w:color w:val="000000"/>
          <w:sz w:val="24"/>
          <w:szCs w:val="24"/>
        </w:rPr>
      </w:pPr>
      <w:r w:rsidRPr="008610B8">
        <w:rPr>
          <w:rFonts w:ascii="Calibri" w:hAnsi="Calibri" w:cs="Calibri"/>
          <w:sz w:val="24"/>
          <w:szCs w:val="24"/>
          <w:u w:val="single"/>
        </w:rPr>
        <w:t>Must be signed by SLEB Partner</w:t>
      </w:r>
      <w:r>
        <w:rPr>
          <w:rFonts w:ascii="Calibri" w:hAnsi="Calibri" w:cs="Calibri"/>
          <w:sz w:val="24"/>
          <w:szCs w:val="24"/>
        </w:rPr>
        <w:t xml:space="preserve"> if subcontracting to a SLEB </w:t>
      </w:r>
    </w:p>
    <w:p w14:paraId="4A5CBA59" w14:textId="77777777" w:rsidR="00C63094" w:rsidRPr="00837637" w:rsidRDefault="00C63094" w:rsidP="00C63094">
      <w:pPr>
        <w:pStyle w:val="ListParagraph"/>
        <w:numPr>
          <w:ilvl w:val="0"/>
          <w:numId w:val="29"/>
        </w:numPr>
        <w:spacing w:after="240"/>
        <w:ind w:hanging="720"/>
        <w:jc w:val="both"/>
        <w:rPr>
          <w:rFonts w:ascii="Calibri" w:hAnsi="Calibri" w:cs="Calibri"/>
          <w:bCs/>
          <w:sz w:val="24"/>
          <w:szCs w:val="24"/>
        </w:rPr>
      </w:pPr>
      <w:r w:rsidRPr="00A90BAF">
        <w:rPr>
          <w:rFonts w:ascii="Calibri" w:hAnsi="Calibri" w:cs="Calibri"/>
          <w:bCs/>
          <w:sz w:val="24"/>
          <w:szCs w:val="24"/>
        </w:rPr>
        <w:t xml:space="preserve">Each page of the Bid Response Packet </w:t>
      </w:r>
      <w:r w:rsidRPr="00A90BAF">
        <w:rPr>
          <w:rFonts w:ascii="Calibri" w:hAnsi="Calibri" w:cs="Calibri"/>
          <w:bCs/>
          <w:sz w:val="24"/>
          <w:szCs w:val="24"/>
          <w:u w:val="single"/>
        </w:rPr>
        <w:t>must</w:t>
      </w:r>
      <w:r w:rsidRPr="00A90BAF">
        <w:rPr>
          <w:rFonts w:ascii="Calibri" w:hAnsi="Calibri" w:cs="Calibri"/>
          <w:bCs/>
          <w:sz w:val="24"/>
          <w:szCs w:val="24"/>
        </w:rPr>
        <w:t xml:space="preserve"> be submitted through the </w:t>
      </w:r>
      <w:hyperlink r:id="rId45" w:history="1">
        <w:r w:rsidRPr="00A90BAF">
          <w:rPr>
            <w:rStyle w:val="Hyperlink"/>
            <w:rFonts w:ascii="Calibri" w:hAnsi="Calibri" w:cs="Calibri"/>
            <w:b/>
            <w:bCs/>
            <w:sz w:val="24"/>
            <w:szCs w:val="24"/>
          </w:rPr>
          <w:t>EZSourcing Supplier Portal</w:t>
        </w:r>
      </w:hyperlink>
      <w:r w:rsidRPr="00A90BAF">
        <w:rPr>
          <w:rFonts w:ascii="Calibri" w:hAnsi="Calibri" w:cs="Calibri"/>
          <w:bCs/>
          <w:sz w:val="24"/>
          <w:szCs w:val="24"/>
        </w:rPr>
        <w:t xml:space="preserve"> as PDF attachment(s) with all required information included and documents attached;  any pages of the Bid Response Packet not applicable to the Bidder </w:t>
      </w:r>
      <w:r w:rsidRPr="00A90BAF">
        <w:rPr>
          <w:rFonts w:ascii="Calibri" w:hAnsi="Calibri" w:cs="Calibri"/>
          <w:bCs/>
          <w:sz w:val="24"/>
          <w:szCs w:val="24"/>
          <w:u w:val="single"/>
        </w:rPr>
        <w:t>are to</w:t>
      </w:r>
      <w:r w:rsidRPr="00A90BAF">
        <w:rPr>
          <w:rFonts w:ascii="Calibri" w:hAnsi="Calibri" w:cs="Calibri"/>
          <w:bCs/>
          <w:sz w:val="24"/>
          <w:szCs w:val="24"/>
        </w:rPr>
        <w:t xml:space="preserve"> be submitted with such pages or items clearly marked “N/A” or the bid </w:t>
      </w:r>
      <w:r>
        <w:rPr>
          <w:rFonts w:ascii="Calibri" w:hAnsi="Calibri" w:cs="Calibri"/>
          <w:bCs/>
          <w:sz w:val="24"/>
          <w:szCs w:val="24"/>
        </w:rPr>
        <w:t xml:space="preserve">response </w:t>
      </w:r>
      <w:r w:rsidRPr="00A90BAF">
        <w:rPr>
          <w:rFonts w:ascii="Calibri" w:hAnsi="Calibri" w:cs="Calibri"/>
          <w:bCs/>
          <w:sz w:val="24"/>
          <w:szCs w:val="24"/>
        </w:rPr>
        <w:t>may be disqualified as incomplete.</w:t>
      </w:r>
    </w:p>
    <w:p w14:paraId="6265B44F" w14:textId="77777777" w:rsidR="00C63094" w:rsidRPr="00837637" w:rsidRDefault="00C63094" w:rsidP="00C63094">
      <w:pPr>
        <w:pStyle w:val="ListParagraph"/>
        <w:numPr>
          <w:ilvl w:val="0"/>
          <w:numId w:val="29"/>
        </w:numPr>
        <w:spacing w:after="240"/>
        <w:ind w:hanging="720"/>
        <w:jc w:val="both"/>
        <w:rPr>
          <w:rFonts w:ascii="Calibri" w:hAnsi="Calibri" w:cs="Calibri"/>
          <w:bCs/>
          <w:sz w:val="24"/>
          <w:szCs w:val="24"/>
        </w:rPr>
      </w:pPr>
      <w:r w:rsidRPr="00A90BAF">
        <w:rPr>
          <w:rFonts w:ascii="Calibri" w:hAnsi="Calibri" w:cs="Calibri"/>
          <w:bCs/>
          <w:sz w:val="24"/>
          <w:szCs w:val="24"/>
        </w:rPr>
        <w:t xml:space="preserve">Bidders </w:t>
      </w:r>
      <w:r>
        <w:rPr>
          <w:rFonts w:ascii="Calibri" w:hAnsi="Calibri" w:cs="Calibri"/>
          <w:bCs/>
          <w:sz w:val="24"/>
          <w:szCs w:val="24"/>
        </w:rPr>
        <w:t>must</w:t>
      </w:r>
      <w:r w:rsidRPr="00A90BAF">
        <w:rPr>
          <w:rFonts w:ascii="Calibri" w:hAnsi="Calibri" w:cs="Calibri"/>
          <w:bCs/>
          <w:sz w:val="24"/>
          <w:szCs w:val="24"/>
        </w:rPr>
        <w:t xml:space="preserve"> not modify the Bid Response Packet or any other County-provided document unless instructed to do so</w:t>
      </w:r>
      <w:r>
        <w:rPr>
          <w:rFonts w:ascii="Calibri" w:hAnsi="Calibri" w:cs="Calibri"/>
          <w:bCs/>
          <w:sz w:val="24"/>
          <w:szCs w:val="24"/>
        </w:rPr>
        <w:t>,</w:t>
      </w:r>
      <w:r w:rsidRPr="00A90BAF">
        <w:rPr>
          <w:rFonts w:ascii="Calibri" w:hAnsi="Calibri" w:cs="Calibri"/>
          <w:bCs/>
          <w:sz w:val="24"/>
          <w:szCs w:val="24"/>
        </w:rPr>
        <w:t xml:space="preserve"> or the bid</w:t>
      </w:r>
      <w:r>
        <w:rPr>
          <w:rFonts w:ascii="Calibri" w:hAnsi="Calibri" w:cs="Calibri"/>
          <w:bCs/>
          <w:sz w:val="24"/>
          <w:szCs w:val="24"/>
        </w:rPr>
        <w:t xml:space="preserve"> response</w:t>
      </w:r>
      <w:r w:rsidRPr="00A90BAF">
        <w:rPr>
          <w:rFonts w:ascii="Calibri" w:hAnsi="Calibri" w:cs="Calibri"/>
          <w:bCs/>
          <w:sz w:val="24"/>
          <w:szCs w:val="24"/>
        </w:rPr>
        <w:t xml:space="preserve"> may be disqualified.  </w:t>
      </w:r>
    </w:p>
    <w:p w14:paraId="72C31B94" w14:textId="2F046990" w:rsidR="00C63094" w:rsidRPr="008610B8" w:rsidRDefault="00C63094" w:rsidP="00C63094">
      <w:pPr>
        <w:pStyle w:val="ListParagraph"/>
        <w:numPr>
          <w:ilvl w:val="0"/>
          <w:numId w:val="29"/>
        </w:numPr>
        <w:spacing w:after="240"/>
        <w:ind w:hanging="720"/>
        <w:jc w:val="both"/>
        <w:rPr>
          <w:rFonts w:ascii="Calibri" w:hAnsi="Calibri" w:cs="Calibri"/>
          <w:bCs/>
          <w:sz w:val="24"/>
          <w:szCs w:val="24"/>
        </w:rPr>
      </w:pPr>
      <w:bookmarkStart w:id="83" w:name="_Hlk101853108"/>
      <w:r w:rsidRPr="008610B8">
        <w:rPr>
          <w:rFonts w:ascii="Calibri" w:hAnsi="Calibri" w:cs="Calibri"/>
          <w:color w:val="000000"/>
          <w:sz w:val="24"/>
          <w:szCs w:val="24"/>
        </w:rPr>
        <w:t xml:space="preserve">Bid pricing OR Excel Bid Form(s) must be submitted online through Alameda County </w:t>
      </w:r>
      <w:hyperlink r:id="rId46" w:history="1">
        <w:r w:rsidRPr="008610B8">
          <w:rPr>
            <w:rStyle w:val="Hyperlink"/>
            <w:rFonts w:ascii="Calibri" w:hAnsi="Calibri" w:cs="Calibri"/>
            <w:b/>
            <w:bCs/>
            <w:sz w:val="24"/>
            <w:szCs w:val="24"/>
          </w:rPr>
          <w:t>EZSourcing Supplier Portal</w:t>
        </w:r>
      </w:hyperlink>
      <w:r w:rsidRPr="008610B8">
        <w:rPr>
          <w:rFonts w:ascii="Calibri" w:hAnsi="Calibri" w:cs="Calibri"/>
          <w:color w:val="000000"/>
          <w:sz w:val="24"/>
          <w:szCs w:val="24"/>
        </w:rPr>
        <w:t xml:space="preserve">. </w:t>
      </w:r>
    </w:p>
    <w:p w14:paraId="4205F7A6" w14:textId="2C44AFCD" w:rsidR="00C63094" w:rsidRPr="0062100B" w:rsidRDefault="00C63094" w:rsidP="00C63094">
      <w:pPr>
        <w:pStyle w:val="ListParagraph"/>
        <w:numPr>
          <w:ilvl w:val="0"/>
          <w:numId w:val="29"/>
        </w:numPr>
        <w:spacing w:after="240"/>
        <w:ind w:hanging="720"/>
        <w:jc w:val="both"/>
        <w:rPr>
          <w:rFonts w:ascii="Calibri" w:hAnsi="Calibri" w:cs="Calibri"/>
          <w:bCs/>
          <w:sz w:val="24"/>
          <w:szCs w:val="24"/>
        </w:rPr>
      </w:pPr>
      <w:r w:rsidRPr="00A90BAF">
        <w:rPr>
          <w:rFonts w:ascii="Calibri" w:hAnsi="Calibri" w:cs="Calibri"/>
          <w:bCs/>
          <w:sz w:val="24"/>
          <w:szCs w:val="24"/>
        </w:rPr>
        <w:lastRenderedPageBreak/>
        <w:t xml:space="preserve">Bidder </w:t>
      </w:r>
      <w:r w:rsidRPr="00A90BAF">
        <w:rPr>
          <w:rFonts w:ascii="Calibri" w:hAnsi="Calibri" w:cs="Calibri"/>
          <w:bCs/>
          <w:sz w:val="24"/>
          <w:szCs w:val="24"/>
          <w:u w:val="single"/>
        </w:rPr>
        <w:t>must</w:t>
      </w:r>
      <w:r w:rsidRPr="00A90BAF">
        <w:rPr>
          <w:rFonts w:ascii="Calibri" w:hAnsi="Calibri" w:cs="Calibri"/>
          <w:bCs/>
          <w:sz w:val="24"/>
          <w:szCs w:val="24"/>
        </w:rPr>
        <w:t xml:space="preserve"> </w:t>
      </w:r>
      <w:r w:rsidRPr="00150BB7">
        <w:rPr>
          <w:rFonts w:ascii="Calibri" w:hAnsi="Calibri" w:cs="Calibri"/>
          <w:bCs/>
          <w:sz w:val="24"/>
          <w:szCs w:val="24"/>
        </w:rPr>
        <w:t xml:space="preserve">quote price(s) as specified in the </w:t>
      </w:r>
      <w:r w:rsidRPr="00150BB7">
        <w:rPr>
          <w:rFonts w:ascii="Calibri" w:hAnsi="Calibri" w:cs="Calibri"/>
          <w:sz w:val="24"/>
          <w:szCs w:val="24"/>
        </w:rPr>
        <w:t>IRF</w:t>
      </w:r>
      <w:r w:rsidR="00665CF7">
        <w:rPr>
          <w:rFonts w:ascii="Calibri" w:hAnsi="Calibri" w:cs="Calibri"/>
          <w:sz w:val="24"/>
          <w:szCs w:val="24"/>
        </w:rPr>
        <w:t>P</w:t>
      </w:r>
      <w:r w:rsidRPr="00150BB7">
        <w:rPr>
          <w:rFonts w:ascii="Calibri" w:hAnsi="Calibri"/>
          <w:bCs/>
          <w:sz w:val="24"/>
          <w:szCs w:val="24"/>
        </w:rPr>
        <w:t>, using the form(s)</w:t>
      </w:r>
      <w:r w:rsidRPr="00A90BAF">
        <w:rPr>
          <w:rFonts w:ascii="Calibri" w:hAnsi="Calibri"/>
          <w:bCs/>
          <w:sz w:val="24"/>
          <w:szCs w:val="24"/>
        </w:rPr>
        <w:t xml:space="preserve"> as amended or revised by </w:t>
      </w:r>
      <w:r>
        <w:rPr>
          <w:rFonts w:ascii="Calibri" w:hAnsi="Calibri"/>
          <w:bCs/>
          <w:sz w:val="24"/>
          <w:szCs w:val="24"/>
        </w:rPr>
        <w:t xml:space="preserve">any </w:t>
      </w:r>
      <w:r w:rsidRPr="00A90BAF">
        <w:rPr>
          <w:rFonts w:ascii="Calibri" w:hAnsi="Calibri" w:cs="Calibri"/>
          <w:bCs/>
          <w:sz w:val="24"/>
          <w:szCs w:val="24"/>
        </w:rPr>
        <w:t>Addenda.</w:t>
      </w:r>
    </w:p>
    <w:p w14:paraId="79FA70F2" w14:textId="0840ED1E" w:rsidR="00C63094" w:rsidRPr="00837637" w:rsidRDefault="00C63094" w:rsidP="00C63094">
      <w:pPr>
        <w:pStyle w:val="ListParagraph"/>
        <w:numPr>
          <w:ilvl w:val="0"/>
          <w:numId w:val="29"/>
        </w:numPr>
        <w:spacing w:after="240"/>
        <w:ind w:hanging="720"/>
        <w:jc w:val="both"/>
        <w:rPr>
          <w:rFonts w:ascii="Calibri" w:hAnsi="Calibri" w:cs="Calibri"/>
          <w:bCs/>
          <w:sz w:val="24"/>
          <w:szCs w:val="24"/>
        </w:rPr>
      </w:pPr>
      <w:r>
        <w:rPr>
          <w:rFonts w:ascii="Calibri" w:hAnsi="Calibri" w:cs="Calibri"/>
          <w:bCs/>
          <w:sz w:val="24"/>
          <w:szCs w:val="24"/>
        </w:rPr>
        <w:t>Any clarifications or exceptions to policies or specifications of this IRF</w:t>
      </w:r>
      <w:r w:rsidR="00665CF7">
        <w:rPr>
          <w:rFonts w:ascii="Calibri" w:hAnsi="Calibri" w:cs="Calibri"/>
          <w:bCs/>
          <w:sz w:val="24"/>
          <w:szCs w:val="24"/>
        </w:rPr>
        <w:t>P</w:t>
      </w:r>
      <w:r>
        <w:rPr>
          <w:rFonts w:ascii="Calibri" w:hAnsi="Calibri" w:cs="Calibri"/>
          <w:bCs/>
          <w:sz w:val="24"/>
          <w:szCs w:val="24"/>
        </w:rPr>
        <w:t xml:space="preserve">, including all Addenda and other documents </w:t>
      </w:r>
      <w:r w:rsidRPr="00A90BAF">
        <w:rPr>
          <w:rFonts w:ascii="Calibri" w:hAnsi="Calibri" w:cs="Calibri"/>
          <w:bCs/>
          <w:sz w:val="24"/>
          <w:szCs w:val="24"/>
          <w:u w:val="single"/>
        </w:rPr>
        <w:t>must</w:t>
      </w:r>
      <w:r w:rsidRPr="00A90BAF">
        <w:rPr>
          <w:rFonts w:ascii="Calibri" w:hAnsi="Calibri" w:cs="Calibri"/>
          <w:bCs/>
          <w:sz w:val="24"/>
          <w:szCs w:val="24"/>
        </w:rPr>
        <w:t xml:space="preserve"> be submitted in the </w:t>
      </w:r>
      <w:hyperlink w:anchor="ExceptionClarifications" w:history="1">
        <w:r w:rsidRPr="00DC505F">
          <w:rPr>
            <w:rStyle w:val="Hyperlink"/>
            <w:rFonts w:ascii="Calibri" w:hAnsi="Calibri" w:cs="Calibri"/>
            <w:b/>
            <w:i/>
            <w:sz w:val="24"/>
            <w:szCs w:val="24"/>
          </w:rPr>
          <w:t>Exceptions and Clarifications</w:t>
        </w:r>
      </w:hyperlink>
      <w:r w:rsidRPr="00A90BAF">
        <w:rPr>
          <w:rFonts w:ascii="Calibri" w:hAnsi="Calibri" w:cs="Calibri"/>
          <w:bCs/>
          <w:i/>
          <w:sz w:val="24"/>
          <w:szCs w:val="24"/>
        </w:rPr>
        <w:t xml:space="preserve"> </w:t>
      </w:r>
      <w:r w:rsidRPr="00A90BAF">
        <w:rPr>
          <w:rFonts w:ascii="Calibri" w:hAnsi="Calibri" w:cs="Calibri"/>
          <w:bCs/>
          <w:sz w:val="24"/>
          <w:szCs w:val="24"/>
        </w:rPr>
        <w:t>form of the Bid Response Packet.</w:t>
      </w:r>
      <w:bookmarkEnd w:id="83"/>
    </w:p>
    <w:p w14:paraId="17CBE55C" w14:textId="77777777" w:rsidR="00C63094" w:rsidRDefault="00C63094" w:rsidP="00C63094">
      <w:pPr>
        <w:pStyle w:val="ListParagraph"/>
        <w:numPr>
          <w:ilvl w:val="0"/>
          <w:numId w:val="29"/>
        </w:numPr>
        <w:spacing w:after="240"/>
        <w:ind w:hanging="720"/>
        <w:jc w:val="both"/>
        <w:rPr>
          <w:rFonts w:ascii="Calibri" w:hAnsi="Calibri" w:cs="Calibri"/>
          <w:bCs/>
          <w:sz w:val="24"/>
          <w:szCs w:val="24"/>
        </w:rPr>
      </w:pPr>
      <w:r>
        <w:rPr>
          <w:rFonts w:ascii="Calibri" w:hAnsi="Calibri" w:cs="Calibri"/>
          <w:bCs/>
          <w:sz w:val="24"/>
          <w:szCs w:val="24"/>
        </w:rPr>
        <w:t>Bidders must r</w:t>
      </w:r>
      <w:r w:rsidRPr="00A90BAF">
        <w:rPr>
          <w:rFonts w:ascii="Calibri" w:hAnsi="Calibri" w:cs="Calibri"/>
          <w:bCs/>
          <w:sz w:val="24"/>
          <w:szCs w:val="24"/>
        </w:rPr>
        <w:t xml:space="preserve">ead all information and follow directions in the </w:t>
      </w:r>
      <w:hyperlink r:id="rId47" w:history="1">
        <w:r w:rsidRPr="00A90BAF">
          <w:rPr>
            <w:rStyle w:val="Hyperlink"/>
            <w:rFonts w:ascii="Calibri" w:hAnsi="Calibri" w:cs="Calibri"/>
            <w:b/>
            <w:bCs/>
            <w:sz w:val="24"/>
            <w:szCs w:val="24"/>
          </w:rPr>
          <w:t>EZSourcing Supplier Portal</w:t>
        </w:r>
      </w:hyperlink>
      <w:r w:rsidRPr="00A90BAF">
        <w:rPr>
          <w:rFonts w:ascii="Calibri" w:hAnsi="Calibri" w:cs="Calibri"/>
          <w:bCs/>
          <w:sz w:val="24"/>
          <w:szCs w:val="24"/>
        </w:rPr>
        <w:t xml:space="preserve"> event.</w:t>
      </w:r>
    </w:p>
    <w:p w14:paraId="40FDBD8C" w14:textId="77777777" w:rsidR="00FC7FF8" w:rsidRPr="00FC7FF8" w:rsidRDefault="00C63094" w:rsidP="00FC7FF8">
      <w:pPr>
        <w:pStyle w:val="ListParagraph"/>
        <w:numPr>
          <w:ilvl w:val="0"/>
          <w:numId w:val="29"/>
        </w:numPr>
        <w:spacing w:after="240"/>
        <w:ind w:hanging="720"/>
        <w:jc w:val="both"/>
        <w:rPr>
          <w:rFonts w:ascii="Calibri" w:hAnsi="Calibri" w:cs="Calibri"/>
          <w:bCs/>
          <w:sz w:val="24"/>
          <w:szCs w:val="24"/>
        </w:rPr>
      </w:pPr>
      <w:r w:rsidRPr="00983DAC">
        <w:rPr>
          <w:rFonts w:ascii="Calibri" w:hAnsi="Calibri" w:cs="Calibri"/>
          <w:color w:val="000000"/>
          <w:sz w:val="24"/>
          <w:szCs w:val="18"/>
          <w:shd w:val="clear" w:color="auto" w:fill="FFFFFF"/>
        </w:rPr>
        <w:t>File names are restricted to 64 characters for all files uploaded as part of any bid response. The file extension (e.g., ".pdf" or ".</w:t>
      </w:r>
      <w:proofErr w:type="spellStart"/>
      <w:r w:rsidRPr="00983DAC">
        <w:rPr>
          <w:rFonts w:ascii="Calibri" w:hAnsi="Calibri" w:cs="Calibri"/>
          <w:color w:val="000000"/>
          <w:sz w:val="24"/>
          <w:szCs w:val="18"/>
          <w:shd w:val="clear" w:color="auto" w:fill="FFFFFF"/>
        </w:rPr>
        <w:t>xls</w:t>
      </w:r>
      <w:proofErr w:type="spellEnd"/>
      <w:r w:rsidRPr="00983DAC">
        <w:rPr>
          <w:rFonts w:ascii="Calibri" w:hAnsi="Calibri" w:cs="Calibri"/>
          <w:color w:val="000000"/>
          <w:sz w:val="24"/>
          <w:szCs w:val="18"/>
          <w:shd w:val="clear" w:color="auto" w:fill="FFFFFF"/>
        </w:rPr>
        <w:t>") is counted as part of the file name character limit. Attempting to upload a file with a file name longer than 64 characters may result in an error message</w:t>
      </w:r>
      <w:r>
        <w:rPr>
          <w:rFonts w:ascii="Calibri" w:hAnsi="Calibri" w:cs="Calibri"/>
          <w:color w:val="000000"/>
          <w:sz w:val="24"/>
          <w:szCs w:val="18"/>
          <w:shd w:val="clear" w:color="auto" w:fill="FFFFFF"/>
        </w:rPr>
        <w:t xml:space="preserve"> or failure to load</w:t>
      </w:r>
      <w:r w:rsidRPr="00983DAC">
        <w:rPr>
          <w:rFonts w:ascii="Calibri" w:hAnsi="Calibri" w:cs="Calibri"/>
          <w:color w:val="000000"/>
          <w:sz w:val="24"/>
          <w:szCs w:val="18"/>
          <w:shd w:val="clear" w:color="auto" w:fill="FFFFFF"/>
        </w:rPr>
        <w:t>.</w:t>
      </w:r>
      <w:bookmarkStart w:id="84" w:name="_Hlk101853261"/>
    </w:p>
    <w:p w14:paraId="31019DD4" w14:textId="1DB19715" w:rsidR="00F43F6A" w:rsidRPr="00FC7FF8" w:rsidRDefault="00C63094" w:rsidP="00FC7FF8">
      <w:pPr>
        <w:pStyle w:val="ListParagraph"/>
        <w:numPr>
          <w:ilvl w:val="0"/>
          <w:numId w:val="29"/>
        </w:numPr>
        <w:spacing w:after="240"/>
        <w:ind w:hanging="720"/>
        <w:jc w:val="both"/>
        <w:rPr>
          <w:rFonts w:asciiTheme="minorHAnsi" w:hAnsiTheme="minorHAnsi" w:cstheme="minorHAnsi"/>
          <w:bCs/>
          <w:sz w:val="24"/>
          <w:szCs w:val="24"/>
        </w:rPr>
      </w:pPr>
      <w:r w:rsidRPr="00FC7FF8">
        <w:rPr>
          <w:rFonts w:asciiTheme="minorHAnsi" w:hAnsiTheme="minorHAnsi" w:cstheme="minorHAnsi"/>
          <w:b/>
          <w:sz w:val="24"/>
          <w:szCs w:val="24"/>
        </w:rPr>
        <w:t>Bidders who do not comply with the requirements and/or submit incomplete bid response packages are subject to disqualification and their bid responses rejected.</w:t>
      </w:r>
      <w:bookmarkEnd w:id="84"/>
    </w:p>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C63094">
          <w:headerReference w:type="default" r:id="rId48"/>
          <w:footerReference w:type="default" r:id="rId49"/>
          <w:headerReference w:type="first" r:id="rId50"/>
          <w:footerReference w:type="first" r:id="rId51"/>
          <w:pgSz w:w="12240" w:h="15840" w:code="1"/>
          <w:pgMar w:top="1440" w:right="1080" w:bottom="1440" w:left="1080" w:header="432" w:footer="657"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358C5151" w:rsidR="00F43F6A" w:rsidRDefault="00F43F6A" w:rsidP="00F43F6A"/>
    <w:p w14:paraId="19B2B4C9" w14:textId="1951D2AC" w:rsidR="00F43F6A" w:rsidRPr="00FC3FC9" w:rsidRDefault="00F43F6A" w:rsidP="00F43F6A"/>
    <w:p w14:paraId="77CE4135" w14:textId="534FB9FE" w:rsidR="00F43F6A" w:rsidRPr="00FC3FC9" w:rsidRDefault="0035434A" w:rsidP="00443847">
      <w:pPr>
        <w:pStyle w:val="Header"/>
        <w:tabs>
          <w:tab w:val="clear" w:pos="4320"/>
          <w:tab w:val="clear" w:pos="8640"/>
        </w:tabs>
        <w:jc w:val="center"/>
      </w:pPr>
      <w:r>
        <w:rPr>
          <w:noProof/>
        </w:rPr>
        <w:drawing>
          <wp:inline distT="0" distB="0" distL="0" distR="0" wp14:anchorId="7FDBE1D1" wp14:editId="4CDCF27E">
            <wp:extent cx="792480" cy="7924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3EA88551" w14:textId="77777777" w:rsidR="00F43F6A" w:rsidRPr="00FC3FC9" w:rsidRDefault="00F43F6A" w:rsidP="00F43F6A"/>
    <w:p w14:paraId="620F4007" w14:textId="77777777" w:rsidR="00F43F6A" w:rsidRPr="00FC3FC9" w:rsidRDefault="00F43F6A" w:rsidP="00F43F6A">
      <w:pPr>
        <w:pStyle w:val="Header"/>
        <w:tabs>
          <w:tab w:val="clear" w:pos="4320"/>
          <w:tab w:val="clear" w:pos="8640"/>
        </w:tabs>
      </w:pPr>
    </w:p>
    <w:p w14:paraId="7E1830F2" w14:textId="77777777" w:rsidR="00F4709D" w:rsidRPr="00862F8C" w:rsidRDefault="00F4709D" w:rsidP="00862F8C"/>
    <w:p w14:paraId="011A9D0B" w14:textId="77777777" w:rsidR="00F4709D" w:rsidRDefault="00F4709D" w:rsidP="00F43F6A">
      <w:pPr>
        <w:pStyle w:val="Heading3"/>
        <w:rPr>
          <w:sz w:val="60"/>
          <w:szCs w:val="60"/>
        </w:rPr>
      </w:pPr>
      <w:r w:rsidRPr="00EF7460">
        <w:rPr>
          <w:rFonts w:cs="Calibri"/>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Pr="00752995" w:rsidRDefault="00F4709D" w:rsidP="00F4709D">
      <w:pPr>
        <w:pStyle w:val="Heading3"/>
        <w:spacing w:after="240"/>
        <w:rPr>
          <w:sz w:val="52"/>
          <w:szCs w:val="52"/>
        </w:rPr>
      </w:pPr>
      <w:r w:rsidRPr="00752995">
        <w:rPr>
          <w:sz w:val="52"/>
          <w:szCs w:val="52"/>
        </w:rPr>
        <w:t>Exhibit A</w:t>
      </w:r>
    </w:p>
    <w:p w14:paraId="24B451BD" w14:textId="77777777" w:rsidR="00F43F6A" w:rsidRPr="00752995" w:rsidRDefault="00F43F6A" w:rsidP="00F43F6A">
      <w:pPr>
        <w:pStyle w:val="Heading3"/>
        <w:rPr>
          <w:rFonts w:cs="Calibri"/>
          <w:sz w:val="36"/>
          <w:szCs w:val="16"/>
        </w:rPr>
      </w:pPr>
      <w:r w:rsidRPr="00752995">
        <w:rPr>
          <w:sz w:val="52"/>
          <w:szCs w:val="52"/>
        </w:rPr>
        <w:t>BID RESPONSE PACKET</w:t>
      </w:r>
    </w:p>
    <w:p w14:paraId="34B07888" w14:textId="77777777" w:rsidR="00F43F6A" w:rsidRPr="00752995" w:rsidRDefault="00F43F6A" w:rsidP="00F43F6A">
      <w:pPr>
        <w:jc w:val="center"/>
        <w:rPr>
          <w:rFonts w:ascii="Calibri" w:hAnsi="Calibri" w:cs="Calibri"/>
          <w:sz w:val="22"/>
          <w:szCs w:val="16"/>
        </w:rPr>
      </w:pPr>
    </w:p>
    <w:p w14:paraId="710CCE13" w14:textId="1DEF7121" w:rsidR="00F43F6A" w:rsidRPr="00752995" w:rsidRDefault="0039139E" w:rsidP="0039139E">
      <w:pPr>
        <w:tabs>
          <w:tab w:val="center" w:pos="5400"/>
          <w:tab w:val="left" w:pos="9514"/>
        </w:tabs>
        <w:rPr>
          <w:rFonts w:ascii="Calibri" w:hAnsi="Calibri" w:cs="Calibri"/>
          <w:sz w:val="52"/>
          <w:szCs w:val="52"/>
        </w:rPr>
      </w:pPr>
      <w:r w:rsidRPr="00752995">
        <w:rPr>
          <w:rFonts w:ascii="Calibri" w:hAnsi="Calibri" w:cs="Calibri"/>
          <w:color w:val="FF0000"/>
          <w:sz w:val="52"/>
          <w:szCs w:val="52"/>
        </w:rPr>
        <w:tab/>
      </w:r>
      <w:r w:rsidR="00505B06" w:rsidRPr="00752995">
        <w:rPr>
          <w:rFonts w:ascii="Calibri" w:hAnsi="Calibri" w:cs="Calibri"/>
          <w:sz w:val="52"/>
          <w:szCs w:val="52"/>
        </w:rPr>
        <w:t>IRFP</w:t>
      </w:r>
      <w:r w:rsidR="00F43F6A" w:rsidRPr="00752995">
        <w:rPr>
          <w:rFonts w:ascii="Calibri" w:hAnsi="Calibri" w:cs="Calibri"/>
          <w:sz w:val="52"/>
          <w:szCs w:val="52"/>
        </w:rPr>
        <w:t xml:space="preserve"> No. </w:t>
      </w:r>
      <w:r w:rsidR="00AF1BEE" w:rsidRPr="00752995">
        <w:rPr>
          <w:rFonts w:ascii="Calibri" w:hAnsi="Calibri" w:cs="Calibri"/>
          <w:sz w:val="52"/>
          <w:szCs w:val="52"/>
        </w:rPr>
        <w:t>9025</w:t>
      </w:r>
      <w:r w:rsidR="00814336" w:rsidRPr="00752995">
        <w:rPr>
          <w:rFonts w:ascii="Calibri" w:hAnsi="Calibri" w:cs="Calibri"/>
          <w:sz w:val="52"/>
          <w:szCs w:val="52"/>
        </w:rPr>
        <w:t>55</w:t>
      </w:r>
      <w:r w:rsidRPr="00752995">
        <w:rPr>
          <w:rFonts w:ascii="Calibri" w:hAnsi="Calibri" w:cs="Calibri"/>
          <w:sz w:val="52"/>
          <w:szCs w:val="52"/>
        </w:rPr>
        <w:tab/>
      </w:r>
    </w:p>
    <w:p w14:paraId="3E3D702E" w14:textId="6AD31304" w:rsidR="00AF1BEE" w:rsidRPr="00752995" w:rsidRDefault="00980768" w:rsidP="00AF1BEE">
      <w:pPr>
        <w:jc w:val="center"/>
        <w:rPr>
          <w:rFonts w:ascii="Calibri" w:hAnsi="Calibri" w:cs="Calibri"/>
          <w:sz w:val="52"/>
          <w:szCs w:val="52"/>
        </w:rPr>
      </w:pPr>
      <w:r w:rsidRPr="00752995">
        <w:rPr>
          <w:rFonts w:ascii="Calibri" w:hAnsi="Calibri" w:cs="Calibri"/>
          <w:sz w:val="52"/>
          <w:szCs w:val="52"/>
        </w:rPr>
        <w:t>COUNTY SERVICE AREA (</w:t>
      </w:r>
      <w:r w:rsidR="00AF1BEE" w:rsidRPr="00752995">
        <w:rPr>
          <w:rFonts w:ascii="Calibri" w:hAnsi="Calibri" w:cs="Calibri"/>
          <w:sz w:val="52"/>
          <w:szCs w:val="52"/>
        </w:rPr>
        <w:t>CSA</w:t>
      </w:r>
      <w:r w:rsidRPr="00752995">
        <w:rPr>
          <w:rFonts w:ascii="Calibri" w:hAnsi="Calibri" w:cs="Calibri"/>
          <w:sz w:val="52"/>
          <w:szCs w:val="52"/>
        </w:rPr>
        <w:t>)</w:t>
      </w:r>
      <w:r w:rsidR="00AF1BEE" w:rsidRPr="00752995">
        <w:rPr>
          <w:rFonts w:ascii="Calibri" w:hAnsi="Calibri" w:cs="Calibri"/>
          <w:sz w:val="52"/>
          <w:szCs w:val="52"/>
        </w:rPr>
        <w:t xml:space="preserve"> CAMPAI</w:t>
      </w:r>
      <w:r w:rsidR="00AB17A1" w:rsidRPr="00752995">
        <w:rPr>
          <w:rFonts w:ascii="Calibri" w:hAnsi="Calibri" w:cs="Calibri"/>
          <w:sz w:val="52"/>
          <w:szCs w:val="52"/>
        </w:rPr>
        <w:t>GN</w:t>
      </w:r>
      <w:r w:rsidR="00AF1BEE" w:rsidRPr="00752995">
        <w:rPr>
          <w:rFonts w:ascii="Calibri" w:hAnsi="Calibri" w:cs="Calibri"/>
          <w:sz w:val="52"/>
          <w:szCs w:val="52"/>
        </w:rPr>
        <w:t xml:space="preserve"> ANALYSIS AND STRATEGY DEVELOPMENT – PHASE 1</w:t>
      </w:r>
    </w:p>
    <w:p w14:paraId="3789D8AF" w14:textId="5D82ECF9" w:rsidR="00466C68" w:rsidRPr="00AF1BEE" w:rsidRDefault="00466C68" w:rsidP="00466C68">
      <w:pPr>
        <w:jc w:val="center"/>
        <w:rPr>
          <w:rFonts w:ascii="Calibri" w:hAnsi="Calibri" w:cs="Calibri"/>
          <w:sz w:val="60"/>
          <w:szCs w:val="60"/>
        </w:rPr>
      </w:pPr>
      <w:r w:rsidRPr="00AF1BEE">
        <w:rPr>
          <w:rFonts w:ascii="Calibri" w:hAnsi="Calibri" w:cs="Calibri"/>
          <w:sz w:val="60"/>
          <w:szCs w:val="60"/>
        </w:rPr>
        <w:br w:type="page"/>
      </w:r>
    </w:p>
    <w:p w14:paraId="779E3C94" w14:textId="71468D50" w:rsidR="00466C68" w:rsidRDefault="00466C68">
      <w:pPr>
        <w:rPr>
          <w:rFonts w:ascii="Calibri" w:hAnsi="Calibri" w:cs="Calibri"/>
          <w:b/>
          <w:sz w:val="2"/>
          <w:szCs w:val="2"/>
        </w:rPr>
      </w:pPr>
    </w:p>
    <w:p w14:paraId="61F6B5B4" w14:textId="77777777" w:rsidR="00466C68" w:rsidRPr="00466C68" w:rsidRDefault="00466C68">
      <w:pPr>
        <w:rPr>
          <w:rFonts w:ascii="Calibri" w:hAnsi="Calibri" w:cs="Calibri"/>
          <w:b/>
          <w:sz w:val="2"/>
          <w:szCs w:val="2"/>
        </w:rPr>
      </w:pPr>
    </w:p>
    <w:p w14:paraId="13B23199" w14:textId="362D430E" w:rsidR="0070284C" w:rsidRPr="0007148C" w:rsidRDefault="0070284C" w:rsidP="005E7874">
      <w:pPr>
        <w:pStyle w:val="Heading4"/>
      </w:pPr>
      <w:r w:rsidRPr="005E7874">
        <w:rPr>
          <w:shd w:val="clear" w:color="auto" w:fill="DEEAF6" w:themeFill="accent5" w:themeFillTint="33"/>
        </w:rPr>
        <w:t>BIDDER INFORMATION</w:t>
      </w:r>
      <w:r>
        <w:tab/>
      </w:r>
    </w:p>
    <w:p w14:paraId="65EFA2F8" w14:textId="77777777" w:rsidR="002E1103" w:rsidRPr="00755FB1" w:rsidRDefault="002E1103" w:rsidP="002E1103">
      <w:pPr>
        <w:rPr>
          <w:rFonts w:ascii="Calibri" w:hAnsi="Calibri" w:cs="Calibri"/>
        </w:rPr>
      </w:pPr>
      <w:bookmarkStart w:id="85" w:name="_BIDDER_ACCEPTANCE"/>
      <w:bookmarkStart w:id="86" w:name="_Hlk103192106"/>
      <w:bookmarkEnd w:id="85"/>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E1103" w:rsidRPr="00755FB1" w14:paraId="26408E6E" w14:textId="77777777" w:rsidTr="003B6185">
        <w:trPr>
          <w:trHeight w:val="260"/>
        </w:trPr>
        <w:tc>
          <w:tcPr>
            <w:tcW w:w="3685" w:type="dxa"/>
            <w:gridSpan w:val="3"/>
          </w:tcPr>
          <w:p w14:paraId="354BF131" w14:textId="5DC2AE00" w:rsidR="002E1103" w:rsidRPr="00755FB1" w:rsidRDefault="002E1103" w:rsidP="00F55488">
            <w:pPr>
              <w:pStyle w:val="PlainText"/>
              <w:spacing w:before="120" w:after="120"/>
              <w:rPr>
                <w:rFonts w:ascii="Calibri" w:hAnsi="Calibri" w:cs="Calibri"/>
                <w:sz w:val="24"/>
                <w:szCs w:val="24"/>
              </w:rPr>
            </w:pPr>
            <w:r w:rsidRPr="00755FB1">
              <w:rPr>
                <w:rFonts w:ascii="Calibri" w:hAnsi="Calibri" w:cs="Calibri"/>
                <w:sz w:val="24"/>
                <w:szCs w:val="24"/>
              </w:rPr>
              <w:t>Official Name of Bidder</w:t>
            </w:r>
            <w:r w:rsidR="003B6185">
              <w:rPr>
                <w:rFonts w:ascii="Calibri" w:hAnsi="Calibri" w:cs="Calibri"/>
                <w:sz w:val="24"/>
                <w:szCs w:val="24"/>
              </w:rPr>
              <w:t xml:space="preserve"> (Company)</w:t>
            </w:r>
            <w:r w:rsidRPr="00755FB1">
              <w:rPr>
                <w:rFonts w:ascii="Calibri" w:hAnsi="Calibri" w:cs="Calibri"/>
                <w:sz w:val="24"/>
                <w:szCs w:val="24"/>
              </w:rPr>
              <w:t>:</w:t>
            </w:r>
          </w:p>
        </w:tc>
        <w:tc>
          <w:tcPr>
            <w:tcW w:w="6390" w:type="dxa"/>
            <w:gridSpan w:val="5"/>
          </w:tcPr>
          <w:p w14:paraId="3D70AA43" w14:textId="77777777" w:rsidR="002E1103" w:rsidRPr="00755FB1" w:rsidRDefault="002E1103" w:rsidP="00F55488">
            <w:pPr>
              <w:spacing w:before="120" w:after="120"/>
              <w:rPr>
                <w:rFonts w:ascii="Calibri" w:hAnsi="Calibri" w:cs="Calibri"/>
              </w:rPr>
            </w:pPr>
          </w:p>
        </w:tc>
      </w:tr>
      <w:tr w:rsidR="002E1103" w:rsidRPr="00755FB1" w14:paraId="21AF1A39" w14:textId="77777777" w:rsidTr="003B6185">
        <w:tc>
          <w:tcPr>
            <w:tcW w:w="3685" w:type="dxa"/>
            <w:gridSpan w:val="3"/>
          </w:tcPr>
          <w:p w14:paraId="15A4CD62" w14:textId="77777777" w:rsidR="002E1103" w:rsidRPr="00755FB1" w:rsidRDefault="002E1103" w:rsidP="00F55488">
            <w:pPr>
              <w:pStyle w:val="PlainText"/>
              <w:spacing w:before="120" w:after="120"/>
              <w:rPr>
                <w:rFonts w:ascii="Calibri" w:hAnsi="Calibri" w:cs="Calibri"/>
                <w:b/>
                <w:sz w:val="24"/>
                <w:szCs w:val="24"/>
                <w:u w:val="single"/>
              </w:rPr>
            </w:pPr>
            <w:r w:rsidRPr="00755FB1">
              <w:rPr>
                <w:rFonts w:ascii="Calibri" w:hAnsi="Calibri" w:cs="Calibri"/>
                <w:sz w:val="24"/>
                <w:szCs w:val="24"/>
              </w:rPr>
              <w:t>Street Address Line 1:</w:t>
            </w:r>
          </w:p>
        </w:tc>
        <w:tc>
          <w:tcPr>
            <w:tcW w:w="6390" w:type="dxa"/>
            <w:gridSpan w:val="5"/>
          </w:tcPr>
          <w:p w14:paraId="6E67DDA6" w14:textId="77777777" w:rsidR="002E1103" w:rsidRPr="00755FB1" w:rsidRDefault="002E1103" w:rsidP="00F55488">
            <w:pPr>
              <w:pStyle w:val="PlainText"/>
              <w:spacing w:before="120" w:after="120"/>
              <w:rPr>
                <w:rFonts w:ascii="Calibri" w:hAnsi="Calibri" w:cs="Calibri"/>
                <w:sz w:val="24"/>
                <w:szCs w:val="24"/>
              </w:rPr>
            </w:pPr>
          </w:p>
        </w:tc>
      </w:tr>
      <w:tr w:rsidR="002E1103" w:rsidRPr="00755FB1" w14:paraId="72A31BAA" w14:textId="77777777" w:rsidTr="003B6185">
        <w:tc>
          <w:tcPr>
            <w:tcW w:w="3685" w:type="dxa"/>
            <w:gridSpan w:val="3"/>
          </w:tcPr>
          <w:p w14:paraId="558DCC5B" w14:textId="77777777" w:rsidR="002E1103" w:rsidRPr="00755FB1" w:rsidRDefault="002E1103" w:rsidP="00F55488">
            <w:pPr>
              <w:pStyle w:val="PlainText"/>
              <w:spacing w:before="120" w:after="120"/>
              <w:rPr>
                <w:rFonts w:ascii="Calibri" w:hAnsi="Calibri" w:cs="Calibri"/>
                <w:b/>
                <w:sz w:val="24"/>
                <w:szCs w:val="24"/>
                <w:u w:val="single"/>
              </w:rPr>
            </w:pPr>
            <w:r w:rsidRPr="00755FB1">
              <w:rPr>
                <w:rFonts w:ascii="Calibri" w:hAnsi="Calibri" w:cs="Calibri"/>
                <w:sz w:val="24"/>
                <w:szCs w:val="24"/>
              </w:rPr>
              <w:t>Street Address Line 2:</w:t>
            </w:r>
          </w:p>
        </w:tc>
        <w:tc>
          <w:tcPr>
            <w:tcW w:w="6390" w:type="dxa"/>
            <w:gridSpan w:val="5"/>
          </w:tcPr>
          <w:p w14:paraId="3BE59C1F" w14:textId="77777777" w:rsidR="002E1103" w:rsidRPr="00755FB1" w:rsidRDefault="002E1103" w:rsidP="00F55488">
            <w:pPr>
              <w:pStyle w:val="PlainText"/>
              <w:spacing w:before="120" w:after="120"/>
              <w:rPr>
                <w:rFonts w:ascii="Calibri" w:hAnsi="Calibri" w:cs="Calibri"/>
                <w:b/>
                <w:sz w:val="24"/>
                <w:szCs w:val="24"/>
                <w:u w:val="single"/>
              </w:rPr>
            </w:pPr>
          </w:p>
        </w:tc>
      </w:tr>
      <w:tr w:rsidR="002E1103" w:rsidRPr="00755FB1" w14:paraId="72A36DBF" w14:textId="77777777" w:rsidTr="00F55488">
        <w:trPr>
          <w:trHeight w:val="521"/>
        </w:trPr>
        <w:tc>
          <w:tcPr>
            <w:tcW w:w="654" w:type="dxa"/>
          </w:tcPr>
          <w:p w14:paraId="766930C1" w14:textId="77777777" w:rsidR="002E1103" w:rsidRPr="00755FB1" w:rsidRDefault="002E1103" w:rsidP="00F55488">
            <w:pPr>
              <w:pStyle w:val="PlainText"/>
              <w:spacing w:before="120" w:after="120"/>
              <w:jc w:val="center"/>
              <w:rPr>
                <w:rFonts w:ascii="Calibri" w:hAnsi="Calibri" w:cs="Calibri"/>
                <w:sz w:val="24"/>
                <w:szCs w:val="24"/>
                <w:u w:val="single"/>
              </w:rPr>
            </w:pPr>
            <w:r w:rsidRPr="00755FB1">
              <w:rPr>
                <w:rFonts w:ascii="Calibri" w:hAnsi="Calibri" w:cs="Calibri"/>
                <w:sz w:val="24"/>
                <w:szCs w:val="24"/>
              </w:rPr>
              <w:t>City:</w:t>
            </w:r>
          </w:p>
        </w:tc>
        <w:tc>
          <w:tcPr>
            <w:tcW w:w="4111" w:type="dxa"/>
            <w:gridSpan w:val="3"/>
          </w:tcPr>
          <w:p w14:paraId="3C8060D0" w14:textId="77777777" w:rsidR="002E1103" w:rsidRPr="00755FB1" w:rsidRDefault="002E1103" w:rsidP="00F55488">
            <w:pPr>
              <w:pStyle w:val="PlainText"/>
              <w:spacing w:before="120" w:after="120"/>
              <w:jc w:val="center"/>
              <w:rPr>
                <w:rFonts w:ascii="Calibri" w:hAnsi="Calibri" w:cs="Calibri"/>
                <w:sz w:val="24"/>
                <w:szCs w:val="24"/>
              </w:rPr>
            </w:pPr>
          </w:p>
        </w:tc>
        <w:tc>
          <w:tcPr>
            <w:tcW w:w="810" w:type="dxa"/>
          </w:tcPr>
          <w:p w14:paraId="240ED96A" w14:textId="77777777" w:rsidR="002E1103" w:rsidRPr="00755FB1" w:rsidRDefault="002E1103" w:rsidP="00F55488">
            <w:pPr>
              <w:pStyle w:val="PlainText"/>
              <w:spacing w:before="120" w:after="120"/>
              <w:jc w:val="center"/>
              <w:rPr>
                <w:rFonts w:ascii="Calibri" w:hAnsi="Calibri" w:cs="Calibri"/>
                <w:sz w:val="24"/>
                <w:szCs w:val="24"/>
                <w:u w:val="single"/>
              </w:rPr>
            </w:pPr>
            <w:r w:rsidRPr="00755FB1">
              <w:rPr>
                <w:rFonts w:ascii="Calibri" w:hAnsi="Calibri" w:cs="Calibri"/>
                <w:sz w:val="24"/>
                <w:szCs w:val="24"/>
              </w:rPr>
              <w:t>State:</w:t>
            </w:r>
          </w:p>
        </w:tc>
        <w:tc>
          <w:tcPr>
            <w:tcW w:w="1015" w:type="dxa"/>
          </w:tcPr>
          <w:p w14:paraId="68B786C8" w14:textId="77777777" w:rsidR="002E1103" w:rsidRPr="00755FB1" w:rsidRDefault="002E1103" w:rsidP="00F55488">
            <w:pPr>
              <w:pStyle w:val="PlainText"/>
              <w:spacing w:before="120" w:after="120"/>
              <w:jc w:val="center"/>
              <w:rPr>
                <w:rFonts w:ascii="Calibri" w:hAnsi="Calibri" w:cs="Calibri"/>
                <w:sz w:val="24"/>
                <w:szCs w:val="24"/>
              </w:rPr>
            </w:pPr>
          </w:p>
        </w:tc>
        <w:tc>
          <w:tcPr>
            <w:tcW w:w="1165" w:type="dxa"/>
          </w:tcPr>
          <w:p w14:paraId="63BA873D" w14:textId="77777777" w:rsidR="002E1103" w:rsidRPr="00755FB1" w:rsidRDefault="002E1103" w:rsidP="00F55488">
            <w:pPr>
              <w:pStyle w:val="PlainText"/>
              <w:spacing w:before="120" w:after="120"/>
              <w:jc w:val="center"/>
              <w:rPr>
                <w:rFonts w:ascii="Calibri" w:hAnsi="Calibri" w:cs="Calibri"/>
                <w:sz w:val="24"/>
                <w:szCs w:val="24"/>
                <w:u w:val="single"/>
              </w:rPr>
            </w:pPr>
            <w:r w:rsidRPr="00755FB1">
              <w:rPr>
                <w:rFonts w:ascii="Calibri" w:hAnsi="Calibri" w:cs="Calibri"/>
                <w:sz w:val="24"/>
                <w:szCs w:val="24"/>
              </w:rPr>
              <w:t>Zip Code:</w:t>
            </w:r>
          </w:p>
        </w:tc>
        <w:tc>
          <w:tcPr>
            <w:tcW w:w="2320" w:type="dxa"/>
          </w:tcPr>
          <w:p w14:paraId="05E30E2C" w14:textId="77777777" w:rsidR="002E1103" w:rsidRPr="00755FB1" w:rsidRDefault="002E1103" w:rsidP="00F55488">
            <w:pPr>
              <w:pStyle w:val="PlainText"/>
              <w:spacing w:before="120" w:after="120"/>
              <w:rPr>
                <w:rFonts w:ascii="Calibri" w:hAnsi="Calibri" w:cs="Calibri"/>
                <w:sz w:val="24"/>
                <w:szCs w:val="24"/>
                <w:u w:val="single"/>
              </w:rPr>
            </w:pPr>
          </w:p>
        </w:tc>
      </w:tr>
      <w:tr w:rsidR="002E1103" w:rsidRPr="00755FB1" w14:paraId="30AD73E7" w14:textId="77777777" w:rsidTr="00F55488">
        <w:tc>
          <w:tcPr>
            <w:tcW w:w="1255" w:type="dxa"/>
            <w:gridSpan w:val="2"/>
          </w:tcPr>
          <w:p w14:paraId="02B62855" w14:textId="77777777" w:rsidR="002E1103" w:rsidRPr="00755FB1" w:rsidRDefault="002E1103" w:rsidP="00F55488">
            <w:pPr>
              <w:pStyle w:val="PlainText"/>
              <w:spacing w:before="120" w:after="120"/>
              <w:rPr>
                <w:rFonts w:ascii="Calibri" w:hAnsi="Calibri" w:cs="Calibri"/>
                <w:sz w:val="24"/>
                <w:szCs w:val="24"/>
                <w:u w:val="single"/>
              </w:rPr>
            </w:pPr>
            <w:r w:rsidRPr="00755FB1">
              <w:rPr>
                <w:rFonts w:ascii="Calibri" w:hAnsi="Calibri" w:cs="Calibri"/>
                <w:sz w:val="24"/>
                <w:szCs w:val="24"/>
              </w:rPr>
              <w:t>Webpage:</w:t>
            </w:r>
          </w:p>
        </w:tc>
        <w:tc>
          <w:tcPr>
            <w:tcW w:w="8820" w:type="dxa"/>
            <w:gridSpan w:val="6"/>
          </w:tcPr>
          <w:p w14:paraId="213606BE" w14:textId="77777777" w:rsidR="002E1103" w:rsidRPr="00755FB1" w:rsidRDefault="002E1103" w:rsidP="00F55488">
            <w:pPr>
              <w:pStyle w:val="PlainText"/>
              <w:spacing w:before="120" w:after="120"/>
              <w:rPr>
                <w:rFonts w:ascii="Calibri" w:hAnsi="Calibri" w:cs="Calibri"/>
                <w:sz w:val="24"/>
                <w:szCs w:val="24"/>
                <w:u w:val="single"/>
              </w:rPr>
            </w:pPr>
          </w:p>
        </w:tc>
      </w:tr>
    </w:tbl>
    <w:p w14:paraId="09443D56" w14:textId="77777777" w:rsidR="002E1103" w:rsidRPr="00755FB1" w:rsidRDefault="002E1103" w:rsidP="002E1103">
      <w:pPr>
        <w:pStyle w:val="PlainText"/>
        <w:tabs>
          <w:tab w:val="left" w:pos="5040"/>
          <w:tab w:val="right" w:pos="7920"/>
          <w:tab w:val="left" w:pos="8100"/>
          <w:tab w:val="right" w:pos="10620"/>
        </w:tabs>
        <w:spacing w:before="240" w:after="240"/>
        <w:rPr>
          <w:rFonts w:ascii="Calibri" w:hAnsi="Calibri" w:cs="Calibri"/>
          <w:sz w:val="24"/>
          <w:szCs w:val="24"/>
        </w:rPr>
      </w:pPr>
    </w:p>
    <w:p w14:paraId="19F1CC9C" w14:textId="77777777" w:rsidR="002E1103" w:rsidRPr="00755FB1" w:rsidRDefault="002E1103" w:rsidP="002E1103">
      <w:pPr>
        <w:pStyle w:val="PlainText"/>
        <w:tabs>
          <w:tab w:val="left" w:pos="5040"/>
          <w:tab w:val="right" w:pos="7920"/>
          <w:tab w:val="left" w:pos="8100"/>
          <w:tab w:val="right" w:pos="10620"/>
        </w:tabs>
        <w:spacing w:before="240" w:after="240"/>
        <w:rPr>
          <w:rFonts w:ascii="Calibri" w:hAnsi="Calibri" w:cs="Calibri"/>
          <w:b/>
          <w:sz w:val="24"/>
          <w:szCs w:val="24"/>
        </w:rPr>
      </w:pPr>
      <w:r w:rsidRPr="00755FB1">
        <w:rPr>
          <w:rFonts w:ascii="Calibri" w:hAnsi="Calibri" w:cs="Calibri"/>
          <w:b/>
          <w:sz w:val="24"/>
          <w:szCs w:val="24"/>
        </w:rPr>
        <w:t>Type of Entity / Organizational Structure (check one):</w:t>
      </w:r>
      <w:r w:rsidRPr="00755FB1">
        <w:rPr>
          <w:rFonts w:ascii="Calibri" w:hAnsi="Calibri" w:cs="Calibri"/>
          <w:b/>
          <w:sz w:val="24"/>
          <w:szCs w:val="24"/>
        </w:rPr>
        <w:tab/>
      </w:r>
    </w:p>
    <w:p w14:paraId="6C433145" w14:textId="751DDEE1" w:rsidR="002E1103" w:rsidRPr="00755FB1" w:rsidRDefault="004F2E89" w:rsidP="009F53E2">
      <w:pPr>
        <w:pStyle w:val="PlainText"/>
        <w:tabs>
          <w:tab w:val="left" w:pos="360"/>
          <w:tab w:val="left" w:pos="4230"/>
          <w:tab w:val="left" w:pos="4590"/>
          <w:tab w:val="left" w:pos="7830"/>
          <w:tab w:val="left" w:pos="8190"/>
        </w:tabs>
        <w:spacing w:after="240"/>
        <w:rPr>
          <w:rFonts w:ascii="Calibri" w:hAnsi="Calibri" w:cs="Calibri"/>
          <w:sz w:val="24"/>
          <w:szCs w:val="24"/>
        </w:rPr>
      </w:pPr>
      <w:sdt>
        <w:sdtPr>
          <w:rPr>
            <w:rFonts w:ascii="Calibri" w:hAnsi="Calibri" w:cs="Calibri"/>
            <w:sz w:val="24"/>
            <w:szCs w:val="24"/>
          </w:rPr>
          <w:id w:val="-50843241"/>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2E1103" w:rsidRPr="00755FB1">
        <w:rPr>
          <w:rFonts w:ascii="Calibri" w:hAnsi="Calibri" w:cs="Calibri"/>
          <w:sz w:val="24"/>
          <w:szCs w:val="24"/>
        </w:rPr>
        <w:tab/>
        <w:t>Corporation</w:t>
      </w:r>
      <w:r w:rsidR="002E1103" w:rsidRPr="00755FB1">
        <w:rPr>
          <w:rFonts w:ascii="Calibri" w:hAnsi="Calibri" w:cs="Calibri"/>
          <w:sz w:val="24"/>
          <w:szCs w:val="24"/>
        </w:rPr>
        <w:tab/>
      </w:r>
      <w:sdt>
        <w:sdtPr>
          <w:rPr>
            <w:rFonts w:ascii="Calibri" w:hAnsi="Calibri" w:cs="Calibri"/>
            <w:sz w:val="24"/>
            <w:szCs w:val="24"/>
          </w:rPr>
          <w:id w:val="1051662298"/>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9F53E2">
        <w:rPr>
          <w:rFonts w:ascii="Calibri" w:hAnsi="Calibri" w:cs="Calibri"/>
          <w:sz w:val="24"/>
          <w:szCs w:val="24"/>
        </w:rPr>
        <w:tab/>
      </w:r>
      <w:r w:rsidR="002E1103" w:rsidRPr="00755FB1">
        <w:rPr>
          <w:rFonts w:ascii="Calibri" w:hAnsi="Calibri" w:cs="Calibri"/>
          <w:sz w:val="24"/>
          <w:szCs w:val="24"/>
        </w:rPr>
        <w:t>Joint Venture</w:t>
      </w:r>
      <w:r w:rsidR="002E1103" w:rsidRPr="00755FB1">
        <w:rPr>
          <w:rFonts w:ascii="Calibri" w:hAnsi="Calibri" w:cs="Calibri"/>
          <w:sz w:val="24"/>
          <w:szCs w:val="24"/>
        </w:rPr>
        <w:tab/>
      </w:r>
      <w:sdt>
        <w:sdtPr>
          <w:rPr>
            <w:rFonts w:ascii="Calibri" w:hAnsi="Calibri" w:cs="Calibri"/>
            <w:sz w:val="24"/>
            <w:szCs w:val="24"/>
          </w:rPr>
          <w:id w:val="-1187439164"/>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9F53E2">
        <w:rPr>
          <w:rFonts w:ascii="Calibri" w:hAnsi="Calibri" w:cs="Calibri"/>
          <w:sz w:val="24"/>
          <w:szCs w:val="24"/>
        </w:rPr>
        <w:tab/>
      </w:r>
      <w:r w:rsidR="002E1103" w:rsidRPr="00755FB1">
        <w:rPr>
          <w:rFonts w:ascii="Calibri" w:hAnsi="Calibri" w:cs="Calibri"/>
          <w:sz w:val="24"/>
          <w:szCs w:val="24"/>
        </w:rPr>
        <w:t>Partnership</w:t>
      </w:r>
    </w:p>
    <w:p w14:paraId="68C61189" w14:textId="00864919" w:rsidR="002E1103" w:rsidRPr="00755FB1" w:rsidRDefault="004F2E89" w:rsidP="009F53E2">
      <w:pPr>
        <w:pStyle w:val="PlainText"/>
        <w:tabs>
          <w:tab w:val="left" w:pos="360"/>
          <w:tab w:val="left" w:pos="4230"/>
          <w:tab w:val="left" w:pos="4590"/>
          <w:tab w:val="left" w:pos="7830"/>
          <w:tab w:val="left" w:pos="8190"/>
        </w:tabs>
        <w:spacing w:after="240"/>
        <w:rPr>
          <w:rFonts w:ascii="Calibri" w:hAnsi="Calibri" w:cs="Calibri"/>
          <w:sz w:val="24"/>
          <w:szCs w:val="24"/>
        </w:rPr>
      </w:pPr>
      <w:sdt>
        <w:sdtPr>
          <w:rPr>
            <w:rFonts w:ascii="Calibri" w:hAnsi="Calibri" w:cs="Calibri"/>
            <w:sz w:val="24"/>
            <w:szCs w:val="24"/>
          </w:rPr>
          <w:id w:val="-1191453350"/>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2E1103" w:rsidRPr="00755FB1">
        <w:rPr>
          <w:rFonts w:ascii="Calibri" w:hAnsi="Calibri" w:cs="Calibri"/>
          <w:sz w:val="24"/>
          <w:szCs w:val="24"/>
        </w:rPr>
        <w:tab/>
        <w:t>Limited Liability Partnership</w:t>
      </w:r>
      <w:r w:rsidR="002E1103" w:rsidRPr="00755FB1">
        <w:rPr>
          <w:rFonts w:ascii="Calibri" w:hAnsi="Calibri" w:cs="Calibri"/>
          <w:sz w:val="24"/>
          <w:szCs w:val="24"/>
        </w:rPr>
        <w:tab/>
      </w:r>
      <w:sdt>
        <w:sdtPr>
          <w:rPr>
            <w:rFonts w:ascii="Calibri" w:hAnsi="Calibri" w:cs="Calibri"/>
            <w:sz w:val="24"/>
            <w:szCs w:val="24"/>
          </w:rPr>
          <w:id w:val="-1831511540"/>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9F53E2">
        <w:rPr>
          <w:rFonts w:ascii="Calibri" w:hAnsi="Calibri" w:cs="Calibri"/>
          <w:sz w:val="24"/>
          <w:szCs w:val="24"/>
        </w:rPr>
        <w:tab/>
      </w:r>
      <w:r w:rsidR="002E1103" w:rsidRPr="00755FB1">
        <w:rPr>
          <w:rFonts w:ascii="Calibri" w:hAnsi="Calibri" w:cs="Calibri"/>
          <w:sz w:val="24"/>
          <w:szCs w:val="24"/>
        </w:rPr>
        <w:t xml:space="preserve">Limited Liability Corporation </w:t>
      </w:r>
      <w:r w:rsidR="002E1103" w:rsidRPr="00755FB1">
        <w:rPr>
          <w:rFonts w:ascii="Calibri" w:hAnsi="Calibri" w:cs="Calibri"/>
          <w:sz w:val="24"/>
          <w:szCs w:val="24"/>
        </w:rPr>
        <w:tab/>
      </w:r>
      <w:sdt>
        <w:sdtPr>
          <w:rPr>
            <w:rFonts w:ascii="Calibri" w:hAnsi="Calibri" w:cs="Calibri"/>
            <w:sz w:val="24"/>
            <w:szCs w:val="24"/>
          </w:rPr>
          <w:id w:val="-979383239"/>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9F53E2">
        <w:rPr>
          <w:rFonts w:ascii="Calibri" w:hAnsi="Calibri" w:cs="Calibri"/>
          <w:sz w:val="24"/>
          <w:szCs w:val="24"/>
        </w:rPr>
        <w:tab/>
      </w:r>
      <w:r w:rsidR="002E1103" w:rsidRPr="00755FB1">
        <w:rPr>
          <w:rFonts w:ascii="Calibri" w:hAnsi="Calibri" w:cs="Calibri"/>
          <w:sz w:val="24"/>
          <w:szCs w:val="24"/>
        </w:rPr>
        <w:t>Sole Proprietor</w:t>
      </w:r>
      <w:r w:rsidR="002E1103" w:rsidRPr="00755FB1">
        <w:rPr>
          <w:rFonts w:ascii="Calibri" w:hAnsi="Calibri" w:cs="Calibri"/>
          <w:sz w:val="24"/>
          <w:szCs w:val="24"/>
        </w:rPr>
        <w:tab/>
      </w:r>
    </w:p>
    <w:p w14:paraId="119B9D26" w14:textId="4F2E63AC" w:rsidR="002E1103" w:rsidRPr="00755FB1" w:rsidRDefault="004F2E89" w:rsidP="009F53E2">
      <w:pPr>
        <w:pStyle w:val="PlainText"/>
        <w:tabs>
          <w:tab w:val="left" w:pos="360"/>
          <w:tab w:val="left" w:pos="4230"/>
          <w:tab w:val="left" w:pos="4590"/>
          <w:tab w:val="left" w:pos="6542"/>
          <w:tab w:val="right" w:pos="10080"/>
        </w:tabs>
        <w:spacing w:after="600"/>
        <w:rPr>
          <w:rFonts w:ascii="Calibri" w:hAnsi="Calibri" w:cs="Calibri"/>
          <w:sz w:val="24"/>
          <w:szCs w:val="24"/>
          <w:u w:val="single"/>
        </w:rPr>
      </w:pPr>
      <w:sdt>
        <w:sdtPr>
          <w:rPr>
            <w:rFonts w:ascii="Calibri" w:hAnsi="Calibri" w:cs="Calibri"/>
            <w:sz w:val="24"/>
            <w:szCs w:val="24"/>
          </w:rPr>
          <w:id w:val="611018791"/>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9F53E2">
        <w:rPr>
          <w:rFonts w:ascii="Calibri" w:hAnsi="Calibri" w:cs="Calibri"/>
          <w:sz w:val="24"/>
          <w:szCs w:val="24"/>
        </w:rPr>
        <w:tab/>
      </w:r>
      <w:r w:rsidR="002E1103" w:rsidRPr="00755FB1">
        <w:rPr>
          <w:rFonts w:ascii="Calibri" w:hAnsi="Calibri" w:cs="Calibri"/>
          <w:sz w:val="24"/>
          <w:szCs w:val="24"/>
        </w:rPr>
        <w:t>Non-Profi</w:t>
      </w:r>
      <w:r w:rsidR="00DC505F">
        <w:rPr>
          <w:rFonts w:ascii="Calibri" w:hAnsi="Calibri" w:cs="Calibri"/>
          <w:sz w:val="24"/>
          <w:szCs w:val="24"/>
        </w:rPr>
        <w:t>t</w:t>
      </w:r>
      <w:r w:rsidR="002E1103" w:rsidRPr="00755FB1">
        <w:rPr>
          <w:rFonts w:ascii="Calibri" w:hAnsi="Calibri" w:cs="Calibri"/>
          <w:sz w:val="24"/>
          <w:szCs w:val="24"/>
        </w:rPr>
        <w:tab/>
      </w:r>
      <w:sdt>
        <w:sdtPr>
          <w:rPr>
            <w:rFonts w:ascii="Calibri" w:hAnsi="Calibri" w:cs="Calibri"/>
            <w:sz w:val="24"/>
            <w:szCs w:val="24"/>
          </w:rPr>
          <w:id w:val="-673805396"/>
          <w14:checkbox>
            <w14:checked w14:val="0"/>
            <w14:checkedState w14:val="2612" w14:font="MS Gothic"/>
            <w14:uncheckedState w14:val="2610" w14:font="MS Gothic"/>
          </w14:checkbox>
        </w:sdtPr>
        <w:sdtEndPr/>
        <w:sdtContent>
          <w:r w:rsidR="009F53E2">
            <w:rPr>
              <w:rFonts w:ascii="MS Gothic" w:eastAsia="MS Gothic" w:hAnsi="MS Gothic" w:cs="Calibri" w:hint="eastAsia"/>
              <w:sz w:val="24"/>
              <w:szCs w:val="24"/>
            </w:rPr>
            <w:t>☐</w:t>
          </w:r>
        </w:sdtContent>
      </w:sdt>
      <w:r w:rsidR="009F53E2">
        <w:rPr>
          <w:rFonts w:ascii="Calibri" w:hAnsi="Calibri" w:cs="Calibri"/>
          <w:sz w:val="24"/>
          <w:szCs w:val="24"/>
        </w:rPr>
        <w:tab/>
      </w:r>
      <w:r w:rsidR="002E1103" w:rsidRPr="00755FB1">
        <w:rPr>
          <w:rFonts w:ascii="Calibri" w:hAnsi="Calibri" w:cs="Calibri"/>
          <w:sz w:val="24"/>
          <w:szCs w:val="24"/>
        </w:rPr>
        <w:t xml:space="preserve">Other: </w:t>
      </w:r>
    </w:p>
    <w:tbl>
      <w:tblPr>
        <w:tblStyle w:val="TableGrid"/>
        <w:tblW w:w="0" w:type="auto"/>
        <w:tblLook w:val="04A0" w:firstRow="1" w:lastRow="0" w:firstColumn="1" w:lastColumn="0" w:noHBand="0" w:noVBand="1"/>
      </w:tblPr>
      <w:tblGrid>
        <w:gridCol w:w="6385"/>
        <w:gridCol w:w="3685"/>
      </w:tblGrid>
      <w:tr w:rsidR="002E1103" w:rsidRPr="00755FB1" w14:paraId="1009ABFD" w14:textId="77777777" w:rsidTr="00F55488">
        <w:tc>
          <w:tcPr>
            <w:tcW w:w="6385" w:type="dxa"/>
          </w:tcPr>
          <w:p w14:paraId="19E86F42" w14:textId="77777777" w:rsidR="002E1103" w:rsidRPr="00755FB1" w:rsidRDefault="002E1103" w:rsidP="00F55488">
            <w:pPr>
              <w:pStyle w:val="PlainText"/>
              <w:spacing w:before="120" w:after="120"/>
              <w:rPr>
                <w:rFonts w:ascii="Calibri" w:hAnsi="Calibri" w:cs="Calibri"/>
                <w:sz w:val="24"/>
                <w:szCs w:val="24"/>
                <w:u w:val="single"/>
              </w:rPr>
            </w:pPr>
            <w:r w:rsidRPr="00755FB1">
              <w:rPr>
                <w:rFonts w:ascii="Calibri" w:hAnsi="Calibri" w:cs="Calibri"/>
                <w:sz w:val="24"/>
                <w:szCs w:val="24"/>
              </w:rPr>
              <w:t>Jurisdiction of Organizational Structure:</w:t>
            </w:r>
          </w:p>
        </w:tc>
        <w:tc>
          <w:tcPr>
            <w:tcW w:w="3685" w:type="dxa"/>
          </w:tcPr>
          <w:p w14:paraId="0500F027" w14:textId="77777777" w:rsidR="002E1103" w:rsidRPr="00755FB1" w:rsidRDefault="002E1103" w:rsidP="00F55488">
            <w:pPr>
              <w:pStyle w:val="PlainText"/>
              <w:spacing w:before="120" w:after="120"/>
              <w:rPr>
                <w:rFonts w:ascii="Calibri" w:hAnsi="Calibri" w:cs="Calibri"/>
                <w:sz w:val="24"/>
                <w:szCs w:val="24"/>
              </w:rPr>
            </w:pPr>
          </w:p>
        </w:tc>
      </w:tr>
      <w:tr w:rsidR="002E1103" w:rsidRPr="00755FB1" w14:paraId="74A85371" w14:textId="77777777" w:rsidTr="00F55488">
        <w:tc>
          <w:tcPr>
            <w:tcW w:w="6385" w:type="dxa"/>
          </w:tcPr>
          <w:p w14:paraId="5E17B5A4" w14:textId="77777777" w:rsidR="002E1103" w:rsidRPr="00755FB1" w:rsidRDefault="002E1103" w:rsidP="00F55488">
            <w:pPr>
              <w:pStyle w:val="PlainText"/>
              <w:spacing w:before="120" w:after="120"/>
              <w:rPr>
                <w:rFonts w:ascii="Calibri" w:hAnsi="Calibri" w:cs="Calibri"/>
                <w:sz w:val="24"/>
                <w:szCs w:val="24"/>
                <w:u w:val="single"/>
              </w:rPr>
            </w:pPr>
            <w:r w:rsidRPr="00755FB1">
              <w:rPr>
                <w:rFonts w:ascii="Calibri" w:hAnsi="Calibri" w:cs="Calibri"/>
                <w:sz w:val="24"/>
                <w:szCs w:val="24"/>
              </w:rPr>
              <w:t xml:space="preserve">Date of Organizational Structure:  </w:t>
            </w:r>
          </w:p>
        </w:tc>
        <w:tc>
          <w:tcPr>
            <w:tcW w:w="3685" w:type="dxa"/>
          </w:tcPr>
          <w:p w14:paraId="4EA03F47" w14:textId="77777777" w:rsidR="002E1103" w:rsidRPr="00755FB1" w:rsidRDefault="002E1103" w:rsidP="00F55488">
            <w:pPr>
              <w:pStyle w:val="PlainText"/>
              <w:spacing w:before="120" w:after="120"/>
              <w:rPr>
                <w:rFonts w:ascii="Calibri" w:hAnsi="Calibri" w:cs="Calibri"/>
                <w:sz w:val="24"/>
                <w:szCs w:val="24"/>
                <w:u w:val="single"/>
              </w:rPr>
            </w:pPr>
          </w:p>
        </w:tc>
      </w:tr>
      <w:tr w:rsidR="002E1103" w:rsidRPr="00755FB1" w14:paraId="220A4AE5" w14:textId="77777777" w:rsidTr="00F55488">
        <w:tc>
          <w:tcPr>
            <w:tcW w:w="6385" w:type="dxa"/>
          </w:tcPr>
          <w:p w14:paraId="78960F48" w14:textId="77777777" w:rsidR="002E1103" w:rsidRPr="00755FB1" w:rsidRDefault="002E1103" w:rsidP="00F55488">
            <w:pPr>
              <w:pStyle w:val="PlainText"/>
              <w:spacing w:before="120" w:after="120"/>
              <w:rPr>
                <w:rFonts w:ascii="Calibri" w:hAnsi="Calibri" w:cs="Calibri"/>
                <w:sz w:val="24"/>
                <w:szCs w:val="24"/>
                <w:u w:val="single"/>
              </w:rPr>
            </w:pPr>
            <w:r w:rsidRPr="00755FB1">
              <w:rPr>
                <w:rFonts w:ascii="Calibri" w:hAnsi="Calibri" w:cs="Calibri"/>
                <w:sz w:val="24"/>
                <w:szCs w:val="24"/>
              </w:rPr>
              <w:t>Federal Tax Identification Number:</w:t>
            </w:r>
          </w:p>
        </w:tc>
        <w:tc>
          <w:tcPr>
            <w:tcW w:w="3685" w:type="dxa"/>
          </w:tcPr>
          <w:p w14:paraId="2FD53977" w14:textId="77777777" w:rsidR="002E1103" w:rsidRPr="00755FB1" w:rsidRDefault="002E1103" w:rsidP="00F55488">
            <w:pPr>
              <w:pStyle w:val="PlainText"/>
              <w:spacing w:before="120" w:after="120"/>
              <w:rPr>
                <w:rFonts w:ascii="Calibri" w:hAnsi="Calibri" w:cs="Calibri"/>
                <w:sz w:val="24"/>
                <w:szCs w:val="24"/>
              </w:rPr>
            </w:pPr>
          </w:p>
        </w:tc>
      </w:tr>
      <w:tr w:rsidR="002E1103" w:rsidRPr="00755FB1" w14:paraId="1D3BFBE6" w14:textId="77777777" w:rsidTr="00F55488">
        <w:tc>
          <w:tcPr>
            <w:tcW w:w="6385" w:type="dxa"/>
          </w:tcPr>
          <w:p w14:paraId="7FE803A9" w14:textId="77777777" w:rsidR="002E1103" w:rsidRPr="00755FB1" w:rsidRDefault="002E1103" w:rsidP="00F55488">
            <w:pPr>
              <w:pStyle w:val="PlainText"/>
              <w:spacing w:before="120" w:after="120"/>
              <w:rPr>
                <w:rFonts w:ascii="Calibri" w:hAnsi="Calibri" w:cs="Calibri"/>
                <w:sz w:val="24"/>
                <w:szCs w:val="24"/>
                <w:u w:val="single"/>
              </w:rPr>
            </w:pPr>
            <w:r w:rsidRPr="00755FB1">
              <w:rPr>
                <w:rFonts w:ascii="Calibri" w:hAnsi="Calibri" w:cs="Calibri"/>
                <w:sz w:val="24"/>
                <w:szCs w:val="24"/>
              </w:rPr>
              <w:t xml:space="preserve">Alameda County Supplier Identification Number (if applicable): </w:t>
            </w:r>
          </w:p>
        </w:tc>
        <w:tc>
          <w:tcPr>
            <w:tcW w:w="3685" w:type="dxa"/>
          </w:tcPr>
          <w:p w14:paraId="02E16DBF" w14:textId="77777777" w:rsidR="002E1103" w:rsidRPr="00755FB1" w:rsidRDefault="002E1103" w:rsidP="00F55488">
            <w:pPr>
              <w:pStyle w:val="PlainText"/>
              <w:spacing w:before="120" w:after="120"/>
              <w:rPr>
                <w:rFonts w:ascii="Calibri" w:hAnsi="Calibri" w:cs="Calibri"/>
                <w:sz w:val="24"/>
                <w:szCs w:val="24"/>
                <w:u w:val="single"/>
              </w:rPr>
            </w:pPr>
          </w:p>
        </w:tc>
      </w:tr>
      <w:tr w:rsidR="002E1103" w:rsidRPr="00755FB1" w14:paraId="4102029B" w14:textId="77777777" w:rsidTr="00F55488">
        <w:tc>
          <w:tcPr>
            <w:tcW w:w="6385" w:type="dxa"/>
          </w:tcPr>
          <w:p w14:paraId="213B7349" w14:textId="77777777" w:rsidR="002E1103" w:rsidRPr="00755FB1" w:rsidRDefault="002E1103" w:rsidP="00F55488">
            <w:pPr>
              <w:pStyle w:val="PlainText"/>
              <w:spacing w:before="120" w:after="120"/>
              <w:rPr>
                <w:rFonts w:ascii="Calibri" w:hAnsi="Calibri" w:cs="Calibri"/>
                <w:b/>
                <w:sz w:val="24"/>
                <w:szCs w:val="24"/>
                <w:u w:val="single"/>
              </w:rPr>
            </w:pPr>
            <w:r w:rsidRPr="00755FB1">
              <w:rPr>
                <w:rFonts w:ascii="Calibri" w:hAnsi="Calibri" w:cs="Calibri"/>
                <w:sz w:val="24"/>
                <w:szCs w:val="24"/>
              </w:rPr>
              <w:t>DIR Contractor Registration Number (if applicable):</w:t>
            </w:r>
          </w:p>
        </w:tc>
        <w:tc>
          <w:tcPr>
            <w:tcW w:w="3685" w:type="dxa"/>
          </w:tcPr>
          <w:p w14:paraId="00C28201" w14:textId="77777777" w:rsidR="002E1103" w:rsidRPr="00755FB1" w:rsidRDefault="002E1103" w:rsidP="00F55488">
            <w:pPr>
              <w:pStyle w:val="PlainText"/>
              <w:spacing w:before="120" w:after="120"/>
              <w:rPr>
                <w:rFonts w:ascii="Calibri" w:hAnsi="Calibri" w:cs="Calibri"/>
                <w:b/>
                <w:sz w:val="24"/>
                <w:szCs w:val="24"/>
                <w:u w:val="single"/>
              </w:rPr>
            </w:pPr>
          </w:p>
        </w:tc>
      </w:tr>
    </w:tbl>
    <w:p w14:paraId="052ACE87" w14:textId="77777777" w:rsidR="002E1103" w:rsidRPr="00755FB1" w:rsidRDefault="002E1103" w:rsidP="002E1103">
      <w:pPr>
        <w:pStyle w:val="PlainText"/>
        <w:tabs>
          <w:tab w:val="right" w:pos="10620"/>
        </w:tabs>
        <w:spacing w:before="600" w:after="240"/>
        <w:rPr>
          <w:rFonts w:ascii="Calibri" w:hAnsi="Calibri" w:cs="Calibri"/>
          <w:b/>
          <w:sz w:val="24"/>
          <w:szCs w:val="24"/>
        </w:rPr>
      </w:pPr>
      <w:r w:rsidRPr="00755FB1">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E1103" w:rsidRPr="00755FB1" w14:paraId="0AF5CCA2" w14:textId="77777777" w:rsidTr="00F55488">
        <w:tc>
          <w:tcPr>
            <w:tcW w:w="2245" w:type="dxa"/>
          </w:tcPr>
          <w:p w14:paraId="5641C44B" w14:textId="77777777" w:rsidR="002E1103" w:rsidRPr="00755FB1" w:rsidRDefault="002E1103" w:rsidP="00F55488">
            <w:pPr>
              <w:pStyle w:val="PlainText"/>
              <w:spacing w:before="120" w:after="120"/>
              <w:rPr>
                <w:rFonts w:ascii="Calibri" w:hAnsi="Calibri" w:cs="Calibri"/>
                <w:sz w:val="24"/>
                <w:szCs w:val="24"/>
                <w:u w:val="single"/>
              </w:rPr>
            </w:pPr>
            <w:r w:rsidRPr="00755FB1">
              <w:rPr>
                <w:rFonts w:ascii="Calibri" w:hAnsi="Calibri" w:cs="Calibri"/>
                <w:sz w:val="24"/>
                <w:szCs w:val="24"/>
              </w:rPr>
              <w:t>Name / Title:</w:t>
            </w:r>
          </w:p>
        </w:tc>
        <w:tc>
          <w:tcPr>
            <w:tcW w:w="7825" w:type="dxa"/>
            <w:gridSpan w:val="3"/>
          </w:tcPr>
          <w:p w14:paraId="34145461" w14:textId="77777777" w:rsidR="002E1103" w:rsidRPr="00755FB1" w:rsidRDefault="002E1103" w:rsidP="00F55488">
            <w:pPr>
              <w:pStyle w:val="PlainText"/>
              <w:spacing w:before="120" w:after="120"/>
              <w:rPr>
                <w:rFonts w:ascii="Calibri" w:hAnsi="Calibri" w:cs="Calibri"/>
                <w:sz w:val="24"/>
                <w:szCs w:val="24"/>
              </w:rPr>
            </w:pPr>
          </w:p>
        </w:tc>
      </w:tr>
      <w:tr w:rsidR="002E1103" w:rsidRPr="00755FB1" w14:paraId="674B508C" w14:textId="77777777" w:rsidTr="00F55488">
        <w:tc>
          <w:tcPr>
            <w:tcW w:w="2245" w:type="dxa"/>
          </w:tcPr>
          <w:p w14:paraId="12B80998" w14:textId="77777777" w:rsidR="002E1103" w:rsidRPr="00755FB1" w:rsidRDefault="002E1103" w:rsidP="00F55488">
            <w:pPr>
              <w:pStyle w:val="PlainText"/>
              <w:spacing w:before="120" w:after="120"/>
              <w:rPr>
                <w:rFonts w:ascii="Calibri" w:hAnsi="Calibri" w:cs="Calibri"/>
                <w:sz w:val="24"/>
                <w:szCs w:val="24"/>
                <w:u w:val="single"/>
              </w:rPr>
            </w:pPr>
            <w:r w:rsidRPr="00755FB1">
              <w:rPr>
                <w:rFonts w:ascii="Calibri" w:hAnsi="Calibri" w:cs="Calibri"/>
                <w:sz w:val="24"/>
                <w:szCs w:val="24"/>
              </w:rPr>
              <w:t>Telephone Number:</w:t>
            </w:r>
          </w:p>
        </w:tc>
        <w:tc>
          <w:tcPr>
            <w:tcW w:w="2880" w:type="dxa"/>
          </w:tcPr>
          <w:p w14:paraId="3954BC2C" w14:textId="77777777" w:rsidR="002E1103" w:rsidRPr="00755FB1" w:rsidRDefault="002E1103" w:rsidP="00F55488">
            <w:pPr>
              <w:pStyle w:val="PlainText"/>
              <w:spacing w:before="120" w:after="120"/>
              <w:rPr>
                <w:rFonts w:ascii="Calibri" w:hAnsi="Calibri" w:cs="Calibri"/>
                <w:sz w:val="24"/>
                <w:szCs w:val="24"/>
              </w:rPr>
            </w:pPr>
          </w:p>
        </w:tc>
        <w:tc>
          <w:tcPr>
            <w:tcW w:w="2070" w:type="dxa"/>
          </w:tcPr>
          <w:p w14:paraId="02C3C76B" w14:textId="77777777" w:rsidR="002E1103" w:rsidRPr="00755FB1" w:rsidRDefault="002E1103" w:rsidP="00F55488">
            <w:pPr>
              <w:pStyle w:val="PlainText"/>
              <w:spacing w:before="120" w:after="120"/>
              <w:rPr>
                <w:rFonts w:ascii="Calibri" w:hAnsi="Calibri" w:cs="Calibri"/>
                <w:sz w:val="24"/>
                <w:szCs w:val="24"/>
                <w:u w:val="single"/>
              </w:rPr>
            </w:pPr>
            <w:r w:rsidRPr="00755FB1">
              <w:rPr>
                <w:rFonts w:ascii="Calibri" w:hAnsi="Calibri" w:cs="Calibri"/>
                <w:sz w:val="24"/>
                <w:szCs w:val="24"/>
              </w:rPr>
              <w:t>Alternate Number:</w:t>
            </w:r>
          </w:p>
        </w:tc>
        <w:tc>
          <w:tcPr>
            <w:tcW w:w="2875" w:type="dxa"/>
          </w:tcPr>
          <w:p w14:paraId="2BC608C6" w14:textId="77777777" w:rsidR="002E1103" w:rsidRPr="00755FB1" w:rsidRDefault="002E1103" w:rsidP="00F55488">
            <w:pPr>
              <w:pStyle w:val="PlainText"/>
              <w:spacing w:before="120" w:after="120"/>
              <w:rPr>
                <w:rFonts w:ascii="Calibri" w:hAnsi="Calibri" w:cs="Calibri"/>
                <w:sz w:val="24"/>
                <w:szCs w:val="24"/>
                <w:u w:val="single"/>
              </w:rPr>
            </w:pPr>
          </w:p>
        </w:tc>
      </w:tr>
      <w:tr w:rsidR="002E1103" w:rsidRPr="00755FB1" w14:paraId="35F615CE" w14:textId="77777777" w:rsidTr="00F55488">
        <w:tc>
          <w:tcPr>
            <w:tcW w:w="2245" w:type="dxa"/>
          </w:tcPr>
          <w:p w14:paraId="4F5DF9AD" w14:textId="77777777" w:rsidR="002E1103" w:rsidRPr="00755FB1" w:rsidRDefault="002E1103" w:rsidP="00F55488">
            <w:pPr>
              <w:pStyle w:val="PlainText"/>
              <w:spacing w:before="120" w:after="120"/>
              <w:rPr>
                <w:rFonts w:ascii="Calibri" w:hAnsi="Calibri" w:cs="Calibri"/>
                <w:sz w:val="24"/>
                <w:szCs w:val="24"/>
                <w:u w:val="single"/>
              </w:rPr>
            </w:pPr>
            <w:r w:rsidRPr="00755FB1">
              <w:rPr>
                <w:rFonts w:ascii="Calibri" w:hAnsi="Calibri" w:cs="Calibri"/>
                <w:sz w:val="24"/>
                <w:szCs w:val="24"/>
              </w:rPr>
              <w:t>Email Address:</w:t>
            </w:r>
          </w:p>
        </w:tc>
        <w:tc>
          <w:tcPr>
            <w:tcW w:w="7825" w:type="dxa"/>
            <w:gridSpan w:val="3"/>
          </w:tcPr>
          <w:p w14:paraId="6340547C" w14:textId="77777777" w:rsidR="002E1103" w:rsidRPr="00755FB1" w:rsidRDefault="002E1103" w:rsidP="00F55488">
            <w:pPr>
              <w:pStyle w:val="PlainText"/>
              <w:spacing w:before="120" w:after="120"/>
              <w:rPr>
                <w:rFonts w:ascii="Calibri" w:hAnsi="Calibri" w:cs="Calibri"/>
                <w:sz w:val="24"/>
                <w:szCs w:val="24"/>
                <w:u w:val="single"/>
              </w:rPr>
            </w:pPr>
          </w:p>
        </w:tc>
      </w:tr>
      <w:bookmarkEnd w:id="86"/>
    </w:tbl>
    <w:p w14:paraId="168A6A50" w14:textId="30ABC684" w:rsidR="00466C68" w:rsidRDefault="00466C68" w:rsidP="009000A4">
      <w:pPr>
        <w:pStyle w:val="PlainText"/>
        <w:tabs>
          <w:tab w:val="left" w:pos="2606"/>
          <w:tab w:val="right" w:pos="10080"/>
        </w:tabs>
        <w:spacing w:before="240"/>
        <w:ind w:left="720"/>
        <w:rPr>
          <w:sz w:val="2"/>
          <w:szCs w:val="2"/>
        </w:rPr>
      </w:pPr>
      <w:r>
        <w:rPr>
          <w:sz w:val="2"/>
          <w:szCs w:val="2"/>
        </w:rPr>
        <w:br w:type="page"/>
      </w:r>
    </w:p>
    <w:p w14:paraId="48EB76C4" w14:textId="77777777" w:rsidR="00FC0025" w:rsidRPr="00FC0025" w:rsidRDefault="00FC0025" w:rsidP="009000A4">
      <w:pPr>
        <w:pStyle w:val="PlainText"/>
        <w:tabs>
          <w:tab w:val="left" w:pos="2606"/>
          <w:tab w:val="right" w:pos="10080"/>
        </w:tabs>
        <w:spacing w:before="240"/>
        <w:ind w:left="720"/>
        <w:rPr>
          <w:sz w:val="2"/>
          <w:szCs w:val="2"/>
        </w:rPr>
      </w:pPr>
    </w:p>
    <w:p w14:paraId="284A0579" w14:textId="70771AC6" w:rsidR="00D5410F" w:rsidRPr="007F7ADE" w:rsidRDefault="00D5410F">
      <w:pPr>
        <w:rPr>
          <w:sz w:val="2"/>
          <w:szCs w:val="2"/>
        </w:rPr>
      </w:pPr>
    </w:p>
    <w:p w14:paraId="43223C78" w14:textId="1BF47A17" w:rsidR="0070284C" w:rsidRPr="0007148C" w:rsidRDefault="0070284C" w:rsidP="0070284C">
      <w:pPr>
        <w:pStyle w:val="Heading4"/>
        <w:shd w:val="clear" w:color="auto" w:fill="DEEAF6" w:themeFill="accent5" w:themeFillTint="33"/>
        <w:ind w:left="-15"/>
        <w:jc w:val="left"/>
      </w:pPr>
      <w:r w:rsidRPr="0007148C">
        <w:t xml:space="preserve">BIDDER ACCEPTANCE </w:t>
      </w:r>
      <w:r>
        <w:tab/>
      </w:r>
    </w:p>
    <w:p w14:paraId="06F8F325" w14:textId="77777777" w:rsidR="00F43F6A" w:rsidRPr="00A85450" w:rsidRDefault="00F43F6A" w:rsidP="00F43F6A">
      <w:pPr>
        <w:pStyle w:val="PlainText"/>
        <w:rPr>
          <w:rFonts w:ascii="Calibri" w:hAnsi="Calibri" w:cs="Calibri"/>
          <w:sz w:val="26"/>
          <w:szCs w:val="26"/>
        </w:rPr>
      </w:pPr>
    </w:p>
    <w:p w14:paraId="1794937B" w14:textId="5F467399" w:rsidR="00F43F6A" w:rsidRPr="00266DFB" w:rsidRDefault="00F43F6A" w:rsidP="00CE1BC8">
      <w:pPr>
        <w:pStyle w:val="PlainText"/>
        <w:numPr>
          <w:ilvl w:val="0"/>
          <w:numId w:val="7"/>
        </w:numPr>
        <w:tabs>
          <w:tab w:val="clear" w:pos="1080"/>
        </w:tabs>
        <w:spacing w:after="240"/>
        <w:ind w:left="720"/>
        <w:rPr>
          <w:rFonts w:ascii="Calibri" w:hAnsi="Calibri" w:cs="Calibri"/>
          <w:sz w:val="24"/>
          <w:szCs w:val="24"/>
        </w:rPr>
      </w:pPr>
      <w:r w:rsidRPr="00266DFB">
        <w:rPr>
          <w:rFonts w:ascii="Calibri" w:hAnsi="Calibri" w:cs="Calibri"/>
          <w:sz w:val="24"/>
          <w:szCs w:val="24"/>
        </w:rPr>
        <w:t xml:space="preserve">The undersigned declares that the </w:t>
      </w:r>
      <w:r w:rsidR="00347CCF">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505B06">
        <w:rPr>
          <w:rFonts w:ascii="Calibri" w:hAnsi="Calibri"/>
          <w:sz w:val="24"/>
          <w:szCs w:val="24"/>
        </w:rPr>
        <w:t>IRFP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0CB8B149" w:rsidR="00F43F6A" w:rsidRPr="00266DFB" w:rsidRDefault="00F43F6A" w:rsidP="00CE1BC8">
      <w:pPr>
        <w:pStyle w:val="PlainText"/>
        <w:numPr>
          <w:ilvl w:val="0"/>
          <w:numId w:val="7"/>
        </w:numPr>
        <w:tabs>
          <w:tab w:val="clear" w:pos="1080"/>
          <w:tab w:val="num" w:pos="720"/>
        </w:tabs>
        <w:spacing w:after="240"/>
        <w:ind w:left="720"/>
        <w:rPr>
          <w:rFonts w:ascii="Calibri" w:hAnsi="Calibri" w:cs="Calibri"/>
          <w:sz w:val="24"/>
          <w:szCs w:val="24"/>
        </w:rPr>
      </w:pPr>
      <w:r w:rsidRPr="00266DFB">
        <w:rPr>
          <w:rFonts w:ascii="Calibri" w:hAnsi="Calibri" w:cs="Calibri"/>
          <w:sz w:val="24"/>
          <w:szCs w:val="24"/>
        </w:rPr>
        <w:t xml:space="preserve">The undersigned has reviewed the </w:t>
      </w:r>
      <w:r w:rsidR="0066489F">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 xml:space="preserve">for this </w:t>
      </w:r>
      <w:r w:rsidR="00505B06">
        <w:rPr>
          <w:rFonts w:ascii="Calibri" w:hAnsi="Calibri" w:cs="Calibri"/>
          <w:sz w:val="24"/>
          <w:szCs w:val="24"/>
        </w:rPr>
        <w:t>IRFP</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F43EF7">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347CCF">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66489F">
        <w:rPr>
          <w:rFonts w:ascii="Calibri" w:hAnsi="Calibri" w:cs="Calibri"/>
          <w:sz w:val="24"/>
          <w:szCs w:val="24"/>
        </w:rPr>
        <w:t>Bid Documents</w:t>
      </w:r>
      <w:r w:rsidRPr="00266DFB">
        <w:rPr>
          <w:rFonts w:ascii="Calibri" w:hAnsi="Calibri" w:cs="Calibri"/>
          <w:sz w:val="24"/>
          <w:szCs w:val="24"/>
        </w:rPr>
        <w:t>.</w:t>
      </w:r>
    </w:p>
    <w:p w14:paraId="796E0F98" w14:textId="009C6710" w:rsidR="00246AF3" w:rsidRPr="00D218EC" w:rsidRDefault="00F43F6A" w:rsidP="00CE1BC8">
      <w:pPr>
        <w:pStyle w:val="PlainText"/>
        <w:numPr>
          <w:ilvl w:val="0"/>
          <w:numId w:val="7"/>
        </w:numPr>
        <w:tabs>
          <w:tab w:val="clear" w:pos="1080"/>
          <w:tab w:val="num" w:pos="720"/>
        </w:tabs>
        <w:spacing w:after="240"/>
        <w:ind w:left="720"/>
        <w:rPr>
          <w:rFonts w:asciiTheme="minorHAnsi" w:hAnsiTheme="minorHAnsi" w:cstheme="minorHAnsi"/>
          <w:sz w:val="24"/>
          <w:szCs w:val="24"/>
        </w:rPr>
      </w:pPr>
      <w:r w:rsidRPr="00D218EC">
        <w:rPr>
          <w:rFonts w:asciiTheme="minorHAnsi" w:hAnsiTheme="minorHAnsi" w:cstheme="minorHAnsi"/>
          <w:sz w:val="24"/>
          <w:szCs w:val="24"/>
        </w:rPr>
        <w:t xml:space="preserve">The undersigned agrees to the following terms, conditions, certifications, and requirements found on the County’s website: </w:t>
      </w:r>
    </w:p>
    <w:p w14:paraId="0E5925E5" w14:textId="77777777" w:rsidR="00846597" w:rsidRPr="00CE1BC8" w:rsidRDefault="00846597" w:rsidP="00CE1BC8">
      <w:pPr>
        <w:pStyle w:val="PlainText"/>
        <w:numPr>
          <w:ilvl w:val="1"/>
          <w:numId w:val="28"/>
        </w:numPr>
        <w:spacing w:line="276" w:lineRule="auto"/>
        <w:ind w:hanging="720"/>
        <w:rPr>
          <w:rFonts w:ascii="Calibri" w:hAnsi="Calibri" w:cs="Calibri"/>
          <w:sz w:val="24"/>
          <w:szCs w:val="24"/>
          <w:u w:val="single"/>
        </w:rPr>
      </w:pPr>
      <w:hyperlink r:id="rId53" w:history="1">
        <w:r w:rsidRPr="00CE1BC8">
          <w:rPr>
            <w:rStyle w:val="Hyperlink"/>
            <w:rFonts w:ascii="Calibri" w:hAnsi="Calibri" w:cs="Calibri"/>
            <w:b/>
            <w:sz w:val="24"/>
            <w:szCs w:val="24"/>
          </w:rPr>
          <w:t>General Requirements</w:t>
        </w:r>
      </w:hyperlink>
      <w:r w:rsidRPr="00CE1BC8">
        <w:rPr>
          <w:rStyle w:val="Hyperlink"/>
          <w:rFonts w:ascii="Calibri" w:hAnsi="Calibri" w:cs="Calibri"/>
          <w:color w:val="auto"/>
          <w:sz w:val="24"/>
          <w:szCs w:val="24"/>
        </w:rPr>
        <w:t xml:space="preserve"> </w:t>
      </w:r>
      <w:r w:rsidRPr="00CE1BC8">
        <w:rPr>
          <w:rFonts w:ascii="Calibri" w:hAnsi="Calibri" w:cs="Calibri"/>
          <w:sz w:val="24"/>
          <w:szCs w:val="24"/>
        </w:rPr>
        <w:t xml:space="preserve"> </w:t>
      </w:r>
    </w:p>
    <w:p w14:paraId="0D0F766B" w14:textId="77777777" w:rsidR="00246AF3" w:rsidRPr="00CE1BC8" w:rsidRDefault="00846597" w:rsidP="00CE1BC8">
      <w:pPr>
        <w:pStyle w:val="PlainText"/>
        <w:spacing w:after="240"/>
        <w:ind w:left="1440"/>
        <w:rPr>
          <w:rFonts w:ascii="Calibri" w:hAnsi="Calibri" w:cs="Calibri"/>
          <w:sz w:val="24"/>
          <w:szCs w:val="24"/>
        </w:rPr>
      </w:pPr>
      <w:r w:rsidRPr="00CE1BC8">
        <w:rPr>
          <w:rFonts w:ascii="Calibri" w:hAnsi="Calibri" w:cs="Calibri"/>
        </w:rPr>
        <w:t>[</w:t>
      </w:r>
      <w:hyperlink r:id="rId54" w:history="1">
        <w:r w:rsidRPr="00CE1BC8">
          <w:rPr>
            <w:rStyle w:val="Hyperlink"/>
            <w:rFonts w:ascii="Calibri" w:hAnsi="Calibri" w:cs="Calibri"/>
          </w:rPr>
          <w:t>https://gsa.acgov.org/do-business-with-us/contracting-opportunities/policies-procedures/general-requirements/</w:t>
        </w:r>
      </w:hyperlink>
      <w:r w:rsidRPr="00CE1BC8">
        <w:rPr>
          <w:rFonts w:ascii="Calibri" w:hAnsi="Calibri" w:cs="Calibri"/>
        </w:rPr>
        <w:t>]</w:t>
      </w:r>
    </w:p>
    <w:p w14:paraId="253EB180" w14:textId="77777777" w:rsidR="007D110E" w:rsidRPr="00CE1BC8" w:rsidRDefault="007D110E" w:rsidP="00CE1BC8">
      <w:pPr>
        <w:pStyle w:val="PlainText"/>
        <w:numPr>
          <w:ilvl w:val="0"/>
          <w:numId w:val="28"/>
        </w:numPr>
        <w:spacing w:line="276" w:lineRule="auto"/>
        <w:ind w:left="1440" w:hanging="720"/>
        <w:rPr>
          <w:rFonts w:ascii="Calibri" w:hAnsi="Calibri" w:cs="Calibri"/>
          <w:sz w:val="24"/>
          <w:szCs w:val="24"/>
        </w:rPr>
      </w:pPr>
      <w:hyperlink r:id="rId55" w:history="1">
        <w:r w:rsidRPr="00CE1BC8">
          <w:rPr>
            <w:rStyle w:val="Hyperlink"/>
            <w:rFonts w:ascii="Calibri" w:hAnsi="Calibri" w:cs="Calibri"/>
            <w:b/>
            <w:sz w:val="24"/>
            <w:szCs w:val="24"/>
          </w:rPr>
          <w:t>Debarment &amp; Suspension Policy</w:t>
        </w:r>
      </w:hyperlink>
    </w:p>
    <w:p w14:paraId="712C520A" w14:textId="77777777" w:rsidR="00F43F6A" w:rsidRPr="00CE1BC8" w:rsidRDefault="007D110E" w:rsidP="00CE1BC8">
      <w:pPr>
        <w:pStyle w:val="PlainText"/>
        <w:spacing w:after="240"/>
        <w:ind w:left="1440"/>
        <w:rPr>
          <w:rFonts w:ascii="Calibri" w:hAnsi="Calibri" w:cs="Calibri"/>
        </w:rPr>
      </w:pPr>
      <w:r w:rsidRPr="00CE1BC8">
        <w:rPr>
          <w:rStyle w:val="Hyperlink"/>
          <w:rFonts w:ascii="Calibri" w:hAnsi="Calibri" w:cs="Calibri"/>
          <w:color w:val="auto"/>
          <w:u w:val="none"/>
        </w:rPr>
        <w:t>[</w:t>
      </w:r>
      <w:hyperlink r:id="rId56" w:history="1">
        <w:r w:rsidRPr="00CE1BC8">
          <w:rPr>
            <w:rStyle w:val="Hyperlink"/>
            <w:rFonts w:ascii="Calibri" w:hAnsi="Calibri" w:cs="Calibri"/>
          </w:rPr>
          <w:t>https://gsa.acgov.org/do-business-with-us/contracting-opportunities/debarment-suspension-policy/</w:t>
        </w:r>
      </w:hyperlink>
      <w:r w:rsidRPr="00CE1BC8">
        <w:rPr>
          <w:rStyle w:val="Hyperlink"/>
          <w:rFonts w:ascii="Calibri" w:hAnsi="Calibri" w:cs="Calibri"/>
          <w:color w:val="auto"/>
          <w:u w:val="none"/>
        </w:rPr>
        <w:t>]</w:t>
      </w:r>
      <w:r w:rsidR="00247B71" w:rsidRPr="00CE1BC8">
        <w:rPr>
          <w:rStyle w:val="Hyperlink"/>
          <w:rFonts w:ascii="Calibri" w:hAnsi="Calibri" w:cs="Calibri"/>
          <w:color w:val="auto"/>
          <w:u w:val="none"/>
        </w:rPr>
        <w:t xml:space="preserve"> </w:t>
      </w:r>
      <w:r w:rsidR="002A47DF" w:rsidRPr="00CE1BC8">
        <w:rPr>
          <w:rStyle w:val="Hyperlink"/>
          <w:rFonts w:ascii="Calibri" w:hAnsi="Calibri" w:cs="Calibri"/>
          <w:color w:val="auto"/>
        </w:rPr>
        <w:t xml:space="preserve"> </w:t>
      </w:r>
      <w:r w:rsidR="002A47DF" w:rsidRPr="00CE1BC8">
        <w:rPr>
          <w:rFonts w:ascii="Calibri" w:hAnsi="Calibri" w:cs="Calibri"/>
        </w:rPr>
        <w:t xml:space="preserve"> </w:t>
      </w:r>
      <w:r w:rsidR="00F43F6A" w:rsidRPr="00CE1BC8">
        <w:rPr>
          <w:rFonts w:ascii="Calibri" w:hAnsi="Calibri" w:cs="Calibri"/>
        </w:rPr>
        <w:t xml:space="preserve"> </w:t>
      </w:r>
    </w:p>
    <w:p w14:paraId="4C5441F8" w14:textId="77777777" w:rsidR="00F43F6A" w:rsidRPr="00CE1BC8" w:rsidRDefault="00505FCE" w:rsidP="00CE1BC8">
      <w:pPr>
        <w:pStyle w:val="PlainText"/>
        <w:numPr>
          <w:ilvl w:val="0"/>
          <w:numId w:val="28"/>
        </w:numPr>
        <w:spacing w:line="276" w:lineRule="auto"/>
        <w:ind w:left="1440" w:hanging="720"/>
        <w:rPr>
          <w:rFonts w:ascii="Calibri" w:hAnsi="Calibri" w:cs="Calibri"/>
          <w:sz w:val="24"/>
          <w:szCs w:val="24"/>
        </w:rPr>
      </w:pPr>
      <w:hyperlink r:id="rId57" w:history="1">
        <w:r w:rsidRPr="00CE1BC8">
          <w:rPr>
            <w:rStyle w:val="Hyperlink"/>
            <w:rFonts w:ascii="Calibri" w:hAnsi="Calibri" w:cs="Calibri"/>
            <w:b/>
            <w:sz w:val="24"/>
            <w:szCs w:val="24"/>
          </w:rPr>
          <w:t>Iran Contracting Act (ICA) of 2010</w:t>
        </w:r>
      </w:hyperlink>
      <w:r w:rsidR="00F43F6A" w:rsidRPr="00CE1BC8">
        <w:rPr>
          <w:rFonts w:ascii="Calibri" w:hAnsi="Calibri" w:cs="Calibri"/>
          <w:sz w:val="24"/>
          <w:szCs w:val="24"/>
        </w:rPr>
        <w:t xml:space="preserve"> </w:t>
      </w:r>
    </w:p>
    <w:p w14:paraId="57739624" w14:textId="77777777" w:rsidR="007D110E" w:rsidRPr="00CE1BC8" w:rsidRDefault="007D110E" w:rsidP="00CE1BC8">
      <w:pPr>
        <w:pStyle w:val="PlainText"/>
        <w:spacing w:after="240"/>
        <w:ind w:left="1440"/>
        <w:rPr>
          <w:rFonts w:ascii="Calibri" w:hAnsi="Calibri" w:cs="Calibri"/>
        </w:rPr>
      </w:pPr>
      <w:r w:rsidRPr="00CE1BC8">
        <w:rPr>
          <w:rFonts w:ascii="Calibri" w:hAnsi="Calibri" w:cs="Calibri"/>
        </w:rPr>
        <w:t>[</w:t>
      </w:r>
      <w:hyperlink r:id="rId58" w:history="1">
        <w:r w:rsidRPr="00CE1BC8">
          <w:rPr>
            <w:rStyle w:val="Hyperlink"/>
            <w:rFonts w:ascii="Calibri" w:hAnsi="Calibri" w:cs="Calibri"/>
          </w:rPr>
          <w:t>https://gsa.acgov.org/do-business-with-us/contracting-opportunities/policies-procedures/iran-contracting-act-of-2010-ica/</w:t>
        </w:r>
      </w:hyperlink>
      <w:r w:rsidRPr="00CE1BC8">
        <w:rPr>
          <w:rFonts w:ascii="Calibri" w:hAnsi="Calibri" w:cs="Calibri"/>
        </w:rPr>
        <w:t>]</w:t>
      </w:r>
    </w:p>
    <w:p w14:paraId="0853D51F" w14:textId="77777777" w:rsidR="00F43F6A" w:rsidRPr="00CE1BC8" w:rsidRDefault="00F43F6A" w:rsidP="00CE1BC8">
      <w:pPr>
        <w:pStyle w:val="PlainText"/>
        <w:numPr>
          <w:ilvl w:val="0"/>
          <w:numId w:val="28"/>
        </w:numPr>
        <w:spacing w:line="276" w:lineRule="auto"/>
        <w:ind w:left="1440" w:hanging="720"/>
        <w:rPr>
          <w:rFonts w:ascii="Calibri" w:hAnsi="Calibri" w:cs="Calibri"/>
          <w:sz w:val="24"/>
          <w:szCs w:val="24"/>
        </w:rPr>
      </w:pPr>
      <w:hyperlink r:id="rId59" w:history="1">
        <w:r w:rsidRPr="00CE1BC8">
          <w:rPr>
            <w:rStyle w:val="Hyperlink"/>
            <w:rFonts w:ascii="Calibri" w:hAnsi="Calibri" w:cs="Calibri"/>
            <w:b/>
            <w:sz w:val="24"/>
            <w:szCs w:val="24"/>
          </w:rPr>
          <w:t>General Environmental Requirements</w:t>
        </w:r>
      </w:hyperlink>
      <w:r w:rsidR="002A47DF" w:rsidRPr="00CE1BC8">
        <w:rPr>
          <w:rFonts w:ascii="Calibri" w:hAnsi="Calibri" w:cs="Calibri"/>
          <w:sz w:val="24"/>
          <w:szCs w:val="24"/>
        </w:rPr>
        <w:t xml:space="preserve"> </w:t>
      </w:r>
      <w:r w:rsidRPr="00CE1BC8">
        <w:rPr>
          <w:rFonts w:ascii="Calibri" w:hAnsi="Calibri" w:cs="Calibri"/>
          <w:sz w:val="24"/>
          <w:szCs w:val="24"/>
        </w:rPr>
        <w:t xml:space="preserve"> </w:t>
      </w:r>
    </w:p>
    <w:p w14:paraId="2D625FD9" w14:textId="5B7E69AC" w:rsidR="007D110E" w:rsidRPr="00CE1BC8" w:rsidRDefault="007D110E" w:rsidP="00CE1BC8">
      <w:pPr>
        <w:pStyle w:val="PlainText"/>
        <w:spacing w:after="240"/>
        <w:ind w:left="1440"/>
        <w:rPr>
          <w:rFonts w:ascii="Calibri" w:hAnsi="Calibri" w:cs="Calibri"/>
        </w:rPr>
      </w:pPr>
      <w:r w:rsidRPr="00CE1BC8">
        <w:rPr>
          <w:rFonts w:ascii="Calibri" w:hAnsi="Calibri" w:cs="Calibri"/>
        </w:rPr>
        <w:t>[</w:t>
      </w:r>
      <w:hyperlink r:id="rId60" w:history="1">
        <w:r w:rsidRPr="00CE1BC8">
          <w:rPr>
            <w:rStyle w:val="Hyperlink"/>
            <w:rFonts w:ascii="Calibri" w:hAnsi="Calibri" w:cs="Calibri"/>
          </w:rPr>
          <w:t>https://gsa.acgov.org/do-business-with-us/contracting-opportunities/policies-procedures/general-environmental-requirements/</w:t>
        </w:r>
      </w:hyperlink>
      <w:r w:rsidRPr="00CE1BC8">
        <w:rPr>
          <w:rFonts w:ascii="Calibri" w:hAnsi="Calibri" w:cs="Calibri"/>
        </w:rPr>
        <w:t>]</w:t>
      </w:r>
    </w:p>
    <w:p w14:paraId="0590F568" w14:textId="77777777" w:rsidR="00CE1BC8" w:rsidRPr="00CE1BC8" w:rsidRDefault="00CE1BC8" w:rsidP="00CE1BC8">
      <w:pPr>
        <w:pStyle w:val="PlainText"/>
        <w:numPr>
          <w:ilvl w:val="0"/>
          <w:numId w:val="28"/>
        </w:numPr>
        <w:spacing w:line="276" w:lineRule="auto"/>
        <w:ind w:left="1440" w:hanging="720"/>
        <w:rPr>
          <w:rFonts w:ascii="Calibri" w:hAnsi="Calibri" w:cs="Calibri"/>
          <w:b/>
          <w:sz w:val="24"/>
          <w:szCs w:val="24"/>
        </w:rPr>
      </w:pPr>
      <w:hyperlink r:id="rId61" w:history="1">
        <w:r w:rsidRPr="00CE1BC8">
          <w:rPr>
            <w:rStyle w:val="Hyperlink"/>
            <w:rFonts w:ascii="Calibri" w:hAnsi="Calibri" w:cs="Calibri"/>
            <w:b/>
            <w:sz w:val="24"/>
            <w:szCs w:val="24"/>
          </w:rPr>
          <w:t>Alameda County SLEB Program Overview</w:t>
        </w:r>
      </w:hyperlink>
      <w:r w:rsidRPr="00CE1BC8">
        <w:rPr>
          <w:rStyle w:val="Hyperlink"/>
          <w:rFonts w:ascii="Calibri" w:hAnsi="Calibri" w:cs="Calibri"/>
          <w:b/>
          <w:color w:val="auto"/>
          <w:sz w:val="24"/>
          <w:szCs w:val="24"/>
          <w:u w:val="none"/>
        </w:rPr>
        <w:t xml:space="preserve"> </w:t>
      </w:r>
    </w:p>
    <w:p w14:paraId="252354FA" w14:textId="77777777" w:rsidR="00CE1BC8" w:rsidRPr="00CE1BC8" w:rsidRDefault="00CE1BC8" w:rsidP="00CE1BC8">
      <w:pPr>
        <w:pStyle w:val="PlainText"/>
        <w:spacing w:after="240" w:line="360" w:lineRule="auto"/>
        <w:ind w:left="1440"/>
        <w:rPr>
          <w:rStyle w:val="Hyperlink"/>
          <w:rFonts w:ascii="Calibri" w:hAnsi="Calibri" w:cs="Calibri"/>
          <w:color w:val="auto"/>
          <w:u w:val="none"/>
        </w:rPr>
      </w:pPr>
      <w:r w:rsidRPr="00CE1BC8">
        <w:rPr>
          <w:rFonts w:ascii="Calibri" w:hAnsi="Calibri" w:cs="Calibri"/>
        </w:rPr>
        <w:t>[</w:t>
      </w:r>
      <w:hyperlink r:id="rId62" w:history="1">
        <w:r w:rsidRPr="00CE1BC8">
          <w:rPr>
            <w:rStyle w:val="Hyperlink"/>
            <w:rFonts w:ascii="Calibri" w:hAnsi="Calibri" w:cs="Calibri"/>
          </w:rPr>
          <w:t>http://acgov.org/auditor/sleb/overview.htm</w:t>
        </w:r>
      </w:hyperlink>
      <w:r w:rsidRPr="00CE1BC8">
        <w:rPr>
          <w:rStyle w:val="Hyperlink"/>
          <w:rFonts w:ascii="Calibri" w:hAnsi="Calibri" w:cs="Calibri"/>
        </w:rPr>
        <w:t>]</w:t>
      </w:r>
    </w:p>
    <w:p w14:paraId="577FBC26" w14:textId="77777777" w:rsidR="00CE1BC8" w:rsidRPr="00CE1BC8" w:rsidRDefault="00CE1BC8" w:rsidP="00CE1BC8">
      <w:pPr>
        <w:pStyle w:val="PlainText"/>
        <w:numPr>
          <w:ilvl w:val="0"/>
          <w:numId w:val="28"/>
        </w:numPr>
        <w:spacing w:line="276" w:lineRule="auto"/>
        <w:ind w:left="1440" w:hanging="720"/>
        <w:rPr>
          <w:rFonts w:ascii="Calibri" w:hAnsi="Calibri" w:cs="Calibri"/>
          <w:b/>
          <w:sz w:val="24"/>
          <w:szCs w:val="24"/>
        </w:rPr>
      </w:pPr>
      <w:hyperlink r:id="rId63" w:history="1">
        <w:r w:rsidRPr="00CE1BC8">
          <w:rPr>
            <w:rStyle w:val="Hyperlink"/>
            <w:rFonts w:ascii="Calibri" w:hAnsi="Calibri" w:cs="Calibri"/>
            <w:b/>
            <w:sz w:val="24"/>
            <w:szCs w:val="24"/>
          </w:rPr>
          <w:t>Alameda County SLEB Program Additional Information</w:t>
        </w:r>
      </w:hyperlink>
    </w:p>
    <w:p w14:paraId="5A61D761" w14:textId="77777777" w:rsidR="00CE1BC8" w:rsidRPr="00CE1BC8" w:rsidRDefault="00CE1BC8" w:rsidP="00CE1BC8">
      <w:pPr>
        <w:pStyle w:val="PlainText"/>
        <w:spacing w:after="240"/>
        <w:ind w:left="1440"/>
        <w:rPr>
          <w:rFonts w:ascii="Calibri" w:hAnsi="Calibri" w:cs="Calibri"/>
        </w:rPr>
      </w:pPr>
      <w:r w:rsidRPr="00CE1BC8">
        <w:rPr>
          <w:rStyle w:val="Hyperlink"/>
          <w:rFonts w:ascii="Calibri" w:hAnsi="Calibri" w:cs="Calibri"/>
          <w:color w:val="auto"/>
          <w:u w:val="none"/>
        </w:rPr>
        <w:t>[</w:t>
      </w:r>
      <w:hyperlink r:id="rId64" w:history="1">
        <w:r w:rsidRPr="00CE1BC8">
          <w:rPr>
            <w:rStyle w:val="Hyperlink"/>
            <w:rFonts w:ascii="Calibri" w:hAnsi="Calibri" w:cs="Calibri"/>
          </w:rPr>
          <w:t>https://gsa.acgov.org/do-business-with-us/vendor-support/small-local-and-emerging-businesses/</w:t>
        </w:r>
      </w:hyperlink>
      <w:r w:rsidRPr="00CE1BC8">
        <w:rPr>
          <w:rStyle w:val="Hyperlink"/>
          <w:rFonts w:ascii="Calibri" w:hAnsi="Calibri" w:cs="Calibri"/>
          <w:color w:val="auto"/>
          <w:u w:val="none"/>
        </w:rPr>
        <w:t>]</w:t>
      </w:r>
    </w:p>
    <w:p w14:paraId="76909707" w14:textId="77777777" w:rsidR="00CE1BC8" w:rsidRPr="00CE1BC8" w:rsidRDefault="00CE1BC8" w:rsidP="00CE1BC8">
      <w:pPr>
        <w:pStyle w:val="PlainText"/>
        <w:numPr>
          <w:ilvl w:val="0"/>
          <w:numId w:val="28"/>
        </w:numPr>
        <w:spacing w:line="276" w:lineRule="auto"/>
        <w:ind w:left="1440" w:hanging="720"/>
        <w:rPr>
          <w:rFonts w:ascii="Calibri" w:hAnsi="Calibri" w:cs="Calibri"/>
          <w:b/>
          <w:sz w:val="24"/>
          <w:szCs w:val="24"/>
          <w:u w:val="single"/>
        </w:rPr>
      </w:pPr>
      <w:hyperlink r:id="rId65" w:history="1">
        <w:r w:rsidRPr="00CE1BC8">
          <w:rPr>
            <w:rStyle w:val="Hyperlink"/>
            <w:rFonts w:ascii="Calibri" w:hAnsi="Calibri" w:cs="Calibri"/>
            <w:b/>
            <w:sz w:val="24"/>
            <w:szCs w:val="24"/>
          </w:rPr>
          <w:t>First Source</w:t>
        </w:r>
      </w:hyperlink>
      <w:r w:rsidRPr="00CE1BC8">
        <w:rPr>
          <w:rStyle w:val="Hyperlink"/>
          <w:rFonts w:ascii="Calibri" w:hAnsi="Calibri" w:cs="Calibri"/>
          <w:b/>
          <w:color w:val="auto"/>
          <w:sz w:val="24"/>
          <w:szCs w:val="24"/>
          <w:u w:val="none"/>
        </w:rPr>
        <w:t xml:space="preserve"> </w:t>
      </w:r>
    </w:p>
    <w:p w14:paraId="23FECBE0" w14:textId="77777777" w:rsidR="00CE1BC8" w:rsidRPr="00CE1BC8" w:rsidRDefault="00CE1BC8" w:rsidP="00CE1BC8">
      <w:pPr>
        <w:pStyle w:val="PlainText"/>
        <w:spacing w:after="240" w:line="360" w:lineRule="auto"/>
        <w:ind w:left="1440"/>
        <w:rPr>
          <w:rFonts w:ascii="Calibri" w:hAnsi="Calibri" w:cs="Calibri"/>
          <w:u w:val="single"/>
        </w:rPr>
      </w:pPr>
      <w:r w:rsidRPr="00CE1BC8">
        <w:rPr>
          <w:rFonts w:ascii="Calibri" w:hAnsi="Calibri" w:cs="Calibri"/>
        </w:rPr>
        <w:t>[</w:t>
      </w:r>
      <w:hyperlink r:id="rId66" w:history="1">
        <w:r w:rsidRPr="00CE1BC8">
          <w:rPr>
            <w:rStyle w:val="Hyperlink"/>
            <w:rFonts w:ascii="Calibri" w:hAnsi="Calibri" w:cs="Calibri"/>
          </w:rPr>
          <w:t>http://acgov.org/auditor/sleb/sourceprogram.htm</w:t>
        </w:r>
      </w:hyperlink>
      <w:r w:rsidRPr="00CE1BC8">
        <w:rPr>
          <w:rFonts w:ascii="Calibri" w:hAnsi="Calibri" w:cs="Calibri"/>
        </w:rPr>
        <w:t>]</w:t>
      </w:r>
    </w:p>
    <w:p w14:paraId="00E00C3F" w14:textId="77777777" w:rsidR="00CE1BC8" w:rsidRPr="00CE1BC8" w:rsidRDefault="00CE1BC8" w:rsidP="00CE1BC8">
      <w:pPr>
        <w:pStyle w:val="PlainText"/>
        <w:numPr>
          <w:ilvl w:val="0"/>
          <w:numId w:val="28"/>
        </w:numPr>
        <w:spacing w:line="276" w:lineRule="auto"/>
        <w:ind w:left="1440" w:hanging="720"/>
        <w:rPr>
          <w:rFonts w:ascii="Calibri" w:hAnsi="Calibri" w:cs="Calibri"/>
          <w:sz w:val="24"/>
          <w:szCs w:val="24"/>
        </w:rPr>
      </w:pPr>
      <w:hyperlink r:id="rId67" w:history="1">
        <w:r w:rsidRPr="00CE1BC8">
          <w:rPr>
            <w:rStyle w:val="Hyperlink"/>
            <w:rFonts w:ascii="Calibri" w:hAnsi="Calibri" w:cs="Calibri"/>
            <w:b/>
            <w:sz w:val="24"/>
            <w:szCs w:val="24"/>
          </w:rPr>
          <w:t>Online Contract Compliance System</w:t>
        </w:r>
      </w:hyperlink>
      <w:r w:rsidRPr="00CE1BC8">
        <w:rPr>
          <w:rStyle w:val="Hyperlink"/>
          <w:rFonts w:ascii="Calibri" w:hAnsi="Calibri" w:cs="Calibri"/>
          <w:b/>
          <w:color w:val="auto"/>
          <w:sz w:val="24"/>
          <w:szCs w:val="24"/>
          <w:u w:val="none"/>
        </w:rPr>
        <w:t xml:space="preserve"> </w:t>
      </w:r>
    </w:p>
    <w:p w14:paraId="1BA8C82C" w14:textId="2E428562" w:rsidR="00CE1BC8" w:rsidRPr="00CE1BC8" w:rsidRDefault="00CE1BC8" w:rsidP="00CE1BC8">
      <w:pPr>
        <w:pStyle w:val="PlainText"/>
        <w:spacing w:after="240"/>
        <w:ind w:left="1440"/>
        <w:rPr>
          <w:rFonts w:ascii="Calibri" w:hAnsi="Calibri" w:cs="Calibri"/>
        </w:rPr>
      </w:pPr>
      <w:r w:rsidRPr="00CE1BC8">
        <w:rPr>
          <w:rFonts w:ascii="Calibri" w:hAnsi="Calibri" w:cs="Calibri"/>
        </w:rPr>
        <w:t>[</w:t>
      </w:r>
      <w:hyperlink r:id="rId68" w:history="1">
        <w:r w:rsidRPr="00CE1BC8">
          <w:rPr>
            <w:rStyle w:val="Hyperlink"/>
            <w:rFonts w:ascii="Calibri" w:hAnsi="Calibri" w:cs="Calibri"/>
          </w:rPr>
          <w:t>http://acgov.org/auditor/sleb/elation.htm</w:t>
        </w:r>
      </w:hyperlink>
      <w:r w:rsidRPr="00CE1BC8">
        <w:rPr>
          <w:rFonts w:ascii="Calibri" w:hAnsi="Calibri" w:cs="Calibri"/>
        </w:rPr>
        <w:t>]</w:t>
      </w:r>
    </w:p>
    <w:p w14:paraId="61A02535" w14:textId="4C02D9D4" w:rsidR="00F43F6A" w:rsidRPr="00EB258A" w:rsidRDefault="00F43F6A" w:rsidP="00CE1BC8">
      <w:pPr>
        <w:pStyle w:val="PlainText"/>
        <w:numPr>
          <w:ilvl w:val="0"/>
          <w:numId w:val="7"/>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 xml:space="preserve">The undersigned acknowledges that </w:t>
      </w:r>
      <w:r w:rsidR="00502F47" w:rsidRPr="00D218EC">
        <w:rPr>
          <w:rFonts w:asciiTheme="minorHAnsi" w:hAnsiTheme="minorHAnsi" w:cstheme="minorHAnsi"/>
          <w:sz w:val="24"/>
          <w:szCs w:val="24"/>
        </w:rPr>
        <w:t>Bidder</w:t>
      </w:r>
      <w:r w:rsidRPr="00D218EC">
        <w:rPr>
          <w:rFonts w:asciiTheme="minorHAnsi" w:hAnsiTheme="minorHAnsi" w:cstheme="minorHAnsi"/>
          <w:sz w:val="24"/>
          <w:szCs w:val="24"/>
        </w:rPr>
        <w:t xml:space="preserve">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00505B06">
        <w:rPr>
          <w:rFonts w:ascii="Calibri" w:hAnsi="Calibri"/>
          <w:sz w:val="24"/>
          <w:szCs w:val="24"/>
        </w:rPr>
        <w:t>IRFP</w:t>
      </w:r>
      <w:r w:rsidR="0087161B">
        <w:rPr>
          <w:rFonts w:ascii="Calibri" w:hAnsi="Calibri"/>
          <w:sz w:val="24"/>
          <w:szCs w:val="24"/>
        </w:rPr>
        <w:t xml:space="preserve"> and any contract that is awarded</w:t>
      </w:r>
      <w:r w:rsidRPr="00EB258A">
        <w:rPr>
          <w:rFonts w:ascii="Calibri" w:hAnsi="Calibri" w:cs="Calibri"/>
          <w:sz w:val="24"/>
          <w:szCs w:val="24"/>
        </w:rPr>
        <w:t>.</w:t>
      </w:r>
    </w:p>
    <w:p w14:paraId="2750CE03" w14:textId="77777777" w:rsidR="00247DAB" w:rsidRPr="00247DAB" w:rsidRDefault="00247DAB" w:rsidP="00B54BE8">
      <w:pPr>
        <w:pStyle w:val="ListParagraph"/>
        <w:ind w:left="1440"/>
        <w:rPr>
          <w:rFonts w:ascii="Calibri" w:hAnsi="Calibri" w:cs="Calibri"/>
          <w:sz w:val="24"/>
          <w:szCs w:val="24"/>
        </w:rPr>
      </w:pPr>
    </w:p>
    <w:p w14:paraId="57C03BCB" w14:textId="050A073C" w:rsidR="00F43F6A" w:rsidRDefault="00347CCF" w:rsidP="00CE1BC8">
      <w:pPr>
        <w:pStyle w:val="PlainText"/>
        <w:numPr>
          <w:ilvl w:val="0"/>
          <w:numId w:val="7"/>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lastRenderedPageBreak/>
        <w:t>The undersigned</w:t>
      </w:r>
      <w:r>
        <w:rPr>
          <w:rFonts w:asciiTheme="minorHAnsi" w:hAnsiTheme="minorHAnsi" w:cstheme="minorHAnsi"/>
          <w:sz w:val="24"/>
          <w:szCs w:val="24"/>
        </w:rPr>
        <w:t xml:space="preserve"> </w:t>
      </w:r>
      <w:r w:rsidR="0073263B">
        <w:rPr>
          <w:rFonts w:asciiTheme="minorHAnsi" w:hAnsiTheme="minorHAnsi" w:cstheme="minorHAnsi"/>
          <w:sz w:val="24"/>
          <w:szCs w:val="24"/>
        </w:rPr>
        <w:t>acknowledges</w:t>
      </w:r>
      <w:r>
        <w:rPr>
          <w:rFonts w:asciiTheme="minorHAnsi" w:hAnsiTheme="minorHAnsi" w:cstheme="minorHAnsi"/>
          <w:sz w:val="24"/>
          <w:szCs w:val="24"/>
        </w:rPr>
        <w:t xml:space="preserve"> that </w:t>
      </w:r>
      <w:r>
        <w:rPr>
          <w:rFonts w:ascii="Calibri" w:hAnsi="Calibri" w:cs="Calibri"/>
          <w:sz w:val="24"/>
          <w:szCs w:val="24"/>
        </w:rPr>
        <w:t>i</w:t>
      </w:r>
      <w:r w:rsidR="00F43F6A" w:rsidRPr="00EB258A">
        <w:rPr>
          <w:rFonts w:ascii="Calibri" w:hAnsi="Calibri" w:cs="Calibri"/>
          <w:sz w:val="24"/>
          <w:szCs w:val="24"/>
        </w:rPr>
        <w:t xml:space="preserve">t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w:t>
      </w:r>
      <w:proofErr w:type="gramStart"/>
      <w:r w:rsidR="00F43F6A" w:rsidRPr="00EB258A">
        <w:rPr>
          <w:rFonts w:ascii="Calibri" w:hAnsi="Calibri" w:cs="Calibri"/>
          <w:sz w:val="24"/>
          <w:szCs w:val="24"/>
        </w:rPr>
        <w:t>all of</w:t>
      </w:r>
      <w:proofErr w:type="gramEnd"/>
      <w:r w:rsidR="00F43F6A" w:rsidRPr="00EB258A">
        <w:rPr>
          <w:rFonts w:ascii="Calibri" w:hAnsi="Calibri" w:cs="Calibri"/>
          <w:sz w:val="24"/>
          <w:szCs w:val="24"/>
        </w:rPr>
        <w:t xml:space="preserve"> the specifications, terms</w:t>
      </w:r>
      <w:r w:rsidR="006B4DC6">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w:t>
      </w:r>
      <w:r w:rsidR="00505B06">
        <w:rPr>
          <w:rFonts w:ascii="Calibri" w:hAnsi="Calibri" w:cs="Calibri"/>
          <w:sz w:val="24"/>
          <w:szCs w:val="24"/>
        </w:rPr>
        <w:t>IRFP</w:t>
      </w:r>
      <w:r w:rsidR="0087161B">
        <w:rPr>
          <w:rFonts w:ascii="Calibri" w:hAnsi="Calibri" w:cs="Calibri"/>
          <w:sz w:val="24"/>
          <w:szCs w:val="24"/>
        </w:rPr>
        <w:t xml:space="preserve">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w:t>
      </w:r>
      <w:r w:rsidR="00F43F6A" w:rsidRPr="00EB258A">
        <w:rPr>
          <w:rFonts w:ascii="Calibri" w:hAnsi="Calibri" w:cs="Calibri"/>
          <w:sz w:val="24"/>
          <w:szCs w:val="24"/>
        </w:rPr>
        <w:t>id</w:t>
      </w:r>
      <w:r>
        <w:rPr>
          <w:rFonts w:ascii="Calibri" w:hAnsi="Calibri" w:cs="Calibri"/>
          <w:sz w:val="24"/>
          <w:szCs w:val="24"/>
        </w:rPr>
        <w:t xml:space="preserve">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6B4DC6">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3CEFCC28" w14:textId="3F1C6A04" w:rsidR="00F43F6A" w:rsidRDefault="00D96C17" w:rsidP="00CE1BC8">
      <w:pPr>
        <w:pStyle w:val="PlainText"/>
        <w:numPr>
          <w:ilvl w:val="0"/>
          <w:numId w:val="7"/>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6B4DC6">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6B4DC6">
        <w:rPr>
          <w:rFonts w:ascii="Calibri" w:hAnsi="Calibri" w:cs="Calibri"/>
          <w:sz w:val="24"/>
          <w:szCs w:val="24"/>
        </w:rPr>
        <w:t>,</w:t>
      </w:r>
      <w:r w:rsidR="00F43F6A" w:rsidRPr="00EB258A">
        <w:rPr>
          <w:rFonts w:ascii="Calibri" w:hAnsi="Calibri" w:cs="Calibri"/>
          <w:sz w:val="24"/>
          <w:szCs w:val="24"/>
        </w:rPr>
        <w:t xml:space="preserve"> or other proprietary right</w:t>
      </w:r>
      <w:r w:rsidR="006B4DC6">
        <w:rPr>
          <w:rFonts w:ascii="Calibri" w:hAnsi="Calibri" w:cs="Calibri"/>
          <w:sz w:val="24"/>
          <w:szCs w:val="24"/>
        </w:rPr>
        <w:t>s</w:t>
      </w:r>
      <w:r w:rsidR="00F43F6A" w:rsidRPr="00EB258A">
        <w:rPr>
          <w:rFonts w:ascii="Calibri" w:hAnsi="Calibri" w:cs="Calibri"/>
          <w:sz w:val="24"/>
          <w:szCs w:val="24"/>
        </w:rPr>
        <w:t xml:space="preserve">, secret process, patented or unpatented invention, article or appliance furnished or used in connection with </w:t>
      </w:r>
      <w:r w:rsidRPr="00EB258A">
        <w:rPr>
          <w:rFonts w:ascii="Calibri" w:hAnsi="Calibri" w:cs="Calibri"/>
          <w:sz w:val="24"/>
          <w:szCs w:val="24"/>
        </w:rPr>
        <w:t xml:space="preserve">bid </w:t>
      </w:r>
      <w:r w:rsidR="0066489F">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r w:rsidR="006F6C64" w:rsidRPr="009000A4">
        <w:rPr>
          <w:rFonts w:ascii="Calibri" w:hAnsi="Calibri" w:cs="Calibri"/>
          <w:sz w:val="24"/>
          <w:szCs w:val="24"/>
        </w:rPr>
        <w:t xml:space="preserve"> </w:t>
      </w:r>
      <w:r w:rsidR="00C95652" w:rsidRPr="009000A4">
        <w:rPr>
          <w:rFonts w:ascii="Calibri" w:hAnsi="Calibri" w:cs="Calibri"/>
          <w:sz w:val="24"/>
          <w:szCs w:val="24"/>
        </w:rPr>
        <w:t xml:space="preserve">  </w:t>
      </w:r>
    </w:p>
    <w:p w14:paraId="56EE1B01" w14:textId="282A6301" w:rsidR="00BA55CF" w:rsidRPr="00BA55CF" w:rsidRDefault="00BA55CF" w:rsidP="00BA55CF">
      <w:pPr>
        <w:pStyle w:val="PlainText"/>
        <w:numPr>
          <w:ilvl w:val="0"/>
          <w:numId w:val="7"/>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The undersigned acknowledges that Bidder has accurately completed the SLEB Information Sheet.</w:t>
      </w:r>
    </w:p>
    <w:p w14:paraId="216A9A4F" w14:textId="057D9863" w:rsidR="00344825" w:rsidRPr="008931C8" w:rsidRDefault="00344825" w:rsidP="00344825">
      <w:pPr>
        <w:pStyle w:val="PlainText"/>
        <w:numPr>
          <w:ilvl w:val="0"/>
          <w:numId w:val="7"/>
        </w:numPr>
        <w:tabs>
          <w:tab w:val="clear" w:pos="1080"/>
        </w:tabs>
        <w:spacing w:after="240"/>
        <w:ind w:left="720"/>
        <w:rPr>
          <w:rFonts w:asciiTheme="minorHAnsi" w:hAnsiTheme="minorHAnsi" w:cstheme="minorHAnsi"/>
          <w:sz w:val="24"/>
          <w:szCs w:val="24"/>
        </w:rPr>
      </w:pPr>
      <w:bookmarkStart w:id="87" w:name="_Hlk144369847"/>
      <w:r w:rsidRPr="00006CBF">
        <w:rPr>
          <w:rFonts w:asciiTheme="minorHAnsi" w:hAnsiTheme="minorHAnsi" w:cstheme="minorHAnsi"/>
          <w:sz w:val="24"/>
          <w:szCs w:val="24"/>
        </w:rPr>
        <w:t xml:space="preserve">The undersigned acknowledges </w:t>
      </w:r>
      <w:r w:rsidR="007C222E" w:rsidRPr="008931C8">
        <w:rPr>
          <w:rFonts w:asciiTheme="minorHAnsi" w:hAnsiTheme="minorHAnsi" w:cstheme="minorHAnsi"/>
          <w:b/>
          <w:bCs/>
          <w:i/>
          <w:iCs/>
          <w:sz w:val="24"/>
          <w:szCs w:val="24"/>
          <w:u w:val="single"/>
        </w:rPr>
        <w:t>ONE</w:t>
      </w:r>
      <w:r w:rsidR="007C222E" w:rsidRPr="008931C8">
        <w:rPr>
          <w:rFonts w:asciiTheme="minorHAnsi" w:hAnsiTheme="minorHAnsi" w:cstheme="minorHAnsi"/>
          <w:sz w:val="24"/>
          <w:szCs w:val="24"/>
        </w:rPr>
        <w:t xml:space="preserve"> of </w:t>
      </w:r>
      <w:r w:rsidRPr="008931C8">
        <w:rPr>
          <w:rFonts w:asciiTheme="minorHAnsi" w:hAnsiTheme="minorHAnsi" w:cstheme="minorHAnsi"/>
          <w:sz w:val="24"/>
          <w:szCs w:val="24"/>
        </w:rPr>
        <w:t xml:space="preserve">the following </w:t>
      </w:r>
      <w:r w:rsidR="00BA55CF" w:rsidRPr="008931C8">
        <w:rPr>
          <w:rFonts w:asciiTheme="minorHAnsi" w:hAnsiTheme="minorHAnsi" w:cstheme="minorHAnsi"/>
          <w:sz w:val="24"/>
          <w:szCs w:val="24"/>
        </w:rPr>
        <w:t>(please check only one box)</w:t>
      </w:r>
      <w:r w:rsidRPr="008931C8">
        <w:rPr>
          <w:rFonts w:asciiTheme="minorHAnsi" w:hAnsiTheme="minorHAnsi" w:cstheme="minorHAnsi"/>
          <w:sz w:val="24"/>
          <w:szCs w:val="24"/>
        </w:rPr>
        <w:t>:</w:t>
      </w:r>
      <w:bookmarkEnd w:id="87"/>
    </w:p>
    <w:p w14:paraId="401BE5B5" w14:textId="7C8F6A7E" w:rsidR="00344825" w:rsidRDefault="004F2E89" w:rsidP="00344825">
      <w:pPr>
        <w:pStyle w:val="PlainText"/>
        <w:tabs>
          <w:tab w:val="left" w:pos="1440"/>
          <w:tab w:val="right" w:pos="9720"/>
        </w:tabs>
        <w:spacing w:after="240"/>
        <w:ind w:left="1440" w:hanging="720"/>
        <w:rPr>
          <w:rFonts w:asciiTheme="minorHAnsi" w:hAnsiTheme="minorHAnsi" w:cstheme="minorHAnsi"/>
          <w:sz w:val="24"/>
          <w:szCs w:val="24"/>
        </w:rPr>
      </w:pPr>
      <w:sdt>
        <w:sdtPr>
          <w:rPr>
            <w:rFonts w:asciiTheme="minorHAnsi" w:hAnsiTheme="minorHAnsi" w:cstheme="minorHAnsi"/>
            <w:sz w:val="24"/>
            <w:szCs w:val="24"/>
          </w:rPr>
          <w:id w:val="-1345780151"/>
          <w14:checkbox>
            <w14:checked w14:val="0"/>
            <w14:checkedState w14:val="2612" w14:font="MS Gothic"/>
            <w14:uncheckedState w14:val="2610" w14:font="MS Gothic"/>
          </w14:checkbox>
        </w:sdtPr>
        <w:sdtEndPr/>
        <w:sdtContent>
          <w:r w:rsidR="00DC505F">
            <w:rPr>
              <w:rFonts w:ascii="MS Gothic" w:eastAsia="MS Gothic" w:hAnsi="MS Gothic" w:cstheme="minorHAnsi" w:hint="eastAsia"/>
              <w:sz w:val="24"/>
              <w:szCs w:val="24"/>
            </w:rPr>
            <w:t>☐</w:t>
          </w:r>
        </w:sdtContent>
      </w:sdt>
      <w:r w:rsidR="00344825" w:rsidRPr="00006CBF">
        <w:rPr>
          <w:rFonts w:asciiTheme="minorHAnsi" w:hAnsiTheme="minorHAnsi" w:cstheme="minorHAnsi"/>
          <w:sz w:val="24"/>
          <w:szCs w:val="24"/>
        </w:rPr>
        <w:tab/>
        <w:t xml:space="preserve">Bidder is a certified SLEB and </w:t>
      </w:r>
      <w:proofErr w:type="gramStart"/>
      <w:r w:rsidR="00344825" w:rsidRPr="00006CBF">
        <w:rPr>
          <w:rFonts w:asciiTheme="minorHAnsi" w:hAnsiTheme="minorHAnsi" w:cstheme="minorHAnsi"/>
          <w:sz w:val="24"/>
          <w:szCs w:val="24"/>
        </w:rPr>
        <w:t>is requesting</w:t>
      </w:r>
      <w:proofErr w:type="gramEnd"/>
      <w:r w:rsidR="00344825" w:rsidRPr="00006CBF">
        <w:rPr>
          <w:rFonts w:asciiTheme="minorHAnsi" w:hAnsiTheme="minorHAnsi" w:cstheme="minorHAnsi"/>
          <w:sz w:val="24"/>
          <w:szCs w:val="24"/>
        </w:rPr>
        <w:t xml:space="preserve"> </w:t>
      </w:r>
      <w:r w:rsidR="00344825">
        <w:rPr>
          <w:rFonts w:asciiTheme="minorHAnsi" w:hAnsiTheme="minorHAnsi" w:cstheme="minorHAnsi"/>
          <w:sz w:val="24"/>
          <w:szCs w:val="24"/>
        </w:rPr>
        <w:t>5</w:t>
      </w:r>
      <w:r w:rsidR="00344825" w:rsidRPr="00006CBF">
        <w:rPr>
          <w:rFonts w:asciiTheme="minorHAnsi" w:hAnsiTheme="minorHAnsi" w:cstheme="minorHAnsi"/>
          <w:sz w:val="24"/>
          <w:szCs w:val="24"/>
        </w:rPr>
        <w:t xml:space="preserve">% bid preference </w:t>
      </w:r>
      <w:r w:rsidR="00344825">
        <w:rPr>
          <w:rFonts w:asciiTheme="minorHAnsi" w:hAnsiTheme="minorHAnsi" w:cstheme="minorHAnsi"/>
          <w:sz w:val="24"/>
          <w:szCs w:val="24"/>
        </w:rPr>
        <w:t>for contracts over $25,000</w:t>
      </w:r>
      <w:r w:rsidR="00344825" w:rsidRPr="00006CBF">
        <w:rPr>
          <w:rFonts w:asciiTheme="minorHAnsi" w:hAnsiTheme="minorHAnsi" w:cstheme="minorHAnsi"/>
          <w:sz w:val="24"/>
          <w:szCs w:val="24"/>
        </w:rPr>
        <w:t xml:space="preserve">; (Bidder must check the first box and provide its SLEB Certification Number in the </w:t>
      </w:r>
      <w:hyperlink w:anchor="SLEB" w:history="1">
        <w:r w:rsidR="00344825" w:rsidRPr="00A83D96">
          <w:rPr>
            <w:rStyle w:val="Hyperlink"/>
            <w:rFonts w:asciiTheme="minorHAnsi" w:hAnsiTheme="minorHAnsi" w:cstheme="minorHAnsi"/>
            <w:sz w:val="24"/>
            <w:szCs w:val="24"/>
          </w:rPr>
          <w:t>SLEB PARTNERING INFORMATION SHEET</w:t>
        </w:r>
      </w:hyperlink>
      <w:r w:rsidR="00344825" w:rsidRPr="00006CBF">
        <w:rPr>
          <w:rFonts w:asciiTheme="minorHAnsi" w:hAnsiTheme="minorHAnsi" w:cstheme="minorHAnsi"/>
          <w:sz w:val="24"/>
          <w:szCs w:val="24"/>
        </w:rPr>
        <w:t>)</w:t>
      </w:r>
      <w:r w:rsidR="00A83D96">
        <w:rPr>
          <w:rFonts w:asciiTheme="minorHAnsi" w:hAnsiTheme="minorHAnsi" w:cstheme="minorHAnsi"/>
          <w:sz w:val="24"/>
          <w:szCs w:val="24"/>
        </w:rPr>
        <w:t>.</w:t>
      </w:r>
    </w:p>
    <w:p w14:paraId="0AA0C6B5" w14:textId="6C98D207" w:rsidR="00BA55CF" w:rsidRPr="008931C8" w:rsidRDefault="00BA55CF" w:rsidP="00344825">
      <w:pPr>
        <w:pStyle w:val="PlainText"/>
        <w:tabs>
          <w:tab w:val="left" w:pos="1440"/>
          <w:tab w:val="right" w:pos="9720"/>
        </w:tabs>
        <w:spacing w:after="240"/>
        <w:ind w:left="1440" w:hanging="720"/>
        <w:rPr>
          <w:rFonts w:asciiTheme="minorHAnsi" w:hAnsiTheme="minorHAnsi" w:cstheme="minorHAnsi"/>
          <w:b/>
          <w:bCs/>
          <w:sz w:val="24"/>
          <w:szCs w:val="24"/>
        </w:rPr>
      </w:pPr>
      <w:bookmarkStart w:id="88" w:name="_Hlk144369873"/>
      <w:r w:rsidRPr="008931C8">
        <w:rPr>
          <w:rFonts w:asciiTheme="minorHAnsi" w:hAnsiTheme="minorHAnsi" w:cstheme="minorHAnsi"/>
          <w:b/>
          <w:bCs/>
          <w:sz w:val="24"/>
          <w:szCs w:val="24"/>
        </w:rPr>
        <w:t>-OR-</w:t>
      </w:r>
    </w:p>
    <w:p w14:paraId="1DED075C" w14:textId="39FB3316" w:rsidR="00BA55CF" w:rsidRDefault="004F2E89" w:rsidP="00344825">
      <w:pPr>
        <w:pStyle w:val="PlainText"/>
        <w:tabs>
          <w:tab w:val="left" w:pos="1440"/>
          <w:tab w:val="right" w:pos="9720"/>
        </w:tabs>
        <w:spacing w:after="240"/>
        <w:ind w:left="1440" w:hanging="720"/>
        <w:rPr>
          <w:rFonts w:asciiTheme="minorHAnsi" w:hAnsiTheme="minorHAnsi" w:cstheme="minorHAnsi"/>
          <w:sz w:val="24"/>
          <w:szCs w:val="24"/>
        </w:rPr>
      </w:pPr>
      <w:sdt>
        <w:sdtPr>
          <w:rPr>
            <w:rFonts w:asciiTheme="minorHAnsi" w:hAnsiTheme="minorHAnsi" w:cstheme="minorHAnsi"/>
            <w:sz w:val="24"/>
            <w:szCs w:val="24"/>
          </w:rPr>
          <w:id w:val="2133208991"/>
          <w14:checkbox>
            <w14:checked w14:val="0"/>
            <w14:checkedState w14:val="2612" w14:font="MS Gothic"/>
            <w14:uncheckedState w14:val="2610" w14:font="MS Gothic"/>
          </w14:checkbox>
        </w:sdtPr>
        <w:sdtEndPr/>
        <w:sdtContent>
          <w:r w:rsidR="00BA55CF">
            <w:rPr>
              <w:rFonts w:ascii="MS Gothic" w:eastAsia="MS Gothic" w:hAnsi="MS Gothic" w:cstheme="minorHAnsi" w:hint="eastAsia"/>
              <w:sz w:val="24"/>
              <w:szCs w:val="24"/>
            </w:rPr>
            <w:t>☐</w:t>
          </w:r>
        </w:sdtContent>
      </w:sdt>
      <w:r w:rsidR="00BA55CF" w:rsidRPr="00006CBF">
        <w:rPr>
          <w:rFonts w:asciiTheme="minorHAnsi" w:hAnsiTheme="minorHAnsi" w:cstheme="minorHAnsi"/>
          <w:sz w:val="24"/>
          <w:szCs w:val="24"/>
        </w:rPr>
        <w:tab/>
        <w:t>Bidder</w:t>
      </w:r>
      <w:r w:rsidR="00BA55CF">
        <w:rPr>
          <w:rFonts w:asciiTheme="minorHAnsi" w:hAnsiTheme="minorHAnsi" w:cstheme="minorHAnsi"/>
          <w:sz w:val="24"/>
          <w:szCs w:val="24"/>
        </w:rPr>
        <w:t xml:space="preserve"> is not a certified SLEB and is ineligible for any bid preference.</w:t>
      </w:r>
    </w:p>
    <w:p w14:paraId="3DED5BC4" w14:textId="50E5EFAB" w:rsidR="00171069" w:rsidRPr="00F1170C" w:rsidRDefault="00171069" w:rsidP="00CE1BC8">
      <w:pPr>
        <w:pStyle w:val="ListParagraph"/>
        <w:numPr>
          <w:ilvl w:val="0"/>
          <w:numId w:val="7"/>
        </w:numPr>
        <w:tabs>
          <w:tab w:val="clear" w:pos="1080"/>
          <w:tab w:val="num" w:pos="720"/>
          <w:tab w:val="left" w:pos="5040"/>
          <w:tab w:val="left" w:pos="5760"/>
        </w:tabs>
        <w:autoSpaceDE w:val="0"/>
        <w:autoSpaceDN w:val="0"/>
        <w:adjustRightInd w:val="0"/>
        <w:ind w:left="720"/>
        <w:rPr>
          <w:rFonts w:ascii="Calibri" w:hAnsi="Calibri" w:cs="Calibri"/>
          <w:szCs w:val="26"/>
        </w:rPr>
      </w:pPr>
      <w:bookmarkStart w:id="89" w:name="_Hlk101546871"/>
      <w:bookmarkEnd w:id="88"/>
      <w:r>
        <w:rPr>
          <w:rFonts w:ascii="Calibri" w:hAnsi="Calibri" w:cs="Calibri"/>
          <w:sz w:val="24"/>
          <w:szCs w:val="24"/>
        </w:rPr>
        <w:t xml:space="preserve">By </w:t>
      </w:r>
      <w:r w:rsidRPr="00171069">
        <w:rPr>
          <w:rFonts w:ascii="Calibri" w:hAnsi="Calibri" w:cs="Calibri"/>
          <w:sz w:val="24"/>
          <w:szCs w:val="24"/>
        </w:rPr>
        <w:t xml:space="preserve">signing below, </w:t>
      </w:r>
      <w:r w:rsidR="006B4DC6">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sidR="00D054B7">
        <w:rPr>
          <w:rFonts w:ascii="Calibri" w:hAnsi="Calibri" w:cs="Calibri"/>
          <w:sz w:val="24"/>
          <w:szCs w:val="24"/>
        </w:rPr>
        <w:t>the signer</w:t>
      </w:r>
      <w:r w:rsidR="0073263B">
        <w:rPr>
          <w:rFonts w:ascii="Calibri" w:hAnsi="Calibri" w:cs="Calibri"/>
          <w:sz w:val="24"/>
          <w:szCs w:val="24"/>
        </w:rPr>
        <w:t xml:space="preserve"> </w:t>
      </w:r>
      <w:r w:rsidR="00347CCF">
        <w:rPr>
          <w:rFonts w:ascii="Calibri" w:hAnsi="Calibri" w:cs="Calibri"/>
          <w:sz w:val="24"/>
          <w:szCs w:val="24"/>
        </w:rPr>
        <w:t>has completed</w:t>
      </w:r>
      <w:r w:rsidR="0073263B">
        <w:rPr>
          <w:rFonts w:ascii="Calibri" w:hAnsi="Calibri" w:cs="Calibri"/>
          <w:sz w:val="24"/>
          <w:szCs w:val="24"/>
        </w:rPr>
        <w:t xml:space="preserve">, </w:t>
      </w:r>
      <w:r w:rsidR="00D5410F">
        <w:rPr>
          <w:rFonts w:ascii="Calibri" w:hAnsi="Calibri" w:cs="Calibri"/>
          <w:sz w:val="24"/>
          <w:szCs w:val="24"/>
        </w:rPr>
        <w:t>acknowledge</w:t>
      </w:r>
      <w:r w:rsidR="003D57A5">
        <w:rPr>
          <w:rFonts w:ascii="Calibri" w:hAnsi="Calibri" w:cs="Calibri"/>
          <w:sz w:val="24"/>
          <w:szCs w:val="24"/>
        </w:rPr>
        <w:t>d</w:t>
      </w:r>
      <w:r w:rsidR="0066489F">
        <w:rPr>
          <w:rFonts w:ascii="Calibri" w:hAnsi="Calibri" w:cs="Calibri"/>
          <w:sz w:val="24"/>
          <w:szCs w:val="24"/>
        </w:rPr>
        <w:t>,</w:t>
      </w:r>
      <w:r w:rsidRPr="00F1170C">
        <w:rPr>
          <w:rFonts w:ascii="Calibri" w:hAnsi="Calibri" w:cs="Calibri"/>
          <w:sz w:val="24"/>
          <w:szCs w:val="24"/>
        </w:rPr>
        <w:t xml:space="preserve"> </w:t>
      </w:r>
      <w:r w:rsidR="0073263B">
        <w:rPr>
          <w:rFonts w:ascii="Calibri" w:hAnsi="Calibri" w:cs="Calibri"/>
          <w:sz w:val="24"/>
          <w:szCs w:val="24"/>
        </w:rPr>
        <w:t xml:space="preserve">and agreed to </w:t>
      </w:r>
      <w:r w:rsidRPr="00F1170C">
        <w:rPr>
          <w:rFonts w:ascii="Calibri" w:hAnsi="Calibri" w:cs="Calibri"/>
          <w:sz w:val="24"/>
          <w:szCs w:val="24"/>
        </w:rPr>
        <w:t xml:space="preserve">this </w:t>
      </w:r>
      <w:r w:rsidR="00D5410F">
        <w:rPr>
          <w:rFonts w:ascii="Calibri" w:hAnsi="Calibri" w:cs="Calibri"/>
          <w:sz w:val="24"/>
          <w:szCs w:val="24"/>
        </w:rPr>
        <w:t>Bidder Acceptance</w:t>
      </w:r>
      <w:r w:rsidR="0083288B">
        <w:rPr>
          <w:rFonts w:ascii="Calibri" w:hAnsi="Calibri" w:cs="Calibri"/>
          <w:sz w:val="24"/>
          <w:szCs w:val="24"/>
        </w:rPr>
        <w:t xml:space="preserve"> </w:t>
      </w:r>
      <w:r w:rsidRPr="00F1170C">
        <w:rPr>
          <w:rFonts w:ascii="Calibri" w:hAnsi="Calibri" w:cs="Calibri"/>
          <w:sz w:val="24"/>
          <w:szCs w:val="24"/>
        </w:rPr>
        <w:t xml:space="preserve">in </w:t>
      </w:r>
      <w:r w:rsidR="00D054B7">
        <w:rPr>
          <w:rFonts w:ascii="Calibri" w:hAnsi="Calibri" w:cs="Calibri"/>
          <w:sz w:val="24"/>
          <w:szCs w:val="24"/>
        </w:rPr>
        <w:t xml:space="preserve">their </w:t>
      </w:r>
      <w:r w:rsidRPr="00F1170C">
        <w:rPr>
          <w:rFonts w:ascii="Calibri" w:hAnsi="Calibri" w:cs="Calibri"/>
          <w:sz w:val="24"/>
          <w:szCs w:val="24"/>
        </w:rPr>
        <w:t xml:space="preserve">authorized capacity and that by </w:t>
      </w:r>
      <w:r w:rsidR="0073263B">
        <w:rPr>
          <w:rFonts w:ascii="Calibri" w:hAnsi="Calibri" w:cs="Calibri"/>
          <w:sz w:val="24"/>
          <w:szCs w:val="24"/>
        </w:rPr>
        <w:t>their</w:t>
      </w:r>
      <w:r w:rsidRPr="00F1170C">
        <w:rPr>
          <w:rFonts w:ascii="Calibri" w:hAnsi="Calibri" w:cs="Calibri"/>
          <w:sz w:val="24"/>
          <w:szCs w:val="24"/>
        </w:rPr>
        <w:t xml:space="preserve"> signature on this </w:t>
      </w:r>
      <w:r w:rsidR="00D5410F">
        <w:rPr>
          <w:rFonts w:ascii="Calibri" w:hAnsi="Calibri" w:cs="Calibri"/>
          <w:sz w:val="24"/>
          <w:szCs w:val="24"/>
        </w:rPr>
        <w:t>Bidder Acceptance</w:t>
      </w:r>
      <w:r w:rsidRPr="00F1170C">
        <w:rPr>
          <w:rFonts w:ascii="Calibri" w:hAnsi="Calibri" w:cs="Calibri"/>
          <w:sz w:val="24"/>
          <w:szCs w:val="24"/>
        </w:rPr>
        <w:t xml:space="preserve">, </w:t>
      </w:r>
      <w:r w:rsidR="0073263B">
        <w:rPr>
          <w:rFonts w:ascii="Calibri" w:hAnsi="Calibri" w:cs="Calibri"/>
          <w:sz w:val="24"/>
          <w:szCs w:val="24"/>
        </w:rPr>
        <w:t>they and</w:t>
      </w:r>
      <w:r w:rsidRPr="00F1170C">
        <w:rPr>
          <w:rFonts w:ascii="Calibri" w:hAnsi="Calibri" w:cs="Calibri"/>
          <w:sz w:val="24"/>
          <w:szCs w:val="24"/>
        </w:rPr>
        <w:t xml:space="preserve"> the entity upon behalf of which </w:t>
      </w:r>
      <w:r w:rsidR="0073263B">
        <w:rPr>
          <w:rFonts w:ascii="Calibri" w:hAnsi="Calibri" w:cs="Calibri"/>
          <w:sz w:val="24"/>
          <w:szCs w:val="24"/>
        </w:rPr>
        <w:t>they</w:t>
      </w:r>
      <w:r w:rsidRPr="00F1170C">
        <w:rPr>
          <w:rFonts w:ascii="Calibri" w:hAnsi="Calibri" w:cs="Calibri"/>
          <w:sz w:val="24"/>
          <w:szCs w:val="24"/>
        </w:rPr>
        <w:t xml:space="preserve"> acted, </w:t>
      </w:r>
      <w:r w:rsidR="00D5410F">
        <w:rPr>
          <w:rFonts w:ascii="Calibri" w:hAnsi="Calibri" w:cs="Calibri"/>
          <w:sz w:val="24"/>
          <w:szCs w:val="24"/>
        </w:rPr>
        <w:t>acknowledge</w:t>
      </w:r>
      <w:r w:rsidR="003D57A5">
        <w:rPr>
          <w:rFonts w:ascii="Calibri" w:hAnsi="Calibri" w:cs="Calibri"/>
          <w:sz w:val="24"/>
          <w:szCs w:val="24"/>
        </w:rPr>
        <w:t>d</w:t>
      </w:r>
      <w:r w:rsidR="0073263B">
        <w:rPr>
          <w:rFonts w:ascii="Calibri" w:hAnsi="Calibri" w:cs="Calibri"/>
          <w:sz w:val="24"/>
          <w:szCs w:val="24"/>
        </w:rPr>
        <w:t xml:space="preserve"> and agreed to </w:t>
      </w:r>
      <w:r w:rsidRPr="00F1170C">
        <w:rPr>
          <w:rFonts w:ascii="Calibri" w:hAnsi="Calibri" w:cs="Calibri"/>
          <w:sz w:val="24"/>
          <w:szCs w:val="24"/>
        </w:rPr>
        <w:t xml:space="preserve">this </w:t>
      </w:r>
      <w:r w:rsidR="00D5410F">
        <w:rPr>
          <w:rFonts w:ascii="Calibri" w:hAnsi="Calibri" w:cs="Calibri"/>
          <w:sz w:val="24"/>
          <w:szCs w:val="24"/>
        </w:rPr>
        <w:t>Bidder Acceptance</w:t>
      </w:r>
      <w:r w:rsidR="009E440D">
        <w:rPr>
          <w:rFonts w:ascii="Calibri" w:hAnsi="Calibri" w:cs="Calibri"/>
          <w:sz w:val="24"/>
          <w:szCs w:val="24"/>
        </w:rPr>
        <w:t xml:space="preserve"> and that all </w:t>
      </w:r>
      <w:r w:rsidR="009E440D"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89"/>
    </w:p>
    <w:p w14:paraId="5677E742" w14:textId="77777777" w:rsidR="00F43F6A" w:rsidRDefault="00F43F6A" w:rsidP="00F43F6A">
      <w:pPr>
        <w:tabs>
          <w:tab w:val="left" w:pos="-1080"/>
          <w:tab w:val="left" w:pos="-720"/>
        </w:tabs>
        <w:spacing w:after="24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3B6185" w:rsidRPr="00830149" w14:paraId="693758C0" w14:textId="77777777" w:rsidTr="00F55488">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0CD229E0" w14:textId="77777777" w:rsidR="003B6185" w:rsidRPr="00830149" w:rsidRDefault="003B6185" w:rsidP="00F55488">
            <w:pPr>
              <w:pStyle w:val="PlainText"/>
              <w:tabs>
                <w:tab w:val="right" w:pos="9659"/>
              </w:tabs>
              <w:spacing w:before="360" w:line="720" w:lineRule="auto"/>
              <w:ind w:left="90"/>
              <w:rPr>
                <w:rFonts w:ascii="Calibri" w:hAnsi="Calibri" w:cs="Calibri"/>
                <w:color w:val="0000FF"/>
                <w:spacing w:val="-3"/>
                <w:sz w:val="24"/>
                <w:szCs w:val="24"/>
                <w:u w:val="single"/>
              </w:rPr>
            </w:pPr>
            <w:bookmarkStart w:id="90"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759D1DB6" w14:textId="77777777" w:rsidR="003B6185" w:rsidRPr="00830149" w:rsidRDefault="003B6185" w:rsidP="00F55488">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2789B6D2" w14:textId="77777777" w:rsidR="003B6185" w:rsidRPr="00830149" w:rsidRDefault="003B6185" w:rsidP="00F55488">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0"/>
    </w:tbl>
    <w:p w14:paraId="152C2B9A" w14:textId="2CE59260" w:rsidR="00B54BE8" w:rsidRDefault="00B54BE8" w:rsidP="00F43F6A">
      <w:pPr>
        <w:pStyle w:val="PlainText"/>
        <w:tabs>
          <w:tab w:val="right" w:pos="5040"/>
          <w:tab w:val="left" w:pos="5220"/>
          <w:tab w:val="right" w:pos="10620"/>
        </w:tabs>
        <w:rPr>
          <w:rFonts w:ascii="Calibri" w:hAnsi="Calibri" w:cs="Calibri"/>
        </w:rPr>
      </w:pPr>
      <w:r>
        <w:rPr>
          <w:rFonts w:ascii="Calibri" w:hAnsi="Calibri" w:cs="Calibri"/>
        </w:rPr>
        <w:br w:type="page"/>
      </w:r>
    </w:p>
    <w:p w14:paraId="0ADD47DF" w14:textId="1AC56500" w:rsidR="001B2677" w:rsidRPr="00A83D96" w:rsidRDefault="001B2677"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
          <w:szCs w:val="2"/>
          <w:u w:val="single"/>
        </w:rPr>
      </w:pPr>
    </w:p>
    <w:p w14:paraId="22C68F61" w14:textId="77777777" w:rsidR="00F66023" w:rsidRPr="00F66023" w:rsidRDefault="00F66023" w:rsidP="00F66023">
      <w:pPr>
        <w:pStyle w:val="Heading4"/>
        <w:shd w:val="clear" w:color="auto" w:fill="DEEAF6" w:themeFill="accent5" w:themeFillTint="33"/>
      </w:pPr>
      <w:bookmarkStart w:id="91" w:name="DebarmentSuspension" w:colFirst="0" w:colLast="0"/>
      <w:r w:rsidRPr="00F66023">
        <w:t>DEBARMENT AND SUSPENSION CERTIFICATION (PROCUREMENTS $25,000 AND OVER)</w:t>
      </w:r>
    </w:p>
    <w:bookmarkEnd w:id="91"/>
    <w:p w14:paraId="117D4DD0" w14:textId="77777777" w:rsidR="001B2677" w:rsidRPr="0000769B" w:rsidRDefault="001B2677" w:rsidP="001B2677">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The bidder, under penalty of perjury, certifies that, except as noted below, bidder, its principal, and any named and unnamed subcontractor:</w:t>
      </w:r>
    </w:p>
    <w:p w14:paraId="0F1ED57E" w14:textId="77777777" w:rsidR="001B2677" w:rsidRPr="0000769B" w:rsidRDefault="001B2677" w:rsidP="00CE1BC8">
      <w:pPr>
        <w:numPr>
          <w:ilvl w:val="0"/>
          <w:numId w:val="25"/>
        </w:numPr>
        <w:spacing w:before="100" w:beforeAutospacing="1" w:after="120"/>
        <w:rPr>
          <w:rFonts w:asciiTheme="minorHAnsi" w:hAnsiTheme="minorHAnsi" w:cstheme="minorHAnsi"/>
          <w:color w:val="000000"/>
          <w:sz w:val="24"/>
          <w:szCs w:val="24"/>
        </w:rPr>
      </w:pPr>
      <w:proofErr w:type="gramStart"/>
      <w:r w:rsidRPr="0000769B">
        <w:rPr>
          <w:rFonts w:asciiTheme="minorHAnsi" w:hAnsiTheme="minorHAnsi" w:cstheme="minorHAnsi"/>
          <w:color w:val="000000"/>
          <w:sz w:val="24"/>
          <w:szCs w:val="24"/>
        </w:rPr>
        <w:t>Is</w:t>
      </w:r>
      <w:proofErr w:type="gramEnd"/>
      <w:r w:rsidRPr="0000769B">
        <w:rPr>
          <w:rFonts w:asciiTheme="minorHAnsi" w:hAnsiTheme="minorHAnsi" w:cstheme="minorHAnsi"/>
          <w:color w:val="000000"/>
          <w:sz w:val="24"/>
          <w:szCs w:val="24"/>
        </w:rPr>
        <w:t xml:space="preserve">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2CF10DB4" w14:textId="77777777" w:rsidR="001B2677" w:rsidRPr="0000769B" w:rsidRDefault="001B2677" w:rsidP="00CE1BC8">
      <w:pPr>
        <w:numPr>
          <w:ilvl w:val="0"/>
          <w:numId w:val="25"/>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36A77E72" w14:textId="77777777" w:rsidR="001B2677" w:rsidRPr="0000769B" w:rsidRDefault="001B2677" w:rsidP="00CE1BC8">
      <w:pPr>
        <w:numPr>
          <w:ilvl w:val="0"/>
          <w:numId w:val="25"/>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52AA9CE7" w14:textId="77777777" w:rsidR="001B2677" w:rsidRPr="0000769B" w:rsidRDefault="001B2677" w:rsidP="00CE1BC8">
      <w:pPr>
        <w:numPr>
          <w:ilvl w:val="0"/>
          <w:numId w:val="25"/>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76521A50" w14:textId="77777777" w:rsidR="001B2677" w:rsidRDefault="001B2677" w:rsidP="001B2677">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46C86B72" w14:textId="77777777" w:rsidR="001B2677" w:rsidRDefault="001B2677" w:rsidP="001B2677">
      <w:pPr>
        <w:spacing w:before="100" w:beforeAutospacing="1" w:after="120"/>
        <w:rPr>
          <w:rFonts w:asciiTheme="minorHAnsi" w:hAnsiTheme="minorHAnsi" w:cstheme="minorHAnsi"/>
          <w:color w:val="000000"/>
          <w:sz w:val="24"/>
          <w:szCs w:val="24"/>
        </w:rPr>
      </w:pPr>
    </w:p>
    <w:p w14:paraId="11CEBBF9" w14:textId="77777777" w:rsidR="001B2677" w:rsidRDefault="001B2677" w:rsidP="001B2677">
      <w:pPr>
        <w:spacing w:before="100" w:beforeAutospacing="1" w:after="120"/>
        <w:rPr>
          <w:rFonts w:asciiTheme="minorHAnsi" w:hAnsiTheme="minorHAnsi" w:cstheme="minorHAnsi"/>
          <w:color w:val="000000"/>
          <w:sz w:val="24"/>
          <w:szCs w:val="24"/>
        </w:rPr>
      </w:pPr>
    </w:p>
    <w:p w14:paraId="430E04D7" w14:textId="77777777" w:rsidR="001B2677" w:rsidRDefault="001B2677" w:rsidP="001B2677">
      <w:pPr>
        <w:spacing w:before="100" w:beforeAutospacing="1" w:after="120"/>
        <w:rPr>
          <w:rFonts w:asciiTheme="minorHAnsi" w:hAnsiTheme="minorHAnsi" w:cstheme="minorHAnsi"/>
          <w:color w:val="000000"/>
          <w:sz w:val="24"/>
          <w:szCs w:val="24"/>
        </w:rPr>
      </w:pPr>
    </w:p>
    <w:p w14:paraId="0BDC8D97" w14:textId="77777777" w:rsidR="001B2677" w:rsidRPr="0000769B" w:rsidRDefault="001B2677" w:rsidP="001B2677">
      <w:pPr>
        <w:spacing w:before="100" w:beforeAutospacing="1" w:after="120"/>
        <w:rPr>
          <w:rFonts w:asciiTheme="minorHAnsi" w:hAnsiTheme="minorHAnsi" w:cstheme="minorHAnsi"/>
          <w:color w:val="000000"/>
          <w:sz w:val="24"/>
          <w:szCs w:val="24"/>
        </w:rPr>
      </w:pPr>
    </w:p>
    <w:p w14:paraId="27309966" w14:textId="5D26A73C" w:rsidR="001B2677" w:rsidRDefault="001B2677" w:rsidP="001B2677">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Notes</w:t>
      </w:r>
      <w:proofErr w:type="gramStart"/>
      <w:r w:rsidRPr="0000769B">
        <w:rPr>
          <w:rFonts w:asciiTheme="minorHAnsi" w:hAnsiTheme="minorHAnsi" w:cstheme="minorHAnsi"/>
          <w:color w:val="000000"/>
          <w:sz w:val="24"/>
          <w:szCs w:val="24"/>
        </w:rPr>
        <w:t xml:space="preserve">: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Providing</w:t>
      </w:r>
      <w:proofErr w:type="gramEnd"/>
      <w:r w:rsidRPr="0000769B">
        <w:rPr>
          <w:rFonts w:asciiTheme="minorHAnsi" w:hAnsiTheme="minorHAnsi" w:cstheme="minorHAnsi"/>
          <w:color w:val="000000"/>
          <w:sz w:val="24"/>
          <w:szCs w:val="24"/>
        </w:rPr>
        <w:t xml:space="preserve"> false information may result in criminal prosecution or administrative sanctions. The above certification is part of the Proposal. Signing this Proposal on the signature portion thereof </w:t>
      </w:r>
      <w:r w:rsidR="00F43EF7">
        <w:rPr>
          <w:rFonts w:asciiTheme="minorHAnsi" w:hAnsiTheme="minorHAnsi" w:cstheme="minorHAnsi"/>
          <w:color w:val="000000"/>
          <w:sz w:val="24"/>
          <w:szCs w:val="24"/>
        </w:rPr>
        <w:t>must</w:t>
      </w:r>
      <w:r w:rsidRPr="0000769B">
        <w:rPr>
          <w:rFonts w:asciiTheme="minorHAnsi" w:hAnsiTheme="minorHAnsi" w:cstheme="minorHAnsi"/>
          <w:color w:val="000000"/>
          <w:sz w:val="24"/>
          <w:szCs w:val="24"/>
        </w:rPr>
        <w:t xml:space="preserve"> also constitute signature of this Certification.</w:t>
      </w:r>
    </w:p>
    <w:p w14:paraId="4E45A6E3" w14:textId="77777777" w:rsidR="003B6185" w:rsidRDefault="003B6185" w:rsidP="001B2677">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3B6185" w:rsidRPr="00A76465" w14:paraId="0050E368" w14:textId="77777777" w:rsidTr="00F55488">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144F36DD" w14:textId="77777777" w:rsidR="003B6185" w:rsidRPr="00A76465" w:rsidRDefault="003B6185" w:rsidP="00F55488">
            <w:pPr>
              <w:tabs>
                <w:tab w:val="right" w:pos="9565"/>
              </w:tabs>
              <w:spacing w:before="360" w:after="120" w:line="360" w:lineRule="auto"/>
              <w:rPr>
                <w:rFonts w:ascii="Calibri" w:hAnsi="Calibri" w:cs="Calibri"/>
                <w:b/>
                <w:color w:val="000000"/>
                <w:sz w:val="24"/>
                <w:szCs w:val="24"/>
                <w:u w:val="single"/>
              </w:rPr>
            </w:pPr>
            <w:bookmarkStart w:id="92"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3DF86ECA" w14:textId="77777777" w:rsidR="003B6185" w:rsidRPr="00A76465" w:rsidRDefault="003B6185" w:rsidP="00F55488">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7EBEFF30" w14:textId="77777777" w:rsidR="003B6185" w:rsidRPr="00A76465" w:rsidRDefault="003B6185" w:rsidP="00F55488">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2"/>
    </w:tbl>
    <w:p w14:paraId="661ADAB9" w14:textId="77777777" w:rsidR="008D01B3" w:rsidRPr="0097718A" w:rsidRDefault="008D01B3">
      <w:pPr>
        <w:rPr>
          <w:sz w:val="2"/>
          <w:szCs w:val="2"/>
        </w:rPr>
      </w:pPr>
      <w:r>
        <w:rPr>
          <w:b/>
        </w:rPr>
        <w:br w:type="page"/>
      </w:r>
    </w:p>
    <w:tbl>
      <w:tblPr>
        <w:tblW w:w="0" w:type="auto"/>
        <w:shd w:val="clear" w:color="auto" w:fill="DEEAF6" w:themeFill="accent5" w:themeFillTint="33"/>
        <w:tblLook w:val="04A0" w:firstRow="1" w:lastRow="0" w:firstColumn="1" w:lastColumn="0" w:noHBand="0" w:noVBand="1"/>
      </w:tblPr>
      <w:tblGrid>
        <w:gridCol w:w="10080"/>
      </w:tblGrid>
      <w:tr w:rsidR="00344825" w:rsidRPr="004A43AE" w14:paraId="7827D5DF" w14:textId="77777777" w:rsidTr="00344825">
        <w:tc>
          <w:tcPr>
            <w:tcW w:w="10296" w:type="dxa"/>
            <w:shd w:val="clear" w:color="auto" w:fill="DEEAF6" w:themeFill="accent5" w:themeFillTint="33"/>
          </w:tcPr>
          <w:p w14:paraId="3C17CD32" w14:textId="77777777" w:rsidR="00344825" w:rsidRPr="0066296E" w:rsidRDefault="00344825" w:rsidP="00F55488">
            <w:pPr>
              <w:pStyle w:val="Heading4"/>
              <w:jc w:val="left"/>
            </w:pPr>
            <w:bookmarkStart w:id="93" w:name="_Bidder_Signature:_("/>
            <w:bookmarkStart w:id="94" w:name="SLEB"/>
            <w:bookmarkEnd w:id="93"/>
            <w:r w:rsidRPr="0066296E">
              <w:lastRenderedPageBreak/>
              <w:t>SMALL LOCAL EMERGING BUSINESS (SLEB) INFORMATION SHEET</w:t>
            </w:r>
            <w:bookmarkEnd w:id="94"/>
          </w:p>
        </w:tc>
      </w:tr>
    </w:tbl>
    <w:p w14:paraId="2B44BCA1" w14:textId="77777777" w:rsidR="00344825" w:rsidRDefault="00344825" w:rsidP="00344825">
      <w:pPr>
        <w:pStyle w:val="RFP-QHeader2"/>
        <w:jc w:val="left"/>
        <w:rPr>
          <w:rFonts w:ascii="Calibri" w:hAnsi="Calibri" w:cs="Calibri"/>
        </w:rPr>
      </w:pPr>
    </w:p>
    <w:p w14:paraId="070546A1" w14:textId="77777777" w:rsidR="00344825" w:rsidRDefault="00344825" w:rsidP="0034482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proofErr w:type="gramStart"/>
      <w:r w:rsidRPr="00EE1991">
        <w:rPr>
          <w:rFonts w:ascii="Calibri" w:hAnsi="Calibri" w:cs="Calibri"/>
          <w:sz w:val="24"/>
          <w:szCs w:val="26"/>
        </w:rPr>
        <w:t>:  On</w:t>
      </w:r>
      <w:proofErr w:type="gramEnd"/>
      <w:r w:rsidRPr="00EE1991">
        <w:rPr>
          <w:rFonts w:ascii="Calibri" w:hAnsi="Calibri" w:cs="Calibri"/>
          <w:sz w:val="24"/>
          <w:szCs w:val="26"/>
        </w:rPr>
        <w:t xml:space="preserve">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5BD6333D" w14:textId="78C0422A" w:rsidR="00E23A64" w:rsidRPr="00EE1991" w:rsidRDefault="00E23A64" w:rsidP="00344825">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 xml:space="preserve">If a bidder is unable to meet the SLEB requirements, they must take exception to this requirement in the </w:t>
      </w:r>
      <w:hyperlink w:anchor="ExceptionClarifications" w:history="1">
        <w:r w:rsidRPr="00DC505F">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69F4C29F" w14:textId="77777777" w:rsidR="00344825" w:rsidRPr="00EE1991" w:rsidRDefault="00344825" w:rsidP="00344825">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Pr="0015073C">
        <w:rPr>
          <w:rFonts w:ascii="Calibri" w:hAnsi="Calibri" w:cs="Calibri"/>
          <w:b/>
          <w:bCs/>
          <w:sz w:val="24"/>
          <w:szCs w:val="26"/>
          <w:u w:val="single"/>
        </w:rPr>
        <w:t>valid</w:t>
      </w:r>
      <w:r w:rsidRPr="00EE1991">
        <w:rPr>
          <w:rFonts w:ascii="Calibri" w:hAnsi="Calibri" w:cs="Calibri"/>
          <w:sz w:val="24"/>
          <w:szCs w:val="26"/>
        </w:rPr>
        <w:t xml:space="preserve"> at the time of bid </w:t>
      </w:r>
      <w:r>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6DDB3649" w14:textId="77777777" w:rsidR="00344825" w:rsidRPr="00EE1991" w:rsidRDefault="00344825" w:rsidP="00344825">
      <w:pPr>
        <w:pStyle w:val="PlainText"/>
        <w:numPr>
          <w:ilvl w:val="0"/>
          <w:numId w:val="3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Pr>
          <w:rFonts w:ascii="Calibri" w:hAnsi="Calibri" w:cs="Calibri"/>
          <w:sz w:val="24"/>
          <w:szCs w:val="26"/>
        </w:rPr>
        <w:t xml:space="preserve"> </w:t>
      </w:r>
      <w:r w:rsidRPr="00EE1991">
        <w:rPr>
          <w:rFonts w:ascii="Calibri" w:hAnsi="Calibri" w:cs="Calibri"/>
          <w:sz w:val="24"/>
          <w:szCs w:val="26"/>
        </w:rPr>
        <w:t>-</w:t>
      </w:r>
      <w:r>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69" w:history="1">
        <w:r w:rsidRPr="00EE1991">
          <w:rPr>
            <w:rStyle w:val="Hyperlink"/>
            <w:rFonts w:ascii="Calibri" w:hAnsi="Calibri" w:cs="Calibri"/>
            <w:sz w:val="24"/>
            <w:szCs w:val="26"/>
          </w:rPr>
          <w:t>GSA.OAP@acgov.org</w:t>
        </w:r>
      </w:hyperlink>
      <w:r w:rsidRPr="00EE1991">
        <w:rPr>
          <w:rFonts w:ascii="Calibri" w:hAnsi="Calibri" w:cs="Calibri"/>
          <w:sz w:val="24"/>
          <w:szCs w:val="26"/>
        </w:rPr>
        <w:t>.</w:t>
      </w:r>
    </w:p>
    <w:p w14:paraId="0DBE7746" w14:textId="77777777" w:rsidR="00344825" w:rsidRPr="00EE1991" w:rsidRDefault="00344825" w:rsidP="00344825">
      <w:pPr>
        <w:pStyle w:val="PlainText"/>
        <w:numPr>
          <w:ilvl w:val="0"/>
          <w:numId w:val="3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70"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5EF26982" w14:textId="77777777" w:rsidR="00344825" w:rsidRDefault="00344825" w:rsidP="00344825">
      <w:pPr>
        <w:spacing w:after="240"/>
        <w:rPr>
          <w:rFonts w:ascii="Calibri" w:hAnsi="Calibri" w:cs="Calibri"/>
          <w:szCs w:val="26"/>
        </w:rPr>
      </w:pPr>
    </w:p>
    <w:p w14:paraId="14C67918" w14:textId="77777777" w:rsidR="00344825" w:rsidRPr="000B11B0" w:rsidRDefault="00344825" w:rsidP="00344825">
      <w:pPr>
        <w:pStyle w:val="RFP-QHeader2"/>
        <w:jc w:val="left"/>
        <w:rPr>
          <w:rFonts w:ascii="Calibri" w:hAnsi="Calibri" w:cs="Calibri"/>
        </w:rPr>
      </w:pPr>
    </w:p>
    <w:p w14:paraId="1D205188" w14:textId="77777777" w:rsidR="00344825" w:rsidRPr="000B11B0" w:rsidRDefault="00344825" w:rsidP="00344825">
      <w:pPr>
        <w:pStyle w:val="RFP-QHeader2"/>
        <w:jc w:val="left"/>
        <w:rPr>
          <w:rFonts w:ascii="Calibri" w:hAnsi="Calibri" w:cs="Calibri"/>
        </w:rPr>
      </w:pPr>
    </w:p>
    <w:p w14:paraId="7BE490A4" w14:textId="77777777" w:rsidR="00344825" w:rsidRPr="0066296E" w:rsidRDefault="00344825" w:rsidP="00344825">
      <w:pPr>
        <w:pStyle w:val="RFP-QHeader2"/>
        <w:jc w:val="left"/>
        <w:rPr>
          <w:rFonts w:ascii="Calibri" w:hAnsi="Calibri" w:cs="Calibri"/>
          <w:sz w:val="2"/>
          <w:szCs w:val="2"/>
        </w:rPr>
      </w:pPr>
      <w:r w:rsidRPr="000B11B0">
        <w:rPr>
          <w:rFonts w:ascii="Calibri" w:hAnsi="Calibri" w:cs="Calibri"/>
        </w:rPr>
        <w:br w:type="page"/>
      </w:r>
    </w:p>
    <w:p w14:paraId="2A05F76D" w14:textId="5BF0F76E" w:rsidR="00F66023" w:rsidRPr="004A43AE" w:rsidRDefault="00F66023" w:rsidP="00F66023">
      <w:pPr>
        <w:pStyle w:val="Heading4"/>
        <w:shd w:val="clear" w:color="auto" w:fill="DEEAF6" w:themeFill="accent5" w:themeFillTint="33"/>
      </w:pPr>
      <w:bookmarkStart w:id="95" w:name="SLEBInfo"/>
      <w:r w:rsidRPr="004A43AE">
        <w:lastRenderedPageBreak/>
        <w:t>SLEB INFORMATION SHEET</w:t>
      </w:r>
      <w:bookmarkEnd w:id="95"/>
      <w:r>
        <w:tab/>
      </w:r>
    </w:p>
    <w:p w14:paraId="761EECD4" w14:textId="77777777" w:rsidR="00344825" w:rsidRPr="00666406" w:rsidRDefault="00344825" w:rsidP="00344825">
      <w:pPr>
        <w:tabs>
          <w:tab w:val="left" w:pos="-720"/>
        </w:tabs>
        <w:jc w:val="center"/>
        <w:rPr>
          <w:rFonts w:ascii="Calibri" w:hAnsi="Calibri" w:cs="Calibri"/>
          <w:b/>
          <w:spacing w:val="-3"/>
          <w:sz w:val="14"/>
        </w:rPr>
      </w:pPr>
    </w:p>
    <w:p w14:paraId="1B706BF1" w14:textId="2368B466" w:rsidR="00344825" w:rsidRPr="00E23A64" w:rsidRDefault="00344825" w:rsidP="00344825">
      <w:pPr>
        <w:pStyle w:val="BodyTextIndent"/>
        <w:spacing w:after="120"/>
        <w:ind w:left="0"/>
        <w:jc w:val="both"/>
        <w:rPr>
          <w:rFonts w:ascii="Calibri" w:hAnsi="Calibri" w:cs="Calibri"/>
          <w:sz w:val="20"/>
        </w:rPr>
      </w:pPr>
      <w:proofErr w:type="gramStart"/>
      <w:r w:rsidRPr="00E23A64">
        <w:rPr>
          <w:rFonts w:ascii="Calibri" w:hAnsi="Calibri" w:cs="Calibri"/>
          <w:sz w:val="20"/>
        </w:rPr>
        <w:t>In order to</w:t>
      </w:r>
      <w:proofErr w:type="gramEnd"/>
      <w:r w:rsidRPr="00E23A64">
        <w:rPr>
          <w:rFonts w:ascii="Calibri" w:hAnsi="Calibri" w:cs="Calibri"/>
          <w:sz w:val="20"/>
        </w:rPr>
        <w:t xml:space="preserve"> meet the Small Local Emerging Business (SLEB) requirements of this IRF</w:t>
      </w:r>
      <w:r w:rsidR="0002357B" w:rsidRPr="00E23A64">
        <w:rPr>
          <w:rFonts w:ascii="Calibri" w:hAnsi="Calibri" w:cs="Calibri"/>
          <w:sz w:val="20"/>
        </w:rPr>
        <w:t>P</w:t>
      </w:r>
      <w:r w:rsidRPr="00E23A64">
        <w:rPr>
          <w:rFonts w:ascii="Calibri" w:hAnsi="Calibri" w:cs="Calibri"/>
          <w:sz w:val="20"/>
        </w:rPr>
        <w:t xml:space="preserve">, </w:t>
      </w:r>
      <w:r w:rsidRPr="00E23A64">
        <w:rPr>
          <w:rFonts w:ascii="Calibri" w:hAnsi="Calibri" w:cs="Calibri"/>
          <w:sz w:val="20"/>
          <w:u w:val="single"/>
        </w:rPr>
        <w:t>all Bidders must complete this form</w:t>
      </w:r>
      <w:r w:rsidRPr="00E23A64">
        <w:rPr>
          <w:rFonts w:ascii="Calibri" w:hAnsi="Calibri" w:cs="Calibri"/>
          <w:sz w:val="20"/>
        </w:rPr>
        <w:t>.</w:t>
      </w:r>
      <w:r w:rsidR="00E23A64" w:rsidRPr="00E23A64">
        <w:rPr>
          <w:rFonts w:ascii="Calibri" w:hAnsi="Calibri" w:cs="Calibri"/>
          <w:sz w:val="20"/>
        </w:rPr>
        <w:t xml:space="preserve"> If a bidder is unable to meet the SLEB requirements, they must take exception to this requirement in the </w:t>
      </w:r>
      <w:hyperlink w:anchor="ExceptionClarifications" w:history="1">
        <w:r w:rsidR="00E23A64" w:rsidRPr="007600F8">
          <w:rPr>
            <w:rStyle w:val="Hyperlink"/>
            <w:rFonts w:ascii="Calibri" w:hAnsi="Calibri" w:cs="Calibri"/>
            <w:sz w:val="20"/>
          </w:rPr>
          <w:t>Exceptions and Clarifications</w:t>
        </w:r>
      </w:hyperlink>
      <w:r w:rsidR="00E23A64" w:rsidRPr="00E23A64">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42E9B7D2" w14:textId="77777777" w:rsidR="00344825" w:rsidRPr="0066296E" w:rsidRDefault="00344825" w:rsidP="00344825">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Pr>
          <w:rFonts w:ascii="Calibri" w:hAnsi="Calibri" w:cs="Calibri"/>
          <w:sz w:val="20"/>
        </w:rPr>
        <w:t xml:space="preserve">the </w:t>
      </w:r>
      <w:r w:rsidRPr="0066296E">
        <w:rPr>
          <w:rFonts w:ascii="Calibri" w:hAnsi="Calibri" w:cs="Calibri"/>
          <w:sz w:val="20"/>
        </w:rPr>
        <w:t>definition of a SLEB</w:t>
      </w:r>
      <w:r>
        <w:rPr>
          <w:rFonts w:ascii="Calibri" w:hAnsi="Calibri" w:cs="Calibri"/>
          <w:sz w:val="20"/>
        </w:rPr>
        <w:t>,</w:t>
      </w:r>
      <w:r w:rsidRPr="0066296E">
        <w:rPr>
          <w:rFonts w:ascii="Calibri" w:hAnsi="Calibri" w:cs="Calibri"/>
          <w:sz w:val="20"/>
        </w:rPr>
        <w:t xml:space="preserve"> see </w:t>
      </w:r>
      <w:hyperlink r:id="rId71" w:history="1">
        <w:r>
          <w:rPr>
            <w:rStyle w:val="Hyperlink"/>
            <w:rFonts w:ascii="Calibri" w:hAnsi="Calibri" w:cs="Calibri"/>
            <w:b/>
            <w:sz w:val="20"/>
          </w:rPr>
          <w:t>Alameda County SLEB Program Overview</w:t>
        </w:r>
      </w:hyperlink>
      <w:r>
        <w:rPr>
          <w:rFonts w:ascii="Calibri" w:hAnsi="Calibri" w:cs="Calibri"/>
          <w:b/>
          <w:sz w:val="20"/>
        </w:rPr>
        <w:t>; [</w:t>
      </w:r>
      <w:hyperlink r:id="rId72"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 xml:space="preserve">are required to subcontract with a SLEB for at least 20% of the total estimated bid amount in order to be eligible for contract award.  SLEB subcontractors must be independently owned and operated </w:t>
      </w:r>
      <w:proofErr w:type="gramStart"/>
      <w:r w:rsidRPr="0066296E">
        <w:rPr>
          <w:rFonts w:ascii="Calibri" w:hAnsi="Calibri" w:cs="Calibri"/>
          <w:sz w:val="20"/>
        </w:rPr>
        <w:t>from</w:t>
      </w:r>
      <w:proofErr w:type="gramEnd"/>
      <w:r w:rsidRPr="0066296E">
        <w:rPr>
          <w:rFonts w:ascii="Calibri" w:hAnsi="Calibri" w:cs="Calibri"/>
          <w:sz w:val="20"/>
        </w:rPr>
        <w:t xml:space="preserve">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1B3DC0C4" w14:textId="77777777" w:rsidR="00344825" w:rsidRPr="0066296E" w:rsidRDefault="00344825" w:rsidP="00344825">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Pr>
          <w:rFonts w:ascii="Calibri" w:hAnsi="Calibri" w:cs="Calibri"/>
          <w:sz w:val="20"/>
        </w:rPr>
        <w:t>al</w:t>
      </w:r>
      <w:r w:rsidRPr="0066296E">
        <w:rPr>
          <w:rFonts w:ascii="Calibri" w:hAnsi="Calibri" w:cs="Calibri"/>
          <w:sz w:val="20"/>
        </w:rPr>
        <w:t xml:space="preserve">, but this partnership will also assist the SLEB to grow and build </w:t>
      </w:r>
      <w:r>
        <w:rPr>
          <w:rFonts w:ascii="Calibri" w:hAnsi="Calibri" w:cs="Calibri"/>
          <w:sz w:val="20"/>
        </w:rPr>
        <w:t xml:space="preserve">the </w:t>
      </w:r>
      <w:r w:rsidRPr="0066296E">
        <w:rPr>
          <w:rFonts w:ascii="Calibri" w:hAnsi="Calibri" w:cs="Calibri"/>
          <w:sz w:val="20"/>
        </w:rPr>
        <w:t xml:space="preserve">capacity to eventually bid as a </w:t>
      </w:r>
      <w:proofErr w:type="gramStart"/>
      <w:r w:rsidRPr="0066296E">
        <w:rPr>
          <w:rFonts w:ascii="Calibri" w:hAnsi="Calibri" w:cs="Calibri"/>
          <w:sz w:val="20"/>
        </w:rPr>
        <w:t>prime</w:t>
      </w:r>
      <w:proofErr w:type="gramEnd"/>
      <w:r w:rsidRPr="0066296E">
        <w:rPr>
          <w:rFonts w:ascii="Calibri" w:hAnsi="Calibri" w:cs="Calibri"/>
          <w:sz w:val="20"/>
        </w:rPr>
        <w:t xml:space="preserve"> on their own.  </w:t>
      </w:r>
    </w:p>
    <w:p w14:paraId="2B18F200" w14:textId="77777777" w:rsidR="00344825" w:rsidRPr="0066296E" w:rsidRDefault="00344825" w:rsidP="00344825">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7708B8D2" w14:textId="77777777" w:rsidR="00344825" w:rsidRDefault="00344825" w:rsidP="00344825">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73"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74"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344825" w14:paraId="24010C01" w14:textId="77777777" w:rsidTr="00F55488">
        <w:tc>
          <w:tcPr>
            <w:tcW w:w="10310" w:type="dxa"/>
            <w:shd w:val="clear" w:color="auto" w:fill="auto"/>
            <w:tcMar>
              <w:top w:w="72" w:type="dxa"/>
              <w:left w:w="115" w:type="dxa"/>
              <w:bottom w:w="72" w:type="dxa"/>
              <w:right w:w="115" w:type="dxa"/>
            </w:tcMar>
            <w:vAlign w:val="center"/>
          </w:tcPr>
          <w:p w14:paraId="24A753CA" w14:textId="0104F4BB" w:rsidR="00344825" w:rsidRPr="00A86407" w:rsidRDefault="004F2E89" w:rsidP="00F55488">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872345918"/>
                <w14:checkbox>
                  <w14:checked w14:val="0"/>
                  <w14:checkedState w14:val="2612" w14:font="MS Gothic"/>
                  <w14:uncheckedState w14:val="2610" w14:font="MS Gothic"/>
                </w14:checkbox>
              </w:sdtPr>
              <w:sdtEndPr/>
              <w:sdtContent>
                <w:r w:rsidR="00B54BE8">
                  <w:rPr>
                    <w:rFonts w:ascii="MS Gothic" w:eastAsia="MS Gothic" w:hAnsi="MS Gothic" w:cs="Calibri" w:hint="eastAsia"/>
                    <w:b/>
                    <w:spacing w:val="-3"/>
                    <w:sz w:val="20"/>
                  </w:rPr>
                  <w:t>☐</w:t>
                </w:r>
              </w:sdtContent>
            </w:sdt>
            <w:r w:rsidR="00344825">
              <w:rPr>
                <w:rFonts w:ascii="Calibri" w:hAnsi="Calibri" w:cs="Calibri"/>
                <w:b/>
                <w:spacing w:val="-3"/>
                <w:sz w:val="20"/>
              </w:rPr>
              <w:tab/>
              <w:t>BIDDER</w:t>
            </w:r>
            <w:r w:rsidR="00344825" w:rsidRPr="00A86407">
              <w:rPr>
                <w:rFonts w:ascii="Calibri" w:hAnsi="Calibri" w:cs="Calibri"/>
                <w:b/>
                <w:spacing w:val="-3"/>
                <w:sz w:val="20"/>
              </w:rPr>
              <w:t xml:space="preserve"> IS A CERTIFIED </w:t>
            </w:r>
            <w:proofErr w:type="gramStart"/>
            <w:r w:rsidR="00344825" w:rsidRPr="00A86407">
              <w:rPr>
                <w:rFonts w:ascii="Calibri" w:hAnsi="Calibri" w:cs="Calibri"/>
                <w:b/>
                <w:spacing w:val="-3"/>
                <w:sz w:val="20"/>
              </w:rPr>
              <w:t xml:space="preserve">SLEB </w:t>
            </w:r>
            <w:r w:rsidR="00344825">
              <w:rPr>
                <w:rFonts w:ascii="Calibri" w:hAnsi="Calibri" w:cs="Calibri"/>
                <w:b/>
                <w:spacing w:val="-3"/>
                <w:sz w:val="20"/>
              </w:rPr>
              <w:t xml:space="preserve"> </w:t>
            </w:r>
            <w:r w:rsidR="00344825" w:rsidRPr="00A86407">
              <w:rPr>
                <w:rFonts w:ascii="Calibri" w:hAnsi="Calibri" w:cs="Calibri"/>
                <w:b/>
                <w:spacing w:val="-3"/>
                <w:sz w:val="20"/>
              </w:rPr>
              <w:t>(</w:t>
            </w:r>
            <w:proofErr w:type="gramEnd"/>
            <w:r w:rsidR="00344825" w:rsidRPr="00A86407">
              <w:rPr>
                <w:rFonts w:ascii="Calibri" w:hAnsi="Calibri" w:cs="Calibri"/>
                <w:b/>
                <w:spacing w:val="-3"/>
                <w:sz w:val="20"/>
              </w:rPr>
              <w:t>sign at bottom of page)</w:t>
            </w:r>
          </w:p>
          <w:p w14:paraId="42463DD4" w14:textId="77777777" w:rsidR="00344825" w:rsidRPr="00A86407" w:rsidRDefault="00344825" w:rsidP="00F55488">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1BBED8DE" w14:textId="77777777" w:rsidR="00344825" w:rsidRPr="00A86407" w:rsidRDefault="00344825" w:rsidP="00F55488">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39270E1" w14:textId="77777777" w:rsidR="00344825" w:rsidRPr="00A86407" w:rsidRDefault="00344825" w:rsidP="00F55488">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573658E8" w14:textId="77777777" w:rsidR="00344825" w:rsidRPr="00A86407" w:rsidRDefault="00344825" w:rsidP="00344825">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344825" w14:paraId="4F2601E5" w14:textId="77777777" w:rsidTr="00F55488">
        <w:trPr>
          <w:trHeight w:val="3057"/>
        </w:trPr>
        <w:tc>
          <w:tcPr>
            <w:tcW w:w="11016" w:type="dxa"/>
            <w:shd w:val="clear" w:color="auto" w:fill="auto"/>
            <w:tcMar>
              <w:top w:w="72" w:type="dxa"/>
              <w:left w:w="115" w:type="dxa"/>
              <w:bottom w:w="72" w:type="dxa"/>
              <w:right w:w="115" w:type="dxa"/>
            </w:tcMar>
            <w:vAlign w:val="center"/>
          </w:tcPr>
          <w:p w14:paraId="5AFD8E40" w14:textId="7598E088" w:rsidR="00344825" w:rsidRPr="001B455E" w:rsidRDefault="004F2E89" w:rsidP="00E23A64">
            <w:pPr>
              <w:pStyle w:val="Header"/>
              <w:tabs>
                <w:tab w:val="clear" w:pos="4320"/>
                <w:tab w:val="clear" w:pos="8640"/>
                <w:tab w:val="left" w:pos="360"/>
                <w:tab w:val="right" w:pos="10080"/>
              </w:tabs>
              <w:spacing w:before="120" w:after="120"/>
              <w:ind w:left="360" w:hanging="360"/>
              <w:rPr>
                <w:rFonts w:ascii="Calibri" w:hAnsi="Calibri" w:cs="Calibri"/>
                <w:b/>
                <w:sz w:val="20"/>
              </w:rPr>
            </w:pPr>
            <w:sdt>
              <w:sdtPr>
                <w:rPr>
                  <w:rFonts w:ascii="Calibri" w:hAnsi="Calibri" w:cs="Calibri"/>
                  <w:b/>
                  <w:spacing w:val="-3"/>
                  <w:sz w:val="20"/>
                </w:rPr>
                <w:id w:val="503169345"/>
                <w14:checkbox>
                  <w14:checked w14:val="0"/>
                  <w14:checkedState w14:val="2612" w14:font="MS Gothic"/>
                  <w14:uncheckedState w14:val="2610" w14:font="MS Gothic"/>
                </w14:checkbox>
              </w:sdtPr>
              <w:sdtEndPr/>
              <w:sdtContent>
                <w:r w:rsidR="00B54BE8">
                  <w:rPr>
                    <w:rFonts w:ascii="MS Gothic" w:eastAsia="MS Gothic" w:hAnsi="MS Gothic" w:cs="Calibri" w:hint="eastAsia"/>
                    <w:b/>
                    <w:spacing w:val="-3"/>
                    <w:sz w:val="20"/>
                  </w:rPr>
                  <w:t>☐</w:t>
                </w:r>
              </w:sdtContent>
            </w:sdt>
            <w:r w:rsidR="00344825" w:rsidRPr="00A86407">
              <w:rPr>
                <w:rFonts w:ascii="Calibri" w:hAnsi="Calibri" w:cs="Calibri"/>
                <w:b/>
                <w:spacing w:val="-3"/>
                <w:sz w:val="20"/>
              </w:rPr>
              <w:t xml:space="preserve">  </w:t>
            </w:r>
            <w:r w:rsidR="00344825">
              <w:rPr>
                <w:rFonts w:ascii="Calibri" w:hAnsi="Calibri" w:cs="Calibri"/>
                <w:b/>
                <w:spacing w:val="-3"/>
                <w:sz w:val="20"/>
              </w:rPr>
              <w:tab/>
              <w:t>BIDDER</w:t>
            </w:r>
            <w:r w:rsidR="00344825" w:rsidRPr="00A86407">
              <w:rPr>
                <w:rFonts w:ascii="Calibri" w:hAnsi="Calibri" w:cs="Calibri"/>
                <w:b/>
                <w:spacing w:val="-3"/>
                <w:sz w:val="20"/>
              </w:rPr>
              <w:t xml:space="preserve"> IS </w:t>
            </w:r>
            <w:r w:rsidR="00344825" w:rsidRPr="00A86407">
              <w:rPr>
                <w:rFonts w:ascii="Calibri" w:hAnsi="Calibri" w:cs="Calibri"/>
                <w:b/>
                <w:spacing w:val="-3"/>
                <w:sz w:val="20"/>
                <w:u w:val="single"/>
              </w:rPr>
              <w:t>NOT</w:t>
            </w:r>
            <w:r w:rsidR="00344825" w:rsidRPr="00A86407">
              <w:rPr>
                <w:rFonts w:ascii="Calibri" w:hAnsi="Calibri" w:cs="Calibri"/>
                <w:b/>
                <w:spacing w:val="-3"/>
                <w:sz w:val="20"/>
              </w:rPr>
              <w:t xml:space="preserve"> A CERTIFIED SLEB </w:t>
            </w:r>
            <w:r w:rsidR="00344825" w:rsidRPr="00A86407">
              <w:rPr>
                <w:rFonts w:ascii="Calibri" w:hAnsi="Calibri" w:cs="Calibri"/>
                <w:b/>
                <w:caps/>
                <w:spacing w:val="-3"/>
                <w:sz w:val="20"/>
              </w:rPr>
              <w:t xml:space="preserve">and will </w:t>
            </w:r>
            <w:r w:rsidR="00344825" w:rsidRPr="00A86407">
              <w:rPr>
                <w:rFonts w:ascii="Calibri" w:hAnsi="Calibri" w:cs="Calibri"/>
                <w:b/>
                <w:caps/>
                <w:sz w:val="20"/>
              </w:rPr>
              <w:t xml:space="preserve">subcontract </w:t>
            </w:r>
            <w:r w:rsidR="00344825" w:rsidRPr="00A86407">
              <w:rPr>
                <w:rFonts w:ascii="Calibri" w:hAnsi="Calibri" w:cs="Calibri"/>
                <w:b/>
                <w:caps/>
                <w:sz w:val="20"/>
                <w:u w:val="single"/>
              </w:rPr>
              <w:fldChar w:fldCharType="begin">
                <w:ffData>
                  <w:name w:val="Text56"/>
                  <w:enabled/>
                  <w:calcOnExit w:val="0"/>
                  <w:textInput/>
                </w:ffData>
              </w:fldChar>
            </w:r>
            <w:r w:rsidR="00344825" w:rsidRPr="00A86407">
              <w:rPr>
                <w:rFonts w:ascii="Calibri" w:hAnsi="Calibri" w:cs="Calibri"/>
                <w:b/>
                <w:caps/>
                <w:sz w:val="20"/>
                <w:u w:val="single"/>
              </w:rPr>
              <w:instrText xml:space="preserve"> FORMTEXT </w:instrText>
            </w:r>
            <w:r w:rsidR="00344825" w:rsidRPr="00A86407">
              <w:rPr>
                <w:rFonts w:ascii="Calibri" w:hAnsi="Calibri" w:cs="Calibri"/>
                <w:b/>
                <w:caps/>
                <w:sz w:val="20"/>
                <w:u w:val="single"/>
              </w:rPr>
            </w:r>
            <w:r w:rsidR="00344825" w:rsidRPr="00A86407">
              <w:rPr>
                <w:rFonts w:ascii="Calibri" w:hAnsi="Calibri" w:cs="Calibri"/>
                <w:b/>
                <w:caps/>
                <w:sz w:val="20"/>
                <w:u w:val="single"/>
              </w:rPr>
              <w:fldChar w:fldCharType="separate"/>
            </w:r>
            <w:r w:rsidR="00344825">
              <w:rPr>
                <w:rFonts w:ascii="Calibri" w:hAnsi="Calibri" w:cs="Calibri"/>
                <w:b/>
                <w:caps/>
                <w:noProof/>
                <w:sz w:val="20"/>
                <w:u w:val="single"/>
              </w:rPr>
              <w:t> </w:t>
            </w:r>
            <w:r w:rsidR="00344825">
              <w:rPr>
                <w:rFonts w:ascii="Calibri" w:hAnsi="Calibri" w:cs="Calibri"/>
                <w:b/>
                <w:caps/>
                <w:noProof/>
                <w:sz w:val="20"/>
                <w:u w:val="single"/>
              </w:rPr>
              <w:t> </w:t>
            </w:r>
            <w:r w:rsidR="00344825">
              <w:rPr>
                <w:rFonts w:ascii="Calibri" w:hAnsi="Calibri" w:cs="Calibri"/>
                <w:b/>
                <w:caps/>
                <w:noProof/>
                <w:sz w:val="20"/>
                <w:u w:val="single"/>
              </w:rPr>
              <w:t> </w:t>
            </w:r>
            <w:r w:rsidR="00344825">
              <w:rPr>
                <w:rFonts w:ascii="Calibri" w:hAnsi="Calibri" w:cs="Calibri"/>
                <w:b/>
                <w:caps/>
                <w:noProof/>
                <w:sz w:val="20"/>
                <w:u w:val="single"/>
              </w:rPr>
              <w:t> </w:t>
            </w:r>
            <w:r w:rsidR="00344825">
              <w:rPr>
                <w:rFonts w:ascii="Calibri" w:hAnsi="Calibri" w:cs="Calibri"/>
                <w:b/>
                <w:caps/>
                <w:noProof/>
                <w:sz w:val="20"/>
                <w:u w:val="single"/>
              </w:rPr>
              <w:t> </w:t>
            </w:r>
            <w:r w:rsidR="00344825" w:rsidRPr="00A86407">
              <w:rPr>
                <w:rFonts w:ascii="Calibri" w:hAnsi="Calibri" w:cs="Calibri"/>
                <w:b/>
                <w:caps/>
                <w:sz w:val="20"/>
                <w:u w:val="single"/>
              </w:rPr>
              <w:fldChar w:fldCharType="end"/>
            </w:r>
            <w:r w:rsidR="00344825" w:rsidRPr="00A86407">
              <w:rPr>
                <w:rFonts w:ascii="Calibri" w:hAnsi="Calibri" w:cs="Calibri"/>
                <w:b/>
                <w:caps/>
                <w:sz w:val="20"/>
              </w:rPr>
              <w:t>% with the SLEB named</w:t>
            </w:r>
            <w:r w:rsidR="00344825">
              <w:rPr>
                <w:rFonts w:ascii="Calibri" w:hAnsi="Calibri" w:cs="Calibri"/>
                <w:b/>
                <w:caps/>
                <w:sz w:val="20"/>
              </w:rPr>
              <w:t xml:space="preserve"> below for the </w:t>
            </w:r>
            <w:r w:rsidR="00344825" w:rsidRPr="00A86407">
              <w:rPr>
                <w:rFonts w:ascii="Calibri" w:hAnsi="Calibri" w:cs="Calibri"/>
                <w:b/>
                <w:caps/>
                <w:sz w:val="20"/>
              </w:rPr>
              <w:t>following goods/services</w:t>
            </w:r>
            <w:r w:rsidR="00344825" w:rsidRPr="00A86407">
              <w:rPr>
                <w:rFonts w:ascii="Calibri" w:hAnsi="Calibri" w:cs="Calibri"/>
                <w:b/>
                <w:sz w:val="20"/>
              </w:rPr>
              <w:t xml:space="preserve">: </w:t>
            </w:r>
            <w:r w:rsidR="00344825" w:rsidRPr="00A86407">
              <w:rPr>
                <w:rFonts w:ascii="Calibri" w:hAnsi="Calibri" w:cs="Calibri"/>
                <w:b/>
                <w:sz w:val="20"/>
                <w:u w:val="single"/>
              </w:rPr>
              <w:fldChar w:fldCharType="begin">
                <w:ffData>
                  <w:name w:val="Text57"/>
                  <w:enabled/>
                  <w:calcOnExit w:val="0"/>
                  <w:textInput/>
                </w:ffData>
              </w:fldChar>
            </w:r>
            <w:r w:rsidR="00344825" w:rsidRPr="00A86407">
              <w:rPr>
                <w:rFonts w:ascii="Calibri" w:hAnsi="Calibri" w:cs="Calibri"/>
                <w:b/>
                <w:sz w:val="20"/>
                <w:u w:val="single"/>
              </w:rPr>
              <w:instrText xml:space="preserve"> FORMTEXT </w:instrText>
            </w:r>
            <w:r w:rsidR="00344825" w:rsidRPr="00A86407">
              <w:rPr>
                <w:rFonts w:ascii="Calibri" w:hAnsi="Calibri" w:cs="Calibri"/>
                <w:b/>
                <w:sz w:val="20"/>
                <w:u w:val="single"/>
              </w:rPr>
            </w:r>
            <w:r w:rsidR="00344825" w:rsidRPr="00A86407">
              <w:rPr>
                <w:rFonts w:ascii="Calibri" w:hAnsi="Calibri" w:cs="Calibri"/>
                <w:b/>
                <w:sz w:val="20"/>
                <w:u w:val="single"/>
              </w:rPr>
              <w:fldChar w:fldCharType="separate"/>
            </w:r>
            <w:r w:rsidR="00344825">
              <w:rPr>
                <w:rFonts w:ascii="Calibri" w:hAnsi="Calibri" w:cs="Calibri"/>
                <w:b/>
                <w:noProof/>
                <w:sz w:val="20"/>
                <w:u w:val="single"/>
              </w:rPr>
              <w:t> </w:t>
            </w:r>
            <w:r w:rsidR="00344825">
              <w:rPr>
                <w:rFonts w:ascii="Calibri" w:hAnsi="Calibri" w:cs="Calibri"/>
                <w:b/>
                <w:noProof/>
                <w:sz w:val="20"/>
                <w:u w:val="single"/>
              </w:rPr>
              <w:t> </w:t>
            </w:r>
            <w:r w:rsidR="00344825">
              <w:rPr>
                <w:rFonts w:ascii="Calibri" w:hAnsi="Calibri" w:cs="Calibri"/>
                <w:b/>
                <w:noProof/>
                <w:sz w:val="20"/>
                <w:u w:val="single"/>
              </w:rPr>
              <w:t> </w:t>
            </w:r>
            <w:r w:rsidR="00344825">
              <w:rPr>
                <w:rFonts w:ascii="Calibri" w:hAnsi="Calibri" w:cs="Calibri"/>
                <w:b/>
                <w:noProof/>
                <w:sz w:val="20"/>
                <w:u w:val="single"/>
              </w:rPr>
              <w:t> </w:t>
            </w:r>
            <w:r w:rsidR="00344825">
              <w:rPr>
                <w:rFonts w:ascii="Calibri" w:hAnsi="Calibri" w:cs="Calibri"/>
                <w:b/>
                <w:noProof/>
                <w:sz w:val="20"/>
                <w:u w:val="single"/>
              </w:rPr>
              <w:t> </w:t>
            </w:r>
            <w:r w:rsidR="00344825" w:rsidRPr="00A86407">
              <w:rPr>
                <w:rFonts w:ascii="Calibri" w:hAnsi="Calibri" w:cs="Calibri"/>
                <w:b/>
                <w:sz w:val="20"/>
                <w:u w:val="single"/>
              </w:rPr>
              <w:fldChar w:fldCharType="end"/>
            </w:r>
            <w:r w:rsidR="00344825" w:rsidRPr="00A86407">
              <w:rPr>
                <w:rFonts w:ascii="Calibri" w:hAnsi="Calibri" w:cs="Calibri"/>
                <w:b/>
                <w:sz w:val="20"/>
                <w:u w:val="single"/>
              </w:rPr>
              <w:tab/>
            </w:r>
          </w:p>
          <w:p w14:paraId="4C472283" w14:textId="77777777" w:rsidR="00344825" w:rsidRPr="00A86407" w:rsidRDefault="00344825" w:rsidP="00E23A64">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6003DFB1" w14:textId="77777777" w:rsidR="00344825" w:rsidRPr="00A86407" w:rsidRDefault="00344825" w:rsidP="00E23A64">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FA97CEB" w14:textId="0B4C3F12" w:rsidR="00344825" w:rsidRPr="00A86407" w:rsidRDefault="00344825" w:rsidP="00E23A64">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sdt>
              <w:sdtPr>
                <w:rPr>
                  <w:rFonts w:ascii="Calibri" w:hAnsi="Calibri" w:cs="Calibri"/>
                  <w:b/>
                  <w:spacing w:val="-3"/>
                  <w:sz w:val="20"/>
                </w:rPr>
                <w:id w:val="1965381497"/>
                <w14:checkbox>
                  <w14:checked w14:val="0"/>
                  <w14:checkedState w14:val="2612" w14:font="MS Gothic"/>
                  <w14:uncheckedState w14:val="2610" w14:font="MS Gothic"/>
                </w14:checkbox>
              </w:sdtPr>
              <w:sdtEndPr/>
              <w:sdtContent>
                <w:r w:rsidR="00B54BE8">
                  <w:rPr>
                    <w:rFonts w:ascii="MS Gothic" w:eastAsia="MS Gothic" w:hAnsi="MS Gothic" w:cs="Calibri" w:hint="eastAsia"/>
                    <w:b/>
                    <w:spacing w:val="-3"/>
                    <w:sz w:val="20"/>
                  </w:rPr>
                  <w:t>☐</w:t>
                </w:r>
              </w:sdtContent>
            </w:sdt>
            <w:r w:rsidR="00B54BE8" w:rsidRPr="00A86407">
              <w:rPr>
                <w:rFonts w:ascii="Calibri" w:hAnsi="Calibri" w:cs="Calibri"/>
                <w:b/>
                <w:spacing w:val="-3"/>
                <w:sz w:val="20"/>
              </w:rPr>
              <w:t xml:space="preserve">  </w:t>
            </w:r>
            <w:r w:rsidRPr="00A86407">
              <w:rPr>
                <w:rFonts w:ascii="Calibri" w:hAnsi="Calibri" w:cs="Calibri"/>
                <w:b/>
                <w:spacing w:val="-3"/>
                <w:sz w:val="20"/>
                <w:szCs w:val="24"/>
              </w:rPr>
              <w:t xml:space="preserve">Small /  </w:t>
            </w:r>
            <w:sdt>
              <w:sdtPr>
                <w:rPr>
                  <w:rFonts w:ascii="Calibri" w:hAnsi="Calibri" w:cs="Calibri"/>
                  <w:b/>
                  <w:spacing w:val="-3"/>
                  <w:sz w:val="20"/>
                </w:rPr>
                <w:id w:val="1634367322"/>
                <w14:checkbox>
                  <w14:checked w14:val="0"/>
                  <w14:checkedState w14:val="2612" w14:font="MS Gothic"/>
                  <w14:uncheckedState w14:val="2610" w14:font="MS Gothic"/>
                </w14:checkbox>
              </w:sdtPr>
              <w:sdtEndPr/>
              <w:sdtContent>
                <w:r w:rsidR="00B54BE8">
                  <w:rPr>
                    <w:rFonts w:ascii="MS Gothic" w:eastAsia="MS Gothic" w:hAnsi="MS Gothic" w:cs="Calibri" w:hint="eastAsia"/>
                    <w:b/>
                    <w:spacing w:val="-3"/>
                    <w:sz w:val="20"/>
                  </w:rPr>
                  <w:t>☐</w:t>
                </w:r>
              </w:sdtContent>
            </w:sdt>
            <w:r w:rsidR="00B54BE8" w:rsidRPr="00A86407">
              <w:rPr>
                <w:rFonts w:ascii="Calibri" w:hAnsi="Calibri" w:cs="Calibri"/>
                <w:b/>
                <w:spacing w:val="-3"/>
                <w:sz w:val="20"/>
              </w:rPr>
              <w:t xml:space="preserve">  </w:t>
            </w:r>
            <w:r w:rsidRPr="00A86407">
              <w:rPr>
                <w:rFonts w:ascii="Calibri" w:hAnsi="Calibri" w:cs="Calibri"/>
                <w:b/>
                <w:spacing w:val="-3"/>
                <w:sz w:val="20"/>
                <w:szCs w:val="24"/>
              </w:rPr>
              <w:t xml:space="preserve">Emerging </w:t>
            </w:r>
          </w:p>
          <w:p w14:paraId="742A0142" w14:textId="77777777" w:rsidR="00344825" w:rsidRPr="001B455E" w:rsidRDefault="00344825" w:rsidP="00E23A64">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A7F4288" w14:textId="77777777" w:rsidR="00344825" w:rsidRDefault="00344825" w:rsidP="00E23A64">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4F281121" w14:textId="2F4A59BE" w:rsidR="00344825" w:rsidRPr="00983DAC" w:rsidRDefault="00344825" w:rsidP="00E23A64">
            <w:pPr>
              <w:pStyle w:val="Header"/>
              <w:tabs>
                <w:tab w:val="clear" w:pos="4320"/>
                <w:tab w:val="clear" w:pos="8640"/>
                <w:tab w:val="left" w:pos="7795"/>
                <w:tab w:val="right" w:pos="8875"/>
                <w:tab w:val="right" w:pos="983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Wingdings" w:eastAsia="Wingdings" w:hAnsi="Wingdings" w:cs="Wingdings"/>
                <w:color w:val="0000FF"/>
                <w:spacing w:val="-3"/>
                <w:sz w:val="36"/>
                <w:szCs w:val="36"/>
              </w:rPr>
              <w:t>?</w:t>
            </w:r>
            <w:r>
              <w:rPr>
                <w:rFonts w:ascii="Calibri" w:hAnsi="Calibri" w:cs="Calibri"/>
                <w:color w:val="0000FF"/>
                <w:spacing w:val="-3"/>
                <w:sz w:val="36"/>
                <w:szCs w:val="36"/>
              </w:rPr>
              <w:t xml:space="preserve"> </w:t>
            </w:r>
            <w:r w:rsidRPr="00344825">
              <w:rPr>
                <w:rFonts w:ascii="Calibri" w:hAnsi="Calibri" w:cs="Calibri"/>
                <w:spacing w:val="-3"/>
                <w:sz w:val="20"/>
                <w:u w:val="single"/>
              </w:rPr>
              <w:tab/>
            </w:r>
            <w:r w:rsidRPr="00A86407">
              <w:rPr>
                <w:rFonts w:ascii="Calibri" w:hAnsi="Calibri" w:cs="Calibri"/>
                <w:b/>
                <w:spacing w:val="-3"/>
                <w:sz w:val="20"/>
              </w:rPr>
              <w:tab/>
              <w:t xml:space="preserve">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00237F0B" w14:textId="77777777" w:rsidR="00344825" w:rsidRPr="00130F5F" w:rsidRDefault="00344825" w:rsidP="00344825">
      <w:pPr>
        <w:tabs>
          <w:tab w:val="center" w:pos="5220"/>
        </w:tabs>
        <w:rPr>
          <w:rFonts w:ascii="Calibri" w:hAnsi="Calibri" w:cs="Calibri"/>
          <w:sz w:val="14"/>
          <w:szCs w:val="16"/>
        </w:rPr>
      </w:pPr>
    </w:p>
    <w:p w14:paraId="6CCD7C18" w14:textId="77777777" w:rsidR="00344825" w:rsidRPr="00130F5F" w:rsidRDefault="00344825" w:rsidP="00344825">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221EA047" w14:textId="77777777" w:rsidR="00344825" w:rsidRDefault="00344825" w:rsidP="00344825">
      <w:pPr>
        <w:rPr>
          <w:rFonts w:ascii="Calibri" w:hAnsi="Calibri" w:cs="Calibri"/>
          <w:sz w:val="14"/>
        </w:rPr>
      </w:pPr>
    </w:p>
    <w:p w14:paraId="0BF799E4" w14:textId="77777777" w:rsidR="00344825" w:rsidRPr="00666406" w:rsidRDefault="00344825" w:rsidP="00344825">
      <w:pPr>
        <w:rPr>
          <w:rFonts w:ascii="Calibri" w:hAnsi="Calibri" w:cs="Calibri"/>
          <w:sz w:val="14"/>
        </w:rPr>
      </w:pPr>
    </w:p>
    <w:p w14:paraId="1A4FF7BC" w14:textId="77777777" w:rsidR="00A56C5A" w:rsidRPr="003B6185" w:rsidRDefault="00A56C5A" w:rsidP="00A56C5A">
      <w:pPr>
        <w:tabs>
          <w:tab w:val="left" w:pos="4728"/>
          <w:tab w:val="left" w:pos="5459"/>
          <w:tab w:val="right" w:pos="10080"/>
        </w:tabs>
        <w:spacing w:after="240"/>
        <w:rPr>
          <w:rFonts w:ascii="Calibri" w:hAnsi="Calibri" w:cs="Calibri"/>
          <w:b/>
          <w:sz w:val="22"/>
          <w:u w:val="single"/>
        </w:rPr>
      </w:pPr>
      <w:bookmarkStart w:id="96" w:name="_Hlk160806814"/>
      <w:bookmarkStart w:id="97" w:name="_Hlk160806123"/>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08DFB0BB" w14:textId="77777777" w:rsidR="00A56C5A" w:rsidRPr="00C5586D" w:rsidRDefault="00A56C5A" w:rsidP="00A56C5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4C835A0" w14:textId="55058E33" w:rsidR="00344825" w:rsidRPr="007B0708" w:rsidRDefault="00A56C5A" w:rsidP="00A56C5A">
      <w:pPr>
        <w:tabs>
          <w:tab w:val="left" w:pos="7200"/>
          <w:tab w:val="left" w:pos="7470"/>
          <w:tab w:val="right" w:pos="10080"/>
        </w:tabs>
      </w:pPr>
      <w:bookmarkStart w:id="98" w:name="Prime_Bidder_Signature"/>
      <w:r w:rsidRPr="00A855E9">
        <w:rPr>
          <w:rFonts w:ascii="Calibri" w:hAnsi="Calibri" w:cs="Calibri"/>
          <w:b/>
          <w:bCs/>
          <w:sz w:val="22"/>
        </w:rPr>
        <w:t>Bidder Signature:</w:t>
      </w:r>
      <w:r w:rsidRPr="007B0708">
        <w:rPr>
          <w:rFonts w:ascii="Calibri" w:hAnsi="Calibri" w:cs="Calibri"/>
          <w:sz w:val="22"/>
        </w:rPr>
        <w:t xml:space="preserve"> </w:t>
      </w:r>
      <w:bookmarkEnd w:id="98"/>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sidR="00A855E9">
        <w:rPr>
          <w:rFonts w:ascii="Calibri" w:hAnsi="Calibri" w:cs="Calibri"/>
          <w:b/>
          <w:sz w:val="22"/>
          <w:u w:val="single"/>
        </w:rPr>
        <w:tab/>
      </w:r>
    </w:p>
    <w:bookmarkEnd w:id="96"/>
    <w:p w14:paraId="5B35AE4C" w14:textId="0C693085" w:rsidR="0007148C" w:rsidRPr="004D05F2" w:rsidRDefault="0007148C" w:rsidP="006C19B7">
      <w:pPr>
        <w:tabs>
          <w:tab w:val="right" w:pos="7020"/>
          <w:tab w:val="left" w:pos="7200"/>
          <w:tab w:val="right" w:pos="10080"/>
        </w:tabs>
        <w:rPr>
          <w:rFonts w:ascii="Calibri" w:hAnsi="Calibri" w:cs="Calibri"/>
          <w:b/>
          <w:sz w:val="2"/>
          <w:szCs w:val="2"/>
        </w:rPr>
      </w:pPr>
    </w:p>
    <w:bookmarkEnd w:id="97"/>
    <w:p w14:paraId="052CC3E1" w14:textId="77777777" w:rsidR="00F66023" w:rsidRPr="00D26CF6" w:rsidRDefault="00F66023" w:rsidP="00C03F25">
      <w:pPr>
        <w:pStyle w:val="Heading4"/>
        <w:shd w:val="clear" w:color="auto" w:fill="DEEAF6" w:themeFill="accent5" w:themeFillTint="33"/>
        <w:jc w:val="left"/>
      </w:pPr>
      <w:r w:rsidRPr="00D26CF6">
        <w:lastRenderedPageBreak/>
        <w:t>BIDDER MINIMUM QUALIFICATIONS</w:t>
      </w:r>
    </w:p>
    <w:p w14:paraId="0E99424A" w14:textId="51E2F4D3"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F43EF7">
        <w:rPr>
          <w:rFonts w:ascii="Calibri" w:hAnsi="Calibri" w:cs="Calibri"/>
          <w:sz w:val="24"/>
        </w:rPr>
        <w:t>must</w:t>
      </w:r>
      <w:r w:rsidRPr="00266DFB">
        <w:rPr>
          <w:rFonts w:ascii="Calibri" w:hAnsi="Calibri" w:cs="Calibri"/>
          <w:sz w:val="24"/>
        </w:rPr>
        <w:t xml:space="preserve"> respond and/or provide support documentation </w:t>
      </w:r>
      <w:r w:rsidR="006B4DC6">
        <w:rPr>
          <w:rFonts w:ascii="Calibri" w:hAnsi="Calibri" w:cs="Calibri"/>
          <w:sz w:val="24"/>
        </w:rPr>
        <w:t>that fulfills</w:t>
      </w:r>
      <w:r w:rsidRPr="00266DFB">
        <w:rPr>
          <w:rFonts w:ascii="Calibri" w:hAnsi="Calibri" w:cs="Calibri"/>
          <w:sz w:val="24"/>
        </w:rPr>
        <w:t xml:space="preserve"> all the minimum qualifications. </w:t>
      </w:r>
    </w:p>
    <w:p w14:paraId="2890BD64" w14:textId="1C93D4CE" w:rsidR="00D0212C" w:rsidRPr="00266DFB" w:rsidRDefault="00D0212C" w:rsidP="00D0212C">
      <w:pPr>
        <w:spacing w:before="240" w:after="240"/>
        <w:rPr>
          <w:rFonts w:ascii="Calibri" w:hAnsi="Calibri" w:cs="Calibri"/>
          <w:sz w:val="24"/>
          <w:szCs w:val="26"/>
        </w:rPr>
      </w:pPr>
      <w:r w:rsidRPr="00266DFB">
        <w:rPr>
          <w:rFonts w:ascii="Calibri" w:hAnsi="Calibri" w:cs="Calibri"/>
          <w:sz w:val="24"/>
          <w:szCs w:val="26"/>
        </w:rPr>
        <w:t xml:space="preserve">The </w:t>
      </w:r>
      <w:r w:rsidR="005E246B">
        <w:rPr>
          <w:rFonts w:ascii="Calibri" w:hAnsi="Calibri" w:cs="Calibri"/>
          <w:sz w:val="24"/>
          <w:szCs w:val="26"/>
        </w:rPr>
        <w:t>Bidder</w:t>
      </w:r>
      <w:r w:rsidRPr="00266DFB">
        <w:rPr>
          <w:rFonts w:ascii="Calibri" w:hAnsi="Calibri" w:cs="Calibri"/>
          <w:sz w:val="24"/>
          <w:szCs w:val="26"/>
        </w:rPr>
        <w:t xml:space="preserve"> </w:t>
      </w:r>
      <w:r w:rsidR="00F43EF7">
        <w:rPr>
          <w:rFonts w:ascii="Calibri" w:hAnsi="Calibri" w:cs="Calibri"/>
          <w:sz w:val="24"/>
          <w:szCs w:val="26"/>
        </w:rPr>
        <w:t>must</w:t>
      </w:r>
      <w:r w:rsidRPr="00266DFB">
        <w:rPr>
          <w:rFonts w:ascii="Calibri" w:hAnsi="Calibri" w:cs="Calibri"/>
          <w:sz w:val="24"/>
          <w:szCs w:val="26"/>
        </w:rPr>
        <w:t xml:space="preserve"> provide proof of any permits, licenses, and/or professional credentials necessary to supply product</w:t>
      </w:r>
      <w:r w:rsidR="006B4DC6">
        <w:rPr>
          <w:rFonts w:ascii="Calibri" w:hAnsi="Calibri" w:cs="Calibri"/>
          <w:sz w:val="24"/>
          <w:szCs w:val="26"/>
        </w:rPr>
        <w:t>s</w:t>
      </w:r>
      <w:r w:rsidRPr="00266DFB">
        <w:rPr>
          <w:rFonts w:ascii="Calibri" w:hAnsi="Calibri" w:cs="Calibri"/>
          <w:sz w:val="24"/>
          <w:szCs w:val="26"/>
        </w:rPr>
        <w:t xml:space="preserve"> and perform services as specified in this </w:t>
      </w:r>
      <w:r w:rsidR="00505B06">
        <w:rPr>
          <w:rFonts w:ascii="Calibri" w:hAnsi="Calibri" w:cs="Calibri"/>
          <w:sz w:val="24"/>
          <w:szCs w:val="26"/>
        </w:rPr>
        <w:t>IRFP</w:t>
      </w:r>
      <w:r w:rsidRPr="00266DFB">
        <w:rPr>
          <w:rFonts w:ascii="Calibri" w:hAnsi="Calibri" w:cs="Calibri"/>
          <w:sz w:val="24"/>
          <w:szCs w:val="26"/>
        </w:rPr>
        <w:t xml:space="preserve"> if requested by the County.</w:t>
      </w:r>
    </w:p>
    <w:p w14:paraId="0447CD2C" w14:textId="1829CCBD" w:rsidR="008931C8" w:rsidRPr="008931C8" w:rsidRDefault="008931C8" w:rsidP="008931C8">
      <w:pPr>
        <w:pStyle w:val="ListParagraph"/>
        <w:numPr>
          <w:ilvl w:val="6"/>
          <w:numId w:val="7"/>
        </w:numPr>
        <w:tabs>
          <w:tab w:val="clear" w:pos="2880"/>
        </w:tabs>
        <w:ind w:left="720" w:hanging="720"/>
        <w:rPr>
          <w:rFonts w:ascii="Calibri" w:hAnsi="Calibri" w:cs="Calibri"/>
          <w:sz w:val="24"/>
        </w:rPr>
      </w:pPr>
      <w:r w:rsidRPr="008931C8">
        <w:rPr>
          <w:rFonts w:ascii="Calibri" w:hAnsi="Calibri" w:cs="Calibri"/>
          <w:sz w:val="24"/>
        </w:rPr>
        <w:t>Bidder must</w:t>
      </w:r>
      <w:r w:rsidR="0086033B">
        <w:rPr>
          <w:rFonts w:ascii="Calibri" w:hAnsi="Calibri" w:cs="Calibri"/>
          <w:sz w:val="24"/>
        </w:rPr>
        <w:t xml:space="preserve"> clearly state or demonstrate that they have re</w:t>
      </w:r>
      <w:r w:rsidRPr="008931C8">
        <w:rPr>
          <w:rFonts w:ascii="Calibri" w:hAnsi="Calibri" w:cs="Calibri"/>
          <w:sz w:val="24"/>
        </w:rPr>
        <w:t xml:space="preserve">gularly and continuously engaged in the business of developing and implementing campaign strategies for at least </w:t>
      </w:r>
      <w:r w:rsidR="00A26C3D">
        <w:rPr>
          <w:rFonts w:ascii="Calibri" w:hAnsi="Calibri" w:cs="Calibri"/>
          <w:sz w:val="24"/>
        </w:rPr>
        <w:t xml:space="preserve">one </w:t>
      </w:r>
      <w:r w:rsidRPr="008931C8">
        <w:rPr>
          <w:rFonts w:ascii="Calibri" w:hAnsi="Calibri" w:cs="Calibri"/>
          <w:sz w:val="24"/>
        </w:rPr>
        <w:t>(</w:t>
      </w:r>
      <w:r w:rsidR="00A26C3D">
        <w:rPr>
          <w:rFonts w:ascii="Calibri" w:hAnsi="Calibri" w:cs="Calibri"/>
          <w:sz w:val="24"/>
        </w:rPr>
        <w:t>1</w:t>
      </w:r>
      <w:r w:rsidRPr="008931C8">
        <w:rPr>
          <w:rFonts w:ascii="Calibri" w:hAnsi="Calibri" w:cs="Calibri"/>
          <w:sz w:val="24"/>
        </w:rPr>
        <w:t>) year.</w:t>
      </w:r>
    </w:p>
    <w:p w14:paraId="0299AA81" w14:textId="77777777" w:rsidR="008931C8" w:rsidRDefault="008931C8" w:rsidP="008931C8">
      <w:pPr>
        <w:rPr>
          <w:rFonts w:ascii="Calibri" w:hAnsi="Calibri" w:cs="Calibri"/>
          <w:sz w:val="24"/>
        </w:rPr>
      </w:pPr>
    </w:p>
    <w:p w14:paraId="7D8EE087" w14:textId="3A14E91D" w:rsidR="008931C8" w:rsidRDefault="008931C8" w:rsidP="008931C8">
      <w:pPr>
        <w:ind w:left="720"/>
        <w:rPr>
          <w:rFonts w:ascii="Calibri" w:hAnsi="Calibri" w:cs="Calibri"/>
          <w:b/>
          <w:bCs/>
          <w:sz w:val="24"/>
        </w:rPr>
      </w:pPr>
      <w:r w:rsidRPr="008931C8">
        <w:rPr>
          <w:rFonts w:ascii="Calibri" w:hAnsi="Calibri" w:cs="Calibri"/>
          <w:b/>
          <w:bCs/>
          <w:sz w:val="24"/>
          <w:highlight w:val="cyan"/>
        </w:rPr>
        <w:t>Response:</w:t>
      </w:r>
      <w:r w:rsidRPr="008931C8">
        <w:rPr>
          <w:rFonts w:ascii="Calibri" w:hAnsi="Calibri" w:cs="Calibri"/>
          <w:b/>
          <w:bCs/>
          <w:sz w:val="24"/>
        </w:rPr>
        <w:t xml:space="preserve"> </w:t>
      </w:r>
    </w:p>
    <w:p w14:paraId="60DEF5A4" w14:textId="77777777" w:rsidR="008931C8" w:rsidRDefault="008931C8" w:rsidP="008931C8">
      <w:pPr>
        <w:ind w:left="720"/>
        <w:rPr>
          <w:rFonts w:ascii="Calibri" w:hAnsi="Calibri" w:cs="Calibri"/>
          <w:b/>
          <w:bCs/>
          <w:sz w:val="24"/>
        </w:rPr>
      </w:pPr>
    </w:p>
    <w:p w14:paraId="7D34FDC1" w14:textId="77777777" w:rsidR="008931C8" w:rsidRDefault="008931C8" w:rsidP="008931C8">
      <w:pPr>
        <w:ind w:left="720"/>
        <w:rPr>
          <w:rFonts w:ascii="Calibri" w:hAnsi="Calibri" w:cs="Calibri"/>
          <w:b/>
          <w:bCs/>
          <w:sz w:val="24"/>
        </w:rPr>
      </w:pPr>
    </w:p>
    <w:p w14:paraId="18487004" w14:textId="77777777" w:rsidR="008931C8" w:rsidRDefault="008931C8" w:rsidP="008931C8">
      <w:pPr>
        <w:ind w:left="720"/>
        <w:rPr>
          <w:rFonts w:ascii="Calibri" w:hAnsi="Calibri" w:cs="Calibri"/>
          <w:b/>
          <w:bCs/>
          <w:sz w:val="24"/>
        </w:rPr>
      </w:pPr>
    </w:p>
    <w:p w14:paraId="3F30FE37" w14:textId="77777777" w:rsidR="008931C8" w:rsidRPr="008931C8" w:rsidRDefault="008931C8" w:rsidP="008931C8">
      <w:pPr>
        <w:ind w:left="720"/>
        <w:rPr>
          <w:rFonts w:ascii="Calibri" w:hAnsi="Calibri" w:cs="Calibri"/>
          <w:b/>
          <w:bCs/>
          <w:sz w:val="24"/>
        </w:rPr>
      </w:pPr>
    </w:p>
    <w:p w14:paraId="7509943C" w14:textId="77777777" w:rsidR="008931C8" w:rsidRPr="008931C8" w:rsidRDefault="008931C8" w:rsidP="008931C8">
      <w:pPr>
        <w:rPr>
          <w:rFonts w:ascii="Calibri" w:hAnsi="Calibri" w:cs="Calibri"/>
          <w:sz w:val="24"/>
        </w:rPr>
      </w:pPr>
    </w:p>
    <w:p w14:paraId="53BE7B1F" w14:textId="2A5BA69A" w:rsidR="00D0212C" w:rsidRPr="00266DFB" w:rsidRDefault="008931C8" w:rsidP="008931C8">
      <w:pPr>
        <w:ind w:left="720" w:hanging="720"/>
        <w:rPr>
          <w:rFonts w:ascii="Calibri" w:hAnsi="Calibri" w:cs="Calibri"/>
          <w:sz w:val="24"/>
        </w:rPr>
      </w:pPr>
      <w:r>
        <w:rPr>
          <w:rFonts w:ascii="Calibri" w:hAnsi="Calibri" w:cs="Calibri"/>
          <w:sz w:val="24"/>
        </w:rPr>
        <w:t>2.</w:t>
      </w:r>
      <w:r w:rsidRPr="008931C8">
        <w:rPr>
          <w:rFonts w:ascii="Calibri" w:hAnsi="Calibri" w:cs="Calibri"/>
          <w:sz w:val="24"/>
        </w:rPr>
        <w:tab/>
        <w:t xml:space="preserve">Bidder </w:t>
      </w:r>
      <w:r w:rsidR="0086033B">
        <w:rPr>
          <w:rFonts w:ascii="Calibri" w:hAnsi="Calibri" w:cs="Calibri"/>
          <w:sz w:val="24"/>
        </w:rPr>
        <w:t xml:space="preserve">is </w:t>
      </w:r>
      <w:proofErr w:type="gramStart"/>
      <w:r w:rsidR="0086033B">
        <w:rPr>
          <w:rFonts w:ascii="Calibri" w:hAnsi="Calibri" w:cs="Calibri"/>
          <w:sz w:val="24"/>
        </w:rPr>
        <w:t>certifying</w:t>
      </w:r>
      <w:proofErr w:type="gramEnd"/>
      <w:r w:rsidR="0086033B">
        <w:rPr>
          <w:rFonts w:ascii="Calibri" w:hAnsi="Calibri" w:cs="Calibri"/>
          <w:sz w:val="24"/>
        </w:rPr>
        <w:t xml:space="preserve"> that they </w:t>
      </w:r>
      <w:r w:rsidRPr="008931C8">
        <w:rPr>
          <w:rFonts w:ascii="Calibri" w:hAnsi="Calibri" w:cs="Calibri"/>
          <w:sz w:val="24"/>
        </w:rPr>
        <w:t>possess all permits, licenses, and professional credentials necessary to supply products and perform services specified under this IRFP.  Unless noted otherwise in the IRFP, for example the item(s) stated above, including any Addendum, Bidder is not required to submit copies or verification of the permits, licenses and credentials; however, Bidder must provide such proof if requested by County.</w:t>
      </w:r>
    </w:p>
    <w:p w14:paraId="4D862D47" w14:textId="77777777" w:rsidR="00D0212C" w:rsidRDefault="00D0212C" w:rsidP="00D0212C">
      <w:pPr>
        <w:rPr>
          <w:rFonts w:ascii="Calibri" w:hAnsi="Calibri" w:cs="Calibri"/>
          <w:sz w:val="24"/>
        </w:rPr>
      </w:pPr>
    </w:p>
    <w:p w14:paraId="47AAE086" w14:textId="77777777" w:rsidR="0086033B" w:rsidRDefault="0086033B" w:rsidP="0086033B">
      <w:pPr>
        <w:ind w:left="720"/>
        <w:rPr>
          <w:rFonts w:ascii="Calibri" w:hAnsi="Calibri" w:cs="Calibri"/>
          <w:b/>
          <w:bCs/>
          <w:sz w:val="24"/>
        </w:rPr>
      </w:pPr>
      <w:r w:rsidRPr="008931C8">
        <w:rPr>
          <w:rFonts w:ascii="Calibri" w:hAnsi="Calibri" w:cs="Calibri"/>
          <w:b/>
          <w:bCs/>
          <w:sz w:val="24"/>
          <w:highlight w:val="cyan"/>
        </w:rPr>
        <w:t>Response:</w:t>
      </w:r>
      <w:r w:rsidRPr="008931C8">
        <w:rPr>
          <w:rFonts w:ascii="Calibri" w:hAnsi="Calibri" w:cs="Calibri"/>
          <w:b/>
          <w:bCs/>
          <w:sz w:val="24"/>
        </w:rPr>
        <w:t xml:space="preserve"> </w:t>
      </w:r>
    </w:p>
    <w:p w14:paraId="14921E4D" w14:textId="77777777" w:rsidR="008931C8" w:rsidRDefault="008931C8" w:rsidP="00D0212C">
      <w:pPr>
        <w:rPr>
          <w:rFonts w:ascii="Calibri" w:hAnsi="Calibri" w:cs="Calibri"/>
          <w:sz w:val="24"/>
        </w:rPr>
      </w:pPr>
    </w:p>
    <w:p w14:paraId="1072A191" w14:textId="77777777" w:rsidR="008931C8" w:rsidRDefault="008931C8" w:rsidP="00D0212C">
      <w:pPr>
        <w:rPr>
          <w:rFonts w:ascii="Calibri" w:hAnsi="Calibri" w:cs="Calibri"/>
          <w:sz w:val="24"/>
        </w:rPr>
      </w:pPr>
    </w:p>
    <w:p w14:paraId="26B0E583" w14:textId="77777777" w:rsidR="008931C8" w:rsidRDefault="008931C8" w:rsidP="00D0212C">
      <w:pPr>
        <w:rPr>
          <w:rFonts w:ascii="Calibri" w:hAnsi="Calibri" w:cs="Calibri"/>
          <w:sz w:val="24"/>
        </w:rPr>
      </w:pPr>
    </w:p>
    <w:p w14:paraId="6E625232" w14:textId="77777777" w:rsidR="008931C8" w:rsidRDefault="008931C8" w:rsidP="00D0212C">
      <w:pPr>
        <w:rPr>
          <w:rFonts w:ascii="Calibri" w:hAnsi="Calibri" w:cs="Calibri"/>
          <w:sz w:val="24"/>
        </w:rPr>
      </w:pPr>
    </w:p>
    <w:p w14:paraId="6FDDE3C2" w14:textId="77777777" w:rsidR="008931C8" w:rsidRDefault="008931C8" w:rsidP="00D0212C">
      <w:pPr>
        <w:rPr>
          <w:rFonts w:ascii="Calibri" w:hAnsi="Calibri" w:cs="Calibri"/>
          <w:sz w:val="24"/>
        </w:rPr>
      </w:pPr>
    </w:p>
    <w:p w14:paraId="55C36CE1" w14:textId="77777777" w:rsidR="0086033B" w:rsidRDefault="0086033B" w:rsidP="00D0212C">
      <w:pPr>
        <w:rPr>
          <w:rFonts w:ascii="Calibri" w:hAnsi="Calibri" w:cs="Calibri"/>
          <w:sz w:val="24"/>
        </w:rPr>
      </w:pPr>
    </w:p>
    <w:p w14:paraId="41E98EBD" w14:textId="77777777" w:rsidR="008931C8" w:rsidRPr="00266DFB" w:rsidRDefault="008931C8" w:rsidP="00D0212C">
      <w:pPr>
        <w:rPr>
          <w:rFonts w:ascii="Calibri" w:hAnsi="Calibri" w:cs="Calibri"/>
          <w:sz w:val="24"/>
        </w:rPr>
      </w:pPr>
    </w:p>
    <w:p w14:paraId="2F83CE8B" w14:textId="77777777" w:rsidR="00F43F6A" w:rsidRPr="006B4DC6" w:rsidRDefault="00D0212C" w:rsidP="00F43F6A">
      <w:pPr>
        <w:rPr>
          <w:rFonts w:ascii="Calibri" w:hAnsi="Calibri" w:cs="Calibri"/>
          <w:b/>
          <w:bCs/>
          <w:sz w:val="24"/>
        </w:rPr>
      </w:pPr>
      <w:r w:rsidRPr="006B4DC6">
        <w:rPr>
          <w:rFonts w:ascii="Calibri" w:hAnsi="Calibri" w:cs="Calibri"/>
          <w:b/>
          <w:bCs/>
          <w:sz w:val="24"/>
        </w:rPr>
        <w:t>Maximum Length: None</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1DEBCEA2" w14:textId="2300BEF1" w:rsidR="00C03F25" w:rsidRPr="0007148C" w:rsidRDefault="00C03F25" w:rsidP="00C03F25">
      <w:pPr>
        <w:pStyle w:val="Heading4"/>
        <w:shd w:val="clear" w:color="auto" w:fill="DEEAF6" w:themeFill="accent5" w:themeFillTint="33"/>
        <w:jc w:val="left"/>
      </w:pPr>
      <w:r w:rsidRPr="00556E0F">
        <w:lastRenderedPageBreak/>
        <w:t>BID FORM</w:t>
      </w:r>
      <w:r>
        <w:tab/>
      </w:r>
    </w:p>
    <w:p w14:paraId="7FB9BAF9" w14:textId="01638B4D" w:rsidR="00F43F6A" w:rsidRPr="00556E0F" w:rsidRDefault="00F43F6A" w:rsidP="00266DFB">
      <w:pPr>
        <w:pStyle w:val="PlainText"/>
        <w:spacing w:before="240" w:after="240"/>
        <w:rPr>
          <w:rFonts w:ascii="Calibri" w:hAnsi="Calibri" w:cs="Calibri"/>
          <w:bCs/>
          <w:sz w:val="24"/>
          <w:szCs w:val="24"/>
        </w:rPr>
      </w:pPr>
      <w:r w:rsidRPr="00556E0F">
        <w:rPr>
          <w:rFonts w:ascii="Calibri" w:hAnsi="Calibri" w:cs="Calibri"/>
          <w:b/>
          <w:sz w:val="24"/>
          <w:szCs w:val="24"/>
        </w:rPr>
        <w:t>Instructions</w:t>
      </w:r>
      <w:proofErr w:type="gramStart"/>
      <w:r w:rsidRPr="00556E0F">
        <w:rPr>
          <w:rFonts w:ascii="Calibri" w:hAnsi="Calibri" w:cs="Calibri"/>
          <w:b/>
          <w:sz w:val="24"/>
          <w:szCs w:val="24"/>
        </w:rPr>
        <w:t xml:space="preserve">: </w:t>
      </w:r>
      <w:r w:rsidRPr="00556E0F">
        <w:rPr>
          <w:rFonts w:ascii="Calibri" w:hAnsi="Calibri" w:cs="Calibri"/>
          <w:bCs/>
          <w:sz w:val="24"/>
          <w:szCs w:val="24"/>
        </w:rPr>
        <w:t xml:space="preserve"> </w:t>
      </w:r>
      <w:r w:rsidR="00502F47" w:rsidRPr="00556E0F">
        <w:rPr>
          <w:rFonts w:ascii="Calibri" w:hAnsi="Calibri" w:cs="Calibri"/>
          <w:bCs/>
          <w:sz w:val="24"/>
          <w:szCs w:val="24"/>
        </w:rPr>
        <w:t>Bidder</w:t>
      </w:r>
      <w:proofErr w:type="gramEnd"/>
      <w:r w:rsidRPr="00556E0F">
        <w:rPr>
          <w:rFonts w:ascii="Calibri" w:hAnsi="Calibri" w:cs="Calibri"/>
          <w:bCs/>
          <w:sz w:val="24"/>
          <w:szCs w:val="24"/>
        </w:rPr>
        <w:t xml:space="preserve"> must use the</w:t>
      </w:r>
      <w:r w:rsidR="00ED4C11" w:rsidRPr="00556E0F">
        <w:rPr>
          <w:rFonts w:ascii="Calibri" w:hAnsi="Calibri" w:cs="Calibri"/>
          <w:bCs/>
          <w:sz w:val="24"/>
          <w:szCs w:val="24"/>
        </w:rPr>
        <w:t xml:space="preserve"> </w:t>
      </w:r>
      <w:r w:rsidR="004D0023" w:rsidRPr="00556E0F">
        <w:rPr>
          <w:rFonts w:ascii="Calibri" w:hAnsi="Calibri" w:cs="Calibri"/>
          <w:bCs/>
          <w:sz w:val="24"/>
          <w:szCs w:val="24"/>
        </w:rPr>
        <w:t xml:space="preserve">County provided </w:t>
      </w:r>
      <w:r w:rsidR="00C61CE5" w:rsidRPr="00556E0F">
        <w:rPr>
          <w:rFonts w:ascii="Calibri" w:hAnsi="Calibri" w:cs="Calibri"/>
          <w:b/>
          <w:sz w:val="24"/>
          <w:szCs w:val="24"/>
        </w:rPr>
        <w:t>Bid Form</w:t>
      </w:r>
      <w:r>
        <w:rPr>
          <w:rFonts w:ascii="Calibri" w:hAnsi="Calibri" w:cs="Calibri"/>
          <w:b/>
          <w:sz w:val="24"/>
          <w:szCs w:val="24"/>
        </w:rPr>
        <w:t>.</w:t>
      </w:r>
      <w:r w:rsidRPr="00556E0F">
        <w:rPr>
          <w:rFonts w:ascii="Calibri" w:hAnsi="Calibri" w:cs="Calibri"/>
          <w:bCs/>
          <w:sz w:val="24"/>
          <w:szCs w:val="24"/>
        </w:rPr>
        <w:t xml:space="preserve">   </w:t>
      </w:r>
    </w:p>
    <w:p w14:paraId="1346D0FB" w14:textId="63BCBE43" w:rsidR="00A77B4E" w:rsidRPr="00556E0F" w:rsidRDefault="00F43F6A" w:rsidP="00266DFB">
      <w:pPr>
        <w:pStyle w:val="PlainText"/>
        <w:spacing w:before="240" w:after="240"/>
        <w:rPr>
          <w:rFonts w:ascii="Calibri" w:hAnsi="Calibri" w:cs="Calibri"/>
          <w:sz w:val="24"/>
          <w:szCs w:val="24"/>
        </w:rPr>
      </w:pPr>
      <w:r w:rsidRPr="00556E0F">
        <w:rPr>
          <w:rFonts w:ascii="Calibri" w:hAnsi="Calibri" w:cs="Calibri"/>
          <w:b/>
          <w:sz w:val="24"/>
          <w:szCs w:val="24"/>
        </w:rPr>
        <w:t xml:space="preserve">COST </w:t>
      </w:r>
      <w:r w:rsidR="00F43EF7" w:rsidRPr="00556E0F">
        <w:rPr>
          <w:rFonts w:ascii="Calibri" w:hAnsi="Calibri" w:cs="Calibri"/>
          <w:b/>
          <w:sz w:val="24"/>
          <w:szCs w:val="24"/>
        </w:rPr>
        <w:t>MUST</w:t>
      </w:r>
      <w:r w:rsidRPr="00556E0F">
        <w:rPr>
          <w:rFonts w:ascii="Calibri" w:hAnsi="Calibri" w:cs="Calibri"/>
          <w:b/>
          <w:sz w:val="24"/>
          <w:szCs w:val="24"/>
        </w:rPr>
        <w:t xml:space="preserve"> BE SUBMITTED AS REQUESTED ON TH</w:t>
      </w:r>
      <w:r w:rsidR="00351B4C" w:rsidRPr="00556E0F">
        <w:rPr>
          <w:rFonts w:ascii="Calibri" w:hAnsi="Calibri" w:cs="Calibri"/>
          <w:b/>
          <w:sz w:val="24"/>
          <w:szCs w:val="24"/>
        </w:rPr>
        <w:t>E</w:t>
      </w:r>
      <w:r w:rsidR="00D0212C" w:rsidRPr="00556E0F">
        <w:rPr>
          <w:rFonts w:ascii="Calibri" w:hAnsi="Calibri" w:cs="Calibri"/>
          <w:b/>
          <w:sz w:val="24"/>
          <w:szCs w:val="24"/>
        </w:rPr>
        <w:t xml:space="preserve"> </w:t>
      </w:r>
      <w:r w:rsidR="00ED4C11" w:rsidRPr="00556E0F">
        <w:rPr>
          <w:rFonts w:ascii="Calibri" w:hAnsi="Calibri" w:cs="Calibri"/>
          <w:b/>
          <w:sz w:val="24"/>
          <w:szCs w:val="24"/>
        </w:rPr>
        <w:t xml:space="preserve">COUNTY PROVIDED </w:t>
      </w:r>
      <w:r w:rsidRPr="00556E0F">
        <w:rPr>
          <w:rFonts w:ascii="Calibri" w:hAnsi="Calibri" w:cs="Calibri"/>
          <w:b/>
          <w:sz w:val="24"/>
          <w:szCs w:val="24"/>
        </w:rPr>
        <w:t>BID FORM.  NO ALTERATIONS OR CHANGES OF ANY KIND ARE PERMITTED.</w:t>
      </w:r>
      <w:r w:rsidRPr="00556E0F">
        <w:rPr>
          <w:rFonts w:ascii="Calibri" w:hAnsi="Calibri" w:cs="Calibri"/>
          <w:sz w:val="24"/>
          <w:szCs w:val="24"/>
        </w:rPr>
        <w:t xml:space="preserve">  </w:t>
      </w:r>
    </w:p>
    <w:p w14:paraId="1ECBDDAA" w14:textId="7DC00B6F" w:rsidR="00A77B4E"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Bid </w:t>
      </w:r>
      <w:r w:rsidR="0066489F">
        <w:rPr>
          <w:rFonts w:ascii="Calibri" w:hAnsi="Calibri" w:cs="Calibri"/>
          <w:sz w:val="24"/>
          <w:szCs w:val="24"/>
        </w:rPr>
        <w:t>proposals</w:t>
      </w:r>
      <w:r w:rsidR="0066489F" w:rsidRPr="00266DFB">
        <w:rPr>
          <w:rFonts w:ascii="Calibri" w:hAnsi="Calibri" w:cs="Calibri"/>
          <w:sz w:val="24"/>
          <w:szCs w:val="24"/>
        </w:rPr>
        <w:t xml:space="preserve"> </w:t>
      </w:r>
      <w:r w:rsidRPr="00266DFB">
        <w:rPr>
          <w:rFonts w:ascii="Calibri" w:hAnsi="Calibri" w:cs="Calibri"/>
          <w:sz w:val="24"/>
          <w:szCs w:val="24"/>
        </w:rPr>
        <w:t xml:space="preserve">that do not comply </w:t>
      </w:r>
      <w:r w:rsidR="00A77B4E" w:rsidRPr="00266DFB">
        <w:rPr>
          <w:rFonts w:ascii="Calibri" w:hAnsi="Calibri" w:cs="Calibri"/>
          <w:sz w:val="24"/>
          <w:szCs w:val="24"/>
        </w:rPr>
        <w:t>may be rejected.</w:t>
      </w:r>
    </w:p>
    <w:p w14:paraId="0E038A3E" w14:textId="67FA8F2E"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The cost quoted </w:t>
      </w:r>
      <w:r w:rsidR="00F43EF7">
        <w:rPr>
          <w:rFonts w:ascii="Calibri" w:hAnsi="Calibri" w:cs="Calibri"/>
          <w:sz w:val="24"/>
          <w:szCs w:val="24"/>
        </w:rPr>
        <w:t>must</w:t>
      </w:r>
      <w:r w:rsidRPr="00266DFB">
        <w:rPr>
          <w:rFonts w:ascii="Calibri" w:hAnsi="Calibri" w:cs="Calibri"/>
          <w:sz w:val="24"/>
          <w:szCs w:val="24"/>
        </w:rPr>
        <w:t xml:space="preserve"> include all taxes (excluding sales and use tax) and all other charges, including travel expenses</w:t>
      </w:r>
      <w:r w:rsidR="00A77B4E" w:rsidRPr="00266DFB">
        <w:rPr>
          <w:rFonts w:ascii="Calibri" w:hAnsi="Calibri" w:cs="Calibri"/>
          <w:sz w:val="24"/>
          <w:szCs w:val="24"/>
        </w:rPr>
        <w:t xml:space="preserve">.  The </w:t>
      </w:r>
      <w:r w:rsidR="006B4DC6">
        <w:rPr>
          <w:rFonts w:ascii="Calibri" w:hAnsi="Calibri" w:cs="Calibri"/>
          <w:sz w:val="24"/>
          <w:szCs w:val="24"/>
        </w:rPr>
        <w:t>price</w:t>
      </w:r>
      <w:r w:rsidR="00A77B4E" w:rsidRPr="00266DFB">
        <w:rPr>
          <w:rFonts w:ascii="Calibri" w:hAnsi="Calibri" w:cs="Calibri"/>
          <w:sz w:val="24"/>
          <w:szCs w:val="24"/>
        </w:rPr>
        <w:t xml:space="preserve"> quoted will be the </w:t>
      </w:r>
      <w:r w:rsidRPr="00266DFB">
        <w:rPr>
          <w:rFonts w:ascii="Calibri" w:hAnsi="Calibri" w:cs="Calibri"/>
          <w:sz w:val="24"/>
          <w:szCs w:val="24"/>
        </w:rPr>
        <w:t xml:space="preserve">maximum cost the County will pay for the </w:t>
      </w:r>
      <w:proofErr w:type="gramStart"/>
      <w:r w:rsidRPr="00266DFB">
        <w:rPr>
          <w:rFonts w:ascii="Calibri" w:hAnsi="Calibri" w:cs="Calibri"/>
          <w:sz w:val="24"/>
          <w:szCs w:val="24"/>
        </w:rPr>
        <w:t>term</w:t>
      </w:r>
      <w:proofErr w:type="gramEnd"/>
      <w:r w:rsidRPr="00266DFB">
        <w:rPr>
          <w:rFonts w:ascii="Calibri" w:hAnsi="Calibri" w:cs="Calibri"/>
          <w:sz w:val="24"/>
          <w:szCs w:val="24"/>
        </w:rPr>
        <w:t xml:space="preserve"> of any contract </w:t>
      </w:r>
      <w:r w:rsidR="006B4DC6">
        <w:rPr>
          <w:rFonts w:ascii="Calibri" w:hAnsi="Calibri" w:cs="Calibri"/>
          <w:sz w:val="24"/>
          <w:szCs w:val="24"/>
        </w:rPr>
        <w:t>resulting from</w:t>
      </w:r>
      <w:r w:rsidRPr="00266DFB">
        <w:rPr>
          <w:rFonts w:ascii="Calibri" w:hAnsi="Calibri" w:cs="Calibri"/>
          <w:sz w:val="24"/>
          <w:szCs w:val="24"/>
        </w:rPr>
        <w:t xml:space="preserve"> this </w:t>
      </w:r>
      <w:r w:rsidR="00505B06">
        <w:rPr>
          <w:rFonts w:ascii="Calibri" w:hAnsi="Calibri" w:cs="Calibri"/>
          <w:sz w:val="24"/>
          <w:szCs w:val="24"/>
        </w:rPr>
        <w:t>IRFP</w:t>
      </w:r>
      <w:r w:rsidRPr="00266DFB">
        <w:rPr>
          <w:rFonts w:ascii="Calibri" w:hAnsi="Calibri" w:cs="Calibri"/>
          <w:sz w:val="24"/>
          <w:szCs w:val="24"/>
        </w:rPr>
        <w:t xml:space="preserve">.  </w:t>
      </w:r>
    </w:p>
    <w:p w14:paraId="38DB2AF1" w14:textId="7DA477D3" w:rsidR="00F43F6A" w:rsidRPr="00556E0F" w:rsidRDefault="00F43F6A" w:rsidP="00266DFB">
      <w:pPr>
        <w:pStyle w:val="PlainText"/>
        <w:spacing w:before="240" w:after="240"/>
        <w:rPr>
          <w:rFonts w:ascii="Calibri" w:hAnsi="Calibri" w:cs="Calibri"/>
          <w:sz w:val="24"/>
          <w:szCs w:val="24"/>
        </w:rPr>
      </w:pPr>
      <w:r w:rsidRPr="00556E0F">
        <w:rPr>
          <w:rFonts w:ascii="Calibri" w:hAnsi="Calibri" w:cs="Calibri"/>
          <w:sz w:val="24"/>
          <w:szCs w:val="24"/>
        </w:rPr>
        <w:t xml:space="preserve">Quantities listed on Alameda County </w:t>
      </w:r>
      <w:r w:rsidR="009D64EA" w:rsidRPr="00556E0F">
        <w:rPr>
          <w:rFonts w:ascii="Calibri" w:hAnsi="Calibri" w:cs="Calibri"/>
          <w:b/>
          <w:sz w:val="24"/>
          <w:szCs w:val="24"/>
        </w:rPr>
        <w:t>Bid Form</w:t>
      </w:r>
      <w:r w:rsidR="00BE05AB" w:rsidRPr="00556E0F">
        <w:rPr>
          <w:rFonts w:ascii="Calibri" w:hAnsi="Calibri" w:cs="Calibri"/>
          <w:b/>
          <w:sz w:val="24"/>
          <w:szCs w:val="24"/>
        </w:rPr>
        <w:t xml:space="preserve"> </w:t>
      </w:r>
      <w:r w:rsidRPr="00556E0F">
        <w:rPr>
          <w:rFonts w:ascii="Calibri" w:hAnsi="Calibri" w:cs="Calibri"/>
          <w:sz w:val="24"/>
          <w:szCs w:val="24"/>
        </w:rPr>
        <w:t xml:space="preserve">are </w:t>
      </w:r>
      <w:r w:rsidR="00A77B4E" w:rsidRPr="00556E0F">
        <w:rPr>
          <w:rFonts w:ascii="Calibri" w:hAnsi="Calibri" w:cs="Calibri"/>
          <w:sz w:val="24"/>
          <w:szCs w:val="24"/>
        </w:rPr>
        <w:t>f</w:t>
      </w:r>
      <w:r w:rsidR="008B6B52" w:rsidRPr="00556E0F">
        <w:rPr>
          <w:rFonts w:ascii="Calibri" w:hAnsi="Calibri" w:cs="Calibri"/>
          <w:sz w:val="24"/>
          <w:szCs w:val="24"/>
        </w:rPr>
        <w:t xml:space="preserve">or </w:t>
      </w:r>
      <w:proofErr w:type="gramStart"/>
      <w:r w:rsidR="000C247E">
        <w:rPr>
          <w:rFonts w:ascii="Calibri" w:hAnsi="Calibri" w:cs="Calibri"/>
          <w:sz w:val="24"/>
          <w:szCs w:val="24"/>
        </w:rPr>
        <w:t>estimate</w:t>
      </w:r>
      <w:proofErr w:type="gramEnd"/>
      <w:r w:rsidR="000C247E" w:rsidRPr="00556E0F">
        <w:rPr>
          <w:rFonts w:ascii="Calibri" w:hAnsi="Calibri" w:cs="Calibri"/>
          <w:sz w:val="24"/>
          <w:szCs w:val="24"/>
        </w:rPr>
        <w:t xml:space="preserve"> </w:t>
      </w:r>
      <w:r w:rsidR="00D0212C" w:rsidRPr="00556E0F">
        <w:rPr>
          <w:rFonts w:ascii="Calibri" w:hAnsi="Calibri" w:cs="Calibri"/>
          <w:sz w:val="24"/>
          <w:szCs w:val="24"/>
        </w:rPr>
        <w:t>only;</w:t>
      </w:r>
      <w:r w:rsidR="008B6B52" w:rsidRPr="00556E0F">
        <w:rPr>
          <w:rFonts w:ascii="Calibri" w:hAnsi="Calibri" w:cs="Calibri"/>
          <w:sz w:val="24"/>
          <w:szCs w:val="24"/>
        </w:rPr>
        <w:t xml:space="preserve"> they </w:t>
      </w:r>
      <w:r w:rsidRPr="00556E0F">
        <w:rPr>
          <w:rFonts w:ascii="Calibri" w:hAnsi="Calibri" w:cs="Calibri"/>
          <w:sz w:val="24"/>
          <w:szCs w:val="24"/>
        </w:rPr>
        <w:t>are not to be construed as a commitment</w:t>
      </w:r>
      <w:r w:rsidR="00A77B4E" w:rsidRPr="00556E0F">
        <w:rPr>
          <w:rFonts w:ascii="Calibri" w:hAnsi="Calibri" w:cs="Calibri"/>
          <w:sz w:val="24"/>
          <w:szCs w:val="24"/>
        </w:rPr>
        <w:t xml:space="preserve"> of</w:t>
      </w:r>
      <w:r w:rsidR="008B6B52" w:rsidRPr="00556E0F">
        <w:rPr>
          <w:rFonts w:ascii="Calibri" w:hAnsi="Calibri" w:cs="Calibri"/>
          <w:sz w:val="24"/>
          <w:szCs w:val="24"/>
        </w:rPr>
        <w:t xml:space="preserve"> the County to purchase that quantity</w:t>
      </w:r>
      <w:r w:rsidRPr="00556E0F">
        <w:rPr>
          <w:rFonts w:ascii="Calibri" w:hAnsi="Calibri" w:cs="Calibri"/>
          <w:sz w:val="24"/>
          <w:szCs w:val="24"/>
        </w:rPr>
        <w:t>.  No minimum or max</w:t>
      </w:r>
      <w:r w:rsidR="00D0212C" w:rsidRPr="00556E0F">
        <w:rPr>
          <w:rFonts w:ascii="Calibri" w:hAnsi="Calibri" w:cs="Calibri"/>
          <w:sz w:val="24"/>
          <w:szCs w:val="24"/>
        </w:rPr>
        <w:t>imum is guaranteed or implied.</w:t>
      </w:r>
      <w:r w:rsidR="008B6B52" w:rsidRPr="00556E0F">
        <w:rPr>
          <w:rFonts w:ascii="Calibri" w:hAnsi="Calibri" w:cs="Calibri"/>
          <w:sz w:val="24"/>
          <w:szCs w:val="24"/>
        </w:rPr>
        <w:t xml:space="preserve"> The cost quoted will be the price of the items identified, regardless of </w:t>
      </w:r>
      <w:r w:rsidR="006B4DC6" w:rsidRPr="00556E0F">
        <w:rPr>
          <w:rFonts w:ascii="Calibri" w:hAnsi="Calibri" w:cs="Calibri"/>
          <w:sz w:val="24"/>
          <w:szCs w:val="24"/>
        </w:rPr>
        <w:t xml:space="preserve">the </w:t>
      </w:r>
      <w:r w:rsidR="008B6B52" w:rsidRPr="00556E0F">
        <w:rPr>
          <w:rFonts w:ascii="Calibri" w:hAnsi="Calibri" w:cs="Calibri"/>
          <w:sz w:val="24"/>
          <w:szCs w:val="24"/>
        </w:rPr>
        <w:t xml:space="preserve">quantity purchased. </w:t>
      </w:r>
    </w:p>
    <w:p w14:paraId="4B0B1ECA" w14:textId="4340691D" w:rsidR="00863B24" w:rsidRPr="00266DFB" w:rsidRDefault="00B265ED" w:rsidP="00266DFB">
      <w:pPr>
        <w:spacing w:before="240" w:after="240"/>
        <w:rPr>
          <w:rFonts w:ascii="Calibri" w:hAnsi="Calibri" w:cs="Segoe UI"/>
          <w:color w:val="FFFFFF"/>
          <w:sz w:val="24"/>
          <w:szCs w:val="24"/>
        </w:rPr>
      </w:pPr>
      <w:bookmarkStart w:id="99" w:name="_Hlk160806255"/>
      <w:bookmarkStart w:id="100" w:name="_Hlk160807053"/>
      <w:r w:rsidRPr="00556E0F">
        <w:rPr>
          <w:rFonts w:asciiTheme="minorHAnsi" w:hAnsiTheme="minorHAnsi" w:cstheme="minorHAnsi"/>
          <w:sz w:val="24"/>
          <w:szCs w:val="24"/>
        </w:rPr>
        <w:t xml:space="preserve">Bid pricing on all line items is required. </w:t>
      </w:r>
      <w:r w:rsidRPr="00556E0F">
        <w:rPr>
          <w:rFonts w:ascii="Calibri" w:hAnsi="Calibri" w:cs="Segoe UI"/>
          <w:sz w:val="24"/>
          <w:szCs w:val="24"/>
        </w:rPr>
        <w:t xml:space="preserve">If the services are to be provided to the County at no cost, enter "0" </w:t>
      </w:r>
      <w:proofErr w:type="gramStart"/>
      <w:r w:rsidRPr="00556E0F">
        <w:rPr>
          <w:rFonts w:ascii="Calibri" w:hAnsi="Calibri" w:cs="Segoe UI"/>
          <w:sz w:val="24"/>
          <w:szCs w:val="24"/>
        </w:rPr>
        <w:t>in</w:t>
      </w:r>
      <w:proofErr w:type="gramEnd"/>
      <w:r w:rsidRPr="00556E0F">
        <w:rPr>
          <w:rFonts w:ascii="Calibri" w:hAnsi="Calibri" w:cs="Segoe UI"/>
          <w:sz w:val="24"/>
          <w:szCs w:val="24"/>
        </w:rPr>
        <w:t xml:space="preserve"> the </w:t>
      </w:r>
      <w:r w:rsidR="0003451B">
        <w:rPr>
          <w:rFonts w:ascii="Calibri" w:hAnsi="Calibri" w:cs="Segoe UI"/>
          <w:sz w:val="24"/>
          <w:szCs w:val="24"/>
        </w:rPr>
        <w:t xml:space="preserve">Total Cost to Complete this </w:t>
      </w:r>
      <w:r w:rsidR="00510586">
        <w:rPr>
          <w:rFonts w:ascii="Calibri" w:hAnsi="Calibri" w:cs="Segoe UI"/>
          <w:sz w:val="24"/>
          <w:szCs w:val="24"/>
        </w:rPr>
        <w:t>T</w:t>
      </w:r>
      <w:r w:rsidR="0003451B">
        <w:rPr>
          <w:rFonts w:ascii="Calibri" w:hAnsi="Calibri" w:cs="Segoe UI"/>
          <w:sz w:val="24"/>
          <w:szCs w:val="24"/>
        </w:rPr>
        <w:t>ask</w:t>
      </w:r>
      <w:r w:rsidRPr="00556E0F">
        <w:rPr>
          <w:rFonts w:ascii="Calibri" w:hAnsi="Calibri" w:cs="Segoe UI"/>
          <w:sz w:val="24"/>
          <w:szCs w:val="24"/>
        </w:rPr>
        <w:t xml:space="preserve"> cell, do not leave the cell blank. </w:t>
      </w:r>
      <w:r w:rsidRPr="00556E0F">
        <w:rPr>
          <w:rFonts w:asciiTheme="minorHAnsi" w:hAnsiTheme="minorHAnsi" w:cstheme="minorHAnsi"/>
          <w:sz w:val="24"/>
          <w:szCs w:val="24"/>
        </w:rPr>
        <w:t xml:space="preserve">If there are any line items that are not priced, the bid may be considered </w:t>
      </w:r>
      <w:r w:rsidRPr="00AD3C8B">
        <w:rPr>
          <w:rFonts w:asciiTheme="minorHAnsi" w:hAnsiTheme="minorHAnsi" w:cstheme="minorHAnsi"/>
          <w:sz w:val="24"/>
          <w:szCs w:val="24"/>
        </w:rPr>
        <w:t>a partial bid and disqualified. Partial bids are not acceptable</w:t>
      </w:r>
      <w:r w:rsidRPr="00266DFB">
        <w:rPr>
          <w:rFonts w:ascii="Calibri" w:hAnsi="Calibri" w:cs="Segoe UI"/>
          <w:sz w:val="24"/>
          <w:szCs w:val="24"/>
        </w:rPr>
        <w:t xml:space="preserve">. </w:t>
      </w:r>
      <w:bookmarkEnd w:id="99"/>
    </w:p>
    <w:bookmarkEnd w:id="100"/>
    <w:p w14:paraId="04A910EA" w14:textId="05642956" w:rsidR="00F43F6A"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75" w:history="1">
        <w:r w:rsidRPr="00266DFB">
          <w:rPr>
            <w:rStyle w:val="Hyperlink"/>
            <w:rFonts w:ascii="Calibri" w:hAnsi="Calibri" w:cs="Calibri"/>
            <w:b/>
            <w:sz w:val="24"/>
            <w:szCs w:val="24"/>
          </w:rPr>
          <w:t>EZSourcing Supplier Portal</w:t>
        </w:r>
      </w:hyperlink>
      <w:r w:rsidR="006B4DC6">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76"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06E5A95F" w14:textId="77777777" w:rsidR="00AE58AD" w:rsidRDefault="00AE58AD" w:rsidP="00266DFB">
      <w:pPr>
        <w:spacing w:before="240" w:after="240"/>
        <w:rPr>
          <w:rFonts w:ascii="Calibri" w:hAnsi="Calibri" w:cs="Calibri"/>
          <w:sz w:val="24"/>
          <w:szCs w:val="24"/>
        </w:rPr>
      </w:pPr>
    </w:p>
    <w:p w14:paraId="21AB4CEB" w14:textId="77777777" w:rsidR="00AE58AD" w:rsidRDefault="00AE58AD" w:rsidP="00266DFB">
      <w:pPr>
        <w:spacing w:before="240" w:after="240"/>
        <w:rPr>
          <w:rFonts w:ascii="Calibri" w:hAnsi="Calibri" w:cs="Calibri"/>
          <w:sz w:val="24"/>
          <w:szCs w:val="24"/>
        </w:rPr>
      </w:pPr>
    </w:p>
    <w:p w14:paraId="39621DDC" w14:textId="54CAC9E9" w:rsidR="00AE58AD" w:rsidRDefault="00AE58AD" w:rsidP="00266DFB">
      <w:pPr>
        <w:spacing w:before="240" w:after="240"/>
        <w:rPr>
          <w:rFonts w:ascii="Calibri" w:hAnsi="Calibri" w:cs="Calibri"/>
          <w:sz w:val="24"/>
          <w:szCs w:val="24"/>
        </w:rPr>
      </w:pPr>
    </w:p>
    <w:p w14:paraId="7AFDC3B7" w14:textId="77777777" w:rsidR="00AE58AD" w:rsidRDefault="00AE58AD" w:rsidP="00266DFB">
      <w:pPr>
        <w:spacing w:before="240" w:after="240"/>
        <w:rPr>
          <w:rFonts w:ascii="Calibri" w:hAnsi="Calibri" w:cs="Calibri"/>
          <w:sz w:val="24"/>
          <w:szCs w:val="24"/>
        </w:rPr>
      </w:pPr>
    </w:p>
    <w:p w14:paraId="295534BB" w14:textId="77777777" w:rsidR="00AE58AD" w:rsidRDefault="00AE58AD" w:rsidP="00266DFB">
      <w:pPr>
        <w:spacing w:before="240" w:after="240"/>
        <w:rPr>
          <w:rFonts w:ascii="Calibri" w:hAnsi="Calibri" w:cs="Calibri"/>
          <w:sz w:val="24"/>
          <w:szCs w:val="24"/>
        </w:rPr>
      </w:pPr>
    </w:p>
    <w:p w14:paraId="0A686C2B" w14:textId="77777777" w:rsidR="00AE58AD" w:rsidRDefault="00AE58AD" w:rsidP="00266DFB">
      <w:pPr>
        <w:spacing w:before="240" w:after="240"/>
        <w:rPr>
          <w:rFonts w:ascii="Calibri" w:hAnsi="Calibri" w:cs="Calibri"/>
          <w:sz w:val="24"/>
          <w:szCs w:val="24"/>
        </w:rPr>
      </w:pPr>
    </w:p>
    <w:p w14:paraId="24BC2C90" w14:textId="77777777" w:rsidR="00AE58AD" w:rsidRDefault="00AE58AD" w:rsidP="00266DFB">
      <w:pPr>
        <w:spacing w:before="240" w:after="240"/>
        <w:rPr>
          <w:rFonts w:ascii="Calibri" w:hAnsi="Calibri" w:cs="Calibri"/>
          <w:sz w:val="24"/>
          <w:szCs w:val="24"/>
        </w:rPr>
      </w:pPr>
    </w:p>
    <w:p w14:paraId="32B2BDAF" w14:textId="77777777" w:rsidR="00AE58AD" w:rsidRDefault="00AE58AD" w:rsidP="00266DFB">
      <w:pPr>
        <w:spacing w:before="240" w:after="240"/>
        <w:rPr>
          <w:rFonts w:ascii="Calibri" w:hAnsi="Calibri" w:cs="Calibri"/>
          <w:sz w:val="24"/>
          <w:szCs w:val="24"/>
        </w:rPr>
      </w:pPr>
    </w:p>
    <w:p w14:paraId="0C7E3DAE" w14:textId="1D110A51" w:rsidR="004707CE" w:rsidRDefault="004707CE" w:rsidP="00351B4C">
      <w:pPr>
        <w:pStyle w:val="Heading4"/>
        <w:jc w:val="left"/>
        <w:rPr>
          <w:sz w:val="2"/>
          <w:szCs w:val="2"/>
          <w:highlight w:val="lightGray"/>
        </w:rPr>
      </w:pPr>
      <w:r>
        <w:rPr>
          <w:sz w:val="2"/>
          <w:szCs w:val="2"/>
          <w:highlight w:val="lightGray"/>
        </w:rPr>
        <w:br w:type="page"/>
      </w:r>
    </w:p>
    <w:p w14:paraId="31C593BA" w14:textId="77777777" w:rsidR="0007148C" w:rsidRPr="004707CE" w:rsidRDefault="0007148C" w:rsidP="004707CE">
      <w:pPr>
        <w:rPr>
          <w:sz w:val="2"/>
          <w:szCs w:val="2"/>
          <w:highlight w:val="lightGray"/>
        </w:rPr>
      </w:pPr>
    </w:p>
    <w:p w14:paraId="1F05B1F8" w14:textId="77777777" w:rsidR="005701AA" w:rsidRPr="003A2F09" w:rsidRDefault="005701AA" w:rsidP="005701AA">
      <w:pPr>
        <w:pStyle w:val="Heading4"/>
        <w:shd w:val="clear" w:color="auto" w:fill="D9E2F3" w:themeFill="accent1" w:themeFillTint="33"/>
        <w:tabs>
          <w:tab w:val="clear" w:pos="10620"/>
          <w:tab w:val="right" w:pos="10080"/>
        </w:tabs>
        <w:ind w:left="-13"/>
        <w:jc w:val="left"/>
      </w:pPr>
      <w:r>
        <w:t>COST NARRATIVE</w:t>
      </w:r>
      <w:r>
        <w:tab/>
      </w:r>
    </w:p>
    <w:p w14:paraId="38894791" w14:textId="77777777" w:rsidR="005701AA" w:rsidRPr="00ED52DB" w:rsidRDefault="005701AA" w:rsidP="005701AA">
      <w:pPr>
        <w:spacing w:before="240" w:after="240"/>
        <w:rPr>
          <w:rFonts w:ascii="Calibri" w:hAnsi="Calibri" w:cs="Calibri"/>
          <w:sz w:val="24"/>
        </w:rPr>
      </w:pPr>
      <w:bookmarkStart w:id="101" w:name="_MON_1768315827"/>
      <w:bookmarkEnd w:id="101"/>
      <w:r w:rsidRPr="00ED52DB">
        <w:rPr>
          <w:rFonts w:ascii="Calibri" w:hAnsi="Calibri" w:cs="Calibri"/>
          <w:b/>
          <w:sz w:val="24"/>
        </w:rPr>
        <w:t>Instructions</w:t>
      </w:r>
      <w:proofErr w:type="gramStart"/>
      <w:r w:rsidRPr="00ED52DB">
        <w:rPr>
          <w:rFonts w:ascii="Calibri" w:hAnsi="Calibri" w:cs="Calibri"/>
          <w:sz w:val="24"/>
        </w:rPr>
        <w:t>:  Bidder</w:t>
      </w:r>
      <w:proofErr w:type="gramEnd"/>
      <w:r w:rsidRPr="00ED52DB">
        <w:rPr>
          <w:rFonts w:ascii="Calibri" w:hAnsi="Calibri" w:cs="Calibri"/>
          <w:sz w:val="24"/>
        </w:rPr>
        <w:t xml:space="preserve"> is to provide a </w:t>
      </w:r>
      <w:r w:rsidRPr="00ED52DB">
        <w:rPr>
          <w:rFonts w:ascii="Calibri" w:hAnsi="Calibri" w:cs="Calibri"/>
          <w:b/>
          <w:sz w:val="24"/>
        </w:rPr>
        <w:t>Cost Narrative</w:t>
      </w:r>
      <w:r w:rsidRPr="00ED52DB">
        <w:rPr>
          <w:rFonts w:ascii="Calibri" w:hAnsi="Calibri" w:cs="Calibri"/>
          <w:sz w:val="24"/>
        </w:rPr>
        <w:t xml:space="preserve">.  </w:t>
      </w:r>
    </w:p>
    <w:p w14:paraId="058B62AA" w14:textId="77777777" w:rsidR="005701AA" w:rsidRPr="00ED52DB" w:rsidRDefault="005701AA" w:rsidP="005701AA">
      <w:pPr>
        <w:spacing w:before="240" w:after="240"/>
        <w:rPr>
          <w:rFonts w:ascii="Calibri" w:hAnsi="Calibri" w:cs="Calibri"/>
          <w:sz w:val="24"/>
          <w:szCs w:val="24"/>
        </w:rPr>
      </w:pPr>
      <w:r w:rsidRPr="00ED52DB">
        <w:rPr>
          <w:rFonts w:ascii="Calibri" w:hAnsi="Calibri" w:cs="Calibri"/>
          <w:sz w:val="24"/>
          <w:szCs w:val="26"/>
        </w:rPr>
        <w:t xml:space="preserve">The </w:t>
      </w:r>
      <w:r w:rsidRPr="00ED52DB">
        <w:rPr>
          <w:rFonts w:ascii="Calibri" w:hAnsi="Calibri" w:cs="Calibri"/>
          <w:i/>
          <w:color w:val="000000"/>
          <w:sz w:val="24"/>
          <w:szCs w:val="26"/>
        </w:rPr>
        <w:t xml:space="preserve">Cost Narrative </w:t>
      </w:r>
      <w:r w:rsidRPr="00ED52DB">
        <w:rPr>
          <w:rFonts w:ascii="Calibri" w:hAnsi="Calibri" w:cs="Calibri"/>
          <w:color w:val="000000"/>
          <w:sz w:val="24"/>
          <w:szCs w:val="26"/>
        </w:rPr>
        <w:t>is</w:t>
      </w:r>
      <w:r w:rsidRPr="00ED52DB">
        <w:rPr>
          <w:rFonts w:ascii="Calibri" w:hAnsi="Calibri" w:cs="Calibri"/>
          <w:sz w:val="24"/>
          <w:szCs w:val="24"/>
        </w:rPr>
        <w:t xml:space="preserve"> a description of tasks and deliverables to be completed in each Milestone. Please add additional relevant information to the Comments/Narrative column (green highlight) including but not limited to </w:t>
      </w:r>
      <w:r w:rsidRPr="00ED52DB">
        <w:rPr>
          <w:rFonts w:ascii="Calibri" w:hAnsi="Calibri" w:cs="Calibri"/>
          <w:b/>
          <w:bCs/>
          <w:sz w:val="24"/>
          <w:szCs w:val="24"/>
          <w:u w:val="single"/>
        </w:rPr>
        <w:t>the number of months expected to complete each Milestone</w:t>
      </w:r>
      <w:r w:rsidRPr="00ED52DB">
        <w:rPr>
          <w:rFonts w:ascii="Calibri" w:hAnsi="Calibri" w:cs="Calibri"/>
          <w:sz w:val="24"/>
          <w:szCs w:val="24"/>
        </w:rPr>
        <w:t xml:space="preserve"> (e.g., additional tasks, etc.). The County anticipates the cost per Milestone to be invoiced by the Bidder upon completion.</w:t>
      </w:r>
    </w:p>
    <w:p w14:paraId="5428D54C" w14:textId="77777777" w:rsidR="00BD7461" w:rsidRDefault="00BD7461" w:rsidP="005701AA">
      <w:pPr>
        <w:spacing w:before="240" w:after="240"/>
        <w:rPr>
          <w:rFonts w:ascii="Calibri" w:hAnsi="Calibri" w:cs="Calibri"/>
          <w:sz w:val="24"/>
          <w:szCs w:val="24"/>
        </w:rPr>
      </w:pPr>
    </w:p>
    <w:tbl>
      <w:tblPr>
        <w:tblStyle w:val="TableGrid"/>
        <w:tblW w:w="10435" w:type="dxa"/>
        <w:tblLook w:val="04A0" w:firstRow="1" w:lastRow="0" w:firstColumn="1" w:lastColumn="0" w:noHBand="0" w:noVBand="1"/>
      </w:tblPr>
      <w:tblGrid>
        <w:gridCol w:w="1318"/>
        <w:gridCol w:w="4437"/>
        <w:gridCol w:w="1750"/>
        <w:gridCol w:w="2930"/>
      </w:tblGrid>
      <w:tr w:rsidR="005A0BA0" w:rsidRPr="00F35678" w14:paraId="75D4AB15" w14:textId="77777777" w:rsidTr="00BD7461">
        <w:trPr>
          <w:trHeight w:val="1043"/>
        </w:trPr>
        <w:tc>
          <w:tcPr>
            <w:tcW w:w="1318" w:type="dxa"/>
            <w:shd w:val="clear" w:color="auto" w:fill="D9D9D9" w:themeFill="background1" w:themeFillShade="D9"/>
            <w:vAlign w:val="center"/>
          </w:tcPr>
          <w:p w14:paraId="2E29AB20" w14:textId="77777777" w:rsidR="005A0BA0" w:rsidRPr="00F35678" w:rsidRDefault="005A0BA0" w:rsidP="00612E15">
            <w:pPr>
              <w:spacing w:after="240"/>
              <w:jc w:val="center"/>
              <w:rPr>
                <w:rFonts w:ascii="Calibri" w:hAnsi="Calibri" w:cs="Calibri"/>
                <w:b/>
                <w:bCs/>
                <w:sz w:val="24"/>
                <w:szCs w:val="24"/>
              </w:rPr>
            </w:pPr>
            <w:r w:rsidRPr="00F35678">
              <w:rPr>
                <w:rFonts w:ascii="Calibri" w:hAnsi="Calibri" w:cs="Calibri"/>
                <w:b/>
                <w:bCs/>
                <w:color w:val="000000"/>
                <w:sz w:val="24"/>
                <w:szCs w:val="24"/>
              </w:rPr>
              <w:t>Milestones</w:t>
            </w:r>
          </w:p>
        </w:tc>
        <w:tc>
          <w:tcPr>
            <w:tcW w:w="4437" w:type="dxa"/>
            <w:shd w:val="clear" w:color="auto" w:fill="D9D9D9" w:themeFill="background1" w:themeFillShade="D9"/>
            <w:vAlign w:val="center"/>
          </w:tcPr>
          <w:p w14:paraId="0F96B329" w14:textId="77777777" w:rsidR="005A0BA0" w:rsidRPr="00F35678" w:rsidRDefault="005A0BA0" w:rsidP="00612E15">
            <w:pPr>
              <w:spacing w:after="240"/>
              <w:jc w:val="center"/>
              <w:rPr>
                <w:rFonts w:ascii="Calibri" w:hAnsi="Calibri" w:cs="Calibri"/>
                <w:b/>
                <w:bCs/>
                <w:sz w:val="24"/>
                <w:szCs w:val="24"/>
              </w:rPr>
            </w:pPr>
            <w:r w:rsidRPr="00F35678">
              <w:rPr>
                <w:rFonts w:ascii="Calibri" w:hAnsi="Calibri" w:cs="Calibri"/>
                <w:b/>
                <w:bCs/>
                <w:color w:val="000000"/>
                <w:sz w:val="24"/>
                <w:szCs w:val="24"/>
              </w:rPr>
              <w:t>Description</w:t>
            </w:r>
          </w:p>
        </w:tc>
        <w:tc>
          <w:tcPr>
            <w:tcW w:w="1750" w:type="dxa"/>
            <w:shd w:val="clear" w:color="auto" w:fill="D9D9D9" w:themeFill="background1" w:themeFillShade="D9"/>
            <w:vAlign w:val="center"/>
          </w:tcPr>
          <w:p w14:paraId="2363D8C7" w14:textId="77777777" w:rsidR="005A0BA0" w:rsidRPr="00F35678" w:rsidRDefault="005A0BA0" w:rsidP="00612E15">
            <w:pPr>
              <w:spacing w:after="240"/>
              <w:jc w:val="center"/>
              <w:rPr>
                <w:rFonts w:ascii="Calibri" w:hAnsi="Calibri" w:cs="Calibri"/>
                <w:b/>
                <w:bCs/>
                <w:sz w:val="24"/>
                <w:szCs w:val="24"/>
              </w:rPr>
            </w:pPr>
            <w:r w:rsidRPr="00F35678">
              <w:rPr>
                <w:rFonts w:ascii="Calibri" w:hAnsi="Calibri" w:cs="Calibri"/>
                <w:b/>
                <w:bCs/>
                <w:sz w:val="24"/>
                <w:szCs w:val="24"/>
              </w:rPr>
              <w:t xml:space="preserve">Estimated </w:t>
            </w:r>
            <w:r w:rsidRPr="00F35678">
              <w:rPr>
                <w:rFonts w:ascii="Calibri" w:hAnsi="Calibri" w:cs="Calibri"/>
                <w:b/>
                <w:bCs/>
                <w:color w:val="000000"/>
                <w:sz w:val="24"/>
                <w:szCs w:val="24"/>
              </w:rPr>
              <w:t>Percentage of the Total Cost to be invoiced Upon Completion</w:t>
            </w:r>
          </w:p>
        </w:tc>
        <w:tc>
          <w:tcPr>
            <w:tcW w:w="2930" w:type="dxa"/>
            <w:shd w:val="clear" w:color="auto" w:fill="C5E0B3" w:themeFill="accent6" w:themeFillTint="66"/>
            <w:vAlign w:val="center"/>
          </w:tcPr>
          <w:p w14:paraId="48801C90" w14:textId="77777777" w:rsidR="005A0BA0" w:rsidRPr="00F35678" w:rsidRDefault="005A0BA0" w:rsidP="00612E15">
            <w:pPr>
              <w:spacing w:after="240"/>
              <w:jc w:val="center"/>
              <w:rPr>
                <w:rFonts w:ascii="Calibri" w:hAnsi="Calibri" w:cs="Calibri"/>
                <w:b/>
                <w:bCs/>
                <w:sz w:val="24"/>
                <w:szCs w:val="24"/>
              </w:rPr>
            </w:pPr>
            <w:r w:rsidRPr="00F35678">
              <w:rPr>
                <w:rFonts w:ascii="Calibri" w:hAnsi="Calibri" w:cs="Calibri"/>
                <w:b/>
                <w:bCs/>
                <w:color w:val="000000"/>
                <w:sz w:val="24"/>
                <w:szCs w:val="24"/>
              </w:rPr>
              <w:t>Comments/Narrative</w:t>
            </w:r>
          </w:p>
        </w:tc>
      </w:tr>
      <w:tr w:rsidR="005A0BA0" w:rsidRPr="00CB5636" w14:paraId="1A75A9BB" w14:textId="77777777" w:rsidTr="00BD7461">
        <w:trPr>
          <w:trHeight w:val="818"/>
        </w:trPr>
        <w:tc>
          <w:tcPr>
            <w:tcW w:w="1318" w:type="dxa"/>
            <w:vAlign w:val="center"/>
          </w:tcPr>
          <w:p w14:paraId="7AB43E9C" w14:textId="77777777" w:rsidR="005A0BA0" w:rsidRPr="00CB5636" w:rsidRDefault="005A0BA0" w:rsidP="00612E15">
            <w:pPr>
              <w:jc w:val="center"/>
              <w:rPr>
                <w:rFonts w:ascii="Calibri" w:hAnsi="Calibri" w:cs="Calibri"/>
                <w:b/>
                <w:bCs/>
                <w:sz w:val="24"/>
                <w:szCs w:val="24"/>
              </w:rPr>
            </w:pPr>
            <w:r w:rsidRPr="00CB5636">
              <w:rPr>
                <w:rFonts w:ascii="Calibri" w:hAnsi="Calibri" w:cs="Calibri"/>
                <w:b/>
                <w:bCs/>
                <w:sz w:val="24"/>
                <w:szCs w:val="24"/>
              </w:rPr>
              <w:t>1</w:t>
            </w:r>
          </w:p>
        </w:tc>
        <w:tc>
          <w:tcPr>
            <w:tcW w:w="4437" w:type="dxa"/>
            <w:vAlign w:val="center"/>
          </w:tcPr>
          <w:p w14:paraId="6FD2DBC8" w14:textId="77777777" w:rsidR="005A0BA0" w:rsidRPr="00CB5636" w:rsidRDefault="005A0BA0" w:rsidP="00612E15">
            <w:pPr>
              <w:rPr>
                <w:rFonts w:ascii="Calibri" w:hAnsi="Calibri" w:cs="Calibri"/>
                <w:b/>
                <w:bCs/>
                <w:sz w:val="24"/>
                <w:szCs w:val="24"/>
              </w:rPr>
            </w:pPr>
            <w:r>
              <w:rPr>
                <w:rFonts w:ascii="Calibri" w:hAnsi="Calibri" w:cs="Calibri"/>
                <w:color w:val="000000"/>
                <w:sz w:val="24"/>
                <w:szCs w:val="24"/>
              </w:rPr>
              <w:t>Complete data collection.</w:t>
            </w:r>
          </w:p>
        </w:tc>
        <w:tc>
          <w:tcPr>
            <w:tcW w:w="1750" w:type="dxa"/>
            <w:vAlign w:val="center"/>
          </w:tcPr>
          <w:p w14:paraId="07468444" w14:textId="77777777" w:rsidR="005A0BA0" w:rsidRPr="00FD2C5A" w:rsidRDefault="005A0BA0" w:rsidP="00612E15">
            <w:pPr>
              <w:jc w:val="center"/>
              <w:rPr>
                <w:rFonts w:ascii="Calibri" w:hAnsi="Calibri" w:cs="Calibri"/>
                <w:b/>
                <w:bCs/>
                <w:sz w:val="24"/>
                <w:szCs w:val="24"/>
              </w:rPr>
            </w:pPr>
            <w:r>
              <w:rPr>
                <w:rFonts w:ascii="Calibri" w:hAnsi="Calibri" w:cs="Calibri"/>
                <w:b/>
                <w:bCs/>
                <w:sz w:val="24"/>
                <w:szCs w:val="24"/>
              </w:rPr>
              <w:t>10</w:t>
            </w:r>
            <w:r w:rsidRPr="00FD2C5A">
              <w:rPr>
                <w:rFonts w:ascii="Calibri" w:hAnsi="Calibri" w:cs="Calibri"/>
                <w:b/>
                <w:bCs/>
                <w:sz w:val="24"/>
                <w:szCs w:val="24"/>
              </w:rPr>
              <w:t>%</w:t>
            </w:r>
          </w:p>
        </w:tc>
        <w:tc>
          <w:tcPr>
            <w:tcW w:w="2930" w:type="dxa"/>
            <w:vAlign w:val="center"/>
          </w:tcPr>
          <w:p w14:paraId="374CDAE1" w14:textId="77777777" w:rsidR="005A0BA0" w:rsidRPr="00CB5636" w:rsidRDefault="005A0BA0" w:rsidP="00612E15">
            <w:pPr>
              <w:rPr>
                <w:rFonts w:ascii="Calibri" w:hAnsi="Calibri" w:cs="Calibri"/>
                <w:b/>
                <w:bCs/>
                <w:i/>
                <w:iCs/>
                <w:color w:val="767171" w:themeColor="background2" w:themeShade="80"/>
                <w:sz w:val="24"/>
                <w:szCs w:val="24"/>
              </w:rPr>
            </w:pPr>
            <w:r w:rsidRPr="003210AC">
              <w:rPr>
                <w:rFonts w:ascii="Calibri" w:hAnsi="Calibri" w:cs="Calibri"/>
                <w:b/>
                <w:bCs/>
                <w:sz w:val="24"/>
                <w:szCs w:val="24"/>
                <w:highlight w:val="cyan"/>
              </w:rPr>
              <w:t>Response:</w:t>
            </w:r>
          </w:p>
        </w:tc>
      </w:tr>
      <w:tr w:rsidR="005A0BA0" w:rsidRPr="00CB5636" w14:paraId="48CA8A4C" w14:textId="77777777" w:rsidTr="00BD7461">
        <w:trPr>
          <w:trHeight w:val="710"/>
        </w:trPr>
        <w:tc>
          <w:tcPr>
            <w:tcW w:w="1318" w:type="dxa"/>
            <w:vAlign w:val="center"/>
          </w:tcPr>
          <w:p w14:paraId="2EFD230E" w14:textId="77777777" w:rsidR="005A0BA0" w:rsidRPr="00CB5636" w:rsidRDefault="005A0BA0" w:rsidP="00612E15">
            <w:pPr>
              <w:jc w:val="center"/>
              <w:rPr>
                <w:rFonts w:ascii="Calibri" w:hAnsi="Calibri" w:cs="Calibri"/>
                <w:b/>
                <w:bCs/>
                <w:sz w:val="24"/>
                <w:szCs w:val="24"/>
              </w:rPr>
            </w:pPr>
            <w:r w:rsidRPr="00CB5636">
              <w:rPr>
                <w:rFonts w:ascii="Calibri" w:hAnsi="Calibri" w:cs="Calibri"/>
                <w:b/>
                <w:bCs/>
                <w:sz w:val="24"/>
                <w:szCs w:val="24"/>
              </w:rPr>
              <w:t>2</w:t>
            </w:r>
          </w:p>
        </w:tc>
        <w:tc>
          <w:tcPr>
            <w:tcW w:w="4437" w:type="dxa"/>
            <w:vAlign w:val="center"/>
          </w:tcPr>
          <w:p w14:paraId="4036ABCC" w14:textId="579ED91A" w:rsidR="005A0BA0" w:rsidRPr="00D52B1A" w:rsidRDefault="005A0BA0" w:rsidP="00612E15">
            <w:pPr>
              <w:rPr>
                <w:rFonts w:ascii="Calibri" w:hAnsi="Calibri" w:cs="Calibri"/>
                <w:sz w:val="24"/>
                <w:szCs w:val="24"/>
              </w:rPr>
            </w:pPr>
            <w:r w:rsidRPr="00D52B1A">
              <w:rPr>
                <w:rFonts w:ascii="Calibri" w:hAnsi="Calibri" w:cs="Calibri"/>
                <w:sz w:val="24"/>
                <w:szCs w:val="24"/>
              </w:rPr>
              <w:t xml:space="preserve">Complete </w:t>
            </w:r>
            <w:r w:rsidR="00F21F4C">
              <w:rPr>
                <w:rFonts w:ascii="Calibri" w:hAnsi="Calibri" w:cs="Calibri"/>
                <w:sz w:val="24"/>
                <w:szCs w:val="24"/>
              </w:rPr>
              <w:t xml:space="preserve">data </w:t>
            </w:r>
            <w:r>
              <w:rPr>
                <w:rFonts w:ascii="Calibri" w:hAnsi="Calibri" w:cs="Calibri"/>
                <w:sz w:val="24"/>
                <w:szCs w:val="24"/>
              </w:rPr>
              <w:t xml:space="preserve">impact feasibility </w:t>
            </w:r>
            <w:r w:rsidRPr="00D52B1A">
              <w:rPr>
                <w:rFonts w:ascii="Calibri" w:hAnsi="Calibri" w:cs="Calibri"/>
                <w:sz w:val="24"/>
                <w:szCs w:val="24"/>
              </w:rPr>
              <w:t>analysis and assessment.</w:t>
            </w:r>
          </w:p>
        </w:tc>
        <w:tc>
          <w:tcPr>
            <w:tcW w:w="1750" w:type="dxa"/>
            <w:vAlign w:val="center"/>
          </w:tcPr>
          <w:p w14:paraId="0C69978A" w14:textId="77777777" w:rsidR="005A0BA0" w:rsidRPr="00FD2C5A" w:rsidRDefault="005A0BA0" w:rsidP="00612E15">
            <w:pPr>
              <w:jc w:val="center"/>
              <w:rPr>
                <w:rFonts w:ascii="Calibri" w:hAnsi="Calibri" w:cs="Calibri"/>
                <w:b/>
                <w:bCs/>
                <w:sz w:val="24"/>
                <w:szCs w:val="24"/>
              </w:rPr>
            </w:pPr>
            <w:r w:rsidRPr="00FD2C5A">
              <w:rPr>
                <w:rFonts w:ascii="Calibri" w:hAnsi="Calibri" w:cs="Calibri"/>
                <w:b/>
                <w:bCs/>
                <w:sz w:val="24"/>
                <w:szCs w:val="24"/>
              </w:rPr>
              <w:t>10%</w:t>
            </w:r>
          </w:p>
        </w:tc>
        <w:tc>
          <w:tcPr>
            <w:tcW w:w="2930" w:type="dxa"/>
            <w:vAlign w:val="center"/>
          </w:tcPr>
          <w:p w14:paraId="49E74839" w14:textId="77777777" w:rsidR="005A0BA0" w:rsidRPr="00CB5636" w:rsidRDefault="005A0BA0" w:rsidP="00612E15">
            <w:pPr>
              <w:rPr>
                <w:rFonts w:ascii="Calibri" w:hAnsi="Calibri" w:cs="Calibri"/>
                <w:b/>
                <w:bCs/>
                <w:sz w:val="24"/>
                <w:szCs w:val="24"/>
              </w:rPr>
            </w:pPr>
            <w:r w:rsidRPr="003210AC">
              <w:rPr>
                <w:rFonts w:ascii="Calibri" w:hAnsi="Calibri" w:cs="Calibri"/>
                <w:b/>
                <w:bCs/>
                <w:sz w:val="24"/>
                <w:szCs w:val="24"/>
                <w:highlight w:val="cyan"/>
              </w:rPr>
              <w:t>Response:</w:t>
            </w:r>
          </w:p>
        </w:tc>
      </w:tr>
      <w:tr w:rsidR="005A0BA0" w:rsidRPr="00CB5636" w14:paraId="17430B6C" w14:textId="77777777" w:rsidTr="00BD7461">
        <w:trPr>
          <w:trHeight w:val="710"/>
        </w:trPr>
        <w:tc>
          <w:tcPr>
            <w:tcW w:w="1318" w:type="dxa"/>
            <w:vAlign w:val="center"/>
          </w:tcPr>
          <w:p w14:paraId="1D286C6A" w14:textId="77777777" w:rsidR="005A0BA0" w:rsidRPr="00CB5636" w:rsidRDefault="005A0BA0" w:rsidP="00612E15">
            <w:pPr>
              <w:jc w:val="center"/>
              <w:rPr>
                <w:rFonts w:ascii="Calibri" w:hAnsi="Calibri" w:cs="Calibri"/>
                <w:b/>
                <w:bCs/>
                <w:sz w:val="24"/>
                <w:szCs w:val="24"/>
              </w:rPr>
            </w:pPr>
            <w:r w:rsidRPr="00CB5636">
              <w:rPr>
                <w:rFonts w:ascii="Calibri" w:hAnsi="Calibri" w:cs="Calibri"/>
                <w:b/>
                <w:bCs/>
                <w:sz w:val="24"/>
                <w:szCs w:val="24"/>
              </w:rPr>
              <w:t>3</w:t>
            </w:r>
          </w:p>
        </w:tc>
        <w:tc>
          <w:tcPr>
            <w:tcW w:w="4437" w:type="dxa"/>
            <w:vAlign w:val="center"/>
          </w:tcPr>
          <w:p w14:paraId="32D3DA14" w14:textId="77777777" w:rsidR="005A0BA0" w:rsidRPr="00CB5636" w:rsidRDefault="005A0BA0" w:rsidP="00612E15">
            <w:pPr>
              <w:rPr>
                <w:rFonts w:ascii="Calibri" w:hAnsi="Calibri" w:cs="Calibri"/>
                <w:b/>
                <w:bCs/>
                <w:sz w:val="24"/>
                <w:szCs w:val="24"/>
              </w:rPr>
            </w:pPr>
            <w:r>
              <w:rPr>
                <w:rFonts w:ascii="Calibri" w:hAnsi="Calibri" w:cs="Calibri"/>
                <w:color w:val="000000"/>
                <w:sz w:val="24"/>
                <w:szCs w:val="24"/>
              </w:rPr>
              <w:t>Complete financial analysis on tax impact.</w:t>
            </w:r>
          </w:p>
        </w:tc>
        <w:tc>
          <w:tcPr>
            <w:tcW w:w="1750" w:type="dxa"/>
            <w:vAlign w:val="center"/>
          </w:tcPr>
          <w:p w14:paraId="0461F441" w14:textId="77777777" w:rsidR="005A0BA0" w:rsidRPr="00FD2C5A" w:rsidRDefault="005A0BA0" w:rsidP="00612E15">
            <w:pPr>
              <w:jc w:val="center"/>
              <w:rPr>
                <w:rFonts w:ascii="Calibri" w:hAnsi="Calibri" w:cs="Calibri"/>
                <w:b/>
                <w:bCs/>
                <w:sz w:val="24"/>
                <w:szCs w:val="24"/>
              </w:rPr>
            </w:pPr>
            <w:r w:rsidRPr="00FD2C5A">
              <w:rPr>
                <w:rFonts w:ascii="Calibri" w:hAnsi="Calibri" w:cs="Calibri"/>
                <w:b/>
                <w:bCs/>
                <w:sz w:val="24"/>
                <w:szCs w:val="24"/>
              </w:rPr>
              <w:t>10%</w:t>
            </w:r>
          </w:p>
        </w:tc>
        <w:tc>
          <w:tcPr>
            <w:tcW w:w="2930" w:type="dxa"/>
            <w:vAlign w:val="center"/>
          </w:tcPr>
          <w:p w14:paraId="3CE423ED" w14:textId="77777777" w:rsidR="005A0BA0" w:rsidRPr="00CB5636" w:rsidRDefault="005A0BA0" w:rsidP="00612E15">
            <w:pPr>
              <w:rPr>
                <w:rFonts w:ascii="Calibri" w:hAnsi="Calibri" w:cs="Calibri"/>
                <w:b/>
                <w:bCs/>
                <w:sz w:val="24"/>
                <w:szCs w:val="24"/>
              </w:rPr>
            </w:pPr>
            <w:r w:rsidRPr="003210AC">
              <w:rPr>
                <w:rFonts w:ascii="Calibri" w:hAnsi="Calibri" w:cs="Calibri"/>
                <w:b/>
                <w:bCs/>
                <w:sz w:val="24"/>
                <w:szCs w:val="24"/>
                <w:highlight w:val="cyan"/>
              </w:rPr>
              <w:t>Response:</w:t>
            </w:r>
          </w:p>
        </w:tc>
      </w:tr>
      <w:tr w:rsidR="005A0BA0" w:rsidRPr="00CB5636" w14:paraId="6DADDE5E" w14:textId="77777777" w:rsidTr="00BD7461">
        <w:trPr>
          <w:trHeight w:val="800"/>
        </w:trPr>
        <w:tc>
          <w:tcPr>
            <w:tcW w:w="1318" w:type="dxa"/>
            <w:tcBorders>
              <w:bottom w:val="single" w:sz="4" w:space="0" w:color="auto"/>
            </w:tcBorders>
            <w:vAlign w:val="center"/>
          </w:tcPr>
          <w:p w14:paraId="0219FD4A" w14:textId="77777777" w:rsidR="005A0BA0" w:rsidRPr="00CB5636" w:rsidRDefault="005A0BA0" w:rsidP="00612E15">
            <w:pPr>
              <w:jc w:val="center"/>
              <w:rPr>
                <w:rFonts w:ascii="Calibri" w:hAnsi="Calibri" w:cs="Calibri"/>
                <w:b/>
                <w:bCs/>
                <w:sz w:val="24"/>
                <w:szCs w:val="24"/>
              </w:rPr>
            </w:pPr>
            <w:r w:rsidRPr="00CB5636">
              <w:rPr>
                <w:rFonts w:ascii="Calibri" w:hAnsi="Calibri" w:cs="Calibri"/>
                <w:b/>
                <w:bCs/>
                <w:sz w:val="24"/>
                <w:szCs w:val="24"/>
              </w:rPr>
              <w:t>4</w:t>
            </w:r>
          </w:p>
        </w:tc>
        <w:tc>
          <w:tcPr>
            <w:tcW w:w="4437" w:type="dxa"/>
            <w:tcBorders>
              <w:bottom w:val="single" w:sz="4" w:space="0" w:color="auto"/>
            </w:tcBorders>
            <w:vAlign w:val="center"/>
          </w:tcPr>
          <w:p w14:paraId="3A16A533" w14:textId="77777777" w:rsidR="005A0BA0" w:rsidRPr="00CB5636" w:rsidRDefault="005A0BA0" w:rsidP="00612E15">
            <w:pPr>
              <w:rPr>
                <w:rFonts w:ascii="Calibri" w:hAnsi="Calibri" w:cs="Calibri"/>
                <w:b/>
                <w:bCs/>
                <w:sz w:val="24"/>
                <w:szCs w:val="24"/>
              </w:rPr>
            </w:pPr>
            <w:r>
              <w:rPr>
                <w:rFonts w:ascii="Calibri" w:hAnsi="Calibri" w:cs="Calibri"/>
                <w:color w:val="000000"/>
                <w:sz w:val="24"/>
                <w:szCs w:val="24"/>
              </w:rPr>
              <w:t xml:space="preserve">Complete election strategy development/recommendation. </w:t>
            </w:r>
          </w:p>
        </w:tc>
        <w:tc>
          <w:tcPr>
            <w:tcW w:w="1750" w:type="dxa"/>
            <w:tcBorders>
              <w:bottom w:val="single" w:sz="4" w:space="0" w:color="auto"/>
            </w:tcBorders>
            <w:vAlign w:val="center"/>
          </w:tcPr>
          <w:p w14:paraId="11CC5A8B" w14:textId="77777777" w:rsidR="005A0BA0" w:rsidRPr="00FD2C5A" w:rsidRDefault="005A0BA0" w:rsidP="00612E15">
            <w:pPr>
              <w:jc w:val="center"/>
              <w:rPr>
                <w:rFonts w:ascii="Calibri" w:hAnsi="Calibri" w:cs="Calibri"/>
                <w:b/>
                <w:bCs/>
                <w:sz w:val="24"/>
                <w:szCs w:val="24"/>
              </w:rPr>
            </w:pPr>
            <w:r w:rsidRPr="00FD2C5A">
              <w:rPr>
                <w:rFonts w:ascii="Calibri" w:hAnsi="Calibri" w:cs="Calibri"/>
                <w:b/>
                <w:bCs/>
                <w:sz w:val="24"/>
                <w:szCs w:val="24"/>
              </w:rPr>
              <w:t>30%</w:t>
            </w:r>
          </w:p>
        </w:tc>
        <w:tc>
          <w:tcPr>
            <w:tcW w:w="2930" w:type="dxa"/>
            <w:tcBorders>
              <w:bottom w:val="single" w:sz="4" w:space="0" w:color="auto"/>
            </w:tcBorders>
            <w:vAlign w:val="center"/>
          </w:tcPr>
          <w:p w14:paraId="67BA35C6" w14:textId="77777777" w:rsidR="005A0BA0" w:rsidRPr="00CB5636" w:rsidRDefault="005A0BA0" w:rsidP="00612E15">
            <w:pPr>
              <w:rPr>
                <w:rFonts w:ascii="Calibri" w:hAnsi="Calibri" w:cs="Calibri"/>
                <w:b/>
                <w:bCs/>
                <w:sz w:val="24"/>
                <w:szCs w:val="24"/>
              </w:rPr>
            </w:pPr>
            <w:r w:rsidRPr="003210AC">
              <w:rPr>
                <w:rFonts w:ascii="Calibri" w:hAnsi="Calibri" w:cs="Calibri"/>
                <w:b/>
                <w:bCs/>
                <w:sz w:val="24"/>
                <w:szCs w:val="24"/>
                <w:highlight w:val="cyan"/>
              </w:rPr>
              <w:t>Response:</w:t>
            </w:r>
          </w:p>
        </w:tc>
      </w:tr>
      <w:tr w:rsidR="005A0BA0" w:rsidRPr="00CB5636" w14:paraId="3D3C491E" w14:textId="77777777" w:rsidTr="004340A3">
        <w:trPr>
          <w:trHeight w:val="755"/>
        </w:trPr>
        <w:tc>
          <w:tcPr>
            <w:tcW w:w="1318" w:type="dxa"/>
            <w:tcBorders>
              <w:bottom w:val="single" w:sz="4" w:space="0" w:color="auto"/>
            </w:tcBorders>
            <w:vAlign w:val="center"/>
          </w:tcPr>
          <w:p w14:paraId="4238BC80" w14:textId="77777777" w:rsidR="005A0BA0" w:rsidRPr="00CB5636" w:rsidRDefault="005A0BA0" w:rsidP="00612E15">
            <w:pPr>
              <w:jc w:val="center"/>
              <w:rPr>
                <w:rFonts w:ascii="Calibri" w:hAnsi="Calibri" w:cs="Calibri"/>
                <w:b/>
                <w:bCs/>
                <w:sz w:val="24"/>
                <w:szCs w:val="24"/>
              </w:rPr>
            </w:pPr>
            <w:r>
              <w:rPr>
                <w:rFonts w:ascii="Calibri" w:hAnsi="Calibri" w:cs="Calibri"/>
                <w:b/>
                <w:bCs/>
                <w:sz w:val="24"/>
                <w:szCs w:val="24"/>
              </w:rPr>
              <w:t>5</w:t>
            </w:r>
          </w:p>
        </w:tc>
        <w:tc>
          <w:tcPr>
            <w:tcW w:w="4437" w:type="dxa"/>
            <w:tcBorders>
              <w:bottom w:val="single" w:sz="4" w:space="0" w:color="auto"/>
            </w:tcBorders>
            <w:vAlign w:val="center"/>
          </w:tcPr>
          <w:p w14:paraId="15A45A30" w14:textId="4DD76660" w:rsidR="005A0BA0" w:rsidRDefault="005A0BA0" w:rsidP="00612E15">
            <w:pPr>
              <w:rPr>
                <w:rFonts w:ascii="Calibri" w:hAnsi="Calibri" w:cs="Calibri"/>
                <w:color w:val="000000"/>
                <w:sz w:val="24"/>
                <w:szCs w:val="24"/>
              </w:rPr>
            </w:pPr>
            <w:r>
              <w:rPr>
                <w:rFonts w:ascii="Calibri" w:hAnsi="Calibri" w:cs="Calibri"/>
                <w:color w:val="000000"/>
                <w:sz w:val="24"/>
                <w:szCs w:val="24"/>
              </w:rPr>
              <w:t xml:space="preserve">Complete final campaign research activities report. </w:t>
            </w:r>
          </w:p>
        </w:tc>
        <w:tc>
          <w:tcPr>
            <w:tcW w:w="1750" w:type="dxa"/>
            <w:tcBorders>
              <w:bottom w:val="single" w:sz="4" w:space="0" w:color="auto"/>
            </w:tcBorders>
            <w:vAlign w:val="center"/>
          </w:tcPr>
          <w:p w14:paraId="5D249530" w14:textId="77777777" w:rsidR="005A0BA0" w:rsidRPr="00FD2C5A" w:rsidRDefault="005A0BA0" w:rsidP="00612E15">
            <w:pPr>
              <w:jc w:val="center"/>
              <w:rPr>
                <w:rFonts w:ascii="Calibri" w:hAnsi="Calibri" w:cs="Calibri"/>
                <w:b/>
                <w:bCs/>
                <w:sz w:val="24"/>
                <w:szCs w:val="24"/>
              </w:rPr>
            </w:pPr>
            <w:r w:rsidRPr="00FD2C5A">
              <w:rPr>
                <w:rFonts w:ascii="Calibri" w:hAnsi="Calibri" w:cs="Calibri"/>
                <w:b/>
                <w:bCs/>
                <w:sz w:val="24"/>
                <w:szCs w:val="24"/>
              </w:rPr>
              <w:t>40%</w:t>
            </w:r>
          </w:p>
        </w:tc>
        <w:tc>
          <w:tcPr>
            <w:tcW w:w="2930" w:type="dxa"/>
            <w:tcBorders>
              <w:bottom w:val="single" w:sz="4" w:space="0" w:color="auto"/>
            </w:tcBorders>
            <w:vAlign w:val="center"/>
          </w:tcPr>
          <w:p w14:paraId="5F7C43A7" w14:textId="77777777" w:rsidR="005A0BA0" w:rsidRPr="003210AC" w:rsidRDefault="005A0BA0" w:rsidP="00612E15">
            <w:pPr>
              <w:rPr>
                <w:rFonts w:ascii="Calibri" w:hAnsi="Calibri" w:cs="Calibri"/>
                <w:b/>
                <w:bCs/>
                <w:sz w:val="24"/>
                <w:szCs w:val="24"/>
                <w:highlight w:val="cyan"/>
              </w:rPr>
            </w:pPr>
            <w:r w:rsidRPr="003210AC">
              <w:rPr>
                <w:rFonts w:ascii="Calibri" w:hAnsi="Calibri" w:cs="Calibri"/>
                <w:b/>
                <w:bCs/>
                <w:sz w:val="24"/>
                <w:szCs w:val="24"/>
                <w:highlight w:val="cyan"/>
              </w:rPr>
              <w:t>Response:</w:t>
            </w:r>
          </w:p>
        </w:tc>
      </w:tr>
    </w:tbl>
    <w:p w14:paraId="5868C5F0" w14:textId="77777777" w:rsidR="00A515B3" w:rsidRDefault="00A515B3" w:rsidP="005701AA">
      <w:pPr>
        <w:spacing w:before="240" w:after="240"/>
        <w:rPr>
          <w:rFonts w:ascii="Calibri" w:hAnsi="Calibri" w:cs="Calibri"/>
          <w:sz w:val="24"/>
          <w:szCs w:val="24"/>
        </w:rPr>
      </w:pPr>
    </w:p>
    <w:p w14:paraId="4FA696E8" w14:textId="77777777" w:rsidR="00BD7461" w:rsidRDefault="00BD7461" w:rsidP="005701AA">
      <w:pPr>
        <w:spacing w:before="240" w:after="240"/>
        <w:rPr>
          <w:rFonts w:ascii="Calibri" w:hAnsi="Calibri" w:cs="Calibri"/>
          <w:sz w:val="24"/>
          <w:szCs w:val="24"/>
        </w:rPr>
      </w:pPr>
    </w:p>
    <w:p w14:paraId="4372C742" w14:textId="77777777" w:rsidR="00BD7461" w:rsidRDefault="00BD7461" w:rsidP="005701AA">
      <w:pPr>
        <w:spacing w:before="240" w:after="240"/>
        <w:rPr>
          <w:rFonts w:ascii="Calibri" w:hAnsi="Calibri" w:cs="Calibri"/>
          <w:sz w:val="24"/>
          <w:szCs w:val="24"/>
        </w:rPr>
      </w:pPr>
    </w:p>
    <w:p w14:paraId="51EE9385" w14:textId="77777777" w:rsidR="005701AA" w:rsidRDefault="005701AA" w:rsidP="005701AA">
      <w:pPr>
        <w:spacing w:before="240" w:after="240"/>
        <w:rPr>
          <w:rFonts w:ascii="Calibri" w:hAnsi="Calibri" w:cs="Calibri"/>
          <w:sz w:val="24"/>
          <w:szCs w:val="24"/>
        </w:rPr>
      </w:pPr>
    </w:p>
    <w:p w14:paraId="3E5E48AA" w14:textId="33F99BAD" w:rsidR="005701AA" w:rsidRDefault="005701AA" w:rsidP="005701AA">
      <w:pPr>
        <w:spacing w:after="240"/>
        <w:rPr>
          <w:rFonts w:ascii="Calibri" w:hAnsi="Calibri" w:cs="Calibri"/>
          <w:b/>
          <w:bCs/>
          <w:sz w:val="24"/>
        </w:rPr>
      </w:pPr>
      <w:r>
        <w:rPr>
          <w:rFonts w:ascii="Calibri" w:hAnsi="Calibri" w:cs="Calibri"/>
          <w:b/>
          <w:bCs/>
          <w:sz w:val="24"/>
        </w:rPr>
        <w:t>Maximum Length</w:t>
      </w:r>
      <w:proofErr w:type="gramStart"/>
      <w:r>
        <w:rPr>
          <w:rFonts w:ascii="Calibri" w:hAnsi="Calibri" w:cs="Calibri"/>
          <w:b/>
          <w:bCs/>
          <w:sz w:val="24"/>
        </w:rPr>
        <w:t>:  There</w:t>
      </w:r>
      <w:proofErr w:type="gramEnd"/>
      <w:r>
        <w:rPr>
          <w:rFonts w:ascii="Calibri" w:hAnsi="Calibri" w:cs="Calibri"/>
          <w:b/>
          <w:bCs/>
          <w:sz w:val="24"/>
        </w:rPr>
        <w:t xml:space="preserve"> is no limit.</w:t>
      </w:r>
    </w:p>
    <w:p w14:paraId="1CAF7E82" w14:textId="77777777" w:rsidR="00F35678" w:rsidRDefault="00F35678" w:rsidP="00266DFB">
      <w:pPr>
        <w:spacing w:after="240"/>
        <w:rPr>
          <w:rFonts w:ascii="Calibri" w:hAnsi="Calibri" w:cs="Calibri"/>
          <w:b/>
          <w:bCs/>
          <w:sz w:val="24"/>
        </w:rPr>
      </w:pPr>
    </w:p>
    <w:p w14:paraId="0A86E63F" w14:textId="355E357B" w:rsidR="00200427" w:rsidRDefault="00200427" w:rsidP="00266DFB">
      <w:pPr>
        <w:spacing w:after="240"/>
        <w:rPr>
          <w:rFonts w:ascii="Calibri" w:hAnsi="Calibri" w:cs="Calibri"/>
          <w:b/>
          <w:bCs/>
          <w:sz w:val="24"/>
        </w:rPr>
      </w:pPr>
      <w:r>
        <w:rPr>
          <w:rFonts w:ascii="Calibri" w:hAnsi="Calibri" w:cs="Calibri"/>
          <w:b/>
          <w:bCs/>
          <w:sz w:val="24"/>
        </w:rPr>
        <w:br w:type="page"/>
      </w:r>
    </w:p>
    <w:p w14:paraId="7A36743D" w14:textId="77777777" w:rsidR="00F35678" w:rsidRPr="004707CE" w:rsidRDefault="00F35678" w:rsidP="004707CE">
      <w:pPr>
        <w:rPr>
          <w:sz w:val="2"/>
          <w:szCs w:val="2"/>
        </w:rPr>
      </w:pPr>
    </w:p>
    <w:p w14:paraId="60877307" w14:textId="6744DB37" w:rsidR="00010516" w:rsidRPr="004707CE" w:rsidRDefault="00010516" w:rsidP="004707CE">
      <w:pPr>
        <w:rPr>
          <w:sz w:val="2"/>
          <w:szCs w:val="2"/>
        </w:rPr>
      </w:pPr>
    </w:p>
    <w:p w14:paraId="69D7ECDD" w14:textId="4E1837D5" w:rsidR="004707CE" w:rsidRPr="00010516" w:rsidRDefault="004707CE" w:rsidP="004707CE">
      <w:pPr>
        <w:pStyle w:val="Heading4"/>
        <w:shd w:val="clear" w:color="auto" w:fill="DEEAF6" w:themeFill="accent5" w:themeFillTint="33"/>
      </w:pPr>
      <w:r w:rsidRPr="00010516">
        <w:t>TABLE OF KEY PERSONNEL</w:t>
      </w:r>
      <w:r>
        <w:tab/>
      </w:r>
    </w:p>
    <w:p w14:paraId="1D25CC44" w14:textId="61CB370E"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proofErr w:type="gramStart"/>
      <w:r w:rsidRPr="00266DFB">
        <w:rPr>
          <w:rFonts w:ascii="Calibri" w:hAnsi="Calibri" w:cs="Calibri"/>
          <w:sz w:val="24"/>
        </w:rPr>
        <w:t xml:space="preserve">:  </w:t>
      </w:r>
      <w:r w:rsidR="00502F47" w:rsidRPr="00266DFB">
        <w:rPr>
          <w:rFonts w:ascii="Calibri" w:hAnsi="Calibri" w:cs="Calibri"/>
          <w:sz w:val="24"/>
        </w:rPr>
        <w:t>Bidder</w:t>
      </w:r>
      <w:proofErr w:type="gramEnd"/>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6B4DC6">
        <w:rPr>
          <w:rFonts w:ascii="Calibri" w:hAnsi="Calibri" w:cs="Calibri"/>
          <w:sz w:val="24"/>
        </w:rPr>
        <w:t>essential</w:t>
      </w:r>
      <w:r w:rsidRPr="00266DFB">
        <w:rPr>
          <w:rFonts w:ascii="Calibri" w:hAnsi="Calibri" w:cs="Calibri"/>
          <w:sz w:val="24"/>
        </w:rPr>
        <w:t xml:space="preserve"> personnel associated </w:t>
      </w:r>
      <w:r w:rsidR="006B4DC6">
        <w:rPr>
          <w:rFonts w:ascii="Calibri" w:hAnsi="Calibri" w:cs="Calibri"/>
          <w:sz w:val="24"/>
        </w:rPr>
        <w:t xml:space="preserve">with </w:t>
      </w:r>
      <w:r w:rsidR="00B75458" w:rsidRPr="00266DFB">
        <w:rPr>
          <w:rFonts w:ascii="Calibri" w:hAnsi="Calibri" w:cs="Calibri"/>
          <w:sz w:val="24"/>
        </w:rPr>
        <w:t xml:space="preserve">providing services to the </w:t>
      </w:r>
      <w:r w:rsidR="00B75458" w:rsidRPr="00556E0F">
        <w:rPr>
          <w:rFonts w:ascii="Calibri" w:hAnsi="Calibri" w:cs="Calibri"/>
          <w:sz w:val="24"/>
        </w:rPr>
        <w:t>County,</w:t>
      </w:r>
      <w:r w:rsidR="00556E0F" w:rsidRPr="00556E0F">
        <w:rPr>
          <w:rFonts w:ascii="Calibri" w:hAnsi="Calibri" w:cs="Calibri"/>
          <w:sz w:val="24"/>
        </w:rPr>
        <w:t xml:space="preserve"> </w:t>
      </w:r>
      <w:r w:rsidR="00BF3055" w:rsidRPr="00556E0F">
        <w:rPr>
          <w:rFonts w:ascii="Calibri" w:hAnsi="Calibri" w:cs="Calibri"/>
          <w:sz w:val="24"/>
        </w:rPr>
        <w:t>including</w:t>
      </w:r>
      <w:r w:rsidR="00B75458" w:rsidRPr="00556E0F">
        <w:rPr>
          <w:rFonts w:ascii="Calibri" w:hAnsi="Calibri" w:cs="Calibri"/>
          <w:sz w:val="24"/>
        </w:rPr>
        <w:t xml:space="preserve"> collaborating partners.  </w:t>
      </w:r>
    </w:p>
    <w:p w14:paraId="4E1A14A2" w14:textId="7FD673A0"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6B4DC6">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6B4DC6">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CE1BC8">
      <w:pPr>
        <w:numPr>
          <w:ilvl w:val="0"/>
          <w:numId w:val="13"/>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35CC4E00" w:rsidR="00F43F6A" w:rsidRDefault="00F43F6A" w:rsidP="00CE1BC8">
      <w:pPr>
        <w:numPr>
          <w:ilvl w:val="0"/>
          <w:numId w:val="13"/>
        </w:numPr>
        <w:spacing w:before="240" w:after="240"/>
        <w:ind w:hanging="720"/>
        <w:rPr>
          <w:rFonts w:ascii="Calibri" w:hAnsi="Calibri" w:cs="Calibri"/>
          <w:sz w:val="24"/>
        </w:rPr>
      </w:pPr>
      <w:r w:rsidRPr="00266DFB">
        <w:rPr>
          <w:rFonts w:ascii="Calibri" w:hAnsi="Calibri" w:cs="Calibri"/>
          <w:sz w:val="24"/>
        </w:rPr>
        <w:t>Work contact information includ</w:t>
      </w:r>
      <w:r w:rsidR="006B4DC6">
        <w:rPr>
          <w:rFonts w:ascii="Calibri" w:hAnsi="Calibri" w:cs="Calibri"/>
          <w:sz w:val="24"/>
        </w:rPr>
        <w:t>es</w:t>
      </w:r>
      <w:r w:rsidRPr="00266DFB">
        <w:rPr>
          <w:rFonts w:ascii="Calibri" w:hAnsi="Calibri" w:cs="Calibri"/>
          <w:sz w:val="24"/>
        </w:rPr>
        <w:t xml:space="preserve">, but </w:t>
      </w:r>
      <w:r w:rsidR="006B4DC6">
        <w:rPr>
          <w:rFonts w:ascii="Calibri" w:hAnsi="Calibri" w:cs="Calibri"/>
          <w:sz w:val="24"/>
        </w:rPr>
        <w:t xml:space="preserve">is </w:t>
      </w:r>
      <w:r w:rsidRPr="00266DFB">
        <w:rPr>
          <w:rFonts w:ascii="Calibri" w:hAnsi="Calibri" w:cs="Calibri"/>
          <w:sz w:val="24"/>
        </w:rPr>
        <w:t>not limited to, the following</w:t>
      </w:r>
      <w:proofErr w:type="gramStart"/>
      <w:r w:rsidRPr="00266DFB">
        <w:rPr>
          <w:rFonts w:ascii="Calibri" w:hAnsi="Calibri" w:cs="Calibri"/>
          <w:sz w:val="24"/>
        </w:rPr>
        <w:t>:  work</w:t>
      </w:r>
      <w:proofErr w:type="gramEnd"/>
      <w:r w:rsidRPr="00266DFB">
        <w:rPr>
          <w:rFonts w:ascii="Calibri" w:hAnsi="Calibri" w:cs="Calibri"/>
          <w:sz w:val="24"/>
        </w:rPr>
        <w:t xml:space="preserve"> address, office telephone number, mobile work number, and </w:t>
      </w:r>
      <w:r w:rsidR="00B75458" w:rsidRPr="00266DFB">
        <w:rPr>
          <w:rFonts w:ascii="Calibri" w:hAnsi="Calibri" w:cs="Calibri"/>
          <w:sz w:val="24"/>
        </w:rPr>
        <w:t xml:space="preserve">work </w:t>
      </w:r>
      <w:r w:rsidR="00A114C4">
        <w:rPr>
          <w:rFonts w:ascii="Calibri" w:hAnsi="Calibri" w:cs="Calibri"/>
          <w:sz w:val="24"/>
        </w:rPr>
        <w:t>email</w:t>
      </w:r>
      <w:r w:rsidRPr="00266DFB">
        <w:rPr>
          <w:rFonts w:ascii="Calibri" w:hAnsi="Calibri" w:cs="Calibri"/>
          <w:sz w:val="24"/>
        </w:rPr>
        <w:t xml:space="preserve"> </w:t>
      </w:r>
      <w:r w:rsidR="008211BF" w:rsidRPr="00266DFB">
        <w:rPr>
          <w:rFonts w:ascii="Calibri" w:hAnsi="Calibri" w:cs="Calibri"/>
          <w:sz w:val="24"/>
        </w:rPr>
        <w:t>address.</w:t>
      </w:r>
    </w:p>
    <w:p w14:paraId="18D8CCB5" w14:textId="77777777" w:rsidR="0086033B" w:rsidRPr="00266DFB" w:rsidRDefault="0086033B" w:rsidP="0086033B">
      <w:pPr>
        <w:numPr>
          <w:ilvl w:val="0"/>
          <w:numId w:val="13"/>
        </w:numPr>
        <w:spacing w:before="240" w:after="240"/>
        <w:ind w:hanging="720"/>
        <w:rPr>
          <w:rFonts w:ascii="Calibri" w:hAnsi="Calibri" w:cs="Calibri"/>
          <w:sz w:val="24"/>
        </w:rPr>
      </w:pPr>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w:t>
      </w:r>
      <w:r>
        <w:rPr>
          <w:rFonts w:ascii="Calibri" w:hAnsi="Calibri" w:cs="Calibri"/>
          <w:sz w:val="24"/>
        </w:rPr>
        <w:t>IRFP and any awarded contract</w:t>
      </w:r>
      <w:r w:rsidRPr="00266DFB">
        <w:rPr>
          <w:rFonts w:ascii="Calibri" w:hAnsi="Calibri" w:cs="Calibri"/>
          <w:sz w:val="24"/>
        </w:rPr>
        <w:t xml:space="preserve">. </w:t>
      </w:r>
    </w:p>
    <w:p w14:paraId="5032076E" w14:textId="77777777" w:rsidR="0086033B" w:rsidRPr="00266DFB" w:rsidRDefault="0086033B" w:rsidP="0086033B">
      <w:pPr>
        <w:spacing w:before="240" w:after="240"/>
        <w:ind w:left="720"/>
        <w:rPr>
          <w:rFonts w:ascii="Calibri" w:hAnsi="Calibri" w:cs="Calibri"/>
          <w:sz w:val="24"/>
        </w:rPr>
      </w:pPr>
    </w:p>
    <w:p w14:paraId="2A53F256" w14:textId="77777777" w:rsidR="0086033B" w:rsidRPr="00336E8C" w:rsidRDefault="0086033B" w:rsidP="0086033B">
      <w:pPr>
        <w:spacing w:before="240" w:after="240"/>
        <w:rPr>
          <w:rFonts w:ascii="Calibri" w:hAnsi="Calibri" w:cs="Calibri"/>
          <w:sz w:val="24"/>
        </w:rPr>
      </w:pPr>
      <w:r w:rsidRPr="00336E8C">
        <w:rPr>
          <w:rFonts w:ascii="Calibri" w:hAnsi="Calibri" w:cs="Calibri"/>
          <w:sz w:val="24"/>
        </w:rPr>
        <w:t>If a Bidder collaborates with any other partners or subcontractors, Bidder must identify all key personnel, subcontractors, subcontractor qualifications, and how they plan to work together. Bidder must identify any existing agreements or MOUs between the Bidder(s) and proposed collaborator(s).</w:t>
      </w:r>
    </w:p>
    <w:p w14:paraId="71848BE1" w14:textId="77777777" w:rsidR="0086033B" w:rsidRDefault="0086033B" w:rsidP="0086033B">
      <w:pPr>
        <w:spacing w:before="240" w:after="240"/>
        <w:rPr>
          <w:rFonts w:ascii="Calibri" w:hAnsi="Calibri" w:cs="Calibri"/>
          <w:b/>
          <w:bCs/>
          <w:sz w:val="24"/>
          <w:szCs w:val="26"/>
          <w:highlight w:val="cyan"/>
        </w:rPr>
      </w:pPr>
    </w:p>
    <w:p w14:paraId="04F73140" w14:textId="77777777" w:rsidR="0086033B" w:rsidRPr="00F84202" w:rsidRDefault="0086033B" w:rsidP="0086033B">
      <w:pPr>
        <w:spacing w:before="240" w:after="240"/>
        <w:rPr>
          <w:rFonts w:ascii="Calibri" w:hAnsi="Calibri" w:cs="Calibri"/>
          <w:b/>
          <w:bCs/>
          <w:sz w:val="24"/>
          <w:szCs w:val="26"/>
        </w:rPr>
      </w:pPr>
      <w:r w:rsidRPr="00F84202">
        <w:rPr>
          <w:rFonts w:ascii="Calibri" w:hAnsi="Calibri" w:cs="Calibri"/>
          <w:b/>
          <w:bCs/>
          <w:sz w:val="24"/>
          <w:szCs w:val="26"/>
          <w:highlight w:val="cyan"/>
        </w:rPr>
        <w:t>Response:</w:t>
      </w:r>
    </w:p>
    <w:p w14:paraId="4DD37A55" w14:textId="77777777" w:rsidR="00556E0F" w:rsidRDefault="00556E0F" w:rsidP="00266DFB">
      <w:pPr>
        <w:spacing w:before="240" w:after="240"/>
        <w:rPr>
          <w:rFonts w:ascii="Calibri" w:hAnsi="Calibri" w:cs="Calibri"/>
        </w:rPr>
      </w:pPr>
    </w:p>
    <w:p w14:paraId="55589647" w14:textId="77777777" w:rsidR="0086033B" w:rsidRDefault="0086033B" w:rsidP="00266DFB">
      <w:pPr>
        <w:spacing w:before="240" w:after="240"/>
        <w:rPr>
          <w:rFonts w:ascii="Calibri" w:hAnsi="Calibri" w:cs="Calibri"/>
        </w:rPr>
      </w:pPr>
    </w:p>
    <w:p w14:paraId="2079BBD4" w14:textId="77777777" w:rsidR="0086033B" w:rsidRDefault="0086033B" w:rsidP="00266DFB">
      <w:pPr>
        <w:spacing w:before="240" w:after="240"/>
        <w:rPr>
          <w:rFonts w:ascii="Calibri" w:hAnsi="Calibri" w:cs="Calibri"/>
        </w:rPr>
      </w:pPr>
    </w:p>
    <w:p w14:paraId="7CF018BE" w14:textId="77777777" w:rsidR="0086033B" w:rsidRDefault="0086033B" w:rsidP="00266DFB">
      <w:pPr>
        <w:spacing w:before="240" w:after="240"/>
        <w:rPr>
          <w:rFonts w:ascii="Calibri" w:hAnsi="Calibri" w:cs="Calibri"/>
        </w:rPr>
      </w:pPr>
    </w:p>
    <w:p w14:paraId="1624DACB" w14:textId="77777777" w:rsidR="0086033B" w:rsidRDefault="0086033B" w:rsidP="00266DFB">
      <w:pPr>
        <w:spacing w:before="240" w:after="240"/>
        <w:rPr>
          <w:rFonts w:ascii="Calibri" w:hAnsi="Calibri" w:cs="Calibri"/>
        </w:rPr>
      </w:pPr>
    </w:p>
    <w:p w14:paraId="3A1ED1C6" w14:textId="77777777" w:rsidR="0086033B" w:rsidRDefault="0086033B" w:rsidP="00266DFB">
      <w:pPr>
        <w:spacing w:before="240" w:after="240"/>
        <w:rPr>
          <w:rFonts w:ascii="Calibri" w:hAnsi="Calibri" w:cs="Calibri"/>
        </w:rPr>
      </w:pPr>
    </w:p>
    <w:p w14:paraId="51961E36" w14:textId="7BB42A36" w:rsidR="0086033B" w:rsidRPr="00307608" w:rsidRDefault="0086033B" w:rsidP="0086033B">
      <w:pPr>
        <w:spacing w:before="240" w:after="240"/>
        <w:rPr>
          <w:rFonts w:ascii="Calibri" w:hAnsi="Calibri" w:cs="Calibri"/>
          <w:b/>
          <w:bCs/>
          <w:sz w:val="24"/>
        </w:rPr>
      </w:pPr>
      <w:r w:rsidRPr="00307608">
        <w:rPr>
          <w:rFonts w:ascii="Calibri" w:hAnsi="Calibri" w:cs="Calibri"/>
          <w:b/>
          <w:bCs/>
          <w:sz w:val="24"/>
        </w:rPr>
        <w:t xml:space="preserve">Maximum Length: </w:t>
      </w:r>
      <w:r w:rsidR="002762B1">
        <w:rPr>
          <w:rFonts w:ascii="Calibri" w:hAnsi="Calibri" w:cs="Calibri"/>
          <w:b/>
          <w:bCs/>
          <w:sz w:val="24"/>
        </w:rPr>
        <w:t>None.</w:t>
      </w:r>
      <w:r w:rsidRPr="00307608">
        <w:rPr>
          <w:rFonts w:ascii="Calibri" w:hAnsi="Calibri" w:cs="Calibri"/>
          <w:b/>
          <w:bCs/>
          <w:sz w:val="24"/>
        </w:rPr>
        <w:t xml:space="preserve">  </w:t>
      </w:r>
    </w:p>
    <w:p w14:paraId="2205F572" w14:textId="77777777" w:rsidR="003D797E" w:rsidRPr="003D797E" w:rsidRDefault="00010516">
      <w:pPr>
        <w:rPr>
          <w:sz w:val="2"/>
          <w:szCs w:val="2"/>
        </w:rPr>
      </w:pPr>
      <w:r>
        <w:br w:type="page"/>
      </w:r>
    </w:p>
    <w:p w14:paraId="03326325" w14:textId="77777777" w:rsidR="004707CE" w:rsidRPr="006B4DC6" w:rsidRDefault="004707CE" w:rsidP="004707CE">
      <w:pPr>
        <w:pStyle w:val="Heading4"/>
        <w:shd w:val="clear" w:color="auto" w:fill="DEEAF6" w:themeFill="accent5" w:themeFillTint="33"/>
        <w:jc w:val="left"/>
      </w:pPr>
      <w:r>
        <w:lastRenderedPageBreak/>
        <w:t>DESCRIPTION OF PROPOSED SERVICES</w:t>
      </w:r>
    </w:p>
    <w:p w14:paraId="4FC2C6A3" w14:textId="4DE1B0B9"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E4B49CE" w14:textId="5930C983" w:rsidR="003D797E" w:rsidRPr="0027310E" w:rsidRDefault="003D797E" w:rsidP="00D0212C">
      <w:pPr>
        <w:pStyle w:val="NormalWeb"/>
        <w:spacing w:before="240" w:beforeAutospacing="0" w:after="240" w:afterAutospacing="0"/>
        <w:rPr>
          <w:rFonts w:ascii="Calibri" w:hAnsi="Calibri" w:cs="Calibri"/>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Pr="00266DFB">
        <w:rPr>
          <w:rFonts w:ascii="Calibri" w:hAnsi="Calibri" w:cs="Calibri"/>
          <w:color w:val="000000"/>
          <w:szCs w:val="26"/>
        </w:rPr>
        <w:t xml:space="preserve"> </w:t>
      </w:r>
      <w:r w:rsidR="00F43EF7">
        <w:rPr>
          <w:rFonts w:ascii="Calibri" w:hAnsi="Calibri" w:cs="Calibri"/>
          <w:color w:val="000000"/>
          <w:szCs w:val="26"/>
        </w:rPr>
        <w:t>must</w:t>
      </w:r>
      <w:r w:rsidRPr="00266DFB">
        <w:rPr>
          <w:rFonts w:ascii="Calibri" w:hAnsi="Calibri" w:cs="Calibri"/>
          <w:color w:val="000000"/>
          <w:szCs w:val="26"/>
        </w:rPr>
        <w:t xml:space="preserve"> describe the overall services </w:t>
      </w:r>
      <w:r w:rsidRPr="0027310E">
        <w:rPr>
          <w:rFonts w:ascii="Calibri" w:hAnsi="Calibri" w:cs="Calibri"/>
          <w:szCs w:val="26"/>
        </w:rPr>
        <w:t xml:space="preserve">and/or program. The Bidder must address how they will meet or exceed each requirement listed in Section </w:t>
      </w:r>
      <w:r w:rsidR="0027310E" w:rsidRPr="0027310E">
        <w:rPr>
          <w:rFonts w:ascii="Calibri" w:hAnsi="Calibri" w:cs="Calibri"/>
          <w:szCs w:val="26"/>
        </w:rPr>
        <w:t>E</w:t>
      </w:r>
      <w:r w:rsidRPr="0027310E">
        <w:rPr>
          <w:rFonts w:ascii="Calibri" w:hAnsi="Calibri" w:cs="Calibri"/>
          <w:szCs w:val="26"/>
        </w:rPr>
        <w:t xml:space="preserve"> (</w:t>
      </w:r>
      <w:r w:rsidR="0027310E" w:rsidRPr="0027310E">
        <w:rPr>
          <w:rFonts w:ascii="Calibri" w:hAnsi="Calibri" w:cs="Calibri"/>
          <w:szCs w:val="26"/>
        </w:rPr>
        <w:t xml:space="preserve">Specific </w:t>
      </w:r>
      <w:r w:rsidRPr="0027310E">
        <w:rPr>
          <w:rFonts w:ascii="Calibri" w:hAnsi="Calibri" w:cs="Calibri"/>
          <w:szCs w:val="26"/>
        </w:rPr>
        <w:t xml:space="preserve">Requirements) and Section </w:t>
      </w:r>
      <w:r w:rsidR="0027310E" w:rsidRPr="0027310E">
        <w:rPr>
          <w:rFonts w:ascii="Calibri" w:hAnsi="Calibri" w:cs="Calibri"/>
          <w:szCs w:val="26"/>
        </w:rPr>
        <w:t>F</w:t>
      </w:r>
      <w:r w:rsidRPr="0027310E">
        <w:rPr>
          <w:rFonts w:ascii="Calibri" w:hAnsi="Calibri" w:cs="Calibri"/>
          <w:szCs w:val="26"/>
        </w:rPr>
        <w:t xml:space="preserve"> (Deliverables/Reports).</w:t>
      </w:r>
      <w:r w:rsidRPr="0027310E">
        <w:rPr>
          <w:rFonts w:ascii="Calibri" w:hAnsi="Calibri" w:cs="Calibri"/>
          <w:sz w:val="26"/>
          <w:szCs w:val="26"/>
        </w:rPr>
        <w:t xml:space="preserve"> </w:t>
      </w:r>
    </w:p>
    <w:p w14:paraId="295B67F0" w14:textId="5C1AC292"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At </w:t>
      </w:r>
      <w:r w:rsidR="006B4DC6">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05E57281" w14:textId="00A1BEDE" w:rsidR="006F772D" w:rsidRDefault="006F772D" w:rsidP="00CE1BC8">
      <w:pPr>
        <w:pStyle w:val="NormalWeb"/>
        <w:numPr>
          <w:ilvl w:val="6"/>
          <w:numId w:val="16"/>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Explain how Bidder will conduct campaign activities, targeting CSA registered voters, with a specific focus on property owners of pre-1978 residential units in the Lead CSA.</w:t>
      </w:r>
    </w:p>
    <w:p w14:paraId="49C9D1C7" w14:textId="4D8B8E2F" w:rsidR="006F772D" w:rsidRDefault="006F772D" w:rsidP="006F772D">
      <w:pPr>
        <w:pStyle w:val="NormalWeb"/>
        <w:spacing w:before="240" w:beforeAutospacing="0" w:after="240" w:afterAutospacing="0"/>
        <w:ind w:left="720"/>
        <w:rPr>
          <w:rFonts w:ascii="Calibri" w:hAnsi="Calibri" w:cs="Calibri"/>
          <w:b/>
          <w:bCs/>
          <w:color w:val="000000"/>
          <w:szCs w:val="26"/>
        </w:rPr>
      </w:pPr>
      <w:r w:rsidRPr="006F772D">
        <w:rPr>
          <w:rFonts w:ascii="Calibri" w:hAnsi="Calibri" w:cs="Calibri"/>
          <w:b/>
          <w:bCs/>
          <w:color w:val="000000"/>
          <w:szCs w:val="26"/>
          <w:highlight w:val="cyan"/>
        </w:rPr>
        <w:t>Response:</w:t>
      </w:r>
    </w:p>
    <w:p w14:paraId="5EA5EF5B" w14:textId="77777777" w:rsidR="0086033B" w:rsidRDefault="0086033B" w:rsidP="006F772D">
      <w:pPr>
        <w:pStyle w:val="NormalWeb"/>
        <w:spacing w:before="240" w:beforeAutospacing="0" w:after="240" w:afterAutospacing="0"/>
        <w:ind w:left="720"/>
        <w:rPr>
          <w:rFonts w:ascii="Calibri" w:hAnsi="Calibri" w:cs="Calibri"/>
          <w:b/>
          <w:bCs/>
          <w:color w:val="000000"/>
          <w:szCs w:val="26"/>
        </w:rPr>
      </w:pPr>
    </w:p>
    <w:p w14:paraId="20487AAC" w14:textId="161B1772" w:rsidR="006F772D" w:rsidRDefault="006F772D" w:rsidP="00CE1BC8">
      <w:pPr>
        <w:pStyle w:val="NormalWeb"/>
        <w:numPr>
          <w:ilvl w:val="6"/>
          <w:numId w:val="16"/>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how Bidder will ensure services cover all areas of the territory, highlighting strategies for comprehensive outreach and engagement. </w:t>
      </w:r>
    </w:p>
    <w:p w14:paraId="24C51E64" w14:textId="77777777" w:rsidR="006F772D" w:rsidRDefault="006F772D" w:rsidP="006F772D">
      <w:pPr>
        <w:pStyle w:val="NormalWeb"/>
        <w:spacing w:before="240" w:beforeAutospacing="0" w:after="240" w:afterAutospacing="0"/>
        <w:ind w:left="720"/>
        <w:rPr>
          <w:rFonts w:ascii="Calibri" w:hAnsi="Calibri" w:cs="Calibri"/>
          <w:b/>
          <w:bCs/>
          <w:color w:val="000000"/>
          <w:szCs w:val="26"/>
        </w:rPr>
      </w:pPr>
      <w:r w:rsidRPr="006F772D">
        <w:rPr>
          <w:rFonts w:ascii="Calibri" w:hAnsi="Calibri" w:cs="Calibri"/>
          <w:b/>
          <w:bCs/>
          <w:color w:val="000000"/>
          <w:szCs w:val="26"/>
          <w:highlight w:val="cyan"/>
        </w:rPr>
        <w:t>Response:</w:t>
      </w:r>
    </w:p>
    <w:p w14:paraId="1AA4A7D4" w14:textId="77777777" w:rsidR="0086033B" w:rsidRDefault="0086033B" w:rsidP="006F772D">
      <w:pPr>
        <w:pStyle w:val="NormalWeb"/>
        <w:spacing w:before="240" w:beforeAutospacing="0" w:after="240" w:afterAutospacing="0"/>
        <w:ind w:left="720"/>
        <w:rPr>
          <w:rFonts w:ascii="Calibri" w:hAnsi="Calibri" w:cs="Calibri"/>
          <w:b/>
          <w:bCs/>
          <w:color w:val="000000"/>
          <w:szCs w:val="26"/>
        </w:rPr>
      </w:pPr>
    </w:p>
    <w:p w14:paraId="74CEA92D" w14:textId="4C91074C" w:rsidR="006F772D" w:rsidRDefault="006F772D" w:rsidP="00CE1BC8">
      <w:pPr>
        <w:pStyle w:val="NormalWeb"/>
        <w:numPr>
          <w:ilvl w:val="6"/>
          <w:numId w:val="16"/>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Demonstrate how Bidder will utilize their data analysis expertise to support the project.</w:t>
      </w:r>
    </w:p>
    <w:p w14:paraId="565A0831" w14:textId="77777777" w:rsidR="006F772D" w:rsidRDefault="006F772D" w:rsidP="006F772D">
      <w:pPr>
        <w:pStyle w:val="NormalWeb"/>
        <w:spacing w:before="240" w:beforeAutospacing="0" w:after="240" w:afterAutospacing="0"/>
        <w:ind w:left="720"/>
        <w:rPr>
          <w:rFonts w:ascii="Calibri" w:hAnsi="Calibri" w:cs="Calibri"/>
          <w:b/>
          <w:bCs/>
          <w:color w:val="000000"/>
          <w:szCs w:val="26"/>
        </w:rPr>
      </w:pPr>
      <w:r w:rsidRPr="006F772D">
        <w:rPr>
          <w:rFonts w:ascii="Calibri" w:hAnsi="Calibri" w:cs="Calibri"/>
          <w:b/>
          <w:bCs/>
          <w:color w:val="000000"/>
          <w:szCs w:val="26"/>
          <w:highlight w:val="cyan"/>
        </w:rPr>
        <w:t>Response:</w:t>
      </w:r>
    </w:p>
    <w:p w14:paraId="705B2271" w14:textId="77777777" w:rsidR="0086033B" w:rsidRDefault="0086033B" w:rsidP="006F772D">
      <w:pPr>
        <w:pStyle w:val="NormalWeb"/>
        <w:spacing w:before="240" w:beforeAutospacing="0" w:after="240" w:afterAutospacing="0"/>
        <w:ind w:left="720"/>
        <w:rPr>
          <w:rFonts w:ascii="Calibri" w:hAnsi="Calibri" w:cs="Calibri"/>
          <w:b/>
          <w:bCs/>
          <w:color w:val="000000"/>
          <w:szCs w:val="26"/>
        </w:rPr>
      </w:pPr>
    </w:p>
    <w:p w14:paraId="07472EE6" w14:textId="3361771A" w:rsidR="006F772D" w:rsidRDefault="0086033B" w:rsidP="006F772D">
      <w:pPr>
        <w:pStyle w:val="NormalWeb"/>
        <w:ind w:left="720" w:hanging="720"/>
        <w:rPr>
          <w:rFonts w:ascii="Calibri" w:hAnsi="Calibri" w:cs="Calibri"/>
          <w:color w:val="000000"/>
          <w:szCs w:val="26"/>
        </w:rPr>
      </w:pPr>
      <w:r>
        <w:rPr>
          <w:rFonts w:ascii="Calibri" w:hAnsi="Calibri" w:cs="Calibri"/>
          <w:color w:val="000000"/>
          <w:szCs w:val="26"/>
        </w:rPr>
        <w:t>4</w:t>
      </w:r>
      <w:r w:rsidR="006F772D">
        <w:rPr>
          <w:rFonts w:ascii="Calibri" w:hAnsi="Calibri" w:cs="Calibri"/>
          <w:color w:val="000000"/>
          <w:szCs w:val="26"/>
        </w:rPr>
        <w:t>.</w:t>
      </w:r>
      <w:r w:rsidR="006F772D">
        <w:rPr>
          <w:rFonts w:ascii="Calibri" w:hAnsi="Calibri" w:cs="Calibri"/>
          <w:color w:val="000000"/>
          <w:szCs w:val="26"/>
        </w:rPr>
        <w:tab/>
      </w:r>
      <w:r w:rsidR="006F772D" w:rsidRPr="006F772D">
        <w:rPr>
          <w:rFonts w:ascii="Calibri" w:hAnsi="Calibri" w:cs="Calibri"/>
          <w:color w:val="000000"/>
          <w:szCs w:val="26"/>
        </w:rPr>
        <w:t xml:space="preserve">Describe how the </w:t>
      </w:r>
      <w:r w:rsidR="00B11AE2">
        <w:rPr>
          <w:rFonts w:ascii="Calibri" w:hAnsi="Calibri" w:cs="Calibri"/>
          <w:color w:val="000000"/>
          <w:szCs w:val="26"/>
        </w:rPr>
        <w:t>B</w:t>
      </w:r>
      <w:r w:rsidR="00B11AE2" w:rsidRPr="006F772D">
        <w:rPr>
          <w:rFonts w:ascii="Calibri" w:hAnsi="Calibri" w:cs="Calibri"/>
          <w:color w:val="000000"/>
          <w:szCs w:val="26"/>
        </w:rPr>
        <w:t xml:space="preserve">idder </w:t>
      </w:r>
      <w:r w:rsidR="006F772D" w:rsidRPr="006F772D">
        <w:rPr>
          <w:rFonts w:ascii="Calibri" w:hAnsi="Calibri" w:cs="Calibri"/>
          <w:color w:val="000000"/>
          <w:szCs w:val="26"/>
        </w:rPr>
        <w:t>will conduct an impact feasibility analysis to assess how a CSA fee increase would impact the local population, particularly property owners.</w:t>
      </w:r>
    </w:p>
    <w:p w14:paraId="21075F7B" w14:textId="77777777" w:rsidR="006F772D" w:rsidRDefault="006F772D" w:rsidP="006F772D">
      <w:pPr>
        <w:pStyle w:val="NormalWeb"/>
        <w:spacing w:before="240" w:beforeAutospacing="0" w:after="240" w:afterAutospacing="0"/>
        <w:ind w:left="720"/>
        <w:rPr>
          <w:rFonts w:ascii="Calibri" w:hAnsi="Calibri" w:cs="Calibri"/>
          <w:b/>
          <w:bCs/>
          <w:color w:val="000000"/>
          <w:szCs w:val="26"/>
        </w:rPr>
      </w:pPr>
      <w:r w:rsidRPr="006F772D">
        <w:rPr>
          <w:rFonts w:ascii="Calibri" w:hAnsi="Calibri" w:cs="Calibri"/>
          <w:b/>
          <w:bCs/>
          <w:color w:val="000000"/>
          <w:szCs w:val="26"/>
          <w:highlight w:val="cyan"/>
        </w:rPr>
        <w:t>Response:</w:t>
      </w:r>
    </w:p>
    <w:p w14:paraId="05BAB41C" w14:textId="77777777" w:rsidR="006F772D" w:rsidRDefault="006F772D" w:rsidP="006F772D">
      <w:pPr>
        <w:pStyle w:val="NormalWeb"/>
        <w:ind w:left="720" w:hanging="720"/>
        <w:rPr>
          <w:rFonts w:ascii="Calibri" w:hAnsi="Calibri" w:cs="Calibri"/>
          <w:color w:val="000000"/>
          <w:szCs w:val="26"/>
        </w:rPr>
      </w:pPr>
    </w:p>
    <w:p w14:paraId="3B025CDC" w14:textId="09DA0782" w:rsidR="006F772D" w:rsidRDefault="0086033B" w:rsidP="006F772D">
      <w:pPr>
        <w:pStyle w:val="NormalWeb"/>
        <w:ind w:left="720" w:hanging="720"/>
        <w:rPr>
          <w:rFonts w:ascii="Calibri" w:hAnsi="Calibri" w:cs="Calibri"/>
          <w:color w:val="000000"/>
          <w:szCs w:val="26"/>
        </w:rPr>
      </w:pPr>
      <w:r>
        <w:rPr>
          <w:rFonts w:ascii="Calibri" w:hAnsi="Calibri" w:cs="Calibri"/>
          <w:color w:val="000000"/>
          <w:szCs w:val="26"/>
        </w:rPr>
        <w:t>5</w:t>
      </w:r>
      <w:r w:rsidR="006F772D">
        <w:rPr>
          <w:rFonts w:ascii="Calibri" w:hAnsi="Calibri" w:cs="Calibri"/>
          <w:color w:val="000000"/>
          <w:szCs w:val="26"/>
        </w:rPr>
        <w:t>.</w:t>
      </w:r>
      <w:r w:rsidR="006F772D">
        <w:rPr>
          <w:rFonts w:ascii="Calibri" w:hAnsi="Calibri" w:cs="Calibri"/>
          <w:color w:val="000000"/>
          <w:szCs w:val="26"/>
        </w:rPr>
        <w:tab/>
      </w:r>
      <w:r w:rsidR="006F772D" w:rsidRPr="006F772D">
        <w:rPr>
          <w:rFonts w:ascii="Calibri" w:hAnsi="Calibri" w:cs="Calibri"/>
          <w:color w:val="000000"/>
          <w:szCs w:val="26"/>
        </w:rPr>
        <w:t xml:space="preserve">Explain how the </w:t>
      </w:r>
      <w:r w:rsidR="009B4D1F">
        <w:rPr>
          <w:rFonts w:ascii="Calibri" w:hAnsi="Calibri" w:cs="Calibri"/>
          <w:color w:val="000000"/>
          <w:szCs w:val="26"/>
        </w:rPr>
        <w:t>B</w:t>
      </w:r>
      <w:r w:rsidR="009B4D1F" w:rsidRPr="006F772D">
        <w:rPr>
          <w:rFonts w:ascii="Calibri" w:hAnsi="Calibri" w:cs="Calibri"/>
          <w:color w:val="000000"/>
          <w:szCs w:val="26"/>
        </w:rPr>
        <w:t xml:space="preserve">idder </w:t>
      </w:r>
      <w:r w:rsidR="006F772D" w:rsidRPr="006F772D">
        <w:rPr>
          <w:rFonts w:ascii="Calibri" w:hAnsi="Calibri" w:cs="Calibri"/>
          <w:color w:val="000000"/>
          <w:szCs w:val="26"/>
        </w:rPr>
        <w:t>will recommend strategies for ballot arguments to enhance voter engagement and confidence in ACHHD’s work.</w:t>
      </w:r>
    </w:p>
    <w:p w14:paraId="452E648D" w14:textId="13A49A11" w:rsidR="006F772D" w:rsidRDefault="006F772D" w:rsidP="0086033B">
      <w:pPr>
        <w:pStyle w:val="NormalWeb"/>
        <w:spacing w:before="240" w:beforeAutospacing="0" w:after="240" w:afterAutospacing="0"/>
        <w:ind w:left="720"/>
        <w:rPr>
          <w:rFonts w:ascii="Calibri" w:hAnsi="Calibri" w:cs="Calibri"/>
          <w:color w:val="000000"/>
          <w:szCs w:val="26"/>
        </w:rPr>
      </w:pPr>
      <w:r w:rsidRPr="006F772D">
        <w:rPr>
          <w:rFonts w:ascii="Calibri" w:hAnsi="Calibri" w:cs="Calibri"/>
          <w:b/>
          <w:bCs/>
          <w:color w:val="000000"/>
          <w:szCs w:val="26"/>
          <w:highlight w:val="cyan"/>
        </w:rPr>
        <w:t>Response:</w:t>
      </w:r>
    </w:p>
    <w:p w14:paraId="7CFA27AA" w14:textId="77777777" w:rsidR="006F772D" w:rsidRDefault="006F772D" w:rsidP="003D797E">
      <w:pPr>
        <w:pStyle w:val="NormalWeb"/>
        <w:rPr>
          <w:rFonts w:ascii="Calibri" w:hAnsi="Calibri" w:cs="Calibri"/>
          <w:color w:val="000000"/>
          <w:szCs w:val="26"/>
        </w:rPr>
      </w:pPr>
    </w:p>
    <w:p w14:paraId="3449B09C" w14:textId="23EAACF6" w:rsidR="003D797E" w:rsidRPr="0027310E" w:rsidRDefault="003D797E" w:rsidP="003D797E">
      <w:pPr>
        <w:pStyle w:val="NormalWeb"/>
        <w:rPr>
          <w:rFonts w:ascii="Calibri" w:hAnsi="Calibri" w:cs="Calibri"/>
          <w:b/>
          <w:sz w:val="26"/>
          <w:szCs w:val="26"/>
        </w:rPr>
      </w:pPr>
      <w:r w:rsidRPr="006B4DC6">
        <w:rPr>
          <w:rFonts w:ascii="Calibri" w:hAnsi="Calibri" w:cs="Calibri"/>
          <w:b/>
          <w:bCs/>
          <w:color w:val="000000"/>
          <w:szCs w:val="26"/>
        </w:rPr>
        <w:t>Maximum Length</w:t>
      </w:r>
      <w:r w:rsidRPr="0027310E">
        <w:rPr>
          <w:rFonts w:ascii="Calibri" w:hAnsi="Calibri" w:cs="Calibri"/>
          <w:b/>
          <w:bCs/>
          <w:szCs w:val="26"/>
        </w:rPr>
        <w:t xml:space="preserve">: </w:t>
      </w:r>
      <w:r w:rsidR="0027310E" w:rsidRPr="0027310E">
        <w:rPr>
          <w:rFonts w:ascii="Calibri" w:hAnsi="Calibri" w:cs="Calibri"/>
          <w:b/>
          <w:bCs/>
          <w:szCs w:val="26"/>
        </w:rPr>
        <w:t>None</w:t>
      </w:r>
    </w:p>
    <w:p w14:paraId="0A09148F" w14:textId="77777777" w:rsidR="00010516" w:rsidRDefault="00010516"/>
    <w:p w14:paraId="19667B28" w14:textId="77777777" w:rsidR="003D797E" w:rsidRPr="003D797E" w:rsidRDefault="003D797E">
      <w:pPr>
        <w:rPr>
          <w:sz w:val="2"/>
          <w:szCs w:val="2"/>
        </w:rPr>
      </w:pPr>
      <w:r>
        <w:br w:type="page"/>
      </w:r>
    </w:p>
    <w:p w14:paraId="2E868D08" w14:textId="76F8910A" w:rsidR="004707CE" w:rsidRPr="007A006B" w:rsidRDefault="004707CE" w:rsidP="00870903">
      <w:pPr>
        <w:pStyle w:val="Heading4"/>
        <w:shd w:val="clear" w:color="auto" w:fill="DEEAF6" w:themeFill="accent5" w:themeFillTint="33"/>
      </w:pPr>
      <w:r>
        <w:lastRenderedPageBreak/>
        <w:t>IMPLE</w:t>
      </w:r>
      <w:r w:rsidR="00870903">
        <w:t>M</w:t>
      </w:r>
      <w:r>
        <w:t>ENTATION PLAN</w:t>
      </w:r>
      <w:r w:rsidRPr="007A006B">
        <w:t xml:space="preserve"> AND SCHEDULE</w:t>
      </w:r>
      <w:r>
        <w:tab/>
      </w:r>
    </w:p>
    <w:p w14:paraId="3826A5A3" w14:textId="77777777" w:rsidR="00785222" w:rsidRPr="00266DFB" w:rsidRDefault="00785222" w:rsidP="00785222">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w:t>
      </w:r>
      <w:r>
        <w:rPr>
          <w:rFonts w:ascii="Calibri" w:hAnsi="Calibri"/>
          <w:color w:val="000000"/>
          <w:szCs w:val="26"/>
        </w:rPr>
        <w:t xml:space="preserve">n </w:t>
      </w:r>
      <w:r w:rsidRPr="00553F7F">
        <w:rPr>
          <w:rFonts w:ascii="Calibri" w:hAnsi="Calibri"/>
          <w:b/>
          <w:bCs/>
          <w:color w:val="000000"/>
          <w:szCs w:val="26"/>
        </w:rPr>
        <w:t>Implementation Plan and</w:t>
      </w:r>
      <w:r>
        <w:rPr>
          <w:rFonts w:ascii="Calibri" w:hAnsi="Calibri"/>
          <w:b/>
          <w:color w:val="000000"/>
          <w:szCs w:val="26"/>
        </w:rPr>
        <w:t xml:space="preserve"> </w:t>
      </w:r>
      <w:r w:rsidRPr="00266DFB">
        <w:rPr>
          <w:rFonts w:ascii="Calibri" w:hAnsi="Calibri"/>
          <w:b/>
          <w:color w:val="000000"/>
          <w:szCs w:val="26"/>
        </w:rPr>
        <w:t>Schedule</w:t>
      </w:r>
      <w:r w:rsidRPr="00266DFB">
        <w:rPr>
          <w:rFonts w:ascii="Calibri" w:hAnsi="Calibri"/>
          <w:color w:val="000000"/>
          <w:szCs w:val="26"/>
        </w:rPr>
        <w:t>.</w:t>
      </w:r>
    </w:p>
    <w:p w14:paraId="3DAD26E5" w14:textId="77777777" w:rsidR="00785222" w:rsidRDefault="00785222" w:rsidP="00785222">
      <w:pPr>
        <w:pStyle w:val="NormalWeb"/>
        <w:spacing w:before="240" w:beforeAutospacing="0" w:after="240" w:afterAutospacing="0"/>
        <w:rPr>
          <w:rFonts w:ascii="Calibri" w:hAnsi="Calibri"/>
          <w:color w:val="000000"/>
          <w:szCs w:val="26"/>
        </w:rPr>
      </w:pPr>
      <w:r w:rsidRPr="00266DFB">
        <w:rPr>
          <w:rFonts w:ascii="Calibri" w:hAnsi="Calibri"/>
          <w:color w:val="000000"/>
          <w:szCs w:val="26"/>
        </w:rPr>
        <w:t xml:space="preserve">In conjunction with the </w:t>
      </w:r>
      <w:r w:rsidRPr="00266DFB">
        <w:rPr>
          <w:rFonts w:ascii="Calibri" w:hAnsi="Calibri"/>
          <w:i/>
          <w:color w:val="000000"/>
          <w:szCs w:val="26"/>
        </w:rPr>
        <w:t>Description of Proposed Services</w:t>
      </w:r>
      <w:r w:rsidRPr="00266DFB">
        <w:rPr>
          <w:rFonts w:ascii="Calibri" w:hAnsi="Calibri"/>
          <w:color w:val="000000"/>
          <w:szCs w:val="26"/>
        </w:rPr>
        <w:t xml:space="preserve"> and the </w:t>
      </w:r>
      <w:r>
        <w:rPr>
          <w:rFonts w:ascii="Calibri" w:hAnsi="Calibri"/>
          <w:i/>
          <w:color w:val="000000"/>
          <w:szCs w:val="26"/>
        </w:rPr>
        <w:t>Cost Narrative</w:t>
      </w:r>
      <w:r w:rsidRPr="00266DFB">
        <w:rPr>
          <w:rFonts w:ascii="Calibri" w:hAnsi="Calibri"/>
          <w:color w:val="000000"/>
          <w:szCs w:val="26"/>
        </w:rPr>
        <w:t xml:space="preserve">, </w:t>
      </w:r>
      <w:r>
        <w:rPr>
          <w:rFonts w:ascii="Calibri" w:hAnsi="Calibri"/>
          <w:color w:val="000000"/>
          <w:szCs w:val="26"/>
        </w:rPr>
        <w:t xml:space="preserve">the </w:t>
      </w:r>
      <w:r w:rsidRPr="00266DFB">
        <w:rPr>
          <w:rFonts w:ascii="Calibri" w:hAnsi="Calibri"/>
          <w:color w:val="000000"/>
          <w:szCs w:val="26"/>
        </w:rPr>
        <w:t xml:space="preserve">Bidder must include an </w:t>
      </w:r>
      <w:r w:rsidRPr="00266DFB">
        <w:rPr>
          <w:rFonts w:ascii="Calibri" w:hAnsi="Calibri"/>
          <w:i/>
          <w:color w:val="000000"/>
          <w:szCs w:val="26"/>
        </w:rPr>
        <w:t>Implementation Plan and</w:t>
      </w:r>
      <w:r>
        <w:rPr>
          <w:rFonts w:ascii="Calibri" w:hAnsi="Calibri"/>
          <w:i/>
          <w:color w:val="000000"/>
          <w:szCs w:val="26"/>
        </w:rPr>
        <w:t xml:space="preserve"> </w:t>
      </w:r>
      <w:r w:rsidRPr="00266DFB">
        <w:rPr>
          <w:rFonts w:ascii="Calibri" w:hAnsi="Calibri"/>
          <w:i/>
          <w:color w:val="000000"/>
          <w:szCs w:val="26"/>
        </w:rPr>
        <w:t>Schedule</w:t>
      </w:r>
      <w:r w:rsidRPr="00266DFB">
        <w:rPr>
          <w:rFonts w:ascii="Calibri" w:hAnsi="Calibri"/>
          <w:color w:val="000000"/>
          <w:szCs w:val="26"/>
        </w:rPr>
        <w:t xml:space="preserve"> that specifically addresses the following:</w:t>
      </w:r>
    </w:p>
    <w:p w14:paraId="72C97A89" w14:textId="0C9355FA" w:rsidR="008D427B" w:rsidRDefault="00305700" w:rsidP="008D427B">
      <w:pPr>
        <w:pStyle w:val="NormalWeb"/>
        <w:numPr>
          <w:ilvl w:val="0"/>
          <w:numId w:val="22"/>
        </w:numPr>
        <w:spacing w:before="240" w:beforeAutospacing="0" w:after="240" w:afterAutospacing="0"/>
        <w:ind w:hanging="720"/>
        <w:rPr>
          <w:rFonts w:ascii="Calibri" w:hAnsi="Calibri"/>
          <w:color w:val="000000"/>
          <w:szCs w:val="26"/>
        </w:rPr>
      </w:pPr>
      <w:r>
        <w:rPr>
          <w:rFonts w:ascii="Calibri" w:hAnsi="Calibri"/>
          <w:color w:val="000000"/>
          <w:szCs w:val="26"/>
        </w:rPr>
        <w:t>Submit an</w:t>
      </w:r>
      <w:r w:rsidR="00643249">
        <w:rPr>
          <w:rFonts w:ascii="Calibri" w:hAnsi="Calibri"/>
          <w:color w:val="000000"/>
          <w:szCs w:val="26"/>
        </w:rPr>
        <w:t xml:space="preserve"> </w:t>
      </w:r>
      <w:r w:rsidR="00800C99">
        <w:rPr>
          <w:rFonts w:ascii="Calibri" w:hAnsi="Calibri"/>
          <w:color w:val="000000"/>
          <w:szCs w:val="26"/>
        </w:rPr>
        <w:t>implantation plan</w:t>
      </w:r>
      <w:r w:rsidR="007220C5">
        <w:rPr>
          <w:rFonts w:ascii="Calibri" w:hAnsi="Calibri"/>
          <w:color w:val="000000"/>
          <w:szCs w:val="26"/>
        </w:rPr>
        <w:t xml:space="preserve"> to</w:t>
      </w:r>
      <w:r w:rsidR="009F44CC">
        <w:rPr>
          <w:rFonts w:ascii="Calibri" w:hAnsi="Calibri"/>
          <w:color w:val="000000"/>
          <w:szCs w:val="26"/>
        </w:rPr>
        <w:t xml:space="preserve"> </w:t>
      </w:r>
      <w:r w:rsidR="008D427B">
        <w:rPr>
          <w:rFonts w:ascii="Calibri" w:hAnsi="Calibri"/>
          <w:color w:val="000000"/>
          <w:szCs w:val="26"/>
        </w:rPr>
        <w:t xml:space="preserve">include incremental steps and actions, staff and data resources required, meetings and </w:t>
      </w:r>
      <w:r w:rsidR="005F725D">
        <w:rPr>
          <w:rFonts w:ascii="Calibri" w:hAnsi="Calibri"/>
          <w:color w:val="000000"/>
          <w:szCs w:val="26"/>
        </w:rPr>
        <w:t>timeline</w:t>
      </w:r>
      <w:r w:rsidR="008D427B">
        <w:rPr>
          <w:rFonts w:ascii="Calibri" w:hAnsi="Calibri"/>
          <w:color w:val="000000"/>
          <w:szCs w:val="26"/>
        </w:rPr>
        <w:t>.</w:t>
      </w:r>
    </w:p>
    <w:p w14:paraId="5C8D4FA8" w14:textId="77777777" w:rsidR="008D427B" w:rsidRDefault="008D427B" w:rsidP="008D427B">
      <w:pPr>
        <w:pStyle w:val="NormalWeb"/>
        <w:spacing w:before="240" w:beforeAutospacing="0" w:after="240" w:afterAutospacing="0"/>
        <w:ind w:left="720"/>
        <w:rPr>
          <w:rFonts w:ascii="Calibri" w:hAnsi="Calibri"/>
          <w:b/>
          <w:bCs/>
          <w:color w:val="000000"/>
          <w:szCs w:val="26"/>
        </w:rPr>
      </w:pPr>
      <w:r w:rsidRPr="00A8323E">
        <w:rPr>
          <w:rFonts w:ascii="Calibri" w:hAnsi="Calibri"/>
          <w:b/>
          <w:bCs/>
          <w:color w:val="000000"/>
          <w:szCs w:val="26"/>
          <w:highlight w:val="cyan"/>
        </w:rPr>
        <w:t>Response:</w:t>
      </w:r>
    </w:p>
    <w:p w14:paraId="1238F9C4" w14:textId="77777777" w:rsidR="008D427B" w:rsidRPr="00266DFB" w:rsidRDefault="008D427B" w:rsidP="008D427B">
      <w:pPr>
        <w:pStyle w:val="NormalWeb"/>
        <w:spacing w:before="240" w:beforeAutospacing="0" w:after="240" w:afterAutospacing="0"/>
        <w:ind w:left="720"/>
        <w:rPr>
          <w:rFonts w:ascii="Calibri" w:hAnsi="Calibri"/>
          <w:color w:val="000000"/>
          <w:szCs w:val="26"/>
        </w:rPr>
      </w:pPr>
    </w:p>
    <w:p w14:paraId="511112AB" w14:textId="496146AC" w:rsidR="00D218EC" w:rsidRDefault="008D40FF" w:rsidP="008D427B">
      <w:pPr>
        <w:pStyle w:val="NormalWeb"/>
        <w:numPr>
          <w:ilvl w:val="0"/>
          <w:numId w:val="22"/>
        </w:numPr>
        <w:spacing w:before="240" w:beforeAutospacing="0" w:after="240" w:afterAutospacing="0"/>
        <w:ind w:hanging="720"/>
        <w:rPr>
          <w:rFonts w:ascii="Calibri" w:hAnsi="Calibri"/>
          <w:color w:val="000000"/>
          <w:szCs w:val="26"/>
        </w:rPr>
      </w:pPr>
      <w:r>
        <w:rPr>
          <w:rFonts w:ascii="Calibri" w:hAnsi="Calibri"/>
          <w:color w:val="000000"/>
          <w:szCs w:val="26"/>
        </w:rPr>
        <w:t>S</w:t>
      </w:r>
      <w:r w:rsidR="00246FA2">
        <w:rPr>
          <w:rFonts w:ascii="Calibri" w:hAnsi="Calibri"/>
          <w:color w:val="000000"/>
          <w:szCs w:val="26"/>
        </w:rPr>
        <w:t>ubmit a</w:t>
      </w:r>
      <w:r w:rsidR="00246FA2" w:rsidRPr="00266DFB">
        <w:rPr>
          <w:rFonts w:ascii="Calibri" w:hAnsi="Calibri"/>
          <w:color w:val="000000"/>
          <w:szCs w:val="26"/>
        </w:rPr>
        <w:t xml:space="preserve"> </w:t>
      </w:r>
      <w:r w:rsidR="00A8323E">
        <w:rPr>
          <w:rFonts w:ascii="Calibri" w:hAnsi="Calibri"/>
          <w:color w:val="000000"/>
          <w:szCs w:val="26"/>
        </w:rPr>
        <w:t>schedule identifying the completion of all required tasks including key milestones and deliverables</w:t>
      </w:r>
      <w:r w:rsidR="005147C8">
        <w:rPr>
          <w:rFonts w:ascii="Calibri" w:hAnsi="Calibri"/>
          <w:color w:val="000000"/>
          <w:szCs w:val="26"/>
        </w:rPr>
        <w:t xml:space="preserve">, </w:t>
      </w:r>
      <w:r w:rsidR="00044C4D">
        <w:rPr>
          <w:rFonts w:ascii="Calibri" w:hAnsi="Calibri"/>
          <w:color w:val="000000"/>
          <w:szCs w:val="26"/>
        </w:rPr>
        <w:t>with the final project completion within 10 months from the contract start date</w:t>
      </w:r>
      <w:r w:rsidR="00A8323E">
        <w:rPr>
          <w:rFonts w:ascii="Calibri" w:hAnsi="Calibri"/>
          <w:color w:val="000000"/>
          <w:szCs w:val="26"/>
        </w:rPr>
        <w:t xml:space="preserve">. </w:t>
      </w:r>
    </w:p>
    <w:p w14:paraId="45012BA6" w14:textId="4B4D2BFC" w:rsidR="00A8323E" w:rsidRDefault="00A8323E" w:rsidP="00A8323E">
      <w:pPr>
        <w:pStyle w:val="NormalWeb"/>
        <w:spacing w:before="240" w:beforeAutospacing="0" w:after="240" w:afterAutospacing="0"/>
        <w:ind w:left="720"/>
        <w:rPr>
          <w:rFonts w:ascii="Calibri" w:hAnsi="Calibri"/>
          <w:b/>
          <w:bCs/>
          <w:color w:val="000000"/>
          <w:szCs w:val="26"/>
        </w:rPr>
      </w:pPr>
      <w:r w:rsidRPr="00A8323E">
        <w:rPr>
          <w:rFonts w:ascii="Calibri" w:hAnsi="Calibri"/>
          <w:b/>
          <w:bCs/>
          <w:color w:val="000000"/>
          <w:szCs w:val="26"/>
          <w:highlight w:val="cyan"/>
        </w:rPr>
        <w:t>Response:</w:t>
      </w:r>
    </w:p>
    <w:p w14:paraId="5B138839" w14:textId="77777777" w:rsidR="00A8323E" w:rsidRPr="00A8323E" w:rsidRDefault="00A8323E" w:rsidP="00A8323E">
      <w:pPr>
        <w:pStyle w:val="NormalWeb"/>
        <w:spacing w:before="240" w:beforeAutospacing="0" w:after="240" w:afterAutospacing="0"/>
        <w:ind w:left="720"/>
        <w:rPr>
          <w:rFonts w:ascii="Calibri" w:hAnsi="Calibri"/>
          <w:b/>
          <w:bCs/>
          <w:color w:val="000000"/>
          <w:szCs w:val="26"/>
        </w:rPr>
      </w:pPr>
    </w:p>
    <w:p w14:paraId="3BE5060C" w14:textId="560D7D89" w:rsidR="00266DFB" w:rsidRDefault="008D40FF" w:rsidP="0086033B">
      <w:pPr>
        <w:pStyle w:val="NormalWeb"/>
        <w:numPr>
          <w:ilvl w:val="0"/>
          <w:numId w:val="22"/>
        </w:numPr>
        <w:ind w:hanging="810"/>
        <w:rPr>
          <w:rFonts w:ascii="Calibri" w:hAnsi="Calibri"/>
          <w:color w:val="000000"/>
          <w:szCs w:val="26"/>
        </w:rPr>
      </w:pPr>
      <w:r>
        <w:rPr>
          <w:rFonts w:ascii="Calibri" w:hAnsi="Calibri"/>
          <w:color w:val="000000"/>
          <w:szCs w:val="26"/>
        </w:rPr>
        <w:t>E</w:t>
      </w:r>
      <w:r w:rsidR="00FB3C3E">
        <w:rPr>
          <w:rFonts w:ascii="Calibri" w:hAnsi="Calibri"/>
          <w:color w:val="000000"/>
          <w:szCs w:val="26"/>
        </w:rPr>
        <w:t xml:space="preserve">xplain how </w:t>
      </w:r>
      <w:r>
        <w:rPr>
          <w:rFonts w:ascii="Calibri" w:hAnsi="Calibri"/>
          <w:color w:val="000000"/>
          <w:szCs w:val="26"/>
        </w:rPr>
        <w:t>the Bidder</w:t>
      </w:r>
      <w:r w:rsidR="00FB3C3E">
        <w:rPr>
          <w:rFonts w:ascii="Calibri" w:hAnsi="Calibri"/>
          <w:color w:val="000000"/>
          <w:szCs w:val="26"/>
        </w:rPr>
        <w:t xml:space="preserve"> will </w:t>
      </w:r>
      <w:r w:rsidR="0086033B" w:rsidRPr="0086033B">
        <w:rPr>
          <w:rFonts w:ascii="Calibri" w:hAnsi="Calibri"/>
          <w:color w:val="000000"/>
          <w:szCs w:val="26"/>
        </w:rPr>
        <w:t xml:space="preserve">prepare a comprehensive </w:t>
      </w:r>
      <w:r w:rsidR="00D02608">
        <w:rPr>
          <w:rFonts w:ascii="Calibri" w:hAnsi="Calibri"/>
          <w:color w:val="000000"/>
          <w:szCs w:val="26"/>
        </w:rPr>
        <w:t xml:space="preserve">final </w:t>
      </w:r>
      <w:r w:rsidR="0086033B" w:rsidRPr="0086033B">
        <w:rPr>
          <w:rFonts w:ascii="Calibri" w:hAnsi="Calibri"/>
          <w:color w:val="000000"/>
          <w:szCs w:val="26"/>
        </w:rPr>
        <w:t>report</w:t>
      </w:r>
      <w:r w:rsidR="00044C4D">
        <w:rPr>
          <w:rFonts w:ascii="Calibri" w:hAnsi="Calibri"/>
          <w:color w:val="000000"/>
          <w:szCs w:val="26"/>
        </w:rPr>
        <w:t xml:space="preserve"> </w:t>
      </w:r>
      <w:r w:rsidR="0086033B" w:rsidRPr="0086033B">
        <w:rPr>
          <w:rFonts w:ascii="Calibri" w:hAnsi="Calibri"/>
          <w:color w:val="000000"/>
          <w:szCs w:val="26"/>
        </w:rPr>
        <w:t>addressing proposed campaign research activities, detailing the ability to complete analysis and interpret results related to a CSA ballot measure.</w:t>
      </w:r>
    </w:p>
    <w:p w14:paraId="62DE8D5F" w14:textId="77777777" w:rsidR="0086033B" w:rsidRDefault="0086033B" w:rsidP="0086033B">
      <w:pPr>
        <w:pStyle w:val="NormalWeb"/>
        <w:spacing w:before="240" w:beforeAutospacing="0" w:after="240" w:afterAutospacing="0"/>
        <w:ind w:left="720"/>
        <w:rPr>
          <w:rFonts w:ascii="Calibri" w:hAnsi="Calibri"/>
          <w:b/>
          <w:bCs/>
          <w:color w:val="000000"/>
          <w:szCs w:val="26"/>
        </w:rPr>
      </w:pPr>
      <w:r w:rsidRPr="00A8323E">
        <w:rPr>
          <w:rFonts w:ascii="Calibri" w:hAnsi="Calibri"/>
          <w:b/>
          <w:bCs/>
          <w:color w:val="000000"/>
          <w:szCs w:val="26"/>
          <w:highlight w:val="cyan"/>
        </w:rPr>
        <w:t>Response:</w:t>
      </w:r>
    </w:p>
    <w:p w14:paraId="7E0CC944" w14:textId="77777777" w:rsidR="00A8323E" w:rsidRDefault="00A8323E" w:rsidP="00A8323E">
      <w:pPr>
        <w:pStyle w:val="NormalWeb"/>
        <w:ind w:left="720"/>
        <w:rPr>
          <w:rFonts w:ascii="Calibri" w:hAnsi="Calibri"/>
          <w:color w:val="000000"/>
          <w:szCs w:val="26"/>
        </w:rPr>
      </w:pPr>
    </w:p>
    <w:p w14:paraId="11297735" w14:textId="77777777" w:rsidR="00A8323E" w:rsidRDefault="00A8323E" w:rsidP="00A8323E">
      <w:pPr>
        <w:pStyle w:val="NormalWeb"/>
        <w:ind w:left="720"/>
        <w:rPr>
          <w:rFonts w:ascii="Calibri" w:hAnsi="Calibri"/>
          <w:color w:val="000000"/>
          <w:szCs w:val="26"/>
        </w:rPr>
      </w:pPr>
    </w:p>
    <w:p w14:paraId="1D5415C8" w14:textId="77777777" w:rsidR="0086033B" w:rsidRPr="00266DFB" w:rsidRDefault="0086033B" w:rsidP="00A8323E">
      <w:pPr>
        <w:pStyle w:val="NormalWeb"/>
        <w:ind w:left="720"/>
        <w:rPr>
          <w:rFonts w:ascii="Calibri" w:hAnsi="Calibri"/>
          <w:color w:val="000000"/>
          <w:szCs w:val="26"/>
        </w:rPr>
      </w:pPr>
    </w:p>
    <w:p w14:paraId="5C25D758" w14:textId="676EA684" w:rsidR="003D797E" w:rsidRDefault="003D797E" w:rsidP="003D797E">
      <w:pPr>
        <w:pStyle w:val="NormalWeb"/>
        <w:rPr>
          <w:rFonts w:ascii="Calibri" w:hAnsi="Calibri"/>
          <w:b/>
          <w:bCs/>
          <w:szCs w:val="26"/>
        </w:rPr>
      </w:pPr>
      <w:r w:rsidRPr="006B4DC6">
        <w:rPr>
          <w:rFonts w:ascii="Calibri" w:hAnsi="Calibri"/>
          <w:b/>
          <w:bCs/>
          <w:color w:val="000000"/>
          <w:szCs w:val="26"/>
        </w:rPr>
        <w:t xml:space="preserve">Maximum Length: </w:t>
      </w:r>
      <w:r w:rsidR="008D427B">
        <w:rPr>
          <w:rFonts w:ascii="Calibri" w:hAnsi="Calibri"/>
          <w:b/>
          <w:bCs/>
          <w:szCs w:val="26"/>
        </w:rPr>
        <w:t>10 Pages</w:t>
      </w:r>
    </w:p>
    <w:p w14:paraId="401FF22A" w14:textId="77777777" w:rsidR="008D427B" w:rsidRDefault="008D427B" w:rsidP="003D797E">
      <w:pPr>
        <w:pStyle w:val="NormalWeb"/>
        <w:rPr>
          <w:rFonts w:ascii="Calibri" w:hAnsi="Calibri"/>
          <w:b/>
          <w:bCs/>
          <w:szCs w:val="26"/>
        </w:rPr>
      </w:pPr>
    </w:p>
    <w:p w14:paraId="10983FBC" w14:textId="77777777" w:rsidR="008D427B" w:rsidRDefault="008D427B" w:rsidP="003D797E">
      <w:pPr>
        <w:pStyle w:val="NormalWeb"/>
        <w:rPr>
          <w:rFonts w:ascii="Calibri" w:hAnsi="Calibri"/>
          <w:b/>
          <w:bCs/>
          <w:szCs w:val="26"/>
        </w:rPr>
      </w:pPr>
    </w:p>
    <w:p w14:paraId="01E94617" w14:textId="77777777" w:rsidR="00F84202" w:rsidRDefault="00F84202" w:rsidP="003D797E">
      <w:pPr>
        <w:pStyle w:val="NormalWeb"/>
        <w:rPr>
          <w:rFonts w:ascii="Calibri" w:hAnsi="Calibri"/>
          <w:b/>
          <w:bCs/>
          <w:szCs w:val="26"/>
        </w:rPr>
      </w:pPr>
    </w:p>
    <w:p w14:paraId="3EF54766" w14:textId="77777777" w:rsidR="0086033B" w:rsidRDefault="0086033B" w:rsidP="003D797E">
      <w:pPr>
        <w:pStyle w:val="NormalWeb"/>
        <w:rPr>
          <w:rFonts w:ascii="Calibri" w:hAnsi="Calibri"/>
          <w:b/>
          <w:bCs/>
          <w:szCs w:val="26"/>
        </w:rPr>
      </w:pPr>
    </w:p>
    <w:p w14:paraId="7CE202C7" w14:textId="77777777" w:rsidR="008D427B" w:rsidRDefault="008D427B" w:rsidP="003D797E">
      <w:pPr>
        <w:pStyle w:val="NormalWeb"/>
        <w:rPr>
          <w:rFonts w:ascii="Calibri" w:hAnsi="Calibri"/>
          <w:b/>
          <w:bCs/>
          <w:szCs w:val="26"/>
        </w:rPr>
      </w:pPr>
    </w:p>
    <w:p w14:paraId="6E055072" w14:textId="77777777" w:rsidR="008D427B" w:rsidRDefault="008D427B" w:rsidP="003D797E">
      <w:pPr>
        <w:pStyle w:val="NormalWeb"/>
        <w:rPr>
          <w:rFonts w:ascii="Calibri" w:hAnsi="Calibri"/>
          <w:b/>
          <w:bCs/>
          <w:szCs w:val="26"/>
        </w:rPr>
      </w:pPr>
    </w:p>
    <w:p w14:paraId="7C039868" w14:textId="77777777" w:rsidR="004707CE" w:rsidRPr="006B4DC6" w:rsidRDefault="004707CE" w:rsidP="004707CE">
      <w:pPr>
        <w:pStyle w:val="Heading4"/>
        <w:shd w:val="clear" w:color="auto" w:fill="DEEAF6" w:themeFill="accent5" w:themeFillTint="33"/>
        <w:jc w:val="left"/>
      </w:pPr>
      <w:r>
        <w:lastRenderedPageBreak/>
        <w:t>DESCRIPTION OF RELEVANT EXPERIENCE</w:t>
      </w:r>
    </w:p>
    <w:p w14:paraId="717BBCC0" w14:textId="1274A58F" w:rsidR="008D427B" w:rsidRPr="00266DFB" w:rsidRDefault="008D427B" w:rsidP="008D427B">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 xml:space="preserve">Description of </w:t>
      </w:r>
      <w:r>
        <w:rPr>
          <w:rFonts w:ascii="Calibri" w:hAnsi="Calibri" w:cs="Calibri"/>
          <w:b/>
          <w:color w:val="000000"/>
          <w:szCs w:val="26"/>
        </w:rPr>
        <w:t>Relevant Experience</w:t>
      </w:r>
      <w:r w:rsidRPr="00266DFB">
        <w:rPr>
          <w:rFonts w:ascii="Calibri" w:hAnsi="Calibri" w:cs="Calibri"/>
          <w:color w:val="000000"/>
          <w:szCs w:val="26"/>
        </w:rPr>
        <w:t>.</w:t>
      </w:r>
    </w:p>
    <w:p w14:paraId="60755EAA" w14:textId="680D59E0" w:rsidR="008D427B" w:rsidRDefault="008D427B" w:rsidP="008D427B">
      <w:pPr>
        <w:pStyle w:val="NormalWeb"/>
        <w:spacing w:before="240" w:beforeAutospacing="0" w:after="240" w:afterAutospacing="0"/>
        <w:rPr>
          <w:rFonts w:ascii="Calibri" w:hAnsi="Calibri" w:cs="Calibri"/>
          <w:color w:val="000000"/>
          <w:szCs w:val="26"/>
        </w:rPr>
      </w:pPr>
      <w:r w:rsidRPr="00266DFB">
        <w:rPr>
          <w:rFonts w:ascii="Calibri" w:hAnsi="Calibri" w:cs="Calibri"/>
          <w:color w:val="000000"/>
          <w:szCs w:val="26"/>
        </w:rPr>
        <w:t xml:space="preserve">At </w:t>
      </w:r>
      <w:r>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2A72B697" w14:textId="55237D12" w:rsidR="00F044EC" w:rsidRPr="00F044EC" w:rsidRDefault="00F044EC" w:rsidP="0086033B">
      <w:pPr>
        <w:pStyle w:val="NormalWeb"/>
        <w:numPr>
          <w:ilvl w:val="2"/>
          <w:numId w:val="8"/>
        </w:numPr>
        <w:spacing w:before="240" w:beforeAutospacing="0" w:after="240" w:afterAutospacing="0"/>
        <w:ind w:left="720"/>
        <w:rPr>
          <w:rFonts w:ascii="Calibri" w:hAnsi="Calibri" w:cs="Calibri"/>
          <w:color w:val="000000"/>
          <w:sz w:val="26"/>
          <w:szCs w:val="26"/>
        </w:rPr>
      </w:pPr>
      <w:r>
        <w:rPr>
          <w:rFonts w:ascii="Calibri" w:hAnsi="Calibri" w:cs="Calibri"/>
          <w:color w:val="000000"/>
          <w:szCs w:val="26"/>
        </w:rPr>
        <w:t>Describe how Bidder has conducted campaign activities targeting specific voter groups, providing examples of strategies used and results achieved.</w:t>
      </w:r>
    </w:p>
    <w:p w14:paraId="67CD1DAB" w14:textId="719D50F0" w:rsidR="00F044EC" w:rsidRDefault="00F044EC" w:rsidP="00F044EC">
      <w:pPr>
        <w:pStyle w:val="NormalWeb"/>
        <w:spacing w:before="240" w:beforeAutospacing="0" w:after="240" w:afterAutospacing="0"/>
        <w:ind w:left="720"/>
        <w:rPr>
          <w:rFonts w:ascii="Calibri" w:hAnsi="Calibri" w:cs="Calibri"/>
          <w:b/>
          <w:bCs/>
          <w:color w:val="000000"/>
          <w:szCs w:val="26"/>
        </w:rPr>
      </w:pPr>
      <w:r w:rsidRPr="00F044EC">
        <w:rPr>
          <w:rFonts w:ascii="Calibri" w:hAnsi="Calibri" w:cs="Calibri"/>
          <w:b/>
          <w:bCs/>
          <w:color w:val="000000"/>
          <w:szCs w:val="26"/>
          <w:highlight w:val="cyan"/>
        </w:rPr>
        <w:t>Response:</w:t>
      </w:r>
      <w:r w:rsidRPr="00F044EC">
        <w:rPr>
          <w:rFonts w:ascii="Calibri" w:hAnsi="Calibri" w:cs="Calibri"/>
          <w:b/>
          <w:bCs/>
          <w:color w:val="000000"/>
          <w:szCs w:val="26"/>
        </w:rPr>
        <w:t xml:space="preserve"> </w:t>
      </w:r>
    </w:p>
    <w:p w14:paraId="506B517E" w14:textId="77777777" w:rsidR="00F044EC" w:rsidRPr="00F044EC" w:rsidRDefault="00F044EC" w:rsidP="00F044EC">
      <w:pPr>
        <w:pStyle w:val="NormalWeb"/>
        <w:spacing w:before="240" w:beforeAutospacing="0" w:after="240" w:afterAutospacing="0"/>
        <w:ind w:left="720"/>
        <w:rPr>
          <w:rFonts w:ascii="Calibri" w:hAnsi="Calibri" w:cs="Calibri"/>
          <w:b/>
          <w:bCs/>
          <w:color w:val="000000"/>
          <w:sz w:val="26"/>
          <w:szCs w:val="26"/>
        </w:rPr>
      </w:pPr>
    </w:p>
    <w:p w14:paraId="51534C8A" w14:textId="4454BF9B" w:rsidR="00F044EC" w:rsidRPr="00F044EC" w:rsidRDefault="0090144F" w:rsidP="0086033B">
      <w:pPr>
        <w:pStyle w:val="NormalWeb"/>
        <w:numPr>
          <w:ilvl w:val="2"/>
          <w:numId w:val="8"/>
        </w:numPr>
        <w:spacing w:before="240" w:beforeAutospacing="0" w:after="240" w:afterAutospacing="0"/>
        <w:ind w:left="720"/>
        <w:rPr>
          <w:rFonts w:ascii="Calibri" w:hAnsi="Calibri" w:cs="Calibri"/>
          <w:color w:val="000000"/>
          <w:sz w:val="26"/>
          <w:szCs w:val="26"/>
        </w:rPr>
      </w:pPr>
      <w:r>
        <w:rPr>
          <w:rFonts w:ascii="Calibri" w:hAnsi="Calibri" w:cs="Calibri"/>
          <w:color w:val="000000"/>
          <w:szCs w:val="26"/>
        </w:rPr>
        <w:t xml:space="preserve">Describe </w:t>
      </w:r>
      <w:r w:rsidR="00F044EC">
        <w:rPr>
          <w:rFonts w:ascii="Calibri" w:hAnsi="Calibri" w:cs="Calibri"/>
          <w:color w:val="000000"/>
          <w:szCs w:val="26"/>
        </w:rPr>
        <w:t>how Bidder has utilized data analysis expertise in past projects, highlighting successes in policy analysis and interpretation of complex datasets.</w:t>
      </w:r>
    </w:p>
    <w:p w14:paraId="5EF31D93" w14:textId="77777777" w:rsidR="00F044EC" w:rsidRPr="00F044EC" w:rsidRDefault="00F044EC" w:rsidP="00F044EC">
      <w:pPr>
        <w:pStyle w:val="NormalWeb"/>
        <w:spacing w:before="240" w:beforeAutospacing="0" w:after="240" w:afterAutospacing="0"/>
        <w:ind w:left="720"/>
        <w:rPr>
          <w:rFonts w:ascii="Calibri" w:hAnsi="Calibri" w:cs="Calibri"/>
          <w:b/>
          <w:bCs/>
          <w:color w:val="000000"/>
          <w:sz w:val="26"/>
          <w:szCs w:val="26"/>
        </w:rPr>
      </w:pPr>
      <w:r w:rsidRPr="00F044EC">
        <w:rPr>
          <w:rFonts w:ascii="Calibri" w:hAnsi="Calibri" w:cs="Calibri"/>
          <w:b/>
          <w:bCs/>
          <w:color w:val="000000"/>
          <w:szCs w:val="26"/>
          <w:highlight w:val="cyan"/>
        </w:rPr>
        <w:t>Response:</w:t>
      </w:r>
      <w:r w:rsidRPr="00F044EC">
        <w:rPr>
          <w:rFonts w:ascii="Calibri" w:hAnsi="Calibri" w:cs="Calibri"/>
          <w:b/>
          <w:bCs/>
          <w:color w:val="000000"/>
          <w:szCs w:val="26"/>
        </w:rPr>
        <w:t xml:space="preserve"> </w:t>
      </w:r>
    </w:p>
    <w:p w14:paraId="682E1DE8" w14:textId="77777777" w:rsidR="00F044EC" w:rsidRPr="00F044EC" w:rsidRDefault="00F044EC" w:rsidP="00F044EC">
      <w:pPr>
        <w:pStyle w:val="NormalWeb"/>
        <w:spacing w:before="240" w:beforeAutospacing="0" w:after="240" w:afterAutospacing="0"/>
        <w:ind w:left="720"/>
        <w:rPr>
          <w:rFonts w:ascii="Calibri" w:hAnsi="Calibri" w:cs="Calibri"/>
          <w:color w:val="000000"/>
          <w:sz w:val="26"/>
          <w:szCs w:val="26"/>
        </w:rPr>
      </w:pPr>
    </w:p>
    <w:p w14:paraId="1089E33F" w14:textId="5B5ADF9F" w:rsidR="00F044EC" w:rsidRPr="003D797E" w:rsidRDefault="00F044EC" w:rsidP="0086033B">
      <w:pPr>
        <w:pStyle w:val="NormalWeb"/>
        <w:numPr>
          <w:ilvl w:val="2"/>
          <w:numId w:val="8"/>
        </w:numPr>
        <w:spacing w:before="240" w:beforeAutospacing="0" w:after="240" w:afterAutospacing="0"/>
        <w:ind w:left="720"/>
        <w:rPr>
          <w:rFonts w:ascii="Calibri" w:hAnsi="Calibri" w:cs="Calibri"/>
          <w:color w:val="000000"/>
          <w:sz w:val="26"/>
          <w:szCs w:val="26"/>
        </w:rPr>
      </w:pPr>
      <w:r>
        <w:rPr>
          <w:rFonts w:ascii="Calibri" w:hAnsi="Calibri" w:cs="Calibri"/>
          <w:color w:val="000000"/>
          <w:szCs w:val="26"/>
        </w:rPr>
        <w:t xml:space="preserve">Provide </w:t>
      </w:r>
      <w:r w:rsidR="00852492">
        <w:rPr>
          <w:rFonts w:ascii="Calibri" w:hAnsi="Calibri" w:cs="Calibri"/>
          <w:color w:val="000000"/>
          <w:szCs w:val="26"/>
        </w:rPr>
        <w:t xml:space="preserve">one (1) </w:t>
      </w:r>
      <w:r>
        <w:rPr>
          <w:rFonts w:ascii="Calibri" w:hAnsi="Calibri" w:cs="Calibri"/>
          <w:color w:val="000000"/>
          <w:szCs w:val="26"/>
        </w:rPr>
        <w:t xml:space="preserve">example of </w:t>
      </w:r>
      <w:r w:rsidR="00227358">
        <w:rPr>
          <w:rFonts w:ascii="Calibri" w:hAnsi="Calibri" w:cs="Calibri"/>
          <w:color w:val="000000"/>
          <w:szCs w:val="26"/>
        </w:rPr>
        <w:t>a completed</w:t>
      </w:r>
      <w:r>
        <w:rPr>
          <w:rFonts w:ascii="Calibri" w:hAnsi="Calibri" w:cs="Calibri"/>
          <w:color w:val="000000"/>
          <w:szCs w:val="26"/>
        </w:rPr>
        <w:t xml:space="preserve"> project or activit</w:t>
      </w:r>
      <w:r w:rsidR="00612E15">
        <w:rPr>
          <w:rFonts w:ascii="Calibri" w:hAnsi="Calibri" w:cs="Calibri"/>
          <w:color w:val="000000"/>
          <w:szCs w:val="26"/>
        </w:rPr>
        <w:t>y</w:t>
      </w:r>
      <w:r>
        <w:rPr>
          <w:rFonts w:ascii="Calibri" w:hAnsi="Calibri" w:cs="Calibri"/>
          <w:color w:val="000000"/>
          <w:szCs w:val="26"/>
        </w:rPr>
        <w:t>, as current as possible</w:t>
      </w:r>
      <w:r w:rsidR="007C5E20">
        <w:rPr>
          <w:rFonts w:ascii="Calibri" w:hAnsi="Calibri" w:cs="Calibri"/>
          <w:color w:val="000000"/>
          <w:szCs w:val="26"/>
        </w:rPr>
        <w:t xml:space="preserve"> within the past five years</w:t>
      </w:r>
      <w:r>
        <w:rPr>
          <w:rFonts w:ascii="Calibri" w:hAnsi="Calibri" w:cs="Calibri"/>
          <w:color w:val="000000"/>
          <w:szCs w:val="26"/>
        </w:rPr>
        <w:t xml:space="preserve">, that </w:t>
      </w:r>
      <w:proofErr w:type="gramStart"/>
      <w:r>
        <w:rPr>
          <w:rFonts w:ascii="Calibri" w:hAnsi="Calibri" w:cs="Calibri"/>
          <w:color w:val="000000"/>
          <w:szCs w:val="26"/>
        </w:rPr>
        <w:t>demonstrate</w:t>
      </w:r>
      <w:proofErr w:type="gramEnd"/>
      <w:r>
        <w:rPr>
          <w:rFonts w:ascii="Calibri" w:hAnsi="Calibri" w:cs="Calibri"/>
          <w:color w:val="000000"/>
          <w:szCs w:val="26"/>
        </w:rPr>
        <w:t xml:space="preserve"> Bidder’s capabilities and expertise relevant to this IRFP.</w:t>
      </w:r>
    </w:p>
    <w:p w14:paraId="70689F92" w14:textId="77777777" w:rsidR="00F044EC" w:rsidRPr="00F044EC" w:rsidRDefault="00F044EC" w:rsidP="00F044EC">
      <w:pPr>
        <w:pStyle w:val="NormalWeb"/>
        <w:spacing w:before="240" w:beforeAutospacing="0" w:after="240" w:afterAutospacing="0"/>
        <w:ind w:left="720"/>
        <w:rPr>
          <w:rFonts w:ascii="Calibri" w:hAnsi="Calibri" w:cs="Calibri"/>
          <w:b/>
          <w:bCs/>
          <w:color w:val="000000"/>
          <w:sz w:val="26"/>
          <w:szCs w:val="26"/>
        </w:rPr>
      </w:pPr>
      <w:r w:rsidRPr="00F044EC">
        <w:rPr>
          <w:rFonts w:ascii="Calibri" w:hAnsi="Calibri" w:cs="Calibri"/>
          <w:b/>
          <w:bCs/>
          <w:color w:val="000000"/>
          <w:szCs w:val="26"/>
          <w:highlight w:val="cyan"/>
        </w:rPr>
        <w:t>Response:</w:t>
      </w:r>
      <w:r w:rsidRPr="00F044EC">
        <w:rPr>
          <w:rFonts w:ascii="Calibri" w:hAnsi="Calibri" w:cs="Calibri"/>
          <w:b/>
          <w:bCs/>
          <w:color w:val="000000"/>
          <w:szCs w:val="26"/>
        </w:rPr>
        <w:t xml:space="preserve"> </w:t>
      </w:r>
    </w:p>
    <w:p w14:paraId="07D05B62" w14:textId="77777777" w:rsidR="00F044EC" w:rsidRDefault="00F044EC" w:rsidP="008D427B">
      <w:pPr>
        <w:pStyle w:val="NormalWeb"/>
        <w:rPr>
          <w:rFonts w:ascii="Calibri" w:hAnsi="Calibri" w:cs="Calibri"/>
          <w:b/>
          <w:bCs/>
          <w:color w:val="000000"/>
          <w:szCs w:val="26"/>
        </w:rPr>
      </w:pPr>
    </w:p>
    <w:p w14:paraId="64E672C1" w14:textId="77777777" w:rsidR="00F044EC" w:rsidRDefault="00F044EC" w:rsidP="008D427B">
      <w:pPr>
        <w:pStyle w:val="NormalWeb"/>
        <w:rPr>
          <w:rFonts w:ascii="Calibri" w:hAnsi="Calibri" w:cs="Calibri"/>
          <w:b/>
          <w:bCs/>
          <w:color w:val="000000"/>
          <w:szCs w:val="26"/>
        </w:rPr>
      </w:pPr>
    </w:p>
    <w:p w14:paraId="534EE532" w14:textId="77777777" w:rsidR="00F044EC" w:rsidRDefault="00F044EC" w:rsidP="008D427B">
      <w:pPr>
        <w:pStyle w:val="NormalWeb"/>
        <w:rPr>
          <w:rFonts w:ascii="Calibri" w:hAnsi="Calibri" w:cs="Calibri"/>
          <w:b/>
          <w:bCs/>
          <w:color w:val="000000"/>
          <w:szCs w:val="26"/>
        </w:rPr>
      </w:pPr>
    </w:p>
    <w:p w14:paraId="309BFDE6" w14:textId="77777777" w:rsidR="00F044EC" w:rsidRDefault="00F044EC" w:rsidP="008D427B">
      <w:pPr>
        <w:pStyle w:val="NormalWeb"/>
        <w:rPr>
          <w:rFonts w:ascii="Calibri" w:hAnsi="Calibri" w:cs="Calibri"/>
          <w:b/>
          <w:bCs/>
          <w:color w:val="000000"/>
          <w:szCs w:val="26"/>
        </w:rPr>
      </w:pPr>
    </w:p>
    <w:p w14:paraId="18B7C5AC" w14:textId="0A13B1E3" w:rsidR="008D427B" w:rsidRPr="003D797E" w:rsidRDefault="008D427B" w:rsidP="008D427B">
      <w:pPr>
        <w:pStyle w:val="NormalWeb"/>
        <w:rPr>
          <w:rFonts w:ascii="Calibri" w:hAnsi="Calibri" w:cs="Calibri"/>
          <w:b/>
          <w:color w:val="000000"/>
          <w:sz w:val="26"/>
          <w:szCs w:val="26"/>
        </w:rPr>
      </w:pPr>
      <w:r w:rsidRPr="006B4DC6">
        <w:rPr>
          <w:rFonts w:ascii="Calibri" w:hAnsi="Calibri" w:cs="Calibri"/>
          <w:b/>
          <w:bCs/>
          <w:color w:val="000000"/>
          <w:szCs w:val="26"/>
        </w:rPr>
        <w:t>Maximum Length:</w:t>
      </w:r>
      <w:r w:rsidRPr="00F044EC">
        <w:rPr>
          <w:rFonts w:ascii="Calibri" w:hAnsi="Calibri" w:cs="Calibri"/>
          <w:b/>
          <w:bCs/>
          <w:szCs w:val="26"/>
        </w:rPr>
        <w:t xml:space="preserve"> </w:t>
      </w:r>
      <w:r w:rsidR="00F044EC" w:rsidRPr="00F044EC">
        <w:rPr>
          <w:rFonts w:ascii="Calibri" w:hAnsi="Calibri" w:cs="Calibri"/>
          <w:b/>
          <w:bCs/>
          <w:szCs w:val="26"/>
        </w:rPr>
        <w:t>None</w:t>
      </w:r>
    </w:p>
    <w:p w14:paraId="138CEFD6" w14:textId="77777777" w:rsidR="008D427B" w:rsidRPr="00A8323E" w:rsidRDefault="008D427B" w:rsidP="003D797E">
      <w:pPr>
        <w:pStyle w:val="NormalWeb"/>
        <w:rPr>
          <w:rFonts w:ascii="Calibri" w:hAnsi="Calibri"/>
          <w:sz w:val="26"/>
          <w:szCs w:val="26"/>
        </w:rPr>
      </w:pPr>
    </w:p>
    <w:p w14:paraId="32C334C5"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p w14:paraId="077C48EC" w14:textId="5C13B848" w:rsidR="00862F8C" w:rsidRPr="007A006B" w:rsidRDefault="00862F8C" w:rsidP="00862F8C">
      <w:pPr>
        <w:pStyle w:val="HeaderExhibit"/>
      </w:pPr>
      <w:r w:rsidRPr="007A006B">
        <w:t>REFERENCES</w:t>
      </w:r>
      <w:r>
        <w:tab/>
      </w:r>
    </w:p>
    <w:p w14:paraId="02A7D64B" w14:textId="7A50A3D0" w:rsidR="00B75458" w:rsidRPr="00266DFB" w:rsidRDefault="00F43F6A" w:rsidP="00266DFB">
      <w:pPr>
        <w:pStyle w:val="PlainText"/>
        <w:spacing w:before="240" w:after="240"/>
        <w:rPr>
          <w:rFonts w:ascii="Calibri" w:hAnsi="Calibri" w:cs="Calibri"/>
          <w:spacing w:val="-3"/>
          <w:sz w:val="24"/>
          <w:szCs w:val="24"/>
        </w:rPr>
      </w:pPr>
      <w:r w:rsidRPr="4F7AC082">
        <w:rPr>
          <w:rFonts w:ascii="Calibri" w:hAnsi="Calibri" w:cs="Calibri"/>
          <w:b/>
          <w:bCs/>
          <w:sz w:val="24"/>
          <w:szCs w:val="24"/>
        </w:rPr>
        <w:t>Instructions</w:t>
      </w:r>
      <w:proofErr w:type="gramStart"/>
      <w:r w:rsidRPr="00266DFB">
        <w:rPr>
          <w:rFonts w:ascii="Calibri" w:hAnsi="Calibri" w:cs="Calibri"/>
          <w:sz w:val="24"/>
          <w:szCs w:val="24"/>
        </w:rPr>
        <w:t>:  On</w:t>
      </w:r>
      <w:proofErr w:type="gramEnd"/>
      <w:r w:rsidRPr="00266DFB">
        <w:rPr>
          <w:rFonts w:ascii="Calibri" w:hAnsi="Calibri" w:cs="Calibri"/>
          <w:sz w:val="24"/>
          <w:szCs w:val="24"/>
        </w:rPr>
        <w:t xml:space="preserve"> the following page</w:t>
      </w:r>
      <w:r w:rsidR="00556E0F">
        <w:rPr>
          <w:rFonts w:ascii="Calibri" w:hAnsi="Calibri" w:cs="Calibri"/>
          <w:sz w:val="24"/>
          <w:szCs w:val="24"/>
        </w:rPr>
        <w:t xml:space="preserve"> is </w:t>
      </w:r>
      <w:r w:rsidRPr="00266DFB">
        <w:rPr>
          <w:rFonts w:ascii="Calibri" w:hAnsi="Calibri" w:cs="Calibri"/>
          <w:sz w:val="24"/>
          <w:szCs w:val="24"/>
        </w:rPr>
        <w:t xml:space="preserve">the template that </w:t>
      </w:r>
      <w:r w:rsidR="00502F47" w:rsidRPr="00266DFB">
        <w:rPr>
          <w:rFonts w:ascii="Calibri" w:hAnsi="Calibri" w:cs="Calibri"/>
          <w:sz w:val="24"/>
          <w:szCs w:val="24"/>
        </w:rPr>
        <w:t>Bidder</w:t>
      </w:r>
      <w:r w:rsidRPr="00266DFB">
        <w:rPr>
          <w:rFonts w:ascii="Calibri" w:hAnsi="Calibri" w:cs="Calibri"/>
          <w:sz w:val="24"/>
          <w:szCs w:val="24"/>
        </w:rPr>
        <w:t xml:space="preserve">s </w:t>
      </w:r>
      <w:r w:rsidR="00E6662F" w:rsidRPr="00266DFB">
        <w:rPr>
          <w:rFonts w:ascii="Calibri" w:hAnsi="Calibri" w:cs="Calibri"/>
          <w:sz w:val="24"/>
          <w:szCs w:val="24"/>
        </w:rPr>
        <w:t>are to</w:t>
      </w:r>
      <w:r w:rsidRPr="00266DFB">
        <w:rPr>
          <w:rFonts w:ascii="Calibri" w:hAnsi="Calibri" w:cs="Calibri"/>
          <w:sz w:val="24"/>
          <w:szCs w:val="24"/>
        </w:rPr>
        <w:t xml:space="preserve"> use </w:t>
      </w:r>
      <w:r w:rsidR="00E6662F" w:rsidRPr="00266DFB">
        <w:rPr>
          <w:rFonts w:ascii="Calibri" w:hAnsi="Calibri" w:cs="Calibri"/>
          <w:sz w:val="24"/>
          <w:szCs w:val="24"/>
        </w:rPr>
        <w:t>for providing</w:t>
      </w:r>
      <w:r w:rsidRPr="00266DFB">
        <w:rPr>
          <w:rFonts w:ascii="Calibri" w:hAnsi="Calibri" w:cs="Calibri"/>
          <w:sz w:val="24"/>
          <w:szCs w:val="24"/>
        </w:rPr>
        <w:t xml:space="preserve"> references.  </w:t>
      </w:r>
      <w:r w:rsidR="00502F47" w:rsidRPr="00266DFB">
        <w:rPr>
          <w:rFonts w:ascii="Calibri" w:hAnsi="Calibri" w:cs="Calibri"/>
          <w:spacing w:val="-3"/>
          <w:sz w:val="24"/>
          <w:szCs w:val="24"/>
        </w:rPr>
        <w:t>Bidder</w:t>
      </w:r>
      <w:r w:rsidRPr="00266DFB">
        <w:rPr>
          <w:rFonts w:ascii="Calibri" w:hAnsi="Calibri" w:cs="Calibri"/>
          <w:spacing w:val="-3"/>
          <w:sz w:val="24"/>
          <w:szCs w:val="24"/>
        </w:rPr>
        <w:t xml:space="preserve">s are to provide a list </w:t>
      </w:r>
      <w:r w:rsidRPr="00556E0F">
        <w:rPr>
          <w:rFonts w:ascii="Calibri" w:hAnsi="Calibri" w:cs="Calibri"/>
          <w:spacing w:val="-3"/>
          <w:sz w:val="24"/>
          <w:szCs w:val="24"/>
        </w:rPr>
        <w:t xml:space="preserve">of </w:t>
      </w:r>
      <w:r w:rsidR="00556E0F" w:rsidRPr="00556E0F">
        <w:rPr>
          <w:rFonts w:ascii="Calibri" w:hAnsi="Calibri" w:cs="Calibri"/>
          <w:spacing w:val="-3"/>
          <w:sz w:val="24"/>
          <w:szCs w:val="24"/>
        </w:rPr>
        <w:t>three</w:t>
      </w:r>
      <w:r w:rsidR="005B614B">
        <w:rPr>
          <w:rFonts w:ascii="Calibri" w:hAnsi="Calibri" w:cs="Calibri"/>
          <w:spacing w:val="-3"/>
          <w:sz w:val="24"/>
          <w:szCs w:val="24"/>
        </w:rPr>
        <w:t xml:space="preserve"> (3)</w:t>
      </w:r>
      <w:r w:rsidRPr="00556E0F">
        <w:rPr>
          <w:rFonts w:ascii="Calibri" w:hAnsi="Calibri" w:cs="Calibri"/>
          <w:spacing w:val="-3"/>
          <w:sz w:val="24"/>
          <w:szCs w:val="24"/>
        </w:rPr>
        <w:t xml:space="preserve"> references</w:t>
      </w:r>
      <w:r w:rsidRPr="00266DFB">
        <w:rPr>
          <w:rFonts w:ascii="Calibri" w:hAnsi="Calibri" w:cs="Calibri"/>
          <w:color w:val="000000"/>
          <w:spacing w:val="-3"/>
          <w:sz w:val="24"/>
          <w:szCs w:val="24"/>
        </w:rPr>
        <w:t>.</w:t>
      </w:r>
      <w:r w:rsidRPr="00266DFB">
        <w:rPr>
          <w:rFonts w:ascii="Calibri" w:hAnsi="Calibri" w:cs="Calibri"/>
          <w:spacing w:val="-3"/>
          <w:sz w:val="24"/>
          <w:szCs w:val="24"/>
        </w:rPr>
        <w:t xml:space="preserve">  References must be satisfactory as deemed solely by County.  </w:t>
      </w:r>
    </w:p>
    <w:p w14:paraId="7BD4B7B6" w14:textId="47C633D5"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9000A4">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2A98B15D" w14:textId="7100E91C"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6B4DC6">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6B4DC6">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6B4DC6">
        <w:rPr>
          <w:rFonts w:ascii="Calibri" w:hAnsi="Calibri" w:cs="Calibri"/>
          <w:sz w:val="24"/>
          <w:szCs w:val="26"/>
        </w:rPr>
        <w:t>’</w:t>
      </w:r>
      <w:r w:rsidR="00D0212C" w:rsidRPr="00266DFB">
        <w:rPr>
          <w:rFonts w:ascii="Calibri" w:hAnsi="Calibri" w:cs="Calibri"/>
          <w:sz w:val="24"/>
          <w:szCs w:val="26"/>
        </w:rPr>
        <w:t xml:space="preserve"> </w:t>
      </w:r>
      <w:r w:rsidR="0066489F">
        <w:rPr>
          <w:rFonts w:ascii="Calibri" w:hAnsi="Calibri" w:cs="Calibri"/>
          <w:sz w:val="24"/>
          <w:szCs w:val="26"/>
        </w:rPr>
        <w:t>b</w:t>
      </w:r>
      <w:r w:rsidR="00910B98">
        <w:rPr>
          <w:rFonts w:ascii="Calibri" w:hAnsi="Calibri" w:cs="Calibri"/>
          <w:sz w:val="24"/>
          <w:szCs w:val="26"/>
        </w:rPr>
        <w:t>id proposal</w:t>
      </w:r>
      <w:r w:rsidR="0066489F">
        <w:rPr>
          <w:rFonts w:ascii="Calibri" w:hAnsi="Calibri" w:cs="Calibri"/>
          <w:sz w:val="24"/>
          <w:szCs w:val="26"/>
        </w:rPr>
        <w:t>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0C19B299"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w:t>
      </w:r>
      <w:proofErr w:type="gramStart"/>
      <w:r w:rsidRPr="00266DFB">
        <w:rPr>
          <w:rFonts w:ascii="Calibri" w:hAnsi="Calibri" w:cs="Calibri"/>
          <w:sz w:val="24"/>
          <w:szCs w:val="26"/>
        </w:rPr>
        <w:t>in order to</w:t>
      </w:r>
      <w:proofErr w:type="gramEnd"/>
      <w:r w:rsidRPr="00266DFB">
        <w:rPr>
          <w:rFonts w:ascii="Calibri" w:hAnsi="Calibri" w:cs="Calibri"/>
          <w:sz w:val="24"/>
          <w:szCs w:val="26"/>
        </w:rPr>
        <w:t xml:space="preserve">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9000A4">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6B4DC6">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13C3ACD4"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39747E">
        <w:rPr>
          <w:rFonts w:ascii="Calibri" w:hAnsi="Calibri" w:cs="Calibri"/>
          <w:sz w:val="24"/>
          <w:szCs w:val="26"/>
        </w:rPr>
        <w:t xml:space="preserve">any </w:t>
      </w:r>
      <w:r w:rsidR="0039747E" w:rsidRPr="00266DFB">
        <w:rPr>
          <w:rFonts w:ascii="Calibri" w:hAnsi="Calibri" w:cs="Calibri"/>
          <w:sz w:val="24"/>
          <w:szCs w:val="26"/>
        </w:rPr>
        <w:t>information</w:t>
      </w:r>
      <w:r w:rsidRPr="00266DFB">
        <w:rPr>
          <w:rFonts w:ascii="Calibri" w:hAnsi="Calibri" w:cs="Calibri"/>
          <w:sz w:val="24"/>
          <w:szCs w:val="26"/>
        </w:rPr>
        <w:t xml:space="preserve">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02"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02"/>
    <w:p w14:paraId="6EE8987F" w14:textId="77777777" w:rsidR="00F43F6A" w:rsidRPr="00BA3CAD" w:rsidRDefault="00F43F6A" w:rsidP="00266DFB">
      <w:pPr>
        <w:rPr>
          <w:rFonts w:ascii="Calibri" w:hAnsi="Calibri" w:cs="Calibri"/>
        </w:rPr>
      </w:pPr>
    </w:p>
    <w:p w14:paraId="307AC97B" w14:textId="77777777" w:rsidR="00455827" w:rsidRPr="00311028" w:rsidRDefault="00F43F6A" w:rsidP="00455827">
      <w:pPr>
        <w:rPr>
          <w:rFonts w:ascii="Calibri" w:hAnsi="Calibri" w:cs="Calibri"/>
          <w:b/>
          <w:sz w:val="2"/>
          <w:szCs w:val="2"/>
        </w:rPr>
      </w:pPr>
      <w:bookmarkStart w:id="103" w:name="_Ref342044720"/>
      <w:r w:rsidRPr="00BA3CAD">
        <w:rPr>
          <w:rFonts w:ascii="Calibri" w:hAnsi="Calibri" w:cs="Calibri"/>
        </w:rPr>
        <w:br w:type="page"/>
      </w:r>
    </w:p>
    <w:bookmarkEnd w:id="103"/>
    <w:p w14:paraId="183EFB7C" w14:textId="77777777" w:rsidR="00862F8C" w:rsidRPr="007A006B" w:rsidRDefault="00862F8C" w:rsidP="00862F8C">
      <w:pPr>
        <w:pStyle w:val="Heading4"/>
        <w:shd w:val="clear" w:color="auto" w:fill="DEEAF6" w:themeFill="accent5" w:themeFillTint="33"/>
        <w:jc w:val="left"/>
      </w:pPr>
      <w:r w:rsidRPr="007A006B">
        <w:lastRenderedPageBreak/>
        <w:t>REFERENCES</w:t>
      </w:r>
    </w:p>
    <w:p w14:paraId="244CFAFB" w14:textId="77777777" w:rsidR="00F43F6A" w:rsidRDefault="00F43F6A" w:rsidP="004D05F2">
      <w:pPr>
        <w:pStyle w:val="RFP-QHeader2"/>
        <w:jc w:val="left"/>
        <w:rPr>
          <w:rFonts w:ascii="Calibri" w:hAnsi="Calibri" w:cs="Calibri"/>
          <w:bCs/>
          <w:iCs/>
          <w:caps/>
          <w:sz w:val="28"/>
          <w:szCs w:val="28"/>
        </w:rPr>
      </w:pPr>
    </w:p>
    <w:p w14:paraId="38452415" w14:textId="26C8A392" w:rsidR="003D797E" w:rsidRPr="00556E0F" w:rsidRDefault="00505B06" w:rsidP="003D797E">
      <w:pPr>
        <w:pStyle w:val="RFP-QHeader2"/>
        <w:spacing w:after="240"/>
        <w:rPr>
          <w:rFonts w:ascii="Calibri" w:hAnsi="Calibri" w:cs="Calibri"/>
          <w:bCs/>
          <w:iCs/>
          <w:sz w:val="28"/>
          <w:szCs w:val="28"/>
        </w:rPr>
      </w:pPr>
      <w:r w:rsidRPr="00556E0F">
        <w:rPr>
          <w:rFonts w:ascii="Calibri" w:hAnsi="Calibri" w:cs="Calibri"/>
          <w:bCs/>
          <w:iCs/>
          <w:caps/>
          <w:sz w:val="28"/>
          <w:szCs w:val="28"/>
        </w:rPr>
        <w:t>IRFP</w:t>
      </w:r>
      <w:r w:rsidR="003D797E" w:rsidRPr="00556E0F">
        <w:rPr>
          <w:rFonts w:ascii="Calibri" w:hAnsi="Calibri" w:cs="Calibri"/>
          <w:bCs/>
          <w:iCs/>
          <w:caps/>
          <w:sz w:val="28"/>
          <w:szCs w:val="28"/>
        </w:rPr>
        <w:t xml:space="preserve"> </w:t>
      </w:r>
      <w:r w:rsidR="00F16DBC" w:rsidRPr="00556E0F">
        <w:rPr>
          <w:rFonts w:ascii="Calibri" w:hAnsi="Calibri" w:cs="Calibri"/>
          <w:bCs/>
          <w:iCs/>
          <w:sz w:val="28"/>
          <w:szCs w:val="28"/>
        </w:rPr>
        <w:t>No</w:t>
      </w:r>
      <w:r w:rsidR="003D797E" w:rsidRPr="00556E0F">
        <w:rPr>
          <w:rFonts w:ascii="Calibri" w:hAnsi="Calibri" w:cs="Calibri"/>
          <w:bCs/>
          <w:iCs/>
          <w:sz w:val="28"/>
          <w:szCs w:val="28"/>
        </w:rPr>
        <w:t xml:space="preserve">. </w:t>
      </w:r>
      <w:r w:rsidR="00556E0F" w:rsidRPr="00556E0F">
        <w:rPr>
          <w:rFonts w:ascii="Calibri" w:hAnsi="Calibri" w:cs="Calibri"/>
          <w:bCs/>
          <w:iCs/>
          <w:sz w:val="28"/>
          <w:szCs w:val="28"/>
        </w:rPr>
        <w:t>9025</w:t>
      </w:r>
      <w:r w:rsidR="00814336">
        <w:rPr>
          <w:rFonts w:ascii="Calibri" w:hAnsi="Calibri" w:cs="Calibri"/>
          <w:bCs/>
          <w:iCs/>
          <w:sz w:val="28"/>
          <w:szCs w:val="28"/>
        </w:rPr>
        <w:t>55</w:t>
      </w:r>
    </w:p>
    <w:p w14:paraId="6704647C" w14:textId="50CEB069" w:rsidR="003D797E" w:rsidRPr="00556E0F" w:rsidRDefault="00D92D79" w:rsidP="003D797E">
      <w:pPr>
        <w:pStyle w:val="RFP-QHeader2"/>
        <w:rPr>
          <w:rFonts w:ascii="Calibri" w:hAnsi="Calibri" w:cs="Calibri"/>
          <w:bCs/>
          <w:iCs/>
          <w:caps/>
          <w:sz w:val="28"/>
          <w:szCs w:val="28"/>
        </w:rPr>
      </w:pPr>
      <w:r w:rsidRPr="00D92D79">
        <w:rPr>
          <w:rFonts w:ascii="Calibri" w:hAnsi="Calibri" w:cs="Calibri"/>
          <w:bCs/>
          <w:iCs/>
          <w:sz w:val="28"/>
          <w:szCs w:val="28"/>
        </w:rPr>
        <w:t xml:space="preserve">COUNTY SERVICE AREA </w:t>
      </w:r>
      <w:r>
        <w:rPr>
          <w:rFonts w:ascii="Calibri" w:hAnsi="Calibri" w:cs="Calibri"/>
          <w:bCs/>
          <w:iCs/>
          <w:sz w:val="28"/>
          <w:szCs w:val="28"/>
        </w:rPr>
        <w:t>(</w:t>
      </w:r>
      <w:r w:rsidR="00556E0F" w:rsidRPr="00556E0F">
        <w:rPr>
          <w:rFonts w:ascii="Calibri" w:hAnsi="Calibri" w:cs="Calibri"/>
          <w:bCs/>
          <w:iCs/>
          <w:sz w:val="28"/>
          <w:szCs w:val="28"/>
        </w:rPr>
        <w:t>CSA</w:t>
      </w:r>
      <w:r>
        <w:rPr>
          <w:rFonts w:ascii="Calibri" w:hAnsi="Calibri" w:cs="Calibri"/>
          <w:bCs/>
          <w:iCs/>
          <w:sz w:val="28"/>
          <w:szCs w:val="28"/>
        </w:rPr>
        <w:t>)</w:t>
      </w:r>
      <w:r w:rsidR="00556E0F" w:rsidRPr="00556E0F">
        <w:rPr>
          <w:rFonts w:ascii="Calibri" w:hAnsi="Calibri" w:cs="Calibri"/>
          <w:bCs/>
          <w:iCs/>
          <w:sz w:val="28"/>
          <w:szCs w:val="28"/>
        </w:rPr>
        <w:t xml:space="preserve"> CAMPAI</w:t>
      </w:r>
      <w:r w:rsidR="00AB17A1">
        <w:rPr>
          <w:rFonts w:ascii="Calibri" w:hAnsi="Calibri" w:cs="Calibri"/>
          <w:bCs/>
          <w:iCs/>
          <w:sz w:val="28"/>
          <w:szCs w:val="28"/>
        </w:rPr>
        <w:t>GN</w:t>
      </w:r>
      <w:r w:rsidR="00556E0F" w:rsidRPr="00556E0F">
        <w:rPr>
          <w:rFonts w:ascii="Calibri" w:hAnsi="Calibri" w:cs="Calibri"/>
          <w:bCs/>
          <w:iCs/>
          <w:sz w:val="28"/>
          <w:szCs w:val="28"/>
        </w:rPr>
        <w:t xml:space="preserve"> ANALYSIS AND STRATEGY DEVELOPMENT – PHASE 1</w:t>
      </w:r>
    </w:p>
    <w:p w14:paraId="614795AE" w14:textId="77777777" w:rsidR="00F645DB" w:rsidRDefault="00F645DB" w:rsidP="00F43F6A">
      <w:pPr>
        <w:pStyle w:val="RFP-QHeader2"/>
        <w:jc w:val="left"/>
        <w:rPr>
          <w:rFonts w:ascii="Calibri" w:hAnsi="Calibri" w:cs="Calibri"/>
          <w:bCs/>
          <w:iCs/>
          <w:sz w:val="24"/>
          <w:szCs w:val="24"/>
        </w:rPr>
      </w:pPr>
    </w:p>
    <w:p w14:paraId="7019B76B" w14:textId="77777777" w:rsidR="00556E0F" w:rsidRPr="00EB258A" w:rsidRDefault="00556E0F" w:rsidP="00F43F6A">
      <w:pPr>
        <w:pStyle w:val="RFP-QHeader2"/>
        <w:jc w:val="left"/>
        <w:rPr>
          <w:rFonts w:ascii="Calibri" w:hAnsi="Calibri" w:cs="Calibri"/>
          <w:bCs/>
          <w:iCs/>
          <w:sz w:val="24"/>
          <w:szCs w:val="24"/>
        </w:rPr>
      </w:pPr>
    </w:p>
    <w:p w14:paraId="12461EB0" w14:textId="4A41E49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7E2C6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5CEC036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3A21668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7E2C6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54C1C6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293D924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7E2C6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EA70E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50BACC54" w:rsidR="00F43F6A" w:rsidRPr="00EB258A" w:rsidRDefault="00A114C4" w:rsidP="007E2C61">
            <w:pPr>
              <w:rPr>
                <w:rFonts w:ascii="Calibri" w:hAnsi="Calibri" w:cs="Calibri"/>
                <w:sz w:val="24"/>
                <w:szCs w:val="24"/>
              </w:rPr>
            </w:pPr>
            <w:r>
              <w:rPr>
                <w:rFonts w:ascii="Calibri" w:hAnsi="Calibri" w:cs="Calibri"/>
                <w:sz w:val="24"/>
                <w:szCs w:val="24"/>
              </w:rPr>
              <w:t>Email</w:t>
            </w:r>
            <w:r w:rsidR="00F43F6A" w:rsidRPr="00EB258A">
              <w:rPr>
                <w:rFonts w:ascii="Calibri" w:hAnsi="Calibri" w:cs="Calibri"/>
                <w:sz w:val="24"/>
                <w:szCs w:val="24"/>
              </w:rPr>
              <w:t xml:space="preserve"> Address: </w:t>
            </w:r>
          </w:p>
        </w:tc>
      </w:tr>
      <w:tr w:rsidR="00F43F6A" w:rsidRPr="00EB258A" w14:paraId="7C77E5D4" w14:textId="77777777" w:rsidTr="007F7ADE">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0378EA22" w:rsidR="00F43F6A" w:rsidRPr="00EB258A" w:rsidRDefault="00F43F6A" w:rsidP="007E2C61">
            <w:pPr>
              <w:rPr>
                <w:rFonts w:ascii="Calibri" w:hAnsi="Calibri" w:cs="Calibri"/>
                <w:sz w:val="24"/>
                <w:szCs w:val="24"/>
              </w:rPr>
            </w:pPr>
            <w:r w:rsidRPr="00EB258A">
              <w:rPr>
                <w:rFonts w:ascii="Calibri" w:hAnsi="Calibri" w:cs="Calibri"/>
                <w:sz w:val="24"/>
                <w:szCs w:val="24"/>
              </w:rPr>
              <w:t>Services Provided / Date(s) of Service:</w:t>
            </w:r>
            <w:r w:rsidR="007F7ADE" w:rsidRPr="00EB258A">
              <w:rPr>
                <w:rFonts w:ascii="Calibri" w:hAnsi="Calibri" w:cs="Calibri"/>
                <w:sz w:val="24"/>
                <w:szCs w:val="24"/>
              </w:rPr>
              <w:t xml:space="preserv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7F7ADE">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217ABBA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2E669C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7F7ADE">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4A322C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3195D16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7F7ADE">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1F8DF95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5B8EF824" w:rsidR="00F43F6A" w:rsidRPr="00EB258A" w:rsidRDefault="00A114C4" w:rsidP="007E2C61">
            <w:pPr>
              <w:rPr>
                <w:rFonts w:ascii="Calibri" w:hAnsi="Calibri" w:cs="Calibri"/>
                <w:sz w:val="24"/>
                <w:szCs w:val="24"/>
              </w:rPr>
            </w:pPr>
            <w:r>
              <w:rPr>
                <w:rFonts w:ascii="Calibri" w:hAnsi="Calibri" w:cs="Calibri"/>
                <w:sz w:val="24"/>
                <w:szCs w:val="24"/>
              </w:rPr>
              <w:t>Email</w:t>
            </w:r>
            <w:r w:rsidR="00F43F6A" w:rsidRPr="00EB258A">
              <w:rPr>
                <w:rFonts w:ascii="Calibri" w:hAnsi="Calibri" w:cs="Calibri"/>
                <w:sz w:val="24"/>
                <w:szCs w:val="24"/>
              </w:rPr>
              <w:t xml:space="preserve"> Address: </w:t>
            </w:r>
          </w:p>
        </w:tc>
      </w:tr>
      <w:tr w:rsidR="00F43F6A" w:rsidRPr="00EB258A" w14:paraId="2520C9AE" w14:textId="77777777" w:rsidTr="007F7ADE">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16D25ED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p w14:paraId="03F14971" w14:textId="77777777" w:rsidR="00F43F6A" w:rsidRPr="00EB258A" w:rsidRDefault="00F43F6A" w:rsidP="00F43F6A">
      <w:pPr>
        <w:rPr>
          <w:rFonts w:ascii="Calibri" w:hAnsi="Calibri" w:cs="Calibri"/>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16"/>
        <w:gridCol w:w="5034"/>
      </w:tblGrid>
      <w:tr w:rsidR="00F43F6A" w:rsidRPr="00EB258A" w14:paraId="6B305DEC" w14:textId="77777777" w:rsidTr="007600F8">
        <w:trPr>
          <w:trHeight w:hRule="exact" w:val="360"/>
        </w:trPr>
        <w:tc>
          <w:tcPr>
            <w:tcW w:w="5141" w:type="dxa"/>
            <w:shd w:val="clear" w:color="auto" w:fill="auto"/>
            <w:vAlign w:val="center"/>
          </w:tcPr>
          <w:p w14:paraId="5A9B3324" w14:textId="6D42C86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155" w:type="dxa"/>
            <w:shd w:val="clear" w:color="auto" w:fill="auto"/>
            <w:vAlign w:val="center"/>
          </w:tcPr>
          <w:p w14:paraId="0F05C3AC" w14:textId="0932D52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AB6135B" w14:textId="77777777" w:rsidTr="007600F8">
        <w:trPr>
          <w:trHeight w:hRule="exact" w:val="360"/>
        </w:trPr>
        <w:tc>
          <w:tcPr>
            <w:tcW w:w="5141" w:type="dxa"/>
            <w:shd w:val="clear" w:color="auto" w:fill="auto"/>
            <w:vAlign w:val="center"/>
          </w:tcPr>
          <w:p w14:paraId="399008AB" w14:textId="360DF3A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155" w:type="dxa"/>
            <w:shd w:val="clear" w:color="auto" w:fill="auto"/>
            <w:vAlign w:val="center"/>
          </w:tcPr>
          <w:p w14:paraId="65A94B2E" w14:textId="20B1B40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0C7825C" w14:textId="77777777" w:rsidTr="007600F8">
        <w:trPr>
          <w:trHeight w:hRule="exact" w:val="360"/>
        </w:trPr>
        <w:tc>
          <w:tcPr>
            <w:tcW w:w="5141" w:type="dxa"/>
            <w:shd w:val="clear" w:color="auto" w:fill="auto"/>
            <w:vAlign w:val="center"/>
          </w:tcPr>
          <w:p w14:paraId="26115643" w14:textId="5048189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155" w:type="dxa"/>
            <w:shd w:val="clear" w:color="auto" w:fill="auto"/>
            <w:vAlign w:val="center"/>
          </w:tcPr>
          <w:p w14:paraId="022717C5" w14:textId="42D5D74E" w:rsidR="00F43F6A" w:rsidRPr="00EB258A" w:rsidRDefault="00A114C4" w:rsidP="007E2C61">
            <w:pPr>
              <w:rPr>
                <w:rFonts w:ascii="Calibri" w:hAnsi="Calibri" w:cs="Calibri"/>
                <w:sz w:val="24"/>
                <w:szCs w:val="24"/>
              </w:rPr>
            </w:pPr>
            <w:r>
              <w:rPr>
                <w:rFonts w:ascii="Calibri" w:hAnsi="Calibri" w:cs="Calibri"/>
                <w:sz w:val="24"/>
                <w:szCs w:val="24"/>
              </w:rPr>
              <w:t>Email</w:t>
            </w:r>
            <w:r w:rsidR="00F43F6A" w:rsidRPr="00EB258A">
              <w:rPr>
                <w:rFonts w:ascii="Calibri" w:hAnsi="Calibri" w:cs="Calibri"/>
                <w:sz w:val="24"/>
                <w:szCs w:val="24"/>
              </w:rPr>
              <w:t xml:space="preserve"> Address: </w:t>
            </w:r>
          </w:p>
        </w:tc>
      </w:tr>
      <w:tr w:rsidR="00F43F6A" w:rsidRPr="00EB258A" w14:paraId="7D1F6150" w14:textId="77777777" w:rsidTr="007600F8">
        <w:trPr>
          <w:trHeight w:hRule="exact" w:val="397"/>
        </w:trPr>
        <w:tc>
          <w:tcPr>
            <w:tcW w:w="10296" w:type="dxa"/>
            <w:gridSpan w:val="2"/>
            <w:shd w:val="clear" w:color="auto" w:fill="auto"/>
            <w:vAlign w:val="center"/>
          </w:tcPr>
          <w:p w14:paraId="70E0DA30" w14:textId="78E34B8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066FA665" w14:textId="77777777" w:rsidR="00862F8C" w:rsidRPr="00010516" w:rsidRDefault="00862F8C" w:rsidP="00862F8C">
      <w:pPr>
        <w:pStyle w:val="Heading4"/>
        <w:shd w:val="clear" w:color="auto" w:fill="DEEAF6" w:themeFill="accent5" w:themeFillTint="33"/>
        <w:jc w:val="left"/>
      </w:pPr>
      <w:bookmarkStart w:id="104" w:name="ExceptionClarifications"/>
      <w:bookmarkStart w:id="105" w:name="_Ref342044597"/>
      <w:r w:rsidRPr="00010516">
        <w:t>EXCEPTIONS AND CLARIFICATIONS</w:t>
      </w:r>
      <w:bookmarkEnd w:id="104"/>
    </w:p>
    <w:p w14:paraId="5CFF99AD" w14:textId="4B6FBF03" w:rsidR="00682C12" w:rsidRPr="00EB258A" w:rsidRDefault="00682C12" w:rsidP="00266DFB">
      <w:pPr>
        <w:spacing w:before="240" w:after="240"/>
        <w:rPr>
          <w:rFonts w:ascii="Calibri" w:hAnsi="Calibri" w:cs="Calibri"/>
          <w:sz w:val="24"/>
          <w:szCs w:val="24"/>
        </w:rPr>
      </w:pPr>
      <w:r w:rsidRPr="00EB258A">
        <w:rPr>
          <w:rFonts w:ascii="Calibri" w:hAnsi="Calibri" w:cs="Calibri"/>
          <w:b/>
          <w:sz w:val="24"/>
          <w:szCs w:val="24"/>
        </w:rPr>
        <w:t>Instructions</w:t>
      </w:r>
      <w:proofErr w:type="gramStart"/>
      <w:r w:rsidRPr="00EB258A">
        <w:rPr>
          <w:rFonts w:ascii="Calibri" w:hAnsi="Calibri" w:cs="Calibri"/>
          <w:sz w:val="24"/>
          <w:szCs w:val="24"/>
        </w:rPr>
        <w:t>:  Bidders</w:t>
      </w:r>
      <w:proofErr w:type="gramEnd"/>
      <w:r w:rsidRPr="00EB258A">
        <w:rPr>
          <w:rFonts w:ascii="Calibri" w:hAnsi="Calibri" w:cs="Calibri"/>
          <w:sz w:val="24"/>
          <w:szCs w:val="24"/>
        </w:rPr>
        <w:t xml:space="preserve">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w:t>
      </w:r>
      <w:proofErr w:type="gramStart"/>
      <w:r w:rsidRPr="00EB258A">
        <w:rPr>
          <w:rFonts w:ascii="Calibri" w:hAnsi="Calibri" w:cs="Calibri"/>
          <w:sz w:val="24"/>
          <w:szCs w:val="24"/>
        </w:rPr>
        <w:t>any and all</w:t>
      </w:r>
      <w:proofErr w:type="gramEnd"/>
      <w:r w:rsidRPr="00EB258A">
        <w:rPr>
          <w:rFonts w:ascii="Calibri" w:hAnsi="Calibri" w:cs="Calibri"/>
          <w:sz w:val="24"/>
          <w:szCs w:val="24"/>
        </w:rPr>
        <w:t xml:space="preserve"> exceptions and/or clarifications to the </w:t>
      </w:r>
      <w:r w:rsidR="00505B06">
        <w:rPr>
          <w:rFonts w:ascii="Calibri" w:hAnsi="Calibri" w:cs="Calibri"/>
          <w:sz w:val="24"/>
          <w:szCs w:val="24"/>
        </w:rPr>
        <w:t>IRFP</w:t>
      </w:r>
      <w:r w:rsidRPr="00EB258A">
        <w:rPr>
          <w:rFonts w:ascii="Calibri" w:hAnsi="Calibri" w:cs="Calibri"/>
          <w:sz w:val="24"/>
          <w:szCs w:val="24"/>
        </w:rPr>
        <w:t xml:space="preserve">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6B4DC6">
        <w:rPr>
          <w:rFonts w:ascii="Calibri" w:hAnsi="Calibri" w:cs="Calibri"/>
          <w:sz w:val="24"/>
          <w:szCs w:val="24"/>
        </w:rPr>
        <w:t xml:space="preserve">them </w:t>
      </w:r>
      <w:r w:rsidRPr="00EB258A">
        <w:rPr>
          <w:rFonts w:ascii="Calibri" w:hAnsi="Calibri" w:cs="Calibri"/>
          <w:sz w:val="24"/>
          <w:szCs w:val="24"/>
        </w:rPr>
        <w:t xml:space="preserve">with the bid </w:t>
      </w:r>
      <w:r w:rsidR="006B16FB">
        <w:rPr>
          <w:rFonts w:ascii="Calibri" w:hAnsi="Calibri" w:cs="Calibri"/>
          <w:sz w:val="24"/>
          <w:szCs w:val="24"/>
        </w:rPr>
        <w:t>proposal</w:t>
      </w:r>
      <w:r w:rsidRPr="00EB258A">
        <w:rPr>
          <w:rFonts w:ascii="Calibri" w:hAnsi="Calibri" w:cs="Calibri"/>
          <w:sz w:val="24"/>
          <w:szCs w:val="24"/>
        </w:rPr>
        <w:t>.</w:t>
      </w:r>
    </w:p>
    <w:p w14:paraId="54B7699F" w14:textId="4E2BBAEC"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6B4DC6">
        <w:rPr>
          <w:rFonts w:ascii="Calibri" w:hAnsi="Calibri" w:cs="Calibri"/>
          <w:b/>
          <w:sz w:val="24"/>
          <w:szCs w:val="24"/>
        </w:rPr>
        <w:t>;</w:t>
      </w:r>
      <w:r w:rsidRPr="00EB258A">
        <w:rPr>
          <w:rFonts w:ascii="Calibri" w:hAnsi="Calibri" w:cs="Calibri"/>
          <w:b/>
          <w:sz w:val="24"/>
          <w:szCs w:val="24"/>
        </w:rPr>
        <w:t xml:space="preserve"> </w:t>
      </w:r>
      <w:proofErr w:type="gramStart"/>
      <w:r w:rsidRPr="00EB258A">
        <w:rPr>
          <w:rFonts w:ascii="Calibri" w:hAnsi="Calibri" w:cs="Calibri"/>
          <w:b/>
          <w:sz w:val="24"/>
          <w:szCs w:val="24"/>
        </w:rPr>
        <w:t>ANY SUCH</w:t>
      </w:r>
      <w:proofErr w:type="gramEnd"/>
      <w:r w:rsidRPr="00EB258A">
        <w:rPr>
          <w:rFonts w:ascii="Calibri" w:hAnsi="Calibri" w:cs="Calibri"/>
          <w:b/>
          <w:sz w:val="24"/>
          <w:szCs w:val="24"/>
        </w:rPr>
        <w:t xml:space="preserve"> EXCEPTIONS AND CLARIFICATIONS MAY BE A BASIS FOR BID </w:t>
      </w:r>
      <w:r w:rsidR="006B16FB">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320"/>
        <w:gridCol w:w="6405"/>
      </w:tblGrid>
      <w:tr w:rsidR="00682C12" w:rsidRPr="006B4DC6" w14:paraId="74E5CBC0" w14:textId="77777777" w:rsidTr="007F7ADE">
        <w:tc>
          <w:tcPr>
            <w:tcW w:w="3715" w:type="dxa"/>
            <w:gridSpan w:val="3"/>
            <w:tcMar>
              <w:top w:w="29" w:type="dxa"/>
              <w:left w:w="115" w:type="dxa"/>
              <w:bottom w:w="29" w:type="dxa"/>
              <w:right w:w="115" w:type="dxa"/>
            </w:tcMar>
            <w:vAlign w:val="center"/>
          </w:tcPr>
          <w:p w14:paraId="1B5BE88F"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Reference to:</w:t>
            </w:r>
          </w:p>
        </w:tc>
        <w:tc>
          <w:tcPr>
            <w:tcW w:w="6595" w:type="dxa"/>
            <w:tcMar>
              <w:top w:w="29" w:type="dxa"/>
              <w:left w:w="115" w:type="dxa"/>
              <w:bottom w:w="29" w:type="dxa"/>
              <w:right w:w="115" w:type="dxa"/>
            </w:tcMar>
            <w:vAlign w:val="center"/>
          </w:tcPr>
          <w:p w14:paraId="2FF569BA"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Description</w:t>
            </w:r>
          </w:p>
        </w:tc>
      </w:tr>
      <w:tr w:rsidR="00682C12" w:rsidRPr="006B4DC6" w14:paraId="51B334B6" w14:textId="77777777" w:rsidTr="007F7ADE">
        <w:tc>
          <w:tcPr>
            <w:tcW w:w="1173" w:type="dxa"/>
            <w:tcMar>
              <w:top w:w="29" w:type="dxa"/>
              <w:left w:w="115" w:type="dxa"/>
              <w:bottom w:w="29" w:type="dxa"/>
              <w:right w:w="115" w:type="dxa"/>
            </w:tcMar>
            <w:vAlign w:val="center"/>
          </w:tcPr>
          <w:p w14:paraId="2EC67405" w14:textId="41B0BCBA" w:rsidR="00682C12" w:rsidRPr="006B4DC6"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6B4DC6">
              <w:rPr>
                <w:rFonts w:asciiTheme="minorHAnsi" w:hAnsiTheme="minorHAnsi" w:cstheme="minorHAnsi"/>
                <w:noProof/>
                <w:sz w:val="24"/>
                <w:szCs w:val="24"/>
              </w:rPr>
              <mc:AlternateContent>
                <mc:Choice Requires="wps">
                  <w:drawing>
                    <wp:anchor distT="0" distB="0" distL="114300" distR="114300" simplePos="0" relativeHeight="251658241" behindDoc="1" locked="0" layoutInCell="0" allowOverlap="0" wp14:anchorId="425B321B" wp14:editId="3E17427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6B4DC6">
              <w:rPr>
                <w:rFonts w:asciiTheme="minorHAnsi" w:hAnsiTheme="minorHAnsi" w:cstheme="minorHAnsi"/>
                <w:sz w:val="24"/>
                <w:szCs w:val="24"/>
              </w:rPr>
              <w:t>Page No.</w:t>
            </w:r>
          </w:p>
        </w:tc>
        <w:tc>
          <w:tcPr>
            <w:tcW w:w="1198" w:type="dxa"/>
            <w:tcMar>
              <w:top w:w="29" w:type="dxa"/>
              <w:left w:w="115" w:type="dxa"/>
              <w:bottom w:w="29" w:type="dxa"/>
              <w:right w:w="115" w:type="dxa"/>
            </w:tcMar>
            <w:vAlign w:val="center"/>
          </w:tcPr>
          <w:p w14:paraId="0E5DB39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6B4DC6">
              <w:rPr>
                <w:rFonts w:asciiTheme="minorHAnsi" w:hAnsiTheme="minorHAnsi" w:cstheme="minorHAnsi"/>
                <w:sz w:val="24"/>
                <w:szCs w:val="24"/>
              </w:rPr>
              <w:t>Section</w:t>
            </w:r>
          </w:p>
        </w:tc>
        <w:tc>
          <w:tcPr>
            <w:tcW w:w="1344" w:type="dxa"/>
            <w:tcMar>
              <w:top w:w="29" w:type="dxa"/>
              <w:left w:w="115" w:type="dxa"/>
              <w:bottom w:w="29" w:type="dxa"/>
              <w:right w:w="115" w:type="dxa"/>
            </w:tcMar>
            <w:vAlign w:val="center"/>
          </w:tcPr>
          <w:p w14:paraId="3BC07909"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6B4DC6">
              <w:rPr>
                <w:rFonts w:asciiTheme="minorHAnsi" w:hAnsiTheme="minorHAnsi" w:cstheme="minorHAnsi"/>
                <w:sz w:val="24"/>
                <w:szCs w:val="24"/>
              </w:rPr>
              <w:t>Item No.</w:t>
            </w:r>
          </w:p>
        </w:tc>
        <w:tc>
          <w:tcPr>
            <w:tcW w:w="6595" w:type="dxa"/>
            <w:tcMar>
              <w:top w:w="29" w:type="dxa"/>
              <w:left w:w="115" w:type="dxa"/>
              <w:bottom w:w="29" w:type="dxa"/>
              <w:right w:w="115" w:type="dxa"/>
            </w:tcMar>
            <w:vAlign w:val="center"/>
          </w:tcPr>
          <w:p w14:paraId="61F0106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6B4DC6" w14:paraId="15CC822D" w14:textId="77777777" w:rsidTr="007F7ADE">
        <w:trPr>
          <w:trHeight w:val="720"/>
        </w:trPr>
        <w:tc>
          <w:tcPr>
            <w:tcW w:w="1173" w:type="dxa"/>
            <w:tcMar>
              <w:top w:w="29" w:type="dxa"/>
              <w:left w:w="115" w:type="dxa"/>
              <w:bottom w:w="29" w:type="dxa"/>
              <w:right w:w="115" w:type="dxa"/>
            </w:tcMar>
            <w:vAlign w:val="center"/>
          </w:tcPr>
          <w:p w14:paraId="62FA0168"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p. 23</w:t>
            </w:r>
          </w:p>
        </w:tc>
        <w:tc>
          <w:tcPr>
            <w:tcW w:w="1198" w:type="dxa"/>
            <w:tcMar>
              <w:top w:w="29" w:type="dxa"/>
              <w:left w:w="115" w:type="dxa"/>
              <w:bottom w:w="29" w:type="dxa"/>
              <w:right w:w="115" w:type="dxa"/>
            </w:tcMar>
            <w:vAlign w:val="center"/>
          </w:tcPr>
          <w:p w14:paraId="2C14E413"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D</w:t>
            </w:r>
          </w:p>
        </w:tc>
        <w:tc>
          <w:tcPr>
            <w:tcW w:w="1344" w:type="dxa"/>
            <w:tcMar>
              <w:top w:w="29" w:type="dxa"/>
              <w:left w:w="115" w:type="dxa"/>
              <w:bottom w:w="29" w:type="dxa"/>
              <w:right w:w="115" w:type="dxa"/>
            </w:tcMar>
            <w:vAlign w:val="center"/>
          </w:tcPr>
          <w:p w14:paraId="387E78F5"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1.c.</w:t>
            </w:r>
          </w:p>
        </w:tc>
        <w:tc>
          <w:tcPr>
            <w:tcW w:w="6595" w:type="dxa"/>
            <w:tcMar>
              <w:top w:w="29" w:type="dxa"/>
              <w:left w:w="115" w:type="dxa"/>
              <w:bottom w:w="29" w:type="dxa"/>
              <w:right w:w="115" w:type="dxa"/>
            </w:tcMar>
            <w:vAlign w:val="center"/>
          </w:tcPr>
          <w:p w14:paraId="66F3107D" w14:textId="1BD7428C" w:rsidR="00682C12" w:rsidRPr="006B4DC6" w:rsidRDefault="006B4DC6"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6B4DC6">
              <w:rPr>
                <w:rFonts w:asciiTheme="minorHAnsi" w:hAnsiTheme="minorHAnsi" w:cstheme="minorHAnsi"/>
                <w:b/>
                <w:i/>
                <w:sz w:val="24"/>
                <w:szCs w:val="24"/>
              </w:rPr>
              <w:t>Bidder</w:t>
            </w:r>
            <w:r w:rsidR="00682C12" w:rsidRPr="006B4DC6">
              <w:rPr>
                <w:rFonts w:asciiTheme="minorHAnsi" w:hAnsiTheme="minorHAnsi" w:cstheme="minorHAnsi"/>
                <w:b/>
                <w:i/>
                <w:sz w:val="24"/>
                <w:szCs w:val="24"/>
              </w:rPr>
              <w:t xml:space="preserve"> takes exception to…</w:t>
            </w:r>
          </w:p>
        </w:tc>
      </w:tr>
      <w:tr w:rsidR="00682C12" w:rsidRPr="006B4DC6" w14:paraId="61A752E1" w14:textId="77777777" w:rsidTr="007F7ADE">
        <w:trPr>
          <w:trHeight w:val="720"/>
        </w:trPr>
        <w:tc>
          <w:tcPr>
            <w:tcW w:w="1173" w:type="dxa"/>
            <w:tcMar>
              <w:top w:w="29" w:type="dxa"/>
              <w:left w:w="115" w:type="dxa"/>
              <w:bottom w:w="29" w:type="dxa"/>
              <w:right w:w="115" w:type="dxa"/>
            </w:tcMar>
            <w:vAlign w:val="center"/>
          </w:tcPr>
          <w:p w14:paraId="61AAA800" w14:textId="05AAB7E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Mar>
              <w:top w:w="29" w:type="dxa"/>
              <w:left w:w="115" w:type="dxa"/>
              <w:bottom w:w="29" w:type="dxa"/>
              <w:right w:w="115" w:type="dxa"/>
            </w:tcMar>
            <w:vAlign w:val="center"/>
          </w:tcPr>
          <w:p w14:paraId="6AFBF5EB" w14:textId="7BDDC3B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Mar>
              <w:top w:w="29" w:type="dxa"/>
              <w:left w:w="115" w:type="dxa"/>
              <w:bottom w:w="29" w:type="dxa"/>
              <w:right w:w="115" w:type="dxa"/>
            </w:tcMar>
            <w:vAlign w:val="center"/>
          </w:tcPr>
          <w:p w14:paraId="5F16241E" w14:textId="078E5EF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Mar>
              <w:top w:w="29" w:type="dxa"/>
              <w:left w:w="115" w:type="dxa"/>
              <w:bottom w:w="29" w:type="dxa"/>
              <w:right w:w="115" w:type="dxa"/>
            </w:tcMar>
            <w:vAlign w:val="center"/>
          </w:tcPr>
          <w:p w14:paraId="6F747487" w14:textId="7A46C20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2AF8C949" w14:textId="77777777" w:rsidTr="007F7ADE">
        <w:trPr>
          <w:trHeight w:val="720"/>
        </w:trPr>
        <w:tc>
          <w:tcPr>
            <w:tcW w:w="1173" w:type="dxa"/>
            <w:tcMar>
              <w:top w:w="29" w:type="dxa"/>
              <w:left w:w="115" w:type="dxa"/>
              <w:bottom w:w="29" w:type="dxa"/>
              <w:right w:w="115" w:type="dxa"/>
            </w:tcMar>
            <w:vAlign w:val="center"/>
          </w:tcPr>
          <w:p w14:paraId="6B237B0B" w14:textId="26027AC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Mar>
              <w:top w:w="29" w:type="dxa"/>
              <w:left w:w="115" w:type="dxa"/>
              <w:bottom w:w="29" w:type="dxa"/>
              <w:right w:w="115" w:type="dxa"/>
            </w:tcMar>
            <w:vAlign w:val="center"/>
          </w:tcPr>
          <w:p w14:paraId="4B34581F" w14:textId="4C85044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Mar>
              <w:top w:w="29" w:type="dxa"/>
              <w:left w:w="115" w:type="dxa"/>
              <w:bottom w:w="29" w:type="dxa"/>
              <w:right w:w="115" w:type="dxa"/>
            </w:tcMar>
            <w:vAlign w:val="center"/>
          </w:tcPr>
          <w:p w14:paraId="3225724E" w14:textId="03AE307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Mar>
              <w:top w:w="29" w:type="dxa"/>
              <w:left w:w="115" w:type="dxa"/>
              <w:bottom w:w="29" w:type="dxa"/>
              <w:right w:w="115" w:type="dxa"/>
            </w:tcMar>
            <w:vAlign w:val="center"/>
          </w:tcPr>
          <w:p w14:paraId="619EFA64" w14:textId="015DB9D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79D8BD75" w14:textId="77777777" w:rsidTr="007F7ADE">
        <w:trPr>
          <w:trHeight w:val="720"/>
        </w:trPr>
        <w:tc>
          <w:tcPr>
            <w:tcW w:w="1173" w:type="dxa"/>
            <w:tcMar>
              <w:top w:w="29" w:type="dxa"/>
              <w:left w:w="115" w:type="dxa"/>
              <w:bottom w:w="29" w:type="dxa"/>
              <w:right w:w="115" w:type="dxa"/>
            </w:tcMar>
            <w:vAlign w:val="center"/>
          </w:tcPr>
          <w:p w14:paraId="254ED222" w14:textId="6314868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Mar>
              <w:top w:w="29" w:type="dxa"/>
              <w:left w:w="115" w:type="dxa"/>
              <w:bottom w:w="29" w:type="dxa"/>
              <w:right w:w="115" w:type="dxa"/>
            </w:tcMar>
            <w:vAlign w:val="center"/>
          </w:tcPr>
          <w:p w14:paraId="5BE0294F" w14:textId="68F03B0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Mar>
              <w:top w:w="29" w:type="dxa"/>
              <w:left w:w="115" w:type="dxa"/>
              <w:bottom w:w="29" w:type="dxa"/>
              <w:right w:w="115" w:type="dxa"/>
            </w:tcMar>
            <w:vAlign w:val="center"/>
          </w:tcPr>
          <w:p w14:paraId="419D9610" w14:textId="0A36874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Mar>
              <w:top w:w="29" w:type="dxa"/>
              <w:left w:w="115" w:type="dxa"/>
              <w:bottom w:w="29" w:type="dxa"/>
              <w:right w:w="115" w:type="dxa"/>
            </w:tcMar>
            <w:vAlign w:val="center"/>
          </w:tcPr>
          <w:p w14:paraId="5592BFE6" w14:textId="482D3AD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4CBD1277" w14:textId="77777777" w:rsidTr="007F7ADE">
        <w:trPr>
          <w:trHeight w:val="720"/>
        </w:trPr>
        <w:tc>
          <w:tcPr>
            <w:tcW w:w="1173" w:type="dxa"/>
            <w:tcMar>
              <w:top w:w="29" w:type="dxa"/>
              <w:left w:w="115" w:type="dxa"/>
              <w:bottom w:w="29" w:type="dxa"/>
              <w:right w:w="115" w:type="dxa"/>
            </w:tcMar>
            <w:vAlign w:val="center"/>
          </w:tcPr>
          <w:p w14:paraId="0AE928B8" w14:textId="2AA6A7E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Mar>
              <w:top w:w="29" w:type="dxa"/>
              <w:left w:w="115" w:type="dxa"/>
              <w:bottom w:w="29" w:type="dxa"/>
              <w:right w:w="115" w:type="dxa"/>
            </w:tcMar>
            <w:vAlign w:val="center"/>
          </w:tcPr>
          <w:p w14:paraId="2DCBCE05" w14:textId="560576A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Mar>
              <w:top w:w="29" w:type="dxa"/>
              <w:left w:w="115" w:type="dxa"/>
              <w:bottom w:w="29" w:type="dxa"/>
              <w:right w:w="115" w:type="dxa"/>
            </w:tcMar>
            <w:vAlign w:val="center"/>
          </w:tcPr>
          <w:p w14:paraId="7EAB71FA" w14:textId="2A4FE4B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Mar>
              <w:top w:w="29" w:type="dxa"/>
              <w:left w:w="115" w:type="dxa"/>
              <w:bottom w:w="29" w:type="dxa"/>
              <w:right w:w="115" w:type="dxa"/>
            </w:tcMar>
            <w:vAlign w:val="center"/>
          </w:tcPr>
          <w:p w14:paraId="12406DB2" w14:textId="2578E75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40C161B6"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09A7BF4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66F96BC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2F65945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684600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21CE2AAE"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0497706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6A100B8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37D4641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0360E8E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6340CE21"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3FDA74E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5916196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76FDA4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40C0970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505B5FC8"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198F8DE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916C4FB"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1040981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3AC41AB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427E7E29"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2DC7160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9463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F605B1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3342A92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5A75E0B4" w14:textId="77777777" w:rsidTr="007F7ADE">
        <w:trPr>
          <w:trHeight w:val="720"/>
        </w:trPr>
        <w:tc>
          <w:tcPr>
            <w:tcW w:w="117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639F33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19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32AE4BD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01659FC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659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49A606F4"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6455E17F" w:rsidR="00682C12" w:rsidRDefault="00682C12" w:rsidP="00682C12">
      <w:pPr>
        <w:tabs>
          <w:tab w:val="left" w:pos="-1080"/>
          <w:tab w:val="left" w:pos="-720"/>
        </w:tabs>
        <w:ind w:left="720" w:hanging="720"/>
        <w:rPr>
          <w:rFonts w:ascii="Calibri" w:hAnsi="Calibri" w:cs="Calibri"/>
          <w:sz w:val="24"/>
          <w:szCs w:val="24"/>
        </w:rPr>
      </w:pPr>
      <w:r w:rsidRPr="00EB258A">
        <w:rPr>
          <w:rFonts w:ascii="Calibri" w:hAnsi="Calibri" w:cs="Calibri"/>
          <w:sz w:val="24"/>
          <w:szCs w:val="24"/>
        </w:rPr>
        <w:t>*Use additional pages as necessary</w:t>
      </w:r>
    </w:p>
    <w:bookmarkEnd w:id="105"/>
    <w:p w14:paraId="1019A11B" w14:textId="07699ECB" w:rsidR="00311028" w:rsidRPr="00D26CF6" w:rsidRDefault="00311028" w:rsidP="00D26CF6">
      <w:pPr>
        <w:tabs>
          <w:tab w:val="left" w:pos="-1080"/>
          <w:tab w:val="left" w:pos="-720"/>
        </w:tabs>
        <w:rPr>
          <w:rFonts w:ascii="Calibri" w:hAnsi="Calibri" w:cs="Calibri"/>
          <w:sz w:val="24"/>
          <w:szCs w:val="24"/>
        </w:rPr>
      </w:pPr>
      <w:r>
        <w:rPr>
          <w:rFonts w:ascii="Calibri" w:hAnsi="Calibri"/>
          <w:sz w:val="28"/>
          <w:highlight w:val="lightGray"/>
        </w:rPr>
        <w:br w:type="page"/>
      </w:r>
    </w:p>
    <w:tbl>
      <w:tblPr>
        <w:tblW w:w="0" w:type="auto"/>
        <w:shd w:val="clear" w:color="auto" w:fill="FBE4D5" w:themeFill="accent2" w:themeFillTint="33"/>
        <w:tblLook w:val="04A0" w:firstRow="1" w:lastRow="0" w:firstColumn="1" w:lastColumn="0" w:noHBand="0" w:noVBand="1"/>
      </w:tblPr>
      <w:tblGrid>
        <w:gridCol w:w="10080"/>
      </w:tblGrid>
      <w:tr w:rsidR="00311028" w:rsidRPr="007A006B" w14:paraId="1E916B04" w14:textId="77777777" w:rsidTr="00CE1BC8">
        <w:tc>
          <w:tcPr>
            <w:tcW w:w="10296" w:type="dxa"/>
            <w:shd w:val="clear" w:color="auto" w:fill="DEEAF6" w:themeFill="accent5" w:themeFillTint="33"/>
          </w:tcPr>
          <w:p w14:paraId="424650AA" w14:textId="77777777" w:rsidR="00311028" w:rsidRPr="007A006B" w:rsidRDefault="00311028" w:rsidP="0066489F">
            <w:pPr>
              <w:pStyle w:val="Heading5"/>
              <w:ind w:left="-15"/>
              <w:rPr>
                <w:rFonts w:ascii="Calibri" w:hAnsi="Calibri"/>
                <w:u w:val="none"/>
              </w:rPr>
            </w:pPr>
            <w:r w:rsidRPr="007A006B">
              <w:rPr>
                <w:rFonts w:ascii="Calibri" w:hAnsi="Calibri"/>
                <w:sz w:val="28"/>
                <w:u w:val="none"/>
              </w:rPr>
              <w:lastRenderedPageBreak/>
              <w:t>INSURANCE REQUIREMENTS</w:t>
            </w:r>
          </w:p>
        </w:tc>
      </w:tr>
    </w:tbl>
    <w:p w14:paraId="4BC34973" w14:textId="30F3C977"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66489F">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2634F64E"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6B4DC6">
        <w:rPr>
          <w:rFonts w:ascii="Calibri" w:hAnsi="Calibri" w:cs="Calibri"/>
          <w:sz w:val="24"/>
          <w:szCs w:val="26"/>
        </w:rPr>
        <w:t>before</w:t>
      </w:r>
      <w:r w:rsidRPr="00266DFB">
        <w:rPr>
          <w:rFonts w:ascii="Calibri" w:hAnsi="Calibri" w:cs="Calibri"/>
          <w:sz w:val="24"/>
          <w:szCs w:val="26"/>
        </w:rPr>
        <w:t xml:space="preserve"> </w:t>
      </w:r>
      <w:proofErr w:type="gramStart"/>
      <w:r w:rsidRPr="00266DFB">
        <w:rPr>
          <w:rFonts w:ascii="Calibri" w:hAnsi="Calibri" w:cs="Calibri"/>
          <w:sz w:val="24"/>
          <w:szCs w:val="26"/>
        </w:rPr>
        <w:t>award</w:t>
      </w:r>
      <w:proofErr w:type="gramEnd"/>
      <w:r w:rsidRPr="00266DFB">
        <w:rPr>
          <w:rFonts w:ascii="Calibri" w:hAnsi="Calibri" w:cs="Calibri"/>
          <w:sz w:val="24"/>
          <w:szCs w:val="26"/>
        </w:rPr>
        <w:t xml:space="preserve">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505B06">
        <w:rPr>
          <w:rFonts w:ascii="Calibri" w:hAnsi="Calibri" w:cs="Calibri"/>
          <w:sz w:val="24"/>
          <w:szCs w:val="26"/>
        </w:rPr>
        <w:t>IRFP</w:t>
      </w:r>
      <w:r w:rsidR="00D0212C" w:rsidRPr="00266DFB">
        <w:rPr>
          <w:rFonts w:ascii="Calibri" w:hAnsi="Calibri" w:cs="Calibri"/>
          <w:sz w:val="24"/>
          <w:szCs w:val="26"/>
        </w:rPr>
        <w:t xml:space="preserve">. </w:t>
      </w:r>
    </w:p>
    <w:p w14:paraId="0E71B9AA" w14:textId="3703C22E"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505B06">
        <w:rPr>
          <w:rFonts w:ascii="Calibri" w:hAnsi="Calibri" w:cs="Calibri"/>
          <w:sz w:val="24"/>
          <w:szCs w:val="26"/>
        </w:rPr>
        <w:t>IRFP</w:t>
      </w:r>
      <w:r w:rsidR="00D0212C" w:rsidRPr="00266DFB">
        <w:rPr>
          <w:rFonts w:ascii="Calibri" w:hAnsi="Calibri" w:cs="Calibri"/>
          <w:sz w:val="24"/>
          <w:szCs w:val="26"/>
        </w:rPr>
        <w:t xml:space="preserve">:   </w:t>
      </w:r>
    </w:p>
    <w:p w14:paraId="3BEC7724" w14:textId="77777777" w:rsidR="00F43F6A" w:rsidRPr="00266DFB" w:rsidRDefault="00F43F6A" w:rsidP="00F43F6A">
      <w:pPr>
        <w:tabs>
          <w:tab w:val="num" w:pos="1440"/>
        </w:tabs>
        <w:rPr>
          <w:rFonts w:ascii="Calibri" w:hAnsi="Calibri" w:cs="Calibri"/>
          <w:sz w:val="24"/>
          <w:szCs w:val="26"/>
        </w:rPr>
      </w:pPr>
    </w:p>
    <w:p w14:paraId="79A36562" w14:textId="77777777" w:rsidR="00F43F6A" w:rsidRDefault="00F43F6A" w:rsidP="00F43F6A">
      <w:pPr>
        <w:tabs>
          <w:tab w:val="num" w:pos="1440"/>
        </w:tabs>
        <w:rPr>
          <w:rFonts w:ascii="Calibri" w:hAnsi="Calibri" w:cs="Calibri"/>
          <w:szCs w:val="26"/>
        </w:rPr>
      </w:pPr>
    </w:p>
    <w:p w14:paraId="0C75617B" w14:textId="77777777" w:rsidR="00F43F6A" w:rsidRDefault="00F43F6A" w:rsidP="00F43F6A">
      <w:pPr>
        <w:tabs>
          <w:tab w:val="num" w:pos="1440"/>
        </w:tabs>
        <w:rPr>
          <w:rFonts w:ascii="Calibri" w:hAnsi="Calibri" w:cs="Calibri"/>
          <w:szCs w:val="26"/>
        </w:rPr>
      </w:pPr>
    </w:p>
    <w:p w14:paraId="0E296F59" w14:textId="77777777" w:rsidR="00F43F6A" w:rsidRDefault="00F43F6A" w:rsidP="00F43F6A">
      <w:pPr>
        <w:tabs>
          <w:tab w:val="num" w:pos="1440"/>
        </w:tabs>
        <w:rPr>
          <w:rFonts w:ascii="Calibri" w:hAnsi="Calibri" w:cs="Calibri"/>
          <w:szCs w:val="26"/>
        </w:rPr>
      </w:pPr>
    </w:p>
    <w:p w14:paraId="66A15DA1" w14:textId="77777777"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C0CDE80" w:rsidR="00F43F6A" w:rsidRDefault="00F43F6A" w:rsidP="00870903">
      <w:pPr>
        <w:pStyle w:val="HeaderExhibit"/>
        <w:jc w:val="center"/>
      </w:pPr>
      <w:r w:rsidRPr="00653703">
        <w:t xml:space="preserve">see </w:t>
      </w:r>
      <w:r w:rsidR="001C4B89">
        <w:t>FOLLOWING</w:t>
      </w:r>
      <w:r w:rsidRPr="00653703">
        <w:t xml:space="preserve"> page</w:t>
      </w:r>
      <w:r w:rsidR="00F55488">
        <w:t>S</w:t>
      </w:r>
      <w:r w:rsidRPr="00653703">
        <w:t xml:space="preserve"> for county of alameda</w:t>
      </w:r>
    </w:p>
    <w:p w14:paraId="58FD198A" w14:textId="77777777" w:rsidR="00F43F6A" w:rsidRPr="00653703" w:rsidRDefault="00F43F6A" w:rsidP="00870903">
      <w:pPr>
        <w:pStyle w:val="HeaderExhibit"/>
        <w:jc w:val="center"/>
      </w:pPr>
      <w:r w:rsidRPr="00653703">
        <w:t>minimum insurance requirements</w:t>
      </w:r>
    </w:p>
    <w:p w14:paraId="00C9AA63" w14:textId="77777777" w:rsidR="00F43F6A" w:rsidRDefault="00F43F6A" w:rsidP="005E7874">
      <w:pPr>
        <w:pStyle w:val="HeaderExhibit"/>
      </w:pPr>
    </w:p>
    <w:p w14:paraId="60DA7C1D" w14:textId="77777777" w:rsidR="00556E0F" w:rsidRDefault="00556E0F" w:rsidP="005E7874">
      <w:pPr>
        <w:pStyle w:val="HeaderExhibit"/>
        <w:rPr>
          <w:highlight w:val="red"/>
        </w:rPr>
      </w:pPr>
    </w:p>
    <w:p w14:paraId="66F8D0AA" w14:textId="77777777" w:rsidR="00556E0F" w:rsidRDefault="00556E0F" w:rsidP="005E7874">
      <w:pPr>
        <w:pStyle w:val="HeaderExhibit"/>
        <w:rPr>
          <w:highlight w:val="red"/>
        </w:rPr>
      </w:pPr>
    </w:p>
    <w:p w14:paraId="43043B8F" w14:textId="77777777" w:rsidR="00556E0F" w:rsidRDefault="00556E0F" w:rsidP="005E7874">
      <w:pPr>
        <w:pStyle w:val="HeaderExhibit"/>
        <w:rPr>
          <w:highlight w:val="red"/>
        </w:rPr>
      </w:pPr>
    </w:p>
    <w:p w14:paraId="719FD7A5" w14:textId="77777777" w:rsidR="00556E0F" w:rsidRDefault="00556E0F" w:rsidP="005E7874">
      <w:pPr>
        <w:pStyle w:val="HeaderExhibit"/>
        <w:rPr>
          <w:highlight w:val="red"/>
        </w:rPr>
      </w:pPr>
    </w:p>
    <w:p w14:paraId="66117ECF" w14:textId="77777777" w:rsidR="00556E0F" w:rsidRDefault="00556E0F" w:rsidP="005E7874">
      <w:pPr>
        <w:pStyle w:val="HeaderExhibit"/>
        <w:rPr>
          <w:highlight w:val="red"/>
        </w:rPr>
      </w:pPr>
    </w:p>
    <w:p w14:paraId="4AB0BEFE" w14:textId="77777777" w:rsidR="00556E0F" w:rsidRDefault="00556E0F" w:rsidP="005E7874">
      <w:pPr>
        <w:pStyle w:val="HeaderExhibit"/>
        <w:rPr>
          <w:highlight w:val="red"/>
        </w:rPr>
      </w:pPr>
    </w:p>
    <w:p w14:paraId="4B834F78" w14:textId="77777777" w:rsidR="00556E0F" w:rsidRDefault="00556E0F" w:rsidP="005E7874">
      <w:pPr>
        <w:pStyle w:val="HeaderExhibit"/>
        <w:rPr>
          <w:highlight w:val="red"/>
        </w:rPr>
      </w:pPr>
    </w:p>
    <w:p w14:paraId="6CCD3F0C" w14:textId="77777777" w:rsidR="00556E0F" w:rsidRDefault="00556E0F" w:rsidP="005E7874">
      <w:pPr>
        <w:pStyle w:val="HeaderExhibit"/>
        <w:rPr>
          <w:highlight w:val="red"/>
        </w:rPr>
      </w:pPr>
    </w:p>
    <w:p w14:paraId="44F52D6C" w14:textId="77777777" w:rsidR="00556E0F" w:rsidRDefault="00556E0F" w:rsidP="005E7874">
      <w:pPr>
        <w:pStyle w:val="HeaderExhibit"/>
        <w:rPr>
          <w:highlight w:val="red"/>
        </w:rPr>
      </w:pPr>
    </w:p>
    <w:p w14:paraId="1C658C11" w14:textId="77777777" w:rsidR="00556E0F" w:rsidRDefault="00556E0F" w:rsidP="005E7874">
      <w:pPr>
        <w:pStyle w:val="HeaderExhibit"/>
        <w:rPr>
          <w:highlight w:val="red"/>
        </w:rPr>
      </w:pPr>
    </w:p>
    <w:p w14:paraId="451B6A3D" w14:textId="77777777" w:rsidR="00556E0F" w:rsidRDefault="00556E0F" w:rsidP="005E7874">
      <w:pPr>
        <w:pStyle w:val="HeaderExhibit"/>
        <w:rPr>
          <w:highlight w:val="red"/>
        </w:rPr>
      </w:pPr>
    </w:p>
    <w:p w14:paraId="0327F50A" w14:textId="77777777" w:rsidR="00556E0F" w:rsidRDefault="00556E0F" w:rsidP="005E7874">
      <w:pPr>
        <w:pStyle w:val="HeaderExhibit"/>
        <w:rPr>
          <w:highlight w:val="red"/>
        </w:rPr>
      </w:pPr>
    </w:p>
    <w:p w14:paraId="65373B82" w14:textId="77777777" w:rsidR="00556E0F" w:rsidRDefault="00556E0F" w:rsidP="005E7874">
      <w:pPr>
        <w:pStyle w:val="HeaderExhibit"/>
        <w:rPr>
          <w:highlight w:val="red"/>
        </w:rPr>
      </w:pPr>
    </w:p>
    <w:p w14:paraId="30B48157" w14:textId="77777777" w:rsidR="00556E0F" w:rsidRDefault="00556E0F" w:rsidP="005E7874">
      <w:pPr>
        <w:pStyle w:val="HeaderExhibit"/>
        <w:rPr>
          <w:highlight w:val="red"/>
        </w:rPr>
      </w:pPr>
    </w:p>
    <w:p w14:paraId="5DD197B1" w14:textId="77777777" w:rsidR="00556E0F" w:rsidRDefault="00556E0F" w:rsidP="005E7874">
      <w:pPr>
        <w:pStyle w:val="HeaderExhibit"/>
        <w:rPr>
          <w:highlight w:val="red"/>
        </w:rPr>
      </w:pPr>
    </w:p>
    <w:p w14:paraId="2CB41621" w14:textId="77777777" w:rsidR="00556E0F" w:rsidRDefault="00556E0F" w:rsidP="005E7874">
      <w:pPr>
        <w:pStyle w:val="HeaderExhibit"/>
        <w:rPr>
          <w:highlight w:val="red"/>
        </w:rPr>
      </w:pPr>
    </w:p>
    <w:p w14:paraId="7A47D3AC" w14:textId="23269E7C" w:rsidR="000442C8" w:rsidRPr="00527359" w:rsidRDefault="00527359" w:rsidP="00527359">
      <w:pPr>
        <w:pStyle w:val="Subtitle"/>
        <w:rPr>
          <w:rFonts w:ascii="Arial Narrow" w:hAnsi="Arial Narrow"/>
          <w:sz w:val="20"/>
        </w:rPr>
      </w:pPr>
      <w:r w:rsidRPr="00527359">
        <w:rPr>
          <w:rFonts w:ascii="Arial Narrow" w:hAnsi="Arial Narrow"/>
          <w:sz w:val="20"/>
        </w:rPr>
        <w:lastRenderedPageBreak/>
        <w:t>COUNTY OF ALAMEDA MINIMUM INSURANCE REQUIREMENTS</w:t>
      </w:r>
    </w:p>
    <w:p w14:paraId="5C4DA0C6" w14:textId="77777777" w:rsidR="00527359" w:rsidRPr="00527359" w:rsidRDefault="00527359" w:rsidP="00527359">
      <w:pPr>
        <w:pStyle w:val="Subtitle"/>
        <w:rPr>
          <w:rFonts w:ascii="Arial Narrow" w:hAnsi="Arial Narrow"/>
          <w:sz w:val="20"/>
        </w:rPr>
      </w:pPr>
    </w:p>
    <w:p w14:paraId="1C3AD995" w14:textId="6F43C2C3" w:rsidR="000442C8" w:rsidRPr="00870903" w:rsidRDefault="00527359" w:rsidP="00870903">
      <w:pPr>
        <w:pStyle w:val="BodyText"/>
        <w:ind w:left="-630" w:right="-540"/>
        <w:jc w:val="both"/>
        <w:rPr>
          <w:rFonts w:ascii="Arial Narrow" w:hAnsi="Arial Narrow"/>
          <w:spacing w:val="-4"/>
          <w:sz w:val="18"/>
          <w:szCs w:val="18"/>
        </w:rPr>
      </w:pPr>
      <w:r w:rsidRPr="00870903">
        <w:rPr>
          <w:rFonts w:ascii="Arial Narrow" w:hAnsi="Arial Narrow"/>
          <w:spacing w:val="-4"/>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870903">
        <w:rPr>
          <w:rFonts w:ascii="Arial Narrow" w:hAnsi="Arial Narrow"/>
          <w:sz w:val="18"/>
          <w:szCs w:val="18"/>
        </w:rPr>
        <w:t xml:space="preserve"> The County reserves the right to modify these requirements, including limits, based on the nature of the risk, prior experience, insurer, coverage, or other special circumstances. </w:t>
      </w:r>
      <w:r w:rsidRPr="00870903">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870903">
        <w:rPr>
          <w:rFonts w:ascii="Arial Narrow" w:hAnsi="Arial Narrow"/>
          <w:spacing w:val="-4"/>
          <w:sz w:val="18"/>
          <w:szCs w:val="18"/>
        </w:rPr>
        <w:t>in excess of</w:t>
      </w:r>
      <w:proofErr w:type="gramEnd"/>
      <w:r w:rsidRPr="00870903">
        <w:rPr>
          <w:rFonts w:ascii="Arial Narrow" w:hAnsi="Arial Narrow"/>
          <w:spacing w:val="-4"/>
          <w:sz w:val="18"/>
          <w:szCs w:val="18"/>
        </w:rPr>
        <w:t xml:space="preserve"> the specified minimum limits of insurance and coverage shall be available to the County. </w:t>
      </w:r>
    </w:p>
    <w:p w14:paraId="1A412007" w14:textId="77777777" w:rsidR="000442C8" w:rsidRPr="00527359" w:rsidRDefault="000442C8" w:rsidP="00527359">
      <w:pPr>
        <w:pStyle w:val="BodyText"/>
        <w:ind w:left="-274"/>
        <w:jc w:val="both"/>
        <w:rPr>
          <w:rFonts w:ascii="Arial Narrow" w:hAnsi="Arial Narrow"/>
          <w:spacing w:val="-4"/>
          <w:sz w:val="20"/>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527359" w:rsidRPr="00527359" w14:paraId="4504E225" w14:textId="77777777" w:rsidTr="00F55488">
        <w:trPr>
          <w:cantSplit/>
          <w:jc w:val="center"/>
        </w:trPr>
        <w:tc>
          <w:tcPr>
            <w:tcW w:w="6561" w:type="dxa"/>
            <w:gridSpan w:val="2"/>
            <w:shd w:val="pct37" w:color="auto" w:fill="FFFFFF"/>
            <w:vAlign w:val="center"/>
          </w:tcPr>
          <w:p w14:paraId="71844733" w14:textId="77777777" w:rsidR="00527359" w:rsidRPr="00870903" w:rsidRDefault="00527359" w:rsidP="00F55488">
            <w:pPr>
              <w:pStyle w:val="BodyText"/>
              <w:spacing w:before="40" w:after="20"/>
              <w:jc w:val="center"/>
              <w:rPr>
                <w:rFonts w:ascii="Arial Narrow" w:hAnsi="Arial Narrow"/>
                <w:b/>
                <w:sz w:val="18"/>
                <w:szCs w:val="18"/>
              </w:rPr>
            </w:pPr>
            <w:r w:rsidRPr="00870903">
              <w:rPr>
                <w:rFonts w:ascii="Arial Narrow" w:hAnsi="Arial Narrow"/>
                <w:b/>
                <w:sz w:val="18"/>
                <w:szCs w:val="18"/>
              </w:rPr>
              <w:t>TYPE OF INSURANCE COVERAGES</w:t>
            </w:r>
          </w:p>
        </w:tc>
        <w:tc>
          <w:tcPr>
            <w:tcW w:w="4770" w:type="dxa"/>
            <w:shd w:val="pct35" w:color="auto" w:fill="FFFFFF"/>
            <w:vAlign w:val="center"/>
          </w:tcPr>
          <w:p w14:paraId="7AAC74AC" w14:textId="77777777" w:rsidR="00527359" w:rsidRPr="00870903" w:rsidRDefault="00527359" w:rsidP="00F55488">
            <w:pPr>
              <w:pStyle w:val="BodyText"/>
              <w:spacing w:before="40" w:after="20"/>
              <w:jc w:val="center"/>
              <w:rPr>
                <w:rFonts w:ascii="Arial Narrow" w:hAnsi="Arial Narrow"/>
                <w:b/>
                <w:sz w:val="18"/>
                <w:szCs w:val="18"/>
              </w:rPr>
            </w:pPr>
            <w:r w:rsidRPr="00870903">
              <w:rPr>
                <w:rFonts w:ascii="Arial Narrow" w:hAnsi="Arial Narrow"/>
                <w:b/>
                <w:sz w:val="18"/>
                <w:szCs w:val="18"/>
              </w:rPr>
              <w:t>MINIMUM LIMITS</w:t>
            </w:r>
          </w:p>
        </w:tc>
      </w:tr>
      <w:tr w:rsidR="00527359" w:rsidRPr="00527359" w14:paraId="0E95A4BC" w14:textId="77777777" w:rsidTr="00F55488">
        <w:trPr>
          <w:cantSplit/>
          <w:jc w:val="center"/>
        </w:trPr>
        <w:tc>
          <w:tcPr>
            <w:tcW w:w="504" w:type="dxa"/>
          </w:tcPr>
          <w:p w14:paraId="6764826D" w14:textId="77777777" w:rsidR="00527359" w:rsidRPr="00870903" w:rsidRDefault="00527359" w:rsidP="00F55488">
            <w:pPr>
              <w:pStyle w:val="BodyText"/>
              <w:spacing w:before="40"/>
              <w:rPr>
                <w:rFonts w:ascii="Arial Narrow" w:hAnsi="Arial Narrow"/>
                <w:b/>
                <w:sz w:val="18"/>
                <w:szCs w:val="18"/>
              </w:rPr>
            </w:pPr>
            <w:r w:rsidRPr="00870903">
              <w:rPr>
                <w:rFonts w:ascii="Arial Narrow" w:hAnsi="Arial Narrow"/>
                <w:b/>
                <w:sz w:val="18"/>
                <w:szCs w:val="18"/>
              </w:rPr>
              <w:t>A</w:t>
            </w:r>
          </w:p>
        </w:tc>
        <w:tc>
          <w:tcPr>
            <w:tcW w:w="6057" w:type="dxa"/>
          </w:tcPr>
          <w:p w14:paraId="15EC7966" w14:textId="77777777" w:rsidR="00527359" w:rsidRPr="00870903" w:rsidRDefault="00527359" w:rsidP="00F55488">
            <w:pPr>
              <w:pStyle w:val="BodyText"/>
              <w:spacing w:before="40"/>
              <w:rPr>
                <w:rFonts w:ascii="Arial Narrow" w:hAnsi="Arial Narrow"/>
                <w:b/>
                <w:sz w:val="18"/>
                <w:szCs w:val="18"/>
              </w:rPr>
            </w:pPr>
            <w:r w:rsidRPr="00870903">
              <w:rPr>
                <w:rFonts w:ascii="Arial Narrow" w:hAnsi="Arial Narrow"/>
                <w:b/>
                <w:sz w:val="18"/>
                <w:szCs w:val="18"/>
              </w:rPr>
              <w:t>Commercial General Liability</w:t>
            </w:r>
          </w:p>
          <w:p w14:paraId="2BFA03D1" w14:textId="77777777" w:rsidR="00527359" w:rsidRPr="00870903" w:rsidRDefault="00527359" w:rsidP="00F55488">
            <w:pPr>
              <w:pStyle w:val="BodyText"/>
              <w:rPr>
                <w:rFonts w:ascii="Arial Narrow" w:hAnsi="Arial Narrow"/>
                <w:sz w:val="18"/>
                <w:szCs w:val="18"/>
              </w:rPr>
            </w:pPr>
            <w:r w:rsidRPr="00870903">
              <w:rPr>
                <w:rFonts w:ascii="Arial Narrow" w:hAnsi="Arial Narrow"/>
                <w:sz w:val="18"/>
                <w:szCs w:val="18"/>
              </w:rPr>
              <w:t xml:space="preserve">Premises </w:t>
            </w:r>
            <w:proofErr w:type="gramStart"/>
            <w:r w:rsidRPr="00870903">
              <w:rPr>
                <w:rFonts w:ascii="Arial Narrow" w:hAnsi="Arial Narrow"/>
                <w:sz w:val="18"/>
                <w:szCs w:val="18"/>
              </w:rPr>
              <w:t>Liability;</w:t>
            </w:r>
            <w:proofErr w:type="gramEnd"/>
            <w:r w:rsidRPr="00870903">
              <w:rPr>
                <w:rFonts w:ascii="Arial Narrow" w:hAnsi="Arial Narrow"/>
                <w:sz w:val="18"/>
                <w:szCs w:val="18"/>
              </w:rPr>
              <w:t xml:space="preserve"> Products and Completed Operations; Contractual Liability; Personal Injury and Advertising Liability</w:t>
            </w:r>
          </w:p>
        </w:tc>
        <w:tc>
          <w:tcPr>
            <w:tcW w:w="4770" w:type="dxa"/>
          </w:tcPr>
          <w:p w14:paraId="31712086" w14:textId="77777777" w:rsidR="00527359" w:rsidRPr="00870903" w:rsidRDefault="00527359" w:rsidP="00F55488">
            <w:pPr>
              <w:pStyle w:val="BodyText"/>
              <w:spacing w:before="40"/>
              <w:rPr>
                <w:rFonts w:ascii="Arial Narrow" w:hAnsi="Arial Narrow"/>
                <w:sz w:val="18"/>
                <w:szCs w:val="18"/>
              </w:rPr>
            </w:pPr>
            <w:r w:rsidRPr="00870903">
              <w:rPr>
                <w:rFonts w:ascii="Arial Narrow" w:hAnsi="Arial Narrow"/>
                <w:sz w:val="18"/>
                <w:szCs w:val="18"/>
              </w:rPr>
              <w:t>$1,000,000 per occurrence (CSL)</w:t>
            </w:r>
          </w:p>
          <w:p w14:paraId="5BF985FA" w14:textId="77777777" w:rsidR="00527359" w:rsidRPr="00870903" w:rsidRDefault="00527359" w:rsidP="00F55488">
            <w:pPr>
              <w:pStyle w:val="BodyText"/>
              <w:rPr>
                <w:rFonts w:ascii="Arial Narrow" w:hAnsi="Arial Narrow"/>
                <w:sz w:val="18"/>
                <w:szCs w:val="18"/>
              </w:rPr>
            </w:pPr>
            <w:r w:rsidRPr="00870903">
              <w:rPr>
                <w:rFonts w:ascii="Arial Narrow" w:hAnsi="Arial Narrow"/>
                <w:sz w:val="18"/>
                <w:szCs w:val="18"/>
              </w:rPr>
              <w:t>Bodily Injury and Property Damage</w:t>
            </w:r>
          </w:p>
        </w:tc>
      </w:tr>
      <w:tr w:rsidR="00527359" w:rsidRPr="00527359" w14:paraId="241C491E" w14:textId="77777777" w:rsidTr="00F55488">
        <w:trPr>
          <w:cantSplit/>
          <w:jc w:val="center"/>
        </w:trPr>
        <w:tc>
          <w:tcPr>
            <w:tcW w:w="504" w:type="dxa"/>
          </w:tcPr>
          <w:p w14:paraId="1DDD7CC4" w14:textId="77777777" w:rsidR="00527359" w:rsidRPr="00870903" w:rsidRDefault="00527359" w:rsidP="00F55488">
            <w:pPr>
              <w:pStyle w:val="BodyText"/>
              <w:spacing w:before="40"/>
              <w:rPr>
                <w:rFonts w:ascii="Arial Narrow" w:hAnsi="Arial Narrow"/>
                <w:b/>
                <w:sz w:val="18"/>
                <w:szCs w:val="18"/>
              </w:rPr>
            </w:pPr>
            <w:r w:rsidRPr="00870903">
              <w:rPr>
                <w:rFonts w:ascii="Arial Narrow" w:hAnsi="Arial Narrow"/>
                <w:b/>
                <w:sz w:val="18"/>
                <w:szCs w:val="18"/>
              </w:rPr>
              <w:t>B</w:t>
            </w:r>
          </w:p>
        </w:tc>
        <w:tc>
          <w:tcPr>
            <w:tcW w:w="6057" w:type="dxa"/>
          </w:tcPr>
          <w:p w14:paraId="55083515" w14:textId="77777777" w:rsidR="00527359" w:rsidRPr="00870903" w:rsidRDefault="00527359" w:rsidP="00F55488">
            <w:pPr>
              <w:pStyle w:val="BodyText"/>
              <w:spacing w:before="40"/>
              <w:rPr>
                <w:rFonts w:ascii="Arial Narrow" w:hAnsi="Arial Narrow"/>
                <w:b/>
                <w:sz w:val="18"/>
                <w:szCs w:val="18"/>
              </w:rPr>
            </w:pPr>
            <w:r w:rsidRPr="00870903">
              <w:rPr>
                <w:rFonts w:ascii="Arial Narrow" w:hAnsi="Arial Narrow"/>
                <w:b/>
                <w:sz w:val="18"/>
                <w:szCs w:val="18"/>
              </w:rPr>
              <w:t>Commercial or Business Automobile Liability</w:t>
            </w:r>
          </w:p>
          <w:p w14:paraId="36E94437" w14:textId="77777777" w:rsidR="00527359" w:rsidRPr="00870903" w:rsidRDefault="00527359" w:rsidP="00F55488">
            <w:pPr>
              <w:pStyle w:val="BodyText"/>
              <w:rPr>
                <w:rFonts w:ascii="Arial Narrow" w:hAnsi="Arial Narrow"/>
                <w:sz w:val="18"/>
                <w:szCs w:val="18"/>
              </w:rPr>
            </w:pPr>
            <w:r w:rsidRPr="00870903">
              <w:rPr>
                <w:rFonts w:ascii="Arial Narrow" w:hAnsi="Arial Narrow"/>
                <w:sz w:val="18"/>
                <w:szCs w:val="18"/>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2DEAC6CD" w14:textId="77777777" w:rsidR="00527359" w:rsidRPr="00870903" w:rsidRDefault="00527359" w:rsidP="00F55488">
            <w:pPr>
              <w:pStyle w:val="BodyText"/>
              <w:spacing w:before="40"/>
              <w:rPr>
                <w:rFonts w:ascii="Arial Narrow" w:hAnsi="Arial Narrow"/>
                <w:sz w:val="18"/>
                <w:szCs w:val="18"/>
              </w:rPr>
            </w:pPr>
            <w:r w:rsidRPr="00870903">
              <w:rPr>
                <w:rFonts w:ascii="Arial Narrow" w:hAnsi="Arial Narrow"/>
                <w:sz w:val="18"/>
                <w:szCs w:val="18"/>
              </w:rPr>
              <w:t>$1,000,000 per occurrence (CSL)</w:t>
            </w:r>
          </w:p>
          <w:p w14:paraId="22D971A1" w14:textId="77777777" w:rsidR="00527359" w:rsidRPr="00870903" w:rsidRDefault="00527359" w:rsidP="00F55488">
            <w:pPr>
              <w:pStyle w:val="BodyText"/>
              <w:rPr>
                <w:rFonts w:ascii="Arial Narrow" w:hAnsi="Arial Narrow"/>
                <w:sz w:val="18"/>
                <w:szCs w:val="18"/>
              </w:rPr>
            </w:pPr>
            <w:r w:rsidRPr="00870903">
              <w:rPr>
                <w:rFonts w:ascii="Arial Narrow" w:hAnsi="Arial Narrow"/>
                <w:sz w:val="18"/>
                <w:szCs w:val="18"/>
              </w:rPr>
              <w:t>Any Auto or Hired and Non-Owned Autos</w:t>
            </w:r>
          </w:p>
          <w:p w14:paraId="0AE8E816" w14:textId="77777777" w:rsidR="00527359" w:rsidRPr="00870903" w:rsidRDefault="00527359" w:rsidP="00F55488">
            <w:pPr>
              <w:pStyle w:val="BodyText"/>
              <w:rPr>
                <w:rFonts w:ascii="Arial Narrow" w:hAnsi="Arial Narrow"/>
                <w:sz w:val="18"/>
                <w:szCs w:val="18"/>
              </w:rPr>
            </w:pPr>
            <w:r w:rsidRPr="00870903">
              <w:rPr>
                <w:rFonts w:ascii="Arial Narrow" w:hAnsi="Arial Narrow"/>
                <w:sz w:val="18"/>
                <w:szCs w:val="18"/>
              </w:rPr>
              <w:t>Bodily Injury and Property Damage</w:t>
            </w:r>
          </w:p>
        </w:tc>
      </w:tr>
      <w:tr w:rsidR="00527359" w:rsidRPr="00527359" w14:paraId="54D97994" w14:textId="77777777" w:rsidTr="00F55488">
        <w:trPr>
          <w:cantSplit/>
          <w:jc w:val="center"/>
        </w:trPr>
        <w:tc>
          <w:tcPr>
            <w:tcW w:w="504" w:type="dxa"/>
          </w:tcPr>
          <w:p w14:paraId="6C2DD56B" w14:textId="77777777" w:rsidR="00527359" w:rsidRPr="00870903" w:rsidRDefault="00527359" w:rsidP="00F55488">
            <w:pPr>
              <w:pStyle w:val="BodyText"/>
              <w:spacing w:before="40"/>
              <w:rPr>
                <w:rFonts w:ascii="Arial Narrow" w:hAnsi="Arial Narrow"/>
                <w:b/>
                <w:sz w:val="18"/>
                <w:szCs w:val="18"/>
              </w:rPr>
            </w:pPr>
            <w:r w:rsidRPr="00870903">
              <w:rPr>
                <w:rFonts w:ascii="Arial Narrow" w:hAnsi="Arial Narrow"/>
                <w:b/>
                <w:sz w:val="18"/>
                <w:szCs w:val="18"/>
              </w:rPr>
              <w:t>C</w:t>
            </w:r>
          </w:p>
        </w:tc>
        <w:tc>
          <w:tcPr>
            <w:tcW w:w="6057" w:type="dxa"/>
          </w:tcPr>
          <w:p w14:paraId="35615BB0" w14:textId="77777777" w:rsidR="00527359" w:rsidRPr="00870903" w:rsidRDefault="00527359" w:rsidP="00F55488">
            <w:pPr>
              <w:pStyle w:val="BodyText"/>
              <w:spacing w:before="40"/>
              <w:rPr>
                <w:rFonts w:ascii="Arial Narrow" w:hAnsi="Arial Narrow"/>
                <w:b/>
                <w:sz w:val="18"/>
                <w:szCs w:val="18"/>
              </w:rPr>
            </w:pPr>
            <w:r w:rsidRPr="00870903">
              <w:rPr>
                <w:rFonts w:ascii="Arial Narrow" w:hAnsi="Arial Narrow"/>
                <w:b/>
                <w:sz w:val="18"/>
                <w:szCs w:val="18"/>
              </w:rPr>
              <w:t>Workers’ Compensation (WC) and Employers Liability (EL)</w:t>
            </w:r>
          </w:p>
          <w:p w14:paraId="790151A7" w14:textId="718E431D" w:rsidR="00527359" w:rsidRPr="00870903" w:rsidRDefault="00527359" w:rsidP="00F55488">
            <w:pPr>
              <w:pStyle w:val="BodyText"/>
              <w:rPr>
                <w:rFonts w:ascii="Arial Narrow" w:hAnsi="Arial Narrow"/>
                <w:sz w:val="18"/>
                <w:szCs w:val="18"/>
              </w:rPr>
            </w:pPr>
            <w:r w:rsidRPr="00870903">
              <w:rPr>
                <w:rFonts w:ascii="Arial Narrow" w:hAnsi="Arial Narrow"/>
                <w:sz w:val="18"/>
                <w:szCs w:val="18"/>
              </w:rPr>
              <w:t xml:space="preserve">As required by </w:t>
            </w:r>
            <w:proofErr w:type="gramStart"/>
            <w:r w:rsidRPr="00870903">
              <w:rPr>
                <w:rFonts w:ascii="Arial Narrow" w:hAnsi="Arial Narrow"/>
                <w:sz w:val="18"/>
                <w:szCs w:val="18"/>
              </w:rPr>
              <w:t>State</w:t>
            </w:r>
            <w:proofErr w:type="gramEnd"/>
            <w:r w:rsidRPr="00870903">
              <w:rPr>
                <w:rFonts w:ascii="Arial Narrow" w:hAnsi="Arial Narrow"/>
                <w:sz w:val="18"/>
                <w:szCs w:val="18"/>
              </w:rPr>
              <w:t xml:space="preserve"> of California </w:t>
            </w:r>
          </w:p>
        </w:tc>
        <w:tc>
          <w:tcPr>
            <w:tcW w:w="4770" w:type="dxa"/>
          </w:tcPr>
          <w:p w14:paraId="42A66915" w14:textId="77777777" w:rsidR="00527359" w:rsidRPr="00870903" w:rsidRDefault="00527359" w:rsidP="00F55488">
            <w:pPr>
              <w:pStyle w:val="BodyText"/>
              <w:spacing w:before="40"/>
              <w:rPr>
                <w:rFonts w:ascii="Arial Narrow" w:hAnsi="Arial Narrow"/>
                <w:sz w:val="18"/>
                <w:szCs w:val="18"/>
              </w:rPr>
            </w:pPr>
            <w:r w:rsidRPr="00870903">
              <w:rPr>
                <w:rFonts w:ascii="Arial Narrow" w:hAnsi="Arial Narrow"/>
                <w:sz w:val="18"/>
                <w:szCs w:val="18"/>
              </w:rPr>
              <w:t>WC</w:t>
            </w:r>
            <w:proofErr w:type="gramStart"/>
            <w:r w:rsidRPr="00870903">
              <w:rPr>
                <w:rFonts w:ascii="Arial Narrow" w:hAnsi="Arial Narrow"/>
                <w:sz w:val="18"/>
                <w:szCs w:val="18"/>
              </w:rPr>
              <w:t>:  Statutory</w:t>
            </w:r>
            <w:proofErr w:type="gramEnd"/>
            <w:r w:rsidRPr="00870903">
              <w:rPr>
                <w:rFonts w:ascii="Arial Narrow" w:hAnsi="Arial Narrow"/>
                <w:sz w:val="18"/>
                <w:szCs w:val="18"/>
              </w:rPr>
              <w:t xml:space="preserve"> Limits</w:t>
            </w:r>
          </w:p>
          <w:p w14:paraId="051A1663" w14:textId="77777777" w:rsidR="00527359" w:rsidRPr="00870903" w:rsidRDefault="00527359" w:rsidP="00F55488">
            <w:pPr>
              <w:pStyle w:val="BodyText"/>
              <w:rPr>
                <w:rFonts w:ascii="Arial Narrow" w:hAnsi="Arial Narrow"/>
                <w:sz w:val="18"/>
                <w:szCs w:val="18"/>
              </w:rPr>
            </w:pPr>
            <w:r w:rsidRPr="00870903">
              <w:rPr>
                <w:rFonts w:ascii="Arial Narrow" w:hAnsi="Arial Narrow"/>
                <w:sz w:val="18"/>
                <w:szCs w:val="18"/>
              </w:rPr>
              <w:t>EL</w:t>
            </w:r>
            <w:proofErr w:type="gramStart"/>
            <w:r w:rsidRPr="00870903">
              <w:rPr>
                <w:rFonts w:ascii="Arial Narrow" w:hAnsi="Arial Narrow"/>
                <w:sz w:val="18"/>
                <w:szCs w:val="18"/>
              </w:rPr>
              <w:t>:  No</w:t>
            </w:r>
            <w:proofErr w:type="gramEnd"/>
            <w:r w:rsidRPr="00870903">
              <w:rPr>
                <w:rFonts w:ascii="Arial Narrow" w:hAnsi="Arial Narrow"/>
                <w:sz w:val="18"/>
                <w:szCs w:val="18"/>
              </w:rPr>
              <w:t xml:space="preserve"> less than $1,000,000 per accident for bodily injury or disease</w:t>
            </w:r>
          </w:p>
        </w:tc>
      </w:tr>
      <w:tr w:rsidR="00527359" w:rsidRPr="00527359" w14:paraId="6A28A6D8" w14:textId="77777777" w:rsidTr="00F55488">
        <w:trPr>
          <w:cantSplit/>
          <w:jc w:val="center"/>
        </w:trPr>
        <w:tc>
          <w:tcPr>
            <w:tcW w:w="504" w:type="dxa"/>
          </w:tcPr>
          <w:p w14:paraId="1D688A67" w14:textId="77777777" w:rsidR="00527359" w:rsidRPr="00870903" w:rsidRDefault="00527359" w:rsidP="00F55488">
            <w:pPr>
              <w:pStyle w:val="BodyText"/>
              <w:spacing w:before="60"/>
              <w:rPr>
                <w:rFonts w:ascii="Arial Narrow" w:hAnsi="Arial Narrow"/>
                <w:b/>
                <w:sz w:val="18"/>
                <w:szCs w:val="18"/>
              </w:rPr>
            </w:pPr>
            <w:r w:rsidRPr="00870903">
              <w:rPr>
                <w:rFonts w:ascii="Arial Narrow" w:hAnsi="Arial Narrow"/>
                <w:b/>
                <w:sz w:val="18"/>
                <w:szCs w:val="18"/>
              </w:rPr>
              <w:t>D</w:t>
            </w:r>
          </w:p>
          <w:p w14:paraId="4E925CF2" w14:textId="77777777" w:rsidR="00527359" w:rsidRPr="00870903" w:rsidRDefault="00527359" w:rsidP="00F55488">
            <w:pPr>
              <w:pStyle w:val="BodyText"/>
              <w:spacing w:before="60"/>
              <w:rPr>
                <w:rFonts w:ascii="Arial Narrow" w:hAnsi="Arial Narrow"/>
                <w:b/>
                <w:sz w:val="18"/>
                <w:szCs w:val="18"/>
              </w:rPr>
            </w:pPr>
          </w:p>
        </w:tc>
        <w:tc>
          <w:tcPr>
            <w:tcW w:w="10827" w:type="dxa"/>
            <w:gridSpan w:val="2"/>
          </w:tcPr>
          <w:p w14:paraId="60048D59" w14:textId="77777777" w:rsidR="00527359" w:rsidRPr="00870903" w:rsidRDefault="00527359" w:rsidP="00F55488">
            <w:pPr>
              <w:pStyle w:val="BodyText"/>
              <w:spacing w:before="60"/>
              <w:rPr>
                <w:rFonts w:ascii="Arial Narrow" w:hAnsi="Arial Narrow"/>
                <w:sz w:val="18"/>
                <w:szCs w:val="18"/>
                <w:u w:val="single"/>
              </w:rPr>
            </w:pPr>
            <w:r w:rsidRPr="00870903">
              <w:rPr>
                <w:rFonts w:ascii="Arial Narrow" w:hAnsi="Arial Narrow"/>
                <w:b/>
                <w:sz w:val="18"/>
                <w:szCs w:val="18"/>
                <w:u w:val="single"/>
              </w:rPr>
              <w:t>Endorsements and Conditions</w:t>
            </w:r>
            <w:r w:rsidRPr="00870903">
              <w:rPr>
                <w:rFonts w:ascii="Arial Narrow" w:hAnsi="Arial Narrow"/>
                <w:sz w:val="18"/>
                <w:szCs w:val="18"/>
                <w:u w:val="single"/>
              </w:rPr>
              <w:t>:</w:t>
            </w:r>
          </w:p>
          <w:p w14:paraId="29AF7C94" w14:textId="77777777" w:rsidR="00527359" w:rsidRPr="00870903" w:rsidRDefault="00527359" w:rsidP="00F55488">
            <w:pPr>
              <w:pStyle w:val="BodyText"/>
              <w:rPr>
                <w:rFonts w:ascii="Arial Narrow" w:hAnsi="Arial Narrow"/>
                <w:sz w:val="18"/>
                <w:szCs w:val="18"/>
              </w:rPr>
            </w:pPr>
          </w:p>
          <w:p w14:paraId="4C4B0D29" w14:textId="0B3FFCBF" w:rsidR="00527359" w:rsidRPr="00870903" w:rsidRDefault="00527359" w:rsidP="000442C8">
            <w:pPr>
              <w:pStyle w:val="Heading3"/>
              <w:numPr>
                <w:ilvl w:val="0"/>
                <w:numId w:val="38"/>
              </w:numPr>
              <w:tabs>
                <w:tab w:val="clear" w:pos="360"/>
              </w:tabs>
              <w:spacing w:after="80"/>
              <w:ind w:left="376" w:hanging="376"/>
              <w:jc w:val="left"/>
              <w:rPr>
                <w:rFonts w:ascii="Arial Narrow" w:hAnsi="Arial Narrow"/>
                <w:b w:val="0"/>
                <w:sz w:val="18"/>
                <w:szCs w:val="18"/>
              </w:rPr>
            </w:pPr>
            <w:r w:rsidRPr="00870903">
              <w:rPr>
                <w:rFonts w:ascii="Arial Narrow" w:hAnsi="Arial Narrow"/>
                <w:sz w:val="18"/>
                <w:szCs w:val="18"/>
              </w:rPr>
              <w:t xml:space="preserve">ADDITIONAL INSURED: </w:t>
            </w:r>
            <w:r w:rsidRPr="00870903">
              <w:rPr>
                <w:rFonts w:ascii="Arial Narrow" w:hAnsi="Arial Narrow"/>
                <w:b w:val="0"/>
                <w:sz w:val="18"/>
                <w:szCs w:val="18"/>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w:t>
            </w:r>
            <w:proofErr w:type="gramStart"/>
            <w:r w:rsidRPr="00870903">
              <w:rPr>
                <w:rFonts w:ascii="Arial Narrow" w:hAnsi="Arial Narrow"/>
                <w:b w:val="0"/>
                <w:sz w:val="18"/>
                <w:szCs w:val="18"/>
              </w:rPr>
              <w:t>Form CG</w:t>
            </w:r>
            <w:proofErr w:type="gramEnd"/>
            <w:r w:rsidRPr="00870903">
              <w:rPr>
                <w:rFonts w:ascii="Arial Narrow" w:hAnsi="Arial Narrow"/>
                <w:b w:val="0"/>
                <w:sz w:val="18"/>
                <w:szCs w:val="18"/>
              </w:rPr>
              <w:t xml:space="preserve"> 20 10 11 85 or if not available, through the addition of </w:t>
            </w:r>
            <w:r w:rsidRPr="00870903">
              <w:rPr>
                <w:rFonts w:ascii="Arial Narrow" w:hAnsi="Arial Narrow"/>
                <w:sz w:val="18"/>
                <w:szCs w:val="18"/>
              </w:rPr>
              <w:t xml:space="preserve">both </w:t>
            </w:r>
            <w:r w:rsidRPr="00870903">
              <w:rPr>
                <w:rFonts w:ascii="Arial Narrow" w:hAnsi="Arial Narrow"/>
                <w:b w:val="0"/>
                <w:sz w:val="18"/>
                <w:szCs w:val="18"/>
              </w:rPr>
              <w:t xml:space="preserve">CG 20 10, CG 20 26, CG 20 33, or CG 20 38; </w:t>
            </w:r>
            <w:r w:rsidRPr="00870903">
              <w:rPr>
                <w:rFonts w:ascii="Arial Narrow" w:hAnsi="Arial Narrow"/>
                <w:sz w:val="18"/>
                <w:szCs w:val="18"/>
              </w:rPr>
              <w:t>and</w:t>
            </w:r>
            <w:r w:rsidRPr="00870903">
              <w:rPr>
                <w:rFonts w:ascii="Arial Narrow" w:hAnsi="Arial Narrow"/>
                <w:b w:val="0"/>
                <w:sz w:val="18"/>
                <w:szCs w:val="18"/>
              </w:rPr>
              <w:t xml:space="preserve"> CG 20 37 if a later edition is used). Auto policy shall contain or be endorsed to contain additional insured coverage for the County.</w:t>
            </w:r>
          </w:p>
          <w:p w14:paraId="7644BE19" w14:textId="77777777" w:rsidR="00527359" w:rsidRPr="00870903" w:rsidRDefault="00527359" w:rsidP="00527359">
            <w:pPr>
              <w:numPr>
                <w:ilvl w:val="0"/>
                <w:numId w:val="38"/>
              </w:numPr>
              <w:spacing w:after="80"/>
              <w:rPr>
                <w:rFonts w:ascii="Arial Narrow" w:hAnsi="Arial Narrow"/>
                <w:sz w:val="18"/>
                <w:szCs w:val="18"/>
              </w:rPr>
            </w:pPr>
            <w:r w:rsidRPr="00870903">
              <w:rPr>
                <w:rFonts w:ascii="Arial Narrow" w:hAnsi="Arial Narrow"/>
                <w:b/>
                <w:sz w:val="18"/>
                <w:szCs w:val="18"/>
              </w:rPr>
              <w:t>DURATION OF COVERAGE:</w:t>
            </w:r>
            <w:r w:rsidRPr="00870903">
              <w:rPr>
                <w:rFonts w:ascii="Arial Narrow" w:hAnsi="Arial Narrow"/>
                <w:sz w:val="18"/>
                <w:szCs w:val="18"/>
              </w:rPr>
              <w:t xml:space="preserve"> </w:t>
            </w:r>
            <w:r w:rsidRPr="00870903">
              <w:rPr>
                <w:rFonts w:ascii="Arial Narrow" w:hAnsi="Arial Narrow"/>
                <w:snapToGrid w:val="0"/>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870903">
              <w:rPr>
                <w:rFonts w:ascii="Arial Narrow" w:hAnsi="Arial Narrow"/>
                <w:sz w:val="18"/>
                <w:szCs w:val="18"/>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870903" w:rsidDel="00A73E17">
              <w:rPr>
                <w:rFonts w:ascii="Arial Narrow" w:hAnsi="Arial Narrow"/>
                <w:sz w:val="18"/>
                <w:szCs w:val="18"/>
              </w:rPr>
              <w:t xml:space="preserve"> </w:t>
            </w:r>
          </w:p>
          <w:p w14:paraId="463DCDFA" w14:textId="77777777" w:rsidR="00527359" w:rsidRPr="00870903" w:rsidRDefault="00527359" w:rsidP="00527359">
            <w:pPr>
              <w:numPr>
                <w:ilvl w:val="0"/>
                <w:numId w:val="38"/>
              </w:numPr>
              <w:spacing w:after="80"/>
              <w:rPr>
                <w:rFonts w:ascii="Arial Narrow" w:hAnsi="Arial Narrow"/>
                <w:sz w:val="18"/>
                <w:szCs w:val="18"/>
              </w:rPr>
            </w:pPr>
            <w:r w:rsidRPr="00870903">
              <w:rPr>
                <w:rFonts w:ascii="Arial Narrow" w:hAnsi="Arial Narrow"/>
                <w:b/>
                <w:sz w:val="18"/>
                <w:szCs w:val="18"/>
              </w:rPr>
              <w:t>REDUCTION OR LIMIT OF OBLIGATION</w:t>
            </w:r>
            <w:proofErr w:type="gramStart"/>
            <w:r w:rsidRPr="00870903">
              <w:rPr>
                <w:rFonts w:ascii="Arial Narrow" w:hAnsi="Arial Narrow"/>
                <w:b/>
                <w:sz w:val="18"/>
                <w:szCs w:val="18"/>
              </w:rPr>
              <w:t>:</w:t>
            </w:r>
            <w:r w:rsidRPr="00870903">
              <w:rPr>
                <w:rFonts w:ascii="Arial Narrow" w:hAnsi="Arial Narrow"/>
                <w:sz w:val="18"/>
                <w:szCs w:val="18"/>
              </w:rPr>
              <w:t xml:space="preserve">  All</w:t>
            </w:r>
            <w:proofErr w:type="gramEnd"/>
            <w:r w:rsidRPr="00870903">
              <w:rPr>
                <w:rFonts w:ascii="Arial Narrow" w:hAnsi="Arial Narrow"/>
                <w:sz w:val="18"/>
                <w:szCs w:val="18"/>
              </w:rPr>
              <w:t xml:space="preserve"> insurance policies</w:t>
            </w:r>
            <w:r w:rsidRPr="00870903">
              <w:rPr>
                <w:rFonts w:ascii="Arial Narrow" w:hAnsi="Arial Narrow"/>
                <w:spacing w:val="-2"/>
                <w:sz w:val="18"/>
                <w:szCs w:val="18"/>
              </w:rPr>
              <w:t xml:space="preserve">, including excess and umbrella insurance policies, shall be primary and non-contributory coverage at least as broad as ISO CG 20 10 04 13 as respects the County, its officers, officials, employees, or volunteers.   </w:t>
            </w:r>
            <w:r w:rsidRPr="00870903">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4C13C444" w14:textId="77777777" w:rsidR="00527359" w:rsidRPr="00870903" w:rsidRDefault="00527359" w:rsidP="00527359">
            <w:pPr>
              <w:numPr>
                <w:ilvl w:val="0"/>
                <w:numId w:val="38"/>
              </w:numPr>
              <w:spacing w:after="80"/>
              <w:rPr>
                <w:rFonts w:ascii="Arial Narrow" w:hAnsi="Arial Narrow"/>
                <w:sz w:val="18"/>
                <w:szCs w:val="18"/>
              </w:rPr>
            </w:pPr>
            <w:r w:rsidRPr="00870903">
              <w:rPr>
                <w:rFonts w:ascii="Arial Narrow" w:hAnsi="Arial Narrow"/>
                <w:b/>
                <w:sz w:val="18"/>
                <w:szCs w:val="18"/>
              </w:rPr>
              <w:t>INSURER FINANCIAL RATING</w:t>
            </w:r>
            <w:proofErr w:type="gramStart"/>
            <w:r w:rsidRPr="00870903">
              <w:rPr>
                <w:rFonts w:ascii="Arial Narrow" w:hAnsi="Arial Narrow"/>
                <w:b/>
                <w:sz w:val="18"/>
                <w:szCs w:val="18"/>
              </w:rPr>
              <w:t>:</w:t>
            </w:r>
            <w:r w:rsidRPr="00870903">
              <w:rPr>
                <w:rFonts w:ascii="Arial Narrow" w:hAnsi="Arial Narrow"/>
                <w:sz w:val="18"/>
                <w:szCs w:val="18"/>
              </w:rPr>
              <w:t xml:space="preserve">  Insurance</w:t>
            </w:r>
            <w:proofErr w:type="gramEnd"/>
            <w:r w:rsidRPr="00870903">
              <w:rPr>
                <w:rFonts w:ascii="Arial Narrow" w:hAnsi="Arial Narrow"/>
                <w:sz w:val="18"/>
                <w:szCs w:val="18"/>
              </w:rPr>
              <w:t xml:space="preserv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2D5D3361" w14:textId="77777777" w:rsidR="00527359" w:rsidRPr="00870903" w:rsidRDefault="00527359" w:rsidP="000442C8">
            <w:pPr>
              <w:pStyle w:val="Heading3"/>
              <w:numPr>
                <w:ilvl w:val="0"/>
                <w:numId w:val="38"/>
              </w:numPr>
              <w:tabs>
                <w:tab w:val="clear" w:pos="360"/>
              </w:tabs>
              <w:spacing w:after="80"/>
              <w:ind w:left="376" w:hanging="376"/>
              <w:jc w:val="left"/>
              <w:rPr>
                <w:rFonts w:ascii="Arial Narrow" w:hAnsi="Arial Narrow"/>
                <w:b w:val="0"/>
                <w:sz w:val="18"/>
                <w:szCs w:val="18"/>
              </w:rPr>
            </w:pPr>
            <w:r w:rsidRPr="00870903">
              <w:rPr>
                <w:rFonts w:ascii="Arial Narrow" w:hAnsi="Arial Narrow"/>
                <w:sz w:val="18"/>
                <w:szCs w:val="18"/>
              </w:rPr>
              <w:t xml:space="preserve">SUBCONTRACTORS:  </w:t>
            </w:r>
            <w:r w:rsidRPr="00870903">
              <w:rPr>
                <w:rFonts w:ascii="Arial Narrow" w:hAnsi="Arial Narrow"/>
                <w:b w:val="0"/>
                <w:sz w:val="18"/>
                <w:szCs w:val="18"/>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6B88DF6F" w14:textId="77777777" w:rsidR="00527359" w:rsidRPr="00870903" w:rsidRDefault="00527359" w:rsidP="00527359">
            <w:pPr>
              <w:numPr>
                <w:ilvl w:val="0"/>
                <w:numId w:val="38"/>
              </w:numPr>
              <w:rPr>
                <w:rFonts w:ascii="Arial Narrow" w:hAnsi="Arial Narrow"/>
                <w:sz w:val="18"/>
                <w:szCs w:val="18"/>
              </w:rPr>
            </w:pPr>
            <w:r w:rsidRPr="00870903">
              <w:rPr>
                <w:rFonts w:ascii="Arial Narrow" w:hAnsi="Arial Narrow"/>
                <w:b/>
                <w:sz w:val="18"/>
                <w:szCs w:val="18"/>
              </w:rPr>
              <w:t>JOINT VENTURES:</w:t>
            </w:r>
            <w:r w:rsidRPr="00870903">
              <w:rPr>
                <w:rFonts w:ascii="Arial Narrow" w:hAnsi="Arial Narrow"/>
                <w:sz w:val="18"/>
                <w:szCs w:val="18"/>
              </w:rPr>
              <w:t xml:space="preserve"> If Contractor is an association, partnership or other joint business venture, required insurance shall be provided by one of the following methods:</w:t>
            </w:r>
          </w:p>
          <w:p w14:paraId="7CF0A54C" w14:textId="77777777" w:rsidR="00527359" w:rsidRPr="00870903" w:rsidRDefault="00527359" w:rsidP="00527359">
            <w:pPr>
              <w:numPr>
                <w:ilvl w:val="0"/>
                <w:numId w:val="37"/>
              </w:numPr>
              <w:tabs>
                <w:tab w:val="clear" w:pos="420"/>
                <w:tab w:val="num" w:pos="720"/>
              </w:tabs>
              <w:ind w:left="720"/>
              <w:rPr>
                <w:rFonts w:ascii="Arial Narrow" w:hAnsi="Arial Narrow"/>
                <w:sz w:val="18"/>
                <w:szCs w:val="18"/>
              </w:rPr>
            </w:pPr>
            <w:r w:rsidRPr="00870903">
              <w:rPr>
                <w:rFonts w:ascii="Arial Narrow" w:hAnsi="Arial Narrow"/>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37025E1B" w14:textId="77777777" w:rsidR="00527359" w:rsidRPr="00870903" w:rsidRDefault="00527359" w:rsidP="00527359">
            <w:pPr>
              <w:pStyle w:val="BodyText"/>
              <w:numPr>
                <w:ilvl w:val="0"/>
                <w:numId w:val="39"/>
              </w:numPr>
              <w:ind w:left="720"/>
              <w:rPr>
                <w:rFonts w:ascii="Arial Narrow" w:hAnsi="Arial Narrow"/>
                <w:sz w:val="18"/>
                <w:szCs w:val="18"/>
              </w:rPr>
            </w:pPr>
            <w:r w:rsidRPr="00870903">
              <w:rPr>
                <w:rFonts w:ascii="Arial Narrow" w:hAnsi="Arial Narrow"/>
                <w:sz w:val="18"/>
                <w:szCs w:val="18"/>
              </w:rPr>
              <w:t>Joint insurance program with the association, partnership or other joint business venture included as a “Named Insured”.</w:t>
            </w:r>
          </w:p>
          <w:p w14:paraId="70E0F145" w14:textId="77777777" w:rsidR="00527359" w:rsidRPr="00870903" w:rsidRDefault="00527359" w:rsidP="00527359">
            <w:pPr>
              <w:numPr>
                <w:ilvl w:val="0"/>
                <w:numId w:val="38"/>
              </w:numPr>
              <w:spacing w:after="80"/>
              <w:rPr>
                <w:rFonts w:ascii="Arial Narrow" w:hAnsi="Arial Narrow"/>
                <w:sz w:val="18"/>
                <w:szCs w:val="18"/>
              </w:rPr>
            </w:pPr>
            <w:r w:rsidRPr="00870903">
              <w:rPr>
                <w:rFonts w:ascii="Arial Narrow" w:hAnsi="Arial Narrow"/>
                <w:b/>
                <w:sz w:val="18"/>
                <w:szCs w:val="18"/>
              </w:rPr>
              <w:t xml:space="preserve">CANCELLATION OF INSURANCE: </w:t>
            </w:r>
            <w:r w:rsidRPr="00870903">
              <w:rPr>
                <w:rFonts w:ascii="Arial Narrow" w:hAnsi="Arial Narrow"/>
                <w:sz w:val="18"/>
                <w:szCs w:val="18"/>
              </w:rPr>
              <w:t xml:space="preserve">Each insurance policy required above shall provide that coverage shall not be cancelled, except with notice of cancellation provided to the County in accordance with policy terms and conditions.  </w:t>
            </w:r>
          </w:p>
          <w:p w14:paraId="0094DE81" w14:textId="77777777" w:rsidR="00527359" w:rsidRPr="00870903" w:rsidRDefault="00527359" w:rsidP="00527359">
            <w:pPr>
              <w:numPr>
                <w:ilvl w:val="0"/>
                <w:numId w:val="38"/>
              </w:numPr>
              <w:spacing w:after="80"/>
              <w:rPr>
                <w:rFonts w:ascii="Arial Narrow" w:hAnsi="Arial Narrow"/>
                <w:sz w:val="18"/>
                <w:szCs w:val="18"/>
              </w:rPr>
            </w:pPr>
            <w:r w:rsidRPr="00870903">
              <w:rPr>
                <w:rFonts w:ascii="Arial Narrow" w:hAnsi="Arial Narrow"/>
                <w:b/>
                <w:sz w:val="18"/>
                <w:szCs w:val="18"/>
              </w:rPr>
              <w:t>CERTIFICATE OF INSURANCE</w:t>
            </w:r>
            <w:r w:rsidRPr="00870903">
              <w:rPr>
                <w:rFonts w:ascii="Arial Narrow" w:hAnsi="Arial Narrow"/>
                <w:sz w:val="18"/>
                <w:szCs w:val="18"/>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34959E36" w14:textId="3C1BCF64" w:rsidR="00F43F6A" w:rsidRPr="004F2E89" w:rsidRDefault="00527359" w:rsidP="00527359">
      <w:pPr>
        <w:pStyle w:val="BodyText"/>
        <w:spacing w:before="80"/>
        <w:ind w:left="-274"/>
        <w:rPr>
          <w:sz w:val="18"/>
          <w:szCs w:val="18"/>
        </w:rPr>
      </w:pPr>
      <w:r w:rsidRPr="004F2E89">
        <w:rPr>
          <w:rFonts w:ascii="Arial Narrow" w:hAnsi="Arial Narrow"/>
          <w:sz w:val="18"/>
          <w:szCs w:val="18"/>
        </w:rPr>
        <w:t>Certificate C-1</w:t>
      </w:r>
      <w:r w:rsidRPr="004F2E89">
        <w:rPr>
          <w:rFonts w:ascii="Arial Narrow" w:hAnsi="Arial Narrow"/>
          <w:sz w:val="18"/>
          <w:szCs w:val="18"/>
        </w:rPr>
        <w:tab/>
      </w:r>
      <w:r w:rsidRPr="004F2E89">
        <w:rPr>
          <w:rFonts w:ascii="Arial Narrow" w:hAnsi="Arial Narrow"/>
          <w:sz w:val="18"/>
          <w:szCs w:val="18"/>
        </w:rPr>
        <w:tab/>
      </w:r>
      <w:r w:rsidRPr="004F2E89">
        <w:rPr>
          <w:rFonts w:ascii="Arial Narrow" w:hAnsi="Arial Narrow"/>
          <w:sz w:val="18"/>
          <w:szCs w:val="18"/>
        </w:rPr>
        <w:tab/>
      </w:r>
      <w:r w:rsidRPr="004F2E89">
        <w:rPr>
          <w:rFonts w:ascii="Arial Narrow" w:hAnsi="Arial Narrow"/>
          <w:sz w:val="18"/>
          <w:szCs w:val="18"/>
        </w:rPr>
        <w:tab/>
        <w:t xml:space="preserve">              </w:t>
      </w:r>
      <w:r w:rsidR="007F0C0E" w:rsidRPr="004F2E89">
        <w:rPr>
          <w:rFonts w:ascii="Arial Narrow" w:hAnsi="Arial Narrow"/>
          <w:sz w:val="18"/>
          <w:szCs w:val="18"/>
        </w:rPr>
        <w:tab/>
      </w:r>
      <w:r w:rsidR="007F0C0E" w:rsidRPr="004F2E89">
        <w:rPr>
          <w:rFonts w:ascii="Arial Narrow" w:hAnsi="Arial Narrow"/>
          <w:sz w:val="18"/>
          <w:szCs w:val="18"/>
        </w:rPr>
        <w:tab/>
      </w:r>
      <w:r w:rsidRPr="004F2E89">
        <w:rPr>
          <w:rFonts w:ascii="Arial Narrow" w:hAnsi="Arial Narrow"/>
          <w:sz w:val="18"/>
          <w:szCs w:val="18"/>
        </w:rPr>
        <w:t xml:space="preserve"> Page 1 of 1</w:t>
      </w:r>
      <w:r w:rsidRPr="004F2E89">
        <w:rPr>
          <w:rFonts w:ascii="Arial Narrow" w:hAnsi="Arial Narrow"/>
          <w:sz w:val="18"/>
          <w:szCs w:val="18"/>
        </w:rPr>
        <w:tab/>
      </w:r>
      <w:r w:rsidRPr="004F2E89">
        <w:rPr>
          <w:rFonts w:ascii="Arial Narrow" w:hAnsi="Arial Narrow"/>
          <w:sz w:val="18"/>
          <w:szCs w:val="18"/>
        </w:rPr>
        <w:tab/>
      </w:r>
      <w:r w:rsidRPr="004F2E89">
        <w:rPr>
          <w:rFonts w:ascii="Arial Narrow" w:hAnsi="Arial Narrow"/>
          <w:sz w:val="18"/>
          <w:szCs w:val="18"/>
        </w:rPr>
        <w:tab/>
        <w:t xml:space="preserve">              </w:t>
      </w:r>
      <w:proofErr w:type="gramStart"/>
      <w:r w:rsidR="007F0C0E" w:rsidRPr="004F2E89">
        <w:rPr>
          <w:rFonts w:ascii="Arial Narrow" w:hAnsi="Arial Narrow"/>
          <w:sz w:val="18"/>
          <w:szCs w:val="18"/>
        </w:rPr>
        <w:tab/>
      </w:r>
      <w:r w:rsidRPr="004F2E89">
        <w:rPr>
          <w:rFonts w:ascii="Arial Narrow" w:hAnsi="Arial Narrow"/>
          <w:sz w:val="18"/>
          <w:szCs w:val="18"/>
        </w:rPr>
        <w:t xml:space="preserve">  Form</w:t>
      </w:r>
      <w:proofErr w:type="gramEnd"/>
      <w:r w:rsidRPr="004F2E89">
        <w:rPr>
          <w:rFonts w:ascii="Arial Narrow" w:hAnsi="Arial Narrow"/>
          <w:sz w:val="18"/>
          <w:szCs w:val="18"/>
        </w:rPr>
        <w:t xml:space="preserve"> 2001-1 (Rev. 03/31/20)</w:t>
      </w:r>
    </w:p>
    <w:sectPr w:rsidR="00F43F6A" w:rsidRPr="004F2E89" w:rsidSect="00EB75A9">
      <w:headerReference w:type="default" r:id="rId77"/>
      <w:footerReference w:type="default" r:id="rId78"/>
      <w:headerReference w:type="first" r:id="rId79"/>
      <w:footerReference w:type="first" r:id="rId80"/>
      <w:pgSz w:w="12240" w:h="15840" w:code="1"/>
      <w:pgMar w:top="1260" w:right="1080" w:bottom="1170" w:left="1080" w:header="288" w:footer="61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12387" w14:textId="77777777" w:rsidR="005642A7" w:rsidRDefault="005642A7">
      <w:r>
        <w:separator/>
      </w:r>
    </w:p>
  </w:endnote>
  <w:endnote w:type="continuationSeparator" w:id="0">
    <w:p w14:paraId="43F6689F" w14:textId="77777777" w:rsidR="005642A7" w:rsidRDefault="005642A7">
      <w:r>
        <w:continuationSeparator/>
      </w:r>
    </w:p>
  </w:endnote>
  <w:endnote w:type="continuationNotice" w:id="1">
    <w:p w14:paraId="4A1C32D4" w14:textId="77777777" w:rsidR="005642A7" w:rsidRDefault="00564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7EAA3" w14:textId="18486D3A" w:rsidR="00466C68" w:rsidRPr="00CB187D" w:rsidRDefault="00466C68" w:rsidP="00466C68">
    <w:pPr>
      <w:jc w:val="right"/>
      <w:rPr>
        <w:rFonts w:ascii="Calibri" w:hAnsi="Calibri" w:cs="Calibri"/>
        <w:sz w:val="20"/>
      </w:rPr>
    </w:pPr>
    <w:r>
      <w:rPr>
        <w:rFonts w:ascii="Calibri" w:hAnsi="Calibri" w:cs="Calibri"/>
        <w:sz w:val="20"/>
      </w:rPr>
      <w:t>IRFP No</w:t>
    </w:r>
    <w:r w:rsidRPr="00CB187D">
      <w:rPr>
        <w:rFonts w:ascii="Calibri" w:hAnsi="Calibri" w:cs="Calibri"/>
        <w:sz w:val="20"/>
      </w:rPr>
      <w:t>. 90</w:t>
    </w:r>
    <w:r w:rsidR="00CB187D" w:rsidRPr="00CB187D">
      <w:rPr>
        <w:rFonts w:ascii="Calibri" w:hAnsi="Calibri" w:cs="Calibri"/>
        <w:sz w:val="20"/>
      </w:rPr>
      <w:t>25</w:t>
    </w:r>
    <w:r w:rsidR="00814336">
      <w:rPr>
        <w:rFonts w:ascii="Calibri" w:hAnsi="Calibri" w:cs="Calibri"/>
        <w:sz w:val="20"/>
      </w:rPr>
      <w:t>55</w:t>
    </w:r>
  </w:p>
  <w:p w14:paraId="26776DF8" w14:textId="3E4AFCB3" w:rsidR="00466C68" w:rsidRPr="00BE2FD2" w:rsidRDefault="00466C68" w:rsidP="00466C68">
    <w:pPr>
      <w:jc w:val="right"/>
      <w:rPr>
        <w:rFonts w:ascii="Calibri" w:hAnsi="Calibri" w:cs="Calibri"/>
        <w:sz w:val="20"/>
      </w:rPr>
    </w:pPr>
    <w:r>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4F2E89">
      <w:rPr>
        <w:rFonts w:ascii="Calibri" w:hAnsi="Calibri" w:cs="Calibri"/>
        <w:noProof/>
        <w:sz w:val="20"/>
      </w:rPr>
      <w:t>23</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4DAC" w14:textId="59E49392" w:rsidR="00A238F8" w:rsidRDefault="00A238F8" w:rsidP="00466C68">
    <w:pPr>
      <w:pStyle w:val="Footer"/>
      <w:tabs>
        <w:tab w:val="clear" w:pos="4320"/>
        <w:tab w:val="clear" w:pos="8640"/>
        <w:tab w:val="right" w:pos="10800"/>
      </w:tabs>
      <w:jc w:val="right"/>
      <w:rPr>
        <w:rFonts w:asciiTheme="minorHAnsi" w:hAnsiTheme="minorHAnsi" w:cstheme="minorHAnsi"/>
        <w:sz w:val="20"/>
        <w:szCs w:val="14"/>
      </w:rPr>
    </w:pPr>
    <w:r>
      <w:rPr>
        <w:rFonts w:asciiTheme="minorHAnsi" w:hAnsiTheme="minorHAnsi" w:cstheme="minorHAnsi"/>
        <w:sz w:val="20"/>
        <w:szCs w:val="14"/>
      </w:rPr>
      <w:t xml:space="preserve">IRFP </w:t>
    </w:r>
    <w:r w:rsidR="00CE1BC8">
      <w:rPr>
        <w:rFonts w:asciiTheme="minorHAnsi" w:hAnsiTheme="minorHAnsi" w:cstheme="minorHAnsi"/>
        <w:sz w:val="20"/>
        <w:szCs w:val="14"/>
      </w:rPr>
      <w:t>Non-</w:t>
    </w:r>
    <w:r>
      <w:rPr>
        <w:rFonts w:asciiTheme="minorHAnsi" w:hAnsiTheme="minorHAnsi" w:cstheme="minorHAnsi"/>
        <w:sz w:val="20"/>
        <w:szCs w:val="14"/>
      </w:rPr>
      <w:t>Fed Procurement</w:t>
    </w:r>
  </w:p>
  <w:p w14:paraId="5C317C8D" w14:textId="7AC4CBCD" w:rsidR="00A238F8" w:rsidRPr="00086F7F" w:rsidRDefault="00A238F8" w:rsidP="00A238F8">
    <w:pPr>
      <w:pStyle w:val="Footer"/>
      <w:tabs>
        <w:tab w:val="clear" w:pos="4320"/>
        <w:tab w:val="clear" w:pos="8640"/>
        <w:tab w:val="right" w:pos="10800"/>
      </w:tabs>
      <w:jc w:val="right"/>
      <w:rPr>
        <w:rFonts w:asciiTheme="minorHAnsi" w:hAnsiTheme="minorHAnsi" w:cstheme="minorHAnsi"/>
        <w:sz w:val="20"/>
        <w:szCs w:val="14"/>
      </w:rPr>
    </w:pPr>
    <w:r>
      <w:rPr>
        <w:rFonts w:asciiTheme="minorHAnsi" w:hAnsiTheme="minorHAnsi" w:cstheme="minorHAnsi"/>
        <w:sz w:val="20"/>
        <w:szCs w:val="14"/>
      </w:rPr>
      <w:t xml:space="preserve">Rev. </w:t>
    </w:r>
    <w:r w:rsidR="00925B3D">
      <w:rPr>
        <w:rFonts w:asciiTheme="minorHAnsi" w:hAnsiTheme="minorHAnsi" w:cstheme="minorHAnsi"/>
        <w:sz w:val="20"/>
        <w:szCs w:val="14"/>
      </w:rPr>
      <w:t>5/16/</w:t>
    </w:r>
    <w:r w:rsidR="004E10D5">
      <w:rPr>
        <w:rFonts w:asciiTheme="minorHAnsi" w:hAnsiTheme="minorHAnsi" w:cstheme="minorHAnsi"/>
        <w:sz w:val="20"/>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75ACC" w14:textId="77777777" w:rsidR="004D05F2" w:rsidRPr="00A85450" w:rsidRDefault="004D05F2" w:rsidP="002A42B5">
    <w:pPr>
      <w:jc w:val="center"/>
      <w:rPr>
        <w:rFonts w:ascii="Calibri" w:hAnsi="Calibri" w:cs="Calibri"/>
        <w:sz w:val="18"/>
        <w:szCs w:val="18"/>
      </w:rPr>
    </w:pPr>
  </w:p>
  <w:p w14:paraId="269337CD" w14:textId="0B8B8B92"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03761BFC" w14:textId="0FB4F30D" w:rsidR="00C63094" w:rsidRPr="00C63094" w:rsidRDefault="00C63094" w:rsidP="00C63094">
    <w:pPr>
      <w:jc w:val="right"/>
      <w:rPr>
        <w:rFonts w:ascii="Calibri" w:hAnsi="Calibri" w:cs="Calibri"/>
        <w:sz w:val="20"/>
        <w:szCs w:val="14"/>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1</w:t>
    </w:r>
    <w:r w:rsidRPr="00983DAC">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4F2E89">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60349" w14:textId="108BE167" w:rsidR="00C63094" w:rsidRDefault="00C63094" w:rsidP="00A238F8">
    <w:pPr>
      <w:pStyle w:val="Footer"/>
      <w:tabs>
        <w:tab w:val="clear" w:pos="4320"/>
        <w:tab w:val="clear" w:pos="8640"/>
        <w:tab w:val="right" w:pos="10800"/>
      </w:tabs>
      <w:jc w:val="right"/>
      <w:rPr>
        <w:rFonts w:asciiTheme="minorHAnsi" w:hAnsiTheme="minorHAnsi" w:cstheme="minorHAnsi"/>
        <w:sz w:val="20"/>
        <w:szCs w:val="14"/>
      </w:rPr>
    </w:pPr>
    <w:r>
      <w:rPr>
        <w:rFonts w:asciiTheme="minorHAnsi" w:hAnsiTheme="minorHAnsi" w:cstheme="minorHAnsi"/>
        <w:sz w:val="20"/>
        <w:szCs w:val="14"/>
      </w:rPr>
      <w:t>Bid Response Packet Instructions</w:t>
    </w:r>
  </w:p>
  <w:p w14:paraId="6152E9B5" w14:textId="0D9B243A" w:rsidR="00C63094" w:rsidRPr="00C63094" w:rsidRDefault="00C63094" w:rsidP="00C63094">
    <w:pPr>
      <w:jc w:val="right"/>
      <w:rPr>
        <w:rFonts w:ascii="Calibri" w:hAnsi="Calibri" w:cs="Calibri"/>
        <w:sz w:val="20"/>
        <w:szCs w:val="14"/>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1</w:t>
    </w:r>
    <w:r w:rsidRPr="00983DAC">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4F2E89">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371FE" w14:textId="1D7B69B2" w:rsidR="00CE1BC8" w:rsidRPr="00A629A2" w:rsidRDefault="00CE1BC8" w:rsidP="00CE1BC8">
    <w:pPr>
      <w:pStyle w:val="Footer"/>
      <w:tabs>
        <w:tab w:val="clear" w:pos="4320"/>
        <w:tab w:val="clear" w:pos="8640"/>
      </w:tabs>
      <w:jc w:val="right"/>
      <w:rPr>
        <w:rFonts w:ascii="Calibri" w:hAnsi="Calibri" w:cs="Calibri"/>
        <w:sz w:val="20"/>
      </w:rPr>
    </w:pPr>
    <w:r w:rsidRPr="001215F1">
      <w:rPr>
        <w:rFonts w:ascii="Calibri" w:hAnsi="Calibri" w:cs="Calibri"/>
        <w:color w:val="000000"/>
        <w:sz w:val="20"/>
      </w:rPr>
      <w:t xml:space="preserve">Bid Response Packet </w:t>
    </w:r>
    <w:r w:rsidRPr="001215F1">
      <w:rPr>
        <w:rFonts w:ascii="Calibri" w:hAnsi="Calibri" w:cs="Calibri"/>
        <w:sz w:val="20"/>
      </w:rPr>
      <w:t xml:space="preserve">– </w:t>
    </w:r>
    <w:r>
      <w:rPr>
        <w:rFonts w:ascii="Calibri" w:hAnsi="Calibri" w:cs="Calibri"/>
        <w:sz w:val="20"/>
      </w:rPr>
      <w:t>I</w:t>
    </w:r>
    <w:r w:rsidRPr="001215F1">
      <w:rPr>
        <w:rFonts w:ascii="Calibri" w:hAnsi="Calibri" w:cs="Calibri"/>
        <w:sz w:val="20"/>
      </w:rPr>
      <w:t>RFP</w:t>
    </w:r>
    <w:r w:rsidRPr="001215F1">
      <w:rPr>
        <w:rFonts w:ascii="Calibri" w:hAnsi="Calibri" w:cs="Calibri"/>
        <w:color w:val="000000"/>
        <w:sz w:val="20"/>
      </w:rPr>
      <w:t xml:space="preserve"> No. </w:t>
    </w:r>
    <w:r w:rsidR="00A629A2" w:rsidRPr="00A629A2">
      <w:rPr>
        <w:rFonts w:ascii="Calibri" w:hAnsi="Calibri" w:cs="Calibri"/>
        <w:sz w:val="20"/>
      </w:rPr>
      <w:t>9025</w:t>
    </w:r>
    <w:r w:rsidR="00814336">
      <w:rPr>
        <w:rFonts w:ascii="Calibri" w:hAnsi="Calibri" w:cs="Calibri"/>
        <w:sz w:val="20"/>
      </w:rPr>
      <w:t>55</w:t>
    </w:r>
  </w:p>
  <w:p w14:paraId="4CF369D1" w14:textId="71E8EC35" w:rsidR="009000A4" w:rsidRPr="00CE1BC8" w:rsidRDefault="00CE1BC8" w:rsidP="00CE1BC8">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4F2E89">
      <w:rPr>
        <w:rFonts w:ascii="Calibri" w:hAnsi="Calibri" w:cs="Calibri"/>
        <w:noProof/>
        <w:position w:val="8"/>
        <w:sz w:val="20"/>
      </w:rPr>
      <w:t>19</w:t>
    </w:r>
    <w:r>
      <w:rPr>
        <w:rFonts w:ascii="Calibri" w:hAnsi="Calibri" w:cs="Calibri"/>
        <w:position w:val="8"/>
        <w:sz w:val="20"/>
      </w:rPr>
      <w:fldChar w:fldCharType="end"/>
    </w:r>
    <w:r w:rsidRPr="001215F1">
      <w:rPr>
        <w:rFonts w:ascii="Calibri" w:hAnsi="Calibri" w:cs="Calibri"/>
        <w:sz w:val="20"/>
      </w:rPr>
      <w:t xml:space="preserve"> </w:t>
    </w:r>
    <w:r w:rsidRPr="001215F1">
      <w:rPr>
        <w:rFonts w:ascii="Wingdings" w:eastAsia="Wingdings" w:hAnsi="Wingdings" w:cs="Wingdings"/>
        <w:sz w:val="20"/>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58CFA" w14:textId="15427092" w:rsidR="00CB253A" w:rsidRPr="009000A4" w:rsidRDefault="00CB253A" w:rsidP="00A60AE6">
    <w:pPr>
      <w:tabs>
        <w:tab w:val="right" w:pos="10080"/>
      </w:tabs>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24438" w14:textId="77777777" w:rsidR="005642A7" w:rsidRDefault="005642A7">
      <w:r>
        <w:separator/>
      </w:r>
    </w:p>
  </w:footnote>
  <w:footnote w:type="continuationSeparator" w:id="0">
    <w:p w14:paraId="741F4D69" w14:textId="77777777" w:rsidR="005642A7" w:rsidRDefault="005642A7">
      <w:r>
        <w:continuationSeparator/>
      </w:r>
    </w:p>
  </w:footnote>
  <w:footnote w:type="continuationNotice" w:id="1">
    <w:p w14:paraId="747FE1D5" w14:textId="77777777" w:rsidR="005642A7" w:rsidRDefault="00564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7B0AC" w14:textId="77777777" w:rsidR="004D05F2" w:rsidRDefault="004F2E89">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264E8" w14:textId="69600506" w:rsidR="004D05F2" w:rsidRDefault="004D05F2" w:rsidP="00466C68">
    <w:pPr>
      <w:pStyle w:val="Foote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29876" w14:textId="155E9DBA" w:rsidR="00E20272" w:rsidRPr="00E20272" w:rsidRDefault="00466C68" w:rsidP="00344825">
    <w:pPr>
      <w:pStyle w:val="Header"/>
      <w:jc w:val="center"/>
      <w:rPr>
        <w:rFonts w:ascii="Avenir Next LT Pro" w:hAnsi="Avenir Next LT Pro"/>
        <w:b/>
        <w:bCs/>
        <w:color w:val="7030A0"/>
        <w:sz w:val="20"/>
        <w:szCs w:val="14"/>
      </w:rPr>
    </w:pPr>
    <w:r w:rsidRPr="00E20272">
      <w:rPr>
        <w:rFonts w:ascii="Century Gothic" w:hAnsi="Century Gothic"/>
        <w:b/>
        <w:bCs/>
        <w:noProof/>
        <w:color w:val="7030A0"/>
        <w:spacing w:val="60"/>
        <w:sz w:val="52"/>
        <w:highlight w:val="yellow"/>
      </w:rPr>
      <w:drawing>
        <wp:anchor distT="0" distB="0" distL="114300" distR="114300" simplePos="0" relativeHeight="251658240" behindDoc="1" locked="0" layoutInCell="1" allowOverlap="1" wp14:anchorId="58221623" wp14:editId="119877AC">
          <wp:simplePos x="0" y="0"/>
          <wp:positionH relativeFrom="margin">
            <wp:align>left</wp:align>
          </wp:positionH>
          <wp:positionV relativeFrom="paragraph">
            <wp:posOffset>-67613</wp:posOffset>
          </wp:positionV>
          <wp:extent cx="699715" cy="699715"/>
          <wp:effectExtent l="0" t="0" r="5715" b="5715"/>
          <wp:wrapNone/>
          <wp:docPr id="23" name="Picture 2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715" cy="699715"/>
                  </a:xfrm>
                  <a:prstGeom prst="rect">
                    <a:avLst/>
                  </a:prstGeom>
                </pic:spPr>
              </pic:pic>
            </a:graphicData>
          </a:graphic>
          <wp14:sizeRelH relativeFrom="margin">
            <wp14:pctWidth>0</wp14:pctWidth>
          </wp14:sizeRelH>
          <wp14:sizeRelV relativeFrom="margin">
            <wp14:pctHeight>0</wp14:pctHeight>
          </wp14:sizeRelV>
        </wp:anchor>
      </w:drawing>
    </w:r>
    <w:r w:rsidR="004F2E89">
      <w:rPr>
        <w:b/>
        <w:bCs/>
        <w:noProof/>
        <w:color w:val="7030A0"/>
        <w:highlight w:val="yellow"/>
      </w:rPr>
      <w:pict w14:anchorId="668EA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left:0;text-align:left;margin-left:0;margin-top:0;width:319.5pt;height:319.5pt;z-index:-251658239;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3E8A" w14:textId="6A3F0D84"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E22D0" w14:textId="156E4186" w:rsidR="00C63094" w:rsidRPr="00C63094" w:rsidRDefault="00C63094" w:rsidP="00C63094">
    <w:pPr>
      <w:pStyle w:val="Header"/>
      <w:jc w:val="center"/>
      <w:rPr>
        <w:rFonts w:ascii="Avenir Next LT Pro" w:hAnsi="Avenir Next LT Pro"/>
        <w:b/>
        <w:bCs/>
        <w:color w:val="7030A0"/>
        <w:sz w:val="20"/>
        <w:szCs w:val="14"/>
        <w:highlight w:val="yellow"/>
      </w:rPr>
    </w:pPr>
    <w:r w:rsidRPr="00E20272">
      <w:rPr>
        <w:rFonts w:ascii="Century Gothic" w:hAnsi="Century Gothic"/>
        <w:b/>
        <w:bCs/>
        <w:noProof/>
        <w:color w:val="7030A0"/>
        <w:spacing w:val="60"/>
        <w:sz w:val="52"/>
        <w:highlight w:val="yellow"/>
      </w:rPr>
      <w:drawing>
        <wp:anchor distT="0" distB="0" distL="114300" distR="114300" simplePos="0" relativeHeight="251658244" behindDoc="1" locked="0" layoutInCell="1" allowOverlap="1" wp14:anchorId="061A6480" wp14:editId="63992487">
          <wp:simplePos x="0" y="0"/>
          <wp:positionH relativeFrom="margin">
            <wp:align>left</wp:align>
          </wp:positionH>
          <wp:positionV relativeFrom="paragraph">
            <wp:posOffset>-67586</wp:posOffset>
          </wp:positionV>
          <wp:extent cx="707197" cy="707197"/>
          <wp:effectExtent l="0" t="0" r="0" b="0"/>
          <wp:wrapNone/>
          <wp:docPr id="2"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7197" cy="707197"/>
                  </a:xfrm>
                  <a:prstGeom prst="rect">
                    <a:avLst/>
                  </a:prstGeom>
                </pic:spPr>
              </pic:pic>
            </a:graphicData>
          </a:graphic>
          <wp14:sizeRelH relativeFrom="margin">
            <wp14:pctWidth>0</wp14:pctWidth>
          </wp14:sizeRelH>
          <wp14:sizeRelV relativeFrom="margin">
            <wp14:pctHeight>0</wp14:pctHeight>
          </wp14:sizeRelV>
        </wp:anchor>
      </w:drawing>
    </w:r>
    <w:r w:rsidR="004F2E89">
      <w:rPr>
        <w:b/>
        <w:bCs/>
        <w:noProof/>
        <w:color w:val="7030A0"/>
        <w:highlight w:val="yellow"/>
      </w:rPr>
      <w:pict w14:anchorId="59823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left:0;text-align:left;margin-left:0;margin-top:0;width:319.5pt;height:319.5pt;z-index:-251658235;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EE210" w14:textId="683BE2EB" w:rsidR="00CE1BC8" w:rsidRPr="000A03E2" w:rsidRDefault="00CE1BC8" w:rsidP="000A03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42F2" w14:textId="17E4D2A6" w:rsidR="00466C68" w:rsidRDefault="006821A7">
    <w:pPr>
      <w:pStyle w:val="Header"/>
    </w:pPr>
    <w:r>
      <w:rPr>
        <w:noProof/>
      </w:rPr>
      <w:drawing>
        <wp:anchor distT="0" distB="0" distL="114300" distR="114300" simplePos="0" relativeHeight="251658243" behindDoc="1" locked="0" layoutInCell="0" allowOverlap="1" wp14:anchorId="60D7E446" wp14:editId="4071E785">
          <wp:simplePos x="0" y="0"/>
          <wp:positionH relativeFrom="margin">
            <wp:align>center</wp:align>
          </wp:positionH>
          <wp:positionV relativeFrom="margin">
            <wp:align>center</wp:align>
          </wp:positionV>
          <wp:extent cx="4057650" cy="4057650"/>
          <wp:effectExtent l="0" t="0" r="0" b="0"/>
          <wp:wrapNone/>
          <wp:docPr id="1346656706" name="Picture 134665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7367F8"/>
    <w:multiLevelType w:val="multilevel"/>
    <w:tmpl w:val="898428EE"/>
    <w:lvl w:ilvl="0">
      <w:start w:val="1"/>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A44FA3"/>
    <w:multiLevelType w:val="hybridMultilevel"/>
    <w:tmpl w:val="9C088A8C"/>
    <w:lvl w:ilvl="0" w:tplc="83909BB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0A0978"/>
    <w:multiLevelType w:val="hybridMultilevel"/>
    <w:tmpl w:val="F8184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703214"/>
    <w:multiLevelType w:val="hybridMultilevel"/>
    <w:tmpl w:val="8B106E18"/>
    <w:lvl w:ilvl="0" w:tplc="2D487CFE">
      <w:start w:val="1"/>
      <w:numFmt w:val="lowerLetter"/>
      <w:lvlText w:val="%1."/>
      <w:lvlJc w:val="left"/>
      <w:pPr>
        <w:ind w:left="720" w:hanging="360"/>
      </w:pPr>
      <w:rPr>
        <w:rFonts w:cs="Times New Roman"/>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2D45BF"/>
    <w:multiLevelType w:val="hybridMultilevel"/>
    <w:tmpl w:val="EF1EDAC6"/>
    <w:lvl w:ilvl="0" w:tplc="64E40192">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0249A"/>
    <w:multiLevelType w:val="hybridMultilevel"/>
    <w:tmpl w:val="0CE034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47868C3"/>
    <w:multiLevelType w:val="multilevel"/>
    <w:tmpl w:val="898428EE"/>
    <w:lvl w:ilvl="0">
      <w:start w:val="1"/>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2C026D"/>
    <w:multiLevelType w:val="multilevel"/>
    <w:tmpl w:val="42562C4C"/>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790"/>
        </w:tabs>
        <w:ind w:left="351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4"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5"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43399"/>
    <w:multiLevelType w:val="hybridMultilevel"/>
    <w:tmpl w:val="0CC2EABE"/>
    <w:lvl w:ilvl="0" w:tplc="FFFFFFF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57EFFF6">
      <w:start w:val="1"/>
      <w:numFmt w:val="decimal"/>
      <w:lvlText w:val="(%3)"/>
      <w:lvlJc w:val="left"/>
      <w:pPr>
        <w:ind w:left="2160" w:hanging="360"/>
      </w:pPr>
      <w:rPr>
        <w:rFonts w:ascii="Calibri" w:hAnsi="Calibri" w:cs="Times New Roman" w:hint="default"/>
        <w:sz w:val="24"/>
        <w:szCs w:val="24"/>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F4420"/>
    <w:multiLevelType w:val="singleLevel"/>
    <w:tmpl w:val="D8FCEA94"/>
    <w:lvl w:ilvl="0">
      <w:start w:val="1"/>
      <w:numFmt w:val="decimal"/>
      <w:lvlText w:val="%1."/>
      <w:lvlJc w:val="left"/>
      <w:pPr>
        <w:tabs>
          <w:tab w:val="num" w:pos="360"/>
        </w:tabs>
        <w:ind w:left="360" w:hanging="360"/>
      </w:pPr>
      <w:rPr>
        <w:rFonts w:hint="default"/>
        <w:b w:val="0"/>
        <w:i w:val="0"/>
        <w:sz w:val="18"/>
        <w:szCs w:val="14"/>
      </w:rPr>
    </w:lvl>
  </w:abstractNum>
  <w:abstractNum w:abstractNumId="33" w15:restartNumberingAfterBreak="0">
    <w:nsid w:val="73426F28"/>
    <w:multiLevelType w:val="hybridMultilevel"/>
    <w:tmpl w:val="EC16A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
  </w:num>
  <w:num w:numId="3" w16cid:durableId="35545284">
    <w:abstractNumId w:val="30"/>
  </w:num>
  <w:num w:numId="4" w16cid:durableId="832648111">
    <w:abstractNumId w:val="8"/>
  </w:num>
  <w:num w:numId="5" w16cid:durableId="1654985894">
    <w:abstractNumId w:val="9"/>
  </w:num>
  <w:num w:numId="6" w16cid:durableId="152643352">
    <w:abstractNumId w:val="31"/>
  </w:num>
  <w:num w:numId="7" w16cid:durableId="1769081838">
    <w:abstractNumId w:val="34"/>
  </w:num>
  <w:num w:numId="8" w16cid:durableId="1611863798">
    <w:abstractNumId w:val="20"/>
  </w:num>
  <w:num w:numId="9" w16cid:durableId="2075274754">
    <w:abstractNumId w:val="3"/>
  </w:num>
  <w:num w:numId="10" w16cid:durableId="681013670">
    <w:abstractNumId w:val="10"/>
  </w:num>
  <w:num w:numId="11" w16cid:durableId="1588228685">
    <w:abstractNumId w:val="7"/>
  </w:num>
  <w:num w:numId="12" w16cid:durableId="10761839">
    <w:abstractNumId w:val="16"/>
  </w:num>
  <w:num w:numId="13" w16cid:durableId="1528182346">
    <w:abstractNumId w:val="25"/>
  </w:num>
  <w:num w:numId="14" w16cid:durableId="365982542">
    <w:abstractNumId w:val="11"/>
  </w:num>
  <w:num w:numId="15" w16cid:durableId="239487024">
    <w:abstractNumId w:val="22"/>
  </w:num>
  <w:num w:numId="16" w16cid:durableId="1288391550">
    <w:abstractNumId w:val="6"/>
  </w:num>
  <w:num w:numId="17" w16cid:durableId="1921403471">
    <w:abstractNumId w:val="4"/>
  </w:num>
  <w:num w:numId="18" w16cid:durableId="1622571966">
    <w:abstractNumId w:val="36"/>
  </w:num>
  <w:num w:numId="19" w16cid:durableId="1822960183">
    <w:abstractNumId w:val="15"/>
  </w:num>
  <w:num w:numId="20" w16cid:durableId="2069723349">
    <w:abstractNumId w:val="28"/>
  </w:num>
  <w:num w:numId="21" w16cid:durableId="1522090500">
    <w:abstractNumId w:val="21"/>
  </w:num>
  <w:num w:numId="22" w16cid:durableId="2064256256">
    <w:abstractNumId w:val="5"/>
  </w:num>
  <w:num w:numId="23" w16cid:durableId="760643485">
    <w:abstractNumId w:val="26"/>
  </w:num>
  <w:num w:numId="24" w16cid:durableId="1835148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1474681">
    <w:abstractNumId w:val="18"/>
  </w:num>
  <w:num w:numId="26" w16cid:durableId="848786828">
    <w:abstractNumId w:val="19"/>
  </w:num>
  <w:num w:numId="27" w16cid:durableId="605573812">
    <w:abstractNumId w:val="14"/>
  </w:num>
  <w:num w:numId="28" w16cid:durableId="659310534">
    <w:abstractNumId w:val="12"/>
  </w:num>
  <w:num w:numId="29" w16cid:durableId="1157645184">
    <w:abstractNumId w:val="17"/>
  </w:num>
  <w:num w:numId="30" w16cid:durableId="1406340364">
    <w:abstractNumId w:val="27"/>
  </w:num>
  <w:num w:numId="31" w16cid:durableId="720913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8983360">
    <w:abstractNumId w:val="13"/>
  </w:num>
  <w:num w:numId="33" w16cid:durableId="2022387551">
    <w:abstractNumId w:val="35"/>
  </w:num>
  <w:num w:numId="34" w16cid:durableId="1703478814">
    <w:abstractNumId w:val="29"/>
  </w:num>
  <w:num w:numId="35" w16cid:durableId="423112363">
    <w:abstractNumId w:val="33"/>
  </w:num>
  <w:num w:numId="36" w16cid:durableId="653878515">
    <w:abstractNumId w:val="22"/>
    <w:lvlOverride w:ilvl="0">
      <w:startOverride w:val="1"/>
    </w:lvlOverride>
    <w:lvlOverride w:ilvl="1">
      <w:startOverride w:val="1"/>
    </w:lvlOverride>
    <w:lvlOverride w:ilvl="2">
      <w:startOverride w:val="3"/>
    </w:lvlOverride>
  </w:num>
  <w:num w:numId="37" w16cid:durableId="749539917">
    <w:abstractNumId w:val="24"/>
  </w:num>
  <w:num w:numId="38" w16cid:durableId="1854301410">
    <w:abstractNumId w:val="32"/>
  </w:num>
  <w:num w:numId="39" w16cid:durableId="1656376305">
    <w:abstractNumId w:val="23"/>
  </w:num>
  <w:num w:numId="40" w16cid:durableId="1511797634">
    <w:abstractNumId w:val="22"/>
    <w:lvlOverride w:ilvl="0">
      <w:startOverride w:val="1"/>
    </w:lvlOverride>
    <w:lvlOverride w:ilvl="1">
      <w:startOverride w:val="1"/>
    </w:lvlOverride>
    <w:lvlOverride w:ilvl="2">
      <w:startOverride w:val="1"/>
    </w:lvlOverride>
    <w:lvlOverride w:ilvl="3">
      <w:startOverride w:val="2"/>
    </w:lvlOverride>
  </w:num>
  <w:num w:numId="41" w16cid:durableId="1577591766">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LCoBQCF29yULgAAAA=="/>
  </w:docVars>
  <w:rsids>
    <w:rsidRoot w:val="00A44F60"/>
    <w:rsid w:val="000014C8"/>
    <w:rsid w:val="00001D68"/>
    <w:rsid w:val="0000216C"/>
    <w:rsid w:val="000027EB"/>
    <w:rsid w:val="0000383D"/>
    <w:rsid w:val="00003AC5"/>
    <w:rsid w:val="00003B4D"/>
    <w:rsid w:val="00003D08"/>
    <w:rsid w:val="00004350"/>
    <w:rsid w:val="0000474B"/>
    <w:rsid w:val="00004DD8"/>
    <w:rsid w:val="00005CB8"/>
    <w:rsid w:val="00006059"/>
    <w:rsid w:val="000060A5"/>
    <w:rsid w:val="00006C34"/>
    <w:rsid w:val="0000735A"/>
    <w:rsid w:val="00007399"/>
    <w:rsid w:val="0000793D"/>
    <w:rsid w:val="00010516"/>
    <w:rsid w:val="000112DD"/>
    <w:rsid w:val="00011821"/>
    <w:rsid w:val="00012594"/>
    <w:rsid w:val="00012672"/>
    <w:rsid w:val="000135B2"/>
    <w:rsid w:val="00013C76"/>
    <w:rsid w:val="0001449B"/>
    <w:rsid w:val="00014ACD"/>
    <w:rsid w:val="000156FD"/>
    <w:rsid w:val="000158EF"/>
    <w:rsid w:val="00015E2D"/>
    <w:rsid w:val="00015E6F"/>
    <w:rsid w:val="00016AF6"/>
    <w:rsid w:val="00016E1C"/>
    <w:rsid w:val="00016FB6"/>
    <w:rsid w:val="00017184"/>
    <w:rsid w:val="00017EF9"/>
    <w:rsid w:val="00020FA7"/>
    <w:rsid w:val="00021232"/>
    <w:rsid w:val="00021376"/>
    <w:rsid w:val="00022BCF"/>
    <w:rsid w:val="0002357B"/>
    <w:rsid w:val="00024521"/>
    <w:rsid w:val="00024DD7"/>
    <w:rsid w:val="00024EC1"/>
    <w:rsid w:val="00027007"/>
    <w:rsid w:val="000278E0"/>
    <w:rsid w:val="000279F4"/>
    <w:rsid w:val="0003086E"/>
    <w:rsid w:val="00031AC5"/>
    <w:rsid w:val="0003357F"/>
    <w:rsid w:val="00033E5E"/>
    <w:rsid w:val="0003451B"/>
    <w:rsid w:val="000352A4"/>
    <w:rsid w:val="00035F15"/>
    <w:rsid w:val="00035F4D"/>
    <w:rsid w:val="000363F4"/>
    <w:rsid w:val="000375F1"/>
    <w:rsid w:val="00037DA9"/>
    <w:rsid w:val="00040CE7"/>
    <w:rsid w:val="000423EE"/>
    <w:rsid w:val="000426C5"/>
    <w:rsid w:val="000433E4"/>
    <w:rsid w:val="00044295"/>
    <w:rsid w:val="000442C8"/>
    <w:rsid w:val="000442CA"/>
    <w:rsid w:val="00044C4D"/>
    <w:rsid w:val="00044D4A"/>
    <w:rsid w:val="0004564D"/>
    <w:rsid w:val="000458B8"/>
    <w:rsid w:val="000460D7"/>
    <w:rsid w:val="00046113"/>
    <w:rsid w:val="000464C6"/>
    <w:rsid w:val="00046A22"/>
    <w:rsid w:val="000509F0"/>
    <w:rsid w:val="000510ED"/>
    <w:rsid w:val="0005210D"/>
    <w:rsid w:val="000531EA"/>
    <w:rsid w:val="000531FC"/>
    <w:rsid w:val="00054020"/>
    <w:rsid w:val="000548D3"/>
    <w:rsid w:val="000569D7"/>
    <w:rsid w:val="00057842"/>
    <w:rsid w:val="00060E4E"/>
    <w:rsid w:val="00060E77"/>
    <w:rsid w:val="00061F48"/>
    <w:rsid w:val="00062811"/>
    <w:rsid w:val="00062A1E"/>
    <w:rsid w:val="00062A88"/>
    <w:rsid w:val="00063231"/>
    <w:rsid w:val="00063D63"/>
    <w:rsid w:val="00063E8C"/>
    <w:rsid w:val="00065521"/>
    <w:rsid w:val="000658E4"/>
    <w:rsid w:val="000664F5"/>
    <w:rsid w:val="00067824"/>
    <w:rsid w:val="00070D99"/>
    <w:rsid w:val="0007148C"/>
    <w:rsid w:val="00071570"/>
    <w:rsid w:val="000723B0"/>
    <w:rsid w:val="00073322"/>
    <w:rsid w:val="00073990"/>
    <w:rsid w:val="00075A76"/>
    <w:rsid w:val="00075E0D"/>
    <w:rsid w:val="0008060F"/>
    <w:rsid w:val="00080CA9"/>
    <w:rsid w:val="00080E65"/>
    <w:rsid w:val="00082304"/>
    <w:rsid w:val="000834B2"/>
    <w:rsid w:val="00083504"/>
    <w:rsid w:val="000848F9"/>
    <w:rsid w:val="00085AAE"/>
    <w:rsid w:val="00086F7F"/>
    <w:rsid w:val="000901DB"/>
    <w:rsid w:val="00090742"/>
    <w:rsid w:val="00090A58"/>
    <w:rsid w:val="00091C92"/>
    <w:rsid w:val="0009215F"/>
    <w:rsid w:val="00092399"/>
    <w:rsid w:val="00092FE2"/>
    <w:rsid w:val="0009327A"/>
    <w:rsid w:val="00094EA3"/>
    <w:rsid w:val="0009598D"/>
    <w:rsid w:val="00096053"/>
    <w:rsid w:val="0009674A"/>
    <w:rsid w:val="000969CB"/>
    <w:rsid w:val="00096AA3"/>
    <w:rsid w:val="00097BC8"/>
    <w:rsid w:val="00097D1C"/>
    <w:rsid w:val="000A03E2"/>
    <w:rsid w:val="000A0EB1"/>
    <w:rsid w:val="000A1012"/>
    <w:rsid w:val="000A3BF6"/>
    <w:rsid w:val="000A3C82"/>
    <w:rsid w:val="000A5807"/>
    <w:rsid w:val="000A5854"/>
    <w:rsid w:val="000A5FD0"/>
    <w:rsid w:val="000A610C"/>
    <w:rsid w:val="000A67F7"/>
    <w:rsid w:val="000A799A"/>
    <w:rsid w:val="000A7DAF"/>
    <w:rsid w:val="000B12AA"/>
    <w:rsid w:val="000B14F4"/>
    <w:rsid w:val="000B2D73"/>
    <w:rsid w:val="000B3791"/>
    <w:rsid w:val="000B3F42"/>
    <w:rsid w:val="000B4646"/>
    <w:rsid w:val="000B4A2E"/>
    <w:rsid w:val="000B5396"/>
    <w:rsid w:val="000B555F"/>
    <w:rsid w:val="000B5E5F"/>
    <w:rsid w:val="000B61A0"/>
    <w:rsid w:val="000B6623"/>
    <w:rsid w:val="000B7206"/>
    <w:rsid w:val="000B7BD4"/>
    <w:rsid w:val="000C17C3"/>
    <w:rsid w:val="000C247E"/>
    <w:rsid w:val="000C2584"/>
    <w:rsid w:val="000C3A04"/>
    <w:rsid w:val="000C3F3F"/>
    <w:rsid w:val="000C4399"/>
    <w:rsid w:val="000C5BBF"/>
    <w:rsid w:val="000C628D"/>
    <w:rsid w:val="000C673B"/>
    <w:rsid w:val="000D01A7"/>
    <w:rsid w:val="000D0D04"/>
    <w:rsid w:val="000D308A"/>
    <w:rsid w:val="000D3F31"/>
    <w:rsid w:val="000D4835"/>
    <w:rsid w:val="000D5034"/>
    <w:rsid w:val="000D5618"/>
    <w:rsid w:val="000D7E71"/>
    <w:rsid w:val="000E16B4"/>
    <w:rsid w:val="000E1E10"/>
    <w:rsid w:val="000E25B1"/>
    <w:rsid w:val="000E2802"/>
    <w:rsid w:val="000E322E"/>
    <w:rsid w:val="000E326B"/>
    <w:rsid w:val="000E5B37"/>
    <w:rsid w:val="000E6076"/>
    <w:rsid w:val="000E7935"/>
    <w:rsid w:val="000E7B05"/>
    <w:rsid w:val="000F040F"/>
    <w:rsid w:val="000F0FC4"/>
    <w:rsid w:val="000F1379"/>
    <w:rsid w:val="000F1717"/>
    <w:rsid w:val="000F1AD1"/>
    <w:rsid w:val="000F2958"/>
    <w:rsid w:val="000F3633"/>
    <w:rsid w:val="000F3770"/>
    <w:rsid w:val="000F3FCD"/>
    <w:rsid w:val="000F4BF4"/>
    <w:rsid w:val="000F4D82"/>
    <w:rsid w:val="000F4FCA"/>
    <w:rsid w:val="000F5172"/>
    <w:rsid w:val="000F6ABB"/>
    <w:rsid w:val="000F6CC7"/>
    <w:rsid w:val="000F6D90"/>
    <w:rsid w:val="000F7019"/>
    <w:rsid w:val="000F79FE"/>
    <w:rsid w:val="0010034E"/>
    <w:rsid w:val="00100546"/>
    <w:rsid w:val="00101F54"/>
    <w:rsid w:val="00102309"/>
    <w:rsid w:val="001025A7"/>
    <w:rsid w:val="00102800"/>
    <w:rsid w:val="00102E64"/>
    <w:rsid w:val="00103839"/>
    <w:rsid w:val="00104F5B"/>
    <w:rsid w:val="001053A0"/>
    <w:rsid w:val="00105F87"/>
    <w:rsid w:val="0010702B"/>
    <w:rsid w:val="00107043"/>
    <w:rsid w:val="00110070"/>
    <w:rsid w:val="001102F6"/>
    <w:rsid w:val="00111AAE"/>
    <w:rsid w:val="00111D40"/>
    <w:rsid w:val="00111F96"/>
    <w:rsid w:val="00113947"/>
    <w:rsid w:val="0011421B"/>
    <w:rsid w:val="001149E5"/>
    <w:rsid w:val="00115496"/>
    <w:rsid w:val="001165A1"/>
    <w:rsid w:val="00116B78"/>
    <w:rsid w:val="00117325"/>
    <w:rsid w:val="001174DC"/>
    <w:rsid w:val="001176F7"/>
    <w:rsid w:val="001178E6"/>
    <w:rsid w:val="00117EA2"/>
    <w:rsid w:val="0012052E"/>
    <w:rsid w:val="001209F7"/>
    <w:rsid w:val="001210FC"/>
    <w:rsid w:val="0012128F"/>
    <w:rsid w:val="00121E47"/>
    <w:rsid w:val="00122061"/>
    <w:rsid w:val="00122F05"/>
    <w:rsid w:val="00122F72"/>
    <w:rsid w:val="001243FF"/>
    <w:rsid w:val="00124967"/>
    <w:rsid w:val="0012539B"/>
    <w:rsid w:val="00125498"/>
    <w:rsid w:val="00125A55"/>
    <w:rsid w:val="00126693"/>
    <w:rsid w:val="00126913"/>
    <w:rsid w:val="00130133"/>
    <w:rsid w:val="00130E2C"/>
    <w:rsid w:val="00130F5F"/>
    <w:rsid w:val="00131558"/>
    <w:rsid w:val="0013176C"/>
    <w:rsid w:val="00131E13"/>
    <w:rsid w:val="00132251"/>
    <w:rsid w:val="00133FC5"/>
    <w:rsid w:val="00134D08"/>
    <w:rsid w:val="00134E07"/>
    <w:rsid w:val="001365AF"/>
    <w:rsid w:val="00140AF5"/>
    <w:rsid w:val="00140B30"/>
    <w:rsid w:val="00141E70"/>
    <w:rsid w:val="00141F6B"/>
    <w:rsid w:val="001426D5"/>
    <w:rsid w:val="00142BC2"/>
    <w:rsid w:val="0014344E"/>
    <w:rsid w:val="00143985"/>
    <w:rsid w:val="00145AA6"/>
    <w:rsid w:val="0014652B"/>
    <w:rsid w:val="00146586"/>
    <w:rsid w:val="00147B8C"/>
    <w:rsid w:val="00147EAE"/>
    <w:rsid w:val="00151949"/>
    <w:rsid w:val="00151E67"/>
    <w:rsid w:val="00153328"/>
    <w:rsid w:val="00153732"/>
    <w:rsid w:val="00153764"/>
    <w:rsid w:val="00153CD2"/>
    <w:rsid w:val="0015469C"/>
    <w:rsid w:val="001553B4"/>
    <w:rsid w:val="00156239"/>
    <w:rsid w:val="00156FE5"/>
    <w:rsid w:val="00160C1B"/>
    <w:rsid w:val="00161783"/>
    <w:rsid w:val="00161F0A"/>
    <w:rsid w:val="00163270"/>
    <w:rsid w:val="0016487B"/>
    <w:rsid w:val="00165BD4"/>
    <w:rsid w:val="00165C83"/>
    <w:rsid w:val="001661B3"/>
    <w:rsid w:val="001674C4"/>
    <w:rsid w:val="00167512"/>
    <w:rsid w:val="00167539"/>
    <w:rsid w:val="0016799A"/>
    <w:rsid w:val="0017096E"/>
    <w:rsid w:val="00171069"/>
    <w:rsid w:val="0017129D"/>
    <w:rsid w:val="00171A8D"/>
    <w:rsid w:val="001723CC"/>
    <w:rsid w:val="00172B64"/>
    <w:rsid w:val="00174358"/>
    <w:rsid w:val="00175282"/>
    <w:rsid w:val="001753F8"/>
    <w:rsid w:val="00175C5A"/>
    <w:rsid w:val="00176B0F"/>
    <w:rsid w:val="00176BD5"/>
    <w:rsid w:val="00177758"/>
    <w:rsid w:val="00180862"/>
    <w:rsid w:val="00180A20"/>
    <w:rsid w:val="001810AF"/>
    <w:rsid w:val="00181867"/>
    <w:rsid w:val="00181E23"/>
    <w:rsid w:val="00181F46"/>
    <w:rsid w:val="00182062"/>
    <w:rsid w:val="001821C6"/>
    <w:rsid w:val="001829DD"/>
    <w:rsid w:val="0018302D"/>
    <w:rsid w:val="00183B36"/>
    <w:rsid w:val="00183CB7"/>
    <w:rsid w:val="00184021"/>
    <w:rsid w:val="00184923"/>
    <w:rsid w:val="00184BF9"/>
    <w:rsid w:val="00184D3E"/>
    <w:rsid w:val="00185D70"/>
    <w:rsid w:val="00185DF8"/>
    <w:rsid w:val="00187B38"/>
    <w:rsid w:val="00187FAC"/>
    <w:rsid w:val="00190795"/>
    <w:rsid w:val="001912C9"/>
    <w:rsid w:val="00191974"/>
    <w:rsid w:val="00191BA8"/>
    <w:rsid w:val="0019211B"/>
    <w:rsid w:val="0019262F"/>
    <w:rsid w:val="00192BEC"/>
    <w:rsid w:val="00192FA5"/>
    <w:rsid w:val="00193338"/>
    <w:rsid w:val="00193C60"/>
    <w:rsid w:val="00193F1D"/>
    <w:rsid w:val="00194847"/>
    <w:rsid w:val="0019506F"/>
    <w:rsid w:val="0019697B"/>
    <w:rsid w:val="00196A90"/>
    <w:rsid w:val="00197301"/>
    <w:rsid w:val="001A1517"/>
    <w:rsid w:val="001A23EA"/>
    <w:rsid w:val="001A3D4E"/>
    <w:rsid w:val="001A41D6"/>
    <w:rsid w:val="001A4929"/>
    <w:rsid w:val="001A5516"/>
    <w:rsid w:val="001A56C9"/>
    <w:rsid w:val="001A58CA"/>
    <w:rsid w:val="001A768A"/>
    <w:rsid w:val="001A7C9C"/>
    <w:rsid w:val="001B040A"/>
    <w:rsid w:val="001B0704"/>
    <w:rsid w:val="001B0F82"/>
    <w:rsid w:val="001B1B49"/>
    <w:rsid w:val="001B1B4E"/>
    <w:rsid w:val="001B1D07"/>
    <w:rsid w:val="001B1ECE"/>
    <w:rsid w:val="001B2677"/>
    <w:rsid w:val="001B33D9"/>
    <w:rsid w:val="001B440D"/>
    <w:rsid w:val="001B455E"/>
    <w:rsid w:val="001B4589"/>
    <w:rsid w:val="001B4706"/>
    <w:rsid w:val="001B55F1"/>
    <w:rsid w:val="001B63BD"/>
    <w:rsid w:val="001B7118"/>
    <w:rsid w:val="001B7488"/>
    <w:rsid w:val="001C0410"/>
    <w:rsid w:val="001C134E"/>
    <w:rsid w:val="001C1B9F"/>
    <w:rsid w:val="001C1C71"/>
    <w:rsid w:val="001C20A8"/>
    <w:rsid w:val="001C3D29"/>
    <w:rsid w:val="001C3F6D"/>
    <w:rsid w:val="001C4818"/>
    <w:rsid w:val="001C4B89"/>
    <w:rsid w:val="001C604C"/>
    <w:rsid w:val="001C6094"/>
    <w:rsid w:val="001C61C6"/>
    <w:rsid w:val="001C6EC3"/>
    <w:rsid w:val="001C724F"/>
    <w:rsid w:val="001C73AB"/>
    <w:rsid w:val="001C7755"/>
    <w:rsid w:val="001D04D6"/>
    <w:rsid w:val="001D1E72"/>
    <w:rsid w:val="001D2CBD"/>
    <w:rsid w:val="001D3CD5"/>
    <w:rsid w:val="001D40EF"/>
    <w:rsid w:val="001D5B04"/>
    <w:rsid w:val="001D60CE"/>
    <w:rsid w:val="001D6BC3"/>
    <w:rsid w:val="001D7C0F"/>
    <w:rsid w:val="001E048A"/>
    <w:rsid w:val="001E0A61"/>
    <w:rsid w:val="001E0FB6"/>
    <w:rsid w:val="001E11B9"/>
    <w:rsid w:val="001E26F5"/>
    <w:rsid w:val="001E33B4"/>
    <w:rsid w:val="001E57A6"/>
    <w:rsid w:val="001E5DEE"/>
    <w:rsid w:val="001E6594"/>
    <w:rsid w:val="001E6957"/>
    <w:rsid w:val="001E6A87"/>
    <w:rsid w:val="001E7711"/>
    <w:rsid w:val="001F2EE1"/>
    <w:rsid w:val="001F3C14"/>
    <w:rsid w:val="001F4100"/>
    <w:rsid w:val="001F484C"/>
    <w:rsid w:val="001F4A9A"/>
    <w:rsid w:val="001F5E0C"/>
    <w:rsid w:val="001F5EE0"/>
    <w:rsid w:val="001F60E7"/>
    <w:rsid w:val="001F6EFD"/>
    <w:rsid w:val="001F7476"/>
    <w:rsid w:val="001F78FE"/>
    <w:rsid w:val="001F7A78"/>
    <w:rsid w:val="001F7D41"/>
    <w:rsid w:val="001F7D6F"/>
    <w:rsid w:val="00200427"/>
    <w:rsid w:val="00200ADC"/>
    <w:rsid w:val="0020216D"/>
    <w:rsid w:val="002032F7"/>
    <w:rsid w:val="002034E6"/>
    <w:rsid w:val="00203626"/>
    <w:rsid w:val="00203E57"/>
    <w:rsid w:val="00205C86"/>
    <w:rsid w:val="00205EC2"/>
    <w:rsid w:val="002061F8"/>
    <w:rsid w:val="00206AF1"/>
    <w:rsid w:val="00206CE7"/>
    <w:rsid w:val="00206D35"/>
    <w:rsid w:val="00207BD4"/>
    <w:rsid w:val="0021082C"/>
    <w:rsid w:val="00210A64"/>
    <w:rsid w:val="002122D9"/>
    <w:rsid w:val="00212E24"/>
    <w:rsid w:val="002130CB"/>
    <w:rsid w:val="00213163"/>
    <w:rsid w:val="00213F0B"/>
    <w:rsid w:val="00215807"/>
    <w:rsid w:val="002168AC"/>
    <w:rsid w:val="00217FD8"/>
    <w:rsid w:val="0022025A"/>
    <w:rsid w:val="0022031C"/>
    <w:rsid w:val="002206CD"/>
    <w:rsid w:val="002209DF"/>
    <w:rsid w:val="00221753"/>
    <w:rsid w:val="00222715"/>
    <w:rsid w:val="00222E88"/>
    <w:rsid w:val="002255DA"/>
    <w:rsid w:val="00225610"/>
    <w:rsid w:val="00225CAC"/>
    <w:rsid w:val="0022600F"/>
    <w:rsid w:val="0022652C"/>
    <w:rsid w:val="00226729"/>
    <w:rsid w:val="0022699C"/>
    <w:rsid w:val="00226D2A"/>
    <w:rsid w:val="002270A9"/>
    <w:rsid w:val="00227243"/>
    <w:rsid w:val="002272D3"/>
    <w:rsid w:val="00227358"/>
    <w:rsid w:val="0022789B"/>
    <w:rsid w:val="0023119D"/>
    <w:rsid w:val="0023127A"/>
    <w:rsid w:val="002325B5"/>
    <w:rsid w:val="00233518"/>
    <w:rsid w:val="002336B5"/>
    <w:rsid w:val="00234427"/>
    <w:rsid w:val="0023476D"/>
    <w:rsid w:val="002356EF"/>
    <w:rsid w:val="002375FF"/>
    <w:rsid w:val="002407F6"/>
    <w:rsid w:val="00241260"/>
    <w:rsid w:val="00242730"/>
    <w:rsid w:val="002435D4"/>
    <w:rsid w:val="00243B25"/>
    <w:rsid w:val="00244273"/>
    <w:rsid w:val="002452C4"/>
    <w:rsid w:val="00245DE1"/>
    <w:rsid w:val="00246AF3"/>
    <w:rsid w:val="00246FA2"/>
    <w:rsid w:val="00247471"/>
    <w:rsid w:val="00247B71"/>
    <w:rsid w:val="00247DAB"/>
    <w:rsid w:val="00250612"/>
    <w:rsid w:val="002515FB"/>
    <w:rsid w:val="00251E19"/>
    <w:rsid w:val="00252C2E"/>
    <w:rsid w:val="00252DB7"/>
    <w:rsid w:val="00255B8E"/>
    <w:rsid w:val="00255D3C"/>
    <w:rsid w:val="002560F8"/>
    <w:rsid w:val="0025693F"/>
    <w:rsid w:val="00256FDA"/>
    <w:rsid w:val="00263ED0"/>
    <w:rsid w:val="00264FDF"/>
    <w:rsid w:val="00266288"/>
    <w:rsid w:val="002669A4"/>
    <w:rsid w:val="00266DFB"/>
    <w:rsid w:val="00271174"/>
    <w:rsid w:val="00272271"/>
    <w:rsid w:val="00272687"/>
    <w:rsid w:val="00272A5C"/>
    <w:rsid w:val="0027310E"/>
    <w:rsid w:val="002744C1"/>
    <w:rsid w:val="00274F3C"/>
    <w:rsid w:val="002756F6"/>
    <w:rsid w:val="002762B1"/>
    <w:rsid w:val="00277873"/>
    <w:rsid w:val="002802B9"/>
    <w:rsid w:val="002802E5"/>
    <w:rsid w:val="002803BC"/>
    <w:rsid w:val="0028098C"/>
    <w:rsid w:val="00281336"/>
    <w:rsid w:val="00281957"/>
    <w:rsid w:val="0028231F"/>
    <w:rsid w:val="002832ED"/>
    <w:rsid w:val="002838EC"/>
    <w:rsid w:val="00283EB9"/>
    <w:rsid w:val="0028419F"/>
    <w:rsid w:val="00285D98"/>
    <w:rsid w:val="00286294"/>
    <w:rsid w:val="00287BD3"/>
    <w:rsid w:val="002907CC"/>
    <w:rsid w:val="00290E8C"/>
    <w:rsid w:val="00292FA3"/>
    <w:rsid w:val="002939DA"/>
    <w:rsid w:val="00293A11"/>
    <w:rsid w:val="002941E8"/>
    <w:rsid w:val="00294416"/>
    <w:rsid w:val="002947DC"/>
    <w:rsid w:val="00294E76"/>
    <w:rsid w:val="0029695F"/>
    <w:rsid w:val="00296B8A"/>
    <w:rsid w:val="002970C8"/>
    <w:rsid w:val="002A1F24"/>
    <w:rsid w:val="002A23D2"/>
    <w:rsid w:val="002A26EB"/>
    <w:rsid w:val="002A2CD3"/>
    <w:rsid w:val="002A42B5"/>
    <w:rsid w:val="002A47DF"/>
    <w:rsid w:val="002A47F4"/>
    <w:rsid w:val="002A6210"/>
    <w:rsid w:val="002A6851"/>
    <w:rsid w:val="002A79E5"/>
    <w:rsid w:val="002A7B46"/>
    <w:rsid w:val="002A7F97"/>
    <w:rsid w:val="002B0565"/>
    <w:rsid w:val="002B09AD"/>
    <w:rsid w:val="002B12D5"/>
    <w:rsid w:val="002B141F"/>
    <w:rsid w:val="002B1E6A"/>
    <w:rsid w:val="002B31A2"/>
    <w:rsid w:val="002B348A"/>
    <w:rsid w:val="002B469C"/>
    <w:rsid w:val="002B482F"/>
    <w:rsid w:val="002B5956"/>
    <w:rsid w:val="002B7CF1"/>
    <w:rsid w:val="002C03A2"/>
    <w:rsid w:val="002C069F"/>
    <w:rsid w:val="002C07C9"/>
    <w:rsid w:val="002C1D85"/>
    <w:rsid w:val="002C2B73"/>
    <w:rsid w:val="002C3232"/>
    <w:rsid w:val="002C33C1"/>
    <w:rsid w:val="002C348B"/>
    <w:rsid w:val="002C35B9"/>
    <w:rsid w:val="002C41F9"/>
    <w:rsid w:val="002C44FB"/>
    <w:rsid w:val="002C4CA2"/>
    <w:rsid w:val="002C5DFD"/>
    <w:rsid w:val="002C7083"/>
    <w:rsid w:val="002D0ADF"/>
    <w:rsid w:val="002D1ACA"/>
    <w:rsid w:val="002D21D1"/>
    <w:rsid w:val="002D25C6"/>
    <w:rsid w:val="002D2E9B"/>
    <w:rsid w:val="002D355A"/>
    <w:rsid w:val="002D36D0"/>
    <w:rsid w:val="002D57A9"/>
    <w:rsid w:val="002D593D"/>
    <w:rsid w:val="002D6331"/>
    <w:rsid w:val="002D6D1B"/>
    <w:rsid w:val="002D6F52"/>
    <w:rsid w:val="002D75F1"/>
    <w:rsid w:val="002E1103"/>
    <w:rsid w:val="002E1C46"/>
    <w:rsid w:val="002E2AA3"/>
    <w:rsid w:val="002E36C5"/>
    <w:rsid w:val="002E37F9"/>
    <w:rsid w:val="002E3946"/>
    <w:rsid w:val="002E4C33"/>
    <w:rsid w:val="002E5249"/>
    <w:rsid w:val="002E64E6"/>
    <w:rsid w:val="002E7239"/>
    <w:rsid w:val="002F03BD"/>
    <w:rsid w:val="002F0CB2"/>
    <w:rsid w:val="002F1647"/>
    <w:rsid w:val="002F19BC"/>
    <w:rsid w:val="002F1F4C"/>
    <w:rsid w:val="002F2A4E"/>
    <w:rsid w:val="002F3E3A"/>
    <w:rsid w:val="002F4CB7"/>
    <w:rsid w:val="002F508F"/>
    <w:rsid w:val="002F5D42"/>
    <w:rsid w:val="002F5EAC"/>
    <w:rsid w:val="002F6313"/>
    <w:rsid w:val="002F697D"/>
    <w:rsid w:val="002F74DA"/>
    <w:rsid w:val="002F7845"/>
    <w:rsid w:val="003013B4"/>
    <w:rsid w:val="0030193C"/>
    <w:rsid w:val="00301FB9"/>
    <w:rsid w:val="003021E8"/>
    <w:rsid w:val="00302297"/>
    <w:rsid w:val="00302EF4"/>
    <w:rsid w:val="00303011"/>
    <w:rsid w:val="0030380B"/>
    <w:rsid w:val="00303AD6"/>
    <w:rsid w:val="00303E45"/>
    <w:rsid w:val="003049D2"/>
    <w:rsid w:val="00304C35"/>
    <w:rsid w:val="00305020"/>
    <w:rsid w:val="00305700"/>
    <w:rsid w:val="00306487"/>
    <w:rsid w:val="00307C45"/>
    <w:rsid w:val="00310523"/>
    <w:rsid w:val="00310AE2"/>
    <w:rsid w:val="00311028"/>
    <w:rsid w:val="0031124B"/>
    <w:rsid w:val="00312909"/>
    <w:rsid w:val="00312C59"/>
    <w:rsid w:val="00313A37"/>
    <w:rsid w:val="00314CAD"/>
    <w:rsid w:val="00316B1C"/>
    <w:rsid w:val="00317103"/>
    <w:rsid w:val="0031759C"/>
    <w:rsid w:val="00317654"/>
    <w:rsid w:val="003178B6"/>
    <w:rsid w:val="00320378"/>
    <w:rsid w:val="003209B0"/>
    <w:rsid w:val="00321901"/>
    <w:rsid w:val="00322BFA"/>
    <w:rsid w:val="003245F0"/>
    <w:rsid w:val="00324CB9"/>
    <w:rsid w:val="00324F0B"/>
    <w:rsid w:val="003255AB"/>
    <w:rsid w:val="00326EF0"/>
    <w:rsid w:val="00327021"/>
    <w:rsid w:val="0033034B"/>
    <w:rsid w:val="0033079C"/>
    <w:rsid w:val="00330D74"/>
    <w:rsid w:val="00331125"/>
    <w:rsid w:val="0033116E"/>
    <w:rsid w:val="00331235"/>
    <w:rsid w:val="00331510"/>
    <w:rsid w:val="00331F6F"/>
    <w:rsid w:val="00332BA9"/>
    <w:rsid w:val="00332BC7"/>
    <w:rsid w:val="00332CE3"/>
    <w:rsid w:val="003339BE"/>
    <w:rsid w:val="00333A84"/>
    <w:rsid w:val="0033467F"/>
    <w:rsid w:val="0033606A"/>
    <w:rsid w:val="00336FD1"/>
    <w:rsid w:val="003371A3"/>
    <w:rsid w:val="0034049B"/>
    <w:rsid w:val="00340D50"/>
    <w:rsid w:val="003432FE"/>
    <w:rsid w:val="003434D3"/>
    <w:rsid w:val="00343A7A"/>
    <w:rsid w:val="00344825"/>
    <w:rsid w:val="00344D69"/>
    <w:rsid w:val="0034500A"/>
    <w:rsid w:val="00347A84"/>
    <w:rsid w:val="00347CCF"/>
    <w:rsid w:val="00347D7C"/>
    <w:rsid w:val="003512EB"/>
    <w:rsid w:val="0035143C"/>
    <w:rsid w:val="00351B4C"/>
    <w:rsid w:val="00351F4A"/>
    <w:rsid w:val="00351FC4"/>
    <w:rsid w:val="003533DB"/>
    <w:rsid w:val="00353528"/>
    <w:rsid w:val="0035352E"/>
    <w:rsid w:val="00353FF1"/>
    <w:rsid w:val="0035434A"/>
    <w:rsid w:val="0035453C"/>
    <w:rsid w:val="003546B9"/>
    <w:rsid w:val="00354706"/>
    <w:rsid w:val="003548D8"/>
    <w:rsid w:val="00356E69"/>
    <w:rsid w:val="003604EC"/>
    <w:rsid w:val="0036069F"/>
    <w:rsid w:val="003609BC"/>
    <w:rsid w:val="003609ED"/>
    <w:rsid w:val="0036135F"/>
    <w:rsid w:val="00362C0D"/>
    <w:rsid w:val="00362F54"/>
    <w:rsid w:val="00362FFD"/>
    <w:rsid w:val="0036312C"/>
    <w:rsid w:val="00363330"/>
    <w:rsid w:val="003636EF"/>
    <w:rsid w:val="00364407"/>
    <w:rsid w:val="00364720"/>
    <w:rsid w:val="00365442"/>
    <w:rsid w:val="0036612C"/>
    <w:rsid w:val="003664FA"/>
    <w:rsid w:val="00366ABD"/>
    <w:rsid w:val="003677B0"/>
    <w:rsid w:val="003701D0"/>
    <w:rsid w:val="00370BD9"/>
    <w:rsid w:val="00371371"/>
    <w:rsid w:val="00371B9A"/>
    <w:rsid w:val="00373AF2"/>
    <w:rsid w:val="00373C09"/>
    <w:rsid w:val="0037417C"/>
    <w:rsid w:val="00375A07"/>
    <w:rsid w:val="00380304"/>
    <w:rsid w:val="00380633"/>
    <w:rsid w:val="00380704"/>
    <w:rsid w:val="003813E1"/>
    <w:rsid w:val="003814A8"/>
    <w:rsid w:val="00382F3D"/>
    <w:rsid w:val="00383B1A"/>
    <w:rsid w:val="00383E6F"/>
    <w:rsid w:val="00385098"/>
    <w:rsid w:val="00385969"/>
    <w:rsid w:val="00385F07"/>
    <w:rsid w:val="003872E9"/>
    <w:rsid w:val="003876CF"/>
    <w:rsid w:val="00390618"/>
    <w:rsid w:val="00390D76"/>
    <w:rsid w:val="0039139E"/>
    <w:rsid w:val="003924F0"/>
    <w:rsid w:val="003930ED"/>
    <w:rsid w:val="00393BA3"/>
    <w:rsid w:val="00393CFB"/>
    <w:rsid w:val="00394041"/>
    <w:rsid w:val="0039413C"/>
    <w:rsid w:val="00394393"/>
    <w:rsid w:val="00394940"/>
    <w:rsid w:val="00395D67"/>
    <w:rsid w:val="003966AC"/>
    <w:rsid w:val="0039737B"/>
    <w:rsid w:val="0039747E"/>
    <w:rsid w:val="0039766A"/>
    <w:rsid w:val="003A18A7"/>
    <w:rsid w:val="003A1E70"/>
    <w:rsid w:val="003A2715"/>
    <w:rsid w:val="003A2FCD"/>
    <w:rsid w:val="003A480B"/>
    <w:rsid w:val="003A483F"/>
    <w:rsid w:val="003A4DFF"/>
    <w:rsid w:val="003A50B3"/>
    <w:rsid w:val="003A59FF"/>
    <w:rsid w:val="003A6C66"/>
    <w:rsid w:val="003A7908"/>
    <w:rsid w:val="003A7FD7"/>
    <w:rsid w:val="003B0736"/>
    <w:rsid w:val="003B10BF"/>
    <w:rsid w:val="003B1CFC"/>
    <w:rsid w:val="003B209F"/>
    <w:rsid w:val="003B220F"/>
    <w:rsid w:val="003B25AE"/>
    <w:rsid w:val="003B2C65"/>
    <w:rsid w:val="003B3869"/>
    <w:rsid w:val="003B3A01"/>
    <w:rsid w:val="003B4E87"/>
    <w:rsid w:val="003B563B"/>
    <w:rsid w:val="003B6185"/>
    <w:rsid w:val="003B65BF"/>
    <w:rsid w:val="003B6A4B"/>
    <w:rsid w:val="003B710D"/>
    <w:rsid w:val="003B7135"/>
    <w:rsid w:val="003B731F"/>
    <w:rsid w:val="003B7A15"/>
    <w:rsid w:val="003C08B0"/>
    <w:rsid w:val="003C1685"/>
    <w:rsid w:val="003C1F4F"/>
    <w:rsid w:val="003C2D69"/>
    <w:rsid w:val="003C37EB"/>
    <w:rsid w:val="003C3FA7"/>
    <w:rsid w:val="003C4B84"/>
    <w:rsid w:val="003C50ED"/>
    <w:rsid w:val="003C5A81"/>
    <w:rsid w:val="003C69A2"/>
    <w:rsid w:val="003D0192"/>
    <w:rsid w:val="003D0825"/>
    <w:rsid w:val="003D0B1D"/>
    <w:rsid w:val="003D15CC"/>
    <w:rsid w:val="003D29B8"/>
    <w:rsid w:val="003D3218"/>
    <w:rsid w:val="003D35D9"/>
    <w:rsid w:val="003D3717"/>
    <w:rsid w:val="003D3E5A"/>
    <w:rsid w:val="003D40BB"/>
    <w:rsid w:val="003D4B11"/>
    <w:rsid w:val="003D4E0B"/>
    <w:rsid w:val="003D55A4"/>
    <w:rsid w:val="003D57A5"/>
    <w:rsid w:val="003D5B6F"/>
    <w:rsid w:val="003D6005"/>
    <w:rsid w:val="003D6032"/>
    <w:rsid w:val="003D6186"/>
    <w:rsid w:val="003D68BD"/>
    <w:rsid w:val="003D797E"/>
    <w:rsid w:val="003D7C75"/>
    <w:rsid w:val="003E04E0"/>
    <w:rsid w:val="003E0761"/>
    <w:rsid w:val="003E2833"/>
    <w:rsid w:val="003E46D3"/>
    <w:rsid w:val="003E4993"/>
    <w:rsid w:val="003E499D"/>
    <w:rsid w:val="003E5D13"/>
    <w:rsid w:val="003E7112"/>
    <w:rsid w:val="003E78AC"/>
    <w:rsid w:val="003E7BD4"/>
    <w:rsid w:val="003F0734"/>
    <w:rsid w:val="003F2D71"/>
    <w:rsid w:val="003F4A72"/>
    <w:rsid w:val="003F4B74"/>
    <w:rsid w:val="003F5966"/>
    <w:rsid w:val="003F61C4"/>
    <w:rsid w:val="003F7C72"/>
    <w:rsid w:val="00401F94"/>
    <w:rsid w:val="00402477"/>
    <w:rsid w:val="00403A40"/>
    <w:rsid w:val="0040582E"/>
    <w:rsid w:val="00406213"/>
    <w:rsid w:val="004062EE"/>
    <w:rsid w:val="00406DAC"/>
    <w:rsid w:val="00406FD5"/>
    <w:rsid w:val="0040752C"/>
    <w:rsid w:val="00410A95"/>
    <w:rsid w:val="0041109E"/>
    <w:rsid w:val="00411F60"/>
    <w:rsid w:val="00412086"/>
    <w:rsid w:val="00413D76"/>
    <w:rsid w:val="0041432E"/>
    <w:rsid w:val="00414351"/>
    <w:rsid w:val="00414580"/>
    <w:rsid w:val="004147E3"/>
    <w:rsid w:val="0041696F"/>
    <w:rsid w:val="004170F4"/>
    <w:rsid w:val="004204B6"/>
    <w:rsid w:val="004233BB"/>
    <w:rsid w:val="004233E6"/>
    <w:rsid w:val="0042347D"/>
    <w:rsid w:val="00423C0A"/>
    <w:rsid w:val="004245C2"/>
    <w:rsid w:val="00426566"/>
    <w:rsid w:val="00426D49"/>
    <w:rsid w:val="00426DA0"/>
    <w:rsid w:val="00427F96"/>
    <w:rsid w:val="004315A6"/>
    <w:rsid w:val="004326A4"/>
    <w:rsid w:val="00432849"/>
    <w:rsid w:val="00432928"/>
    <w:rsid w:val="00433B54"/>
    <w:rsid w:val="004340A3"/>
    <w:rsid w:val="004344B3"/>
    <w:rsid w:val="004349DD"/>
    <w:rsid w:val="00434C4A"/>
    <w:rsid w:val="00435202"/>
    <w:rsid w:val="004353DC"/>
    <w:rsid w:val="00436489"/>
    <w:rsid w:val="00437457"/>
    <w:rsid w:val="0044045F"/>
    <w:rsid w:val="004428BD"/>
    <w:rsid w:val="00442D70"/>
    <w:rsid w:val="00443514"/>
    <w:rsid w:val="0044367A"/>
    <w:rsid w:val="00443847"/>
    <w:rsid w:val="004448A7"/>
    <w:rsid w:val="004453AF"/>
    <w:rsid w:val="004458E3"/>
    <w:rsid w:val="00445BAB"/>
    <w:rsid w:val="00445C5D"/>
    <w:rsid w:val="0044624E"/>
    <w:rsid w:val="004479FD"/>
    <w:rsid w:val="00450F71"/>
    <w:rsid w:val="0045129E"/>
    <w:rsid w:val="004515AC"/>
    <w:rsid w:val="004516E7"/>
    <w:rsid w:val="004517EB"/>
    <w:rsid w:val="004532E2"/>
    <w:rsid w:val="00455101"/>
    <w:rsid w:val="004555E5"/>
    <w:rsid w:val="00455827"/>
    <w:rsid w:val="00456C48"/>
    <w:rsid w:val="004574E4"/>
    <w:rsid w:val="00457C41"/>
    <w:rsid w:val="004602DD"/>
    <w:rsid w:val="004606C4"/>
    <w:rsid w:val="004613A1"/>
    <w:rsid w:val="004617D7"/>
    <w:rsid w:val="00461B5E"/>
    <w:rsid w:val="00462574"/>
    <w:rsid w:val="004625F8"/>
    <w:rsid w:val="0046270F"/>
    <w:rsid w:val="00462F7D"/>
    <w:rsid w:val="00463730"/>
    <w:rsid w:val="00465631"/>
    <w:rsid w:val="00465851"/>
    <w:rsid w:val="004668A7"/>
    <w:rsid w:val="00466C68"/>
    <w:rsid w:val="00467F10"/>
    <w:rsid w:val="0047027B"/>
    <w:rsid w:val="004707CE"/>
    <w:rsid w:val="00470867"/>
    <w:rsid w:val="00471430"/>
    <w:rsid w:val="00471608"/>
    <w:rsid w:val="00471B19"/>
    <w:rsid w:val="00471DDF"/>
    <w:rsid w:val="00472219"/>
    <w:rsid w:val="00472CC5"/>
    <w:rsid w:val="00472F15"/>
    <w:rsid w:val="00472F4B"/>
    <w:rsid w:val="00473BB7"/>
    <w:rsid w:val="00474240"/>
    <w:rsid w:val="0047799A"/>
    <w:rsid w:val="00477F8D"/>
    <w:rsid w:val="00480CFF"/>
    <w:rsid w:val="00481EA4"/>
    <w:rsid w:val="00482431"/>
    <w:rsid w:val="00482612"/>
    <w:rsid w:val="00482E3A"/>
    <w:rsid w:val="00483CA4"/>
    <w:rsid w:val="0048404C"/>
    <w:rsid w:val="0048484E"/>
    <w:rsid w:val="00485901"/>
    <w:rsid w:val="00485ABD"/>
    <w:rsid w:val="004876B6"/>
    <w:rsid w:val="00487DF7"/>
    <w:rsid w:val="004903C4"/>
    <w:rsid w:val="004910E2"/>
    <w:rsid w:val="0049159B"/>
    <w:rsid w:val="004933CF"/>
    <w:rsid w:val="00493778"/>
    <w:rsid w:val="004953D5"/>
    <w:rsid w:val="004960E9"/>
    <w:rsid w:val="00496113"/>
    <w:rsid w:val="00496BCC"/>
    <w:rsid w:val="00497113"/>
    <w:rsid w:val="00497823"/>
    <w:rsid w:val="00497999"/>
    <w:rsid w:val="00497C8F"/>
    <w:rsid w:val="004A01EE"/>
    <w:rsid w:val="004A17FF"/>
    <w:rsid w:val="004A19B4"/>
    <w:rsid w:val="004A2B3B"/>
    <w:rsid w:val="004A3DF7"/>
    <w:rsid w:val="004A4163"/>
    <w:rsid w:val="004A41C3"/>
    <w:rsid w:val="004A6F19"/>
    <w:rsid w:val="004A706A"/>
    <w:rsid w:val="004B0027"/>
    <w:rsid w:val="004B025A"/>
    <w:rsid w:val="004B0BAF"/>
    <w:rsid w:val="004B192E"/>
    <w:rsid w:val="004B3941"/>
    <w:rsid w:val="004B3AA7"/>
    <w:rsid w:val="004B4726"/>
    <w:rsid w:val="004B515F"/>
    <w:rsid w:val="004B59F4"/>
    <w:rsid w:val="004B5FD0"/>
    <w:rsid w:val="004B66A3"/>
    <w:rsid w:val="004B6B39"/>
    <w:rsid w:val="004B735B"/>
    <w:rsid w:val="004B7849"/>
    <w:rsid w:val="004B7CD0"/>
    <w:rsid w:val="004B7D50"/>
    <w:rsid w:val="004C07AB"/>
    <w:rsid w:val="004C0A7C"/>
    <w:rsid w:val="004C25B5"/>
    <w:rsid w:val="004C264E"/>
    <w:rsid w:val="004C2A97"/>
    <w:rsid w:val="004C327C"/>
    <w:rsid w:val="004C350E"/>
    <w:rsid w:val="004C354B"/>
    <w:rsid w:val="004C47D1"/>
    <w:rsid w:val="004C486D"/>
    <w:rsid w:val="004C5D6D"/>
    <w:rsid w:val="004C5E6F"/>
    <w:rsid w:val="004C60BC"/>
    <w:rsid w:val="004C670E"/>
    <w:rsid w:val="004D0023"/>
    <w:rsid w:val="004D032E"/>
    <w:rsid w:val="004D05F2"/>
    <w:rsid w:val="004D0C22"/>
    <w:rsid w:val="004D1384"/>
    <w:rsid w:val="004D1707"/>
    <w:rsid w:val="004D1AFF"/>
    <w:rsid w:val="004D267E"/>
    <w:rsid w:val="004D2816"/>
    <w:rsid w:val="004D3618"/>
    <w:rsid w:val="004D397E"/>
    <w:rsid w:val="004D5740"/>
    <w:rsid w:val="004D58DE"/>
    <w:rsid w:val="004D6204"/>
    <w:rsid w:val="004D79FB"/>
    <w:rsid w:val="004E06B7"/>
    <w:rsid w:val="004E0944"/>
    <w:rsid w:val="004E10D5"/>
    <w:rsid w:val="004E2D3D"/>
    <w:rsid w:val="004E2F90"/>
    <w:rsid w:val="004E3721"/>
    <w:rsid w:val="004E396B"/>
    <w:rsid w:val="004E4226"/>
    <w:rsid w:val="004E448F"/>
    <w:rsid w:val="004E4556"/>
    <w:rsid w:val="004E57B6"/>
    <w:rsid w:val="004E6261"/>
    <w:rsid w:val="004E6845"/>
    <w:rsid w:val="004E76F5"/>
    <w:rsid w:val="004F0890"/>
    <w:rsid w:val="004F0BDB"/>
    <w:rsid w:val="004F0F56"/>
    <w:rsid w:val="004F2E89"/>
    <w:rsid w:val="004F3A18"/>
    <w:rsid w:val="004F58AC"/>
    <w:rsid w:val="004F5941"/>
    <w:rsid w:val="004F603C"/>
    <w:rsid w:val="004F6901"/>
    <w:rsid w:val="004F69EC"/>
    <w:rsid w:val="004F6C75"/>
    <w:rsid w:val="004F793F"/>
    <w:rsid w:val="00500006"/>
    <w:rsid w:val="00502F3B"/>
    <w:rsid w:val="00502F47"/>
    <w:rsid w:val="00504694"/>
    <w:rsid w:val="00504D4D"/>
    <w:rsid w:val="00505246"/>
    <w:rsid w:val="005057F1"/>
    <w:rsid w:val="00505B06"/>
    <w:rsid w:val="00505CDC"/>
    <w:rsid w:val="00505DF0"/>
    <w:rsid w:val="00505FCE"/>
    <w:rsid w:val="005067B5"/>
    <w:rsid w:val="00506C84"/>
    <w:rsid w:val="00507E38"/>
    <w:rsid w:val="005100C1"/>
    <w:rsid w:val="00510586"/>
    <w:rsid w:val="00511A3B"/>
    <w:rsid w:val="00513195"/>
    <w:rsid w:val="00513A65"/>
    <w:rsid w:val="00513D74"/>
    <w:rsid w:val="005147C8"/>
    <w:rsid w:val="00514E87"/>
    <w:rsid w:val="00517613"/>
    <w:rsid w:val="00520D75"/>
    <w:rsid w:val="005218A7"/>
    <w:rsid w:val="00523061"/>
    <w:rsid w:val="0052674E"/>
    <w:rsid w:val="00526B6A"/>
    <w:rsid w:val="005271F7"/>
    <w:rsid w:val="00527359"/>
    <w:rsid w:val="00530490"/>
    <w:rsid w:val="00530828"/>
    <w:rsid w:val="00530908"/>
    <w:rsid w:val="00531EB9"/>
    <w:rsid w:val="00532FB2"/>
    <w:rsid w:val="00533526"/>
    <w:rsid w:val="00533A45"/>
    <w:rsid w:val="0053417B"/>
    <w:rsid w:val="00534353"/>
    <w:rsid w:val="005344FB"/>
    <w:rsid w:val="0053493B"/>
    <w:rsid w:val="005357F7"/>
    <w:rsid w:val="00540AA5"/>
    <w:rsid w:val="005419F2"/>
    <w:rsid w:val="00542C64"/>
    <w:rsid w:val="00544A43"/>
    <w:rsid w:val="00544BE8"/>
    <w:rsid w:val="005455BD"/>
    <w:rsid w:val="00547637"/>
    <w:rsid w:val="00551CF3"/>
    <w:rsid w:val="00552953"/>
    <w:rsid w:val="00552B44"/>
    <w:rsid w:val="0055307C"/>
    <w:rsid w:val="00554195"/>
    <w:rsid w:val="00554303"/>
    <w:rsid w:val="0055430C"/>
    <w:rsid w:val="005547BF"/>
    <w:rsid w:val="00554A30"/>
    <w:rsid w:val="00555669"/>
    <w:rsid w:val="00555781"/>
    <w:rsid w:val="00555FF4"/>
    <w:rsid w:val="00556054"/>
    <w:rsid w:val="00556C41"/>
    <w:rsid w:val="00556E0F"/>
    <w:rsid w:val="00557262"/>
    <w:rsid w:val="00557278"/>
    <w:rsid w:val="00557BA8"/>
    <w:rsid w:val="00557C91"/>
    <w:rsid w:val="00557D31"/>
    <w:rsid w:val="005607C8"/>
    <w:rsid w:val="00560FC6"/>
    <w:rsid w:val="00562607"/>
    <w:rsid w:val="005627A8"/>
    <w:rsid w:val="00562B34"/>
    <w:rsid w:val="00563A44"/>
    <w:rsid w:val="00563EB3"/>
    <w:rsid w:val="00563F02"/>
    <w:rsid w:val="0056400D"/>
    <w:rsid w:val="005642A7"/>
    <w:rsid w:val="00565B32"/>
    <w:rsid w:val="00565BEC"/>
    <w:rsid w:val="00565FF2"/>
    <w:rsid w:val="0056616B"/>
    <w:rsid w:val="0056767A"/>
    <w:rsid w:val="00567CAD"/>
    <w:rsid w:val="005701AA"/>
    <w:rsid w:val="00570233"/>
    <w:rsid w:val="005706C4"/>
    <w:rsid w:val="005706D2"/>
    <w:rsid w:val="00570B53"/>
    <w:rsid w:val="00570DE1"/>
    <w:rsid w:val="00570E95"/>
    <w:rsid w:val="00571173"/>
    <w:rsid w:val="005711F8"/>
    <w:rsid w:val="0057185F"/>
    <w:rsid w:val="00571BFC"/>
    <w:rsid w:val="00571CBF"/>
    <w:rsid w:val="005720EB"/>
    <w:rsid w:val="00572CDF"/>
    <w:rsid w:val="00573ED3"/>
    <w:rsid w:val="00574844"/>
    <w:rsid w:val="00574A6F"/>
    <w:rsid w:val="00574F92"/>
    <w:rsid w:val="00575469"/>
    <w:rsid w:val="00575F74"/>
    <w:rsid w:val="00576638"/>
    <w:rsid w:val="005779E4"/>
    <w:rsid w:val="005779EB"/>
    <w:rsid w:val="00577BD5"/>
    <w:rsid w:val="00581BF8"/>
    <w:rsid w:val="00582083"/>
    <w:rsid w:val="00582386"/>
    <w:rsid w:val="005824F1"/>
    <w:rsid w:val="00582A6B"/>
    <w:rsid w:val="005839BB"/>
    <w:rsid w:val="00584D31"/>
    <w:rsid w:val="005865F7"/>
    <w:rsid w:val="00587303"/>
    <w:rsid w:val="0058733C"/>
    <w:rsid w:val="00587DCD"/>
    <w:rsid w:val="00590130"/>
    <w:rsid w:val="005902CD"/>
    <w:rsid w:val="00590880"/>
    <w:rsid w:val="0059147F"/>
    <w:rsid w:val="005914DA"/>
    <w:rsid w:val="00591550"/>
    <w:rsid w:val="0059310E"/>
    <w:rsid w:val="0059425E"/>
    <w:rsid w:val="00594810"/>
    <w:rsid w:val="00595055"/>
    <w:rsid w:val="005965BF"/>
    <w:rsid w:val="00596DB6"/>
    <w:rsid w:val="00596E42"/>
    <w:rsid w:val="005A046C"/>
    <w:rsid w:val="005A0AF0"/>
    <w:rsid w:val="005A0BA0"/>
    <w:rsid w:val="005A1E81"/>
    <w:rsid w:val="005A3085"/>
    <w:rsid w:val="005A33F2"/>
    <w:rsid w:val="005A3F34"/>
    <w:rsid w:val="005A41A8"/>
    <w:rsid w:val="005A4373"/>
    <w:rsid w:val="005A44ED"/>
    <w:rsid w:val="005A7325"/>
    <w:rsid w:val="005A7BA8"/>
    <w:rsid w:val="005B2089"/>
    <w:rsid w:val="005B22A8"/>
    <w:rsid w:val="005B3C4F"/>
    <w:rsid w:val="005B3F88"/>
    <w:rsid w:val="005B41FE"/>
    <w:rsid w:val="005B4A0C"/>
    <w:rsid w:val="005B614B"/>
    <w:rsid w:val="005B61A3"/>
    <w:rsid w:val="005B6268"/>
    <w:rsid w:val="005B66DF"/>
    <w:rsid w:val="005B707A"/>
    <w:rsid w:val="005B7C6D"/>
    <w:rsid w:val="005B7E08"/>
    <w:rsid w:val="005C13DB"/>
    <w:rsid w:val="005C1970"/>
    <w:rsid w:val="005C1B97"/>
    <w:rsid w:val="005C3D88"/>
    <w:rsid w:val="005C3E20"/>
    <w:rsid w:val="005C3F1D"/>
    <w:rsid w:val="005C4191"/>
    <w:rsid w:val="005C54E8"/>
    <w:rsid w:val="005C5607"/>
    <w:rsid w:val="005C64AE"/>
    <w:rsid w:val="005C795A"/>
    <w:rsid w:val="005C7EE5"/>
    <w:rsid w:val="005D10C4"/>
    <w:rsid w:val="005D117F"/>
    <w:rsid w:val="005D137F"/>
    <w:rsid w:val="005D19FA"/>
    <w:rsid w:val="005D1B10"/>
    <w:rsid w:val="005D1C15"/>
    <w:rsid w:val="005D2637"/>
    <w:rsid w:val="005D448B"/>
    <w:rsid w:val="005D4560"/>
    <w:rsid w:val="005D4DD5"/>
    <w:rsid w:val="005D6566"/>
    <w:rsid w:val="005D6571"/>
    <w:rsid w:val="005D6CA8"/>
    <w:rsid w:val="005E1D6F"/>
    <w:rsid w:val="005E20FA"/>
    <w:rsid w:val="005E2267"/>
    <w:rsid w:val="005E2277"/>
    <w:rsid w:val="005E246B"/>
    <w:rsid w:val="005E31DE"/>
    <w:rsid w:val="005E351E"/>
    <w:rsid w:val="005E446A"/>
    <w:rsid w:val="005E4603"/>
    <w:rsid w:val="005E47D5"/>
    <w:rsid w:val="005E4A49"/>
    <w:rsid w:val="005E4D49"/>
    <w:rsid w:val="005E4E6A"/>
    <w:rsid w:val="005E60A7"/>
    <w:rsid w:val="005E662A"/>
    <w:rsid w:val="005E7874"/>
    <w:rsid w:val="005F0A63"/>
    <w:rsid w:val="005F0B28"/>
    <w:rsid w:val="005F2541"/>
    <w:rsid w:val="005F2B0B"/>
    <w:rsid w:val="005F35B8"/>
    <w:rsid w:val="005F4679"/>
    <w:rsid w:val="005F47C1"/>
    <w:rsid w:val="005F4C45"/>
    <w:rsid w:val="005F4CD1"/>
    <w:rsid w:val="005F5DAB"/>
    <w:rsid w:val="005F62EA"/>
    <w:rsid w:val="005F63F3"/>
    <w:rsid w:val="005F693B"/>
    <w:rsid w:val="005F725D"/>
    <w:rsid w:val="0060074F"/>
    <w:rsid w:val="00600FA7"/>
    <w:rsid w:val="006017C9"/>
    <w:rsid w:val="00602434"/>
    <w:rsid w:val="0060404A"/>
    <w:rsid w:val="00605A5E"/>
    <w:rsid w:val="00605C3D"/>
    <w:rsid w:val="00606FDA"/>
    <w:rsid w:val="00607174"/>
    <w:rsid w:val="00607590"/>
    <w:rsid w:val="00607972"/>
    <w:rsid w:val="00607A65"/>
    <w:rsid w:val="00607B37"/>
    <w:rsid w:val="00607C0B"/>
    <w:rsid w:val="00607F38"/>
    <w:rsid w:val="00610193"/>
    <w:rsid w:val="00610243"/>
    <w:rsid w:val="00610541"/>
    <w:rsid w:val="0061170F"/>
    <w:rsid w:val="00611AF7"/>
    <w:rsid w:val="006121E9"/>
    <w:rsid w:val="006128E1"/>
    <w:rsid w:val="00612E15"/>
    <w:rsid w:val="00613ADD"/>
    <w:rsid w:val="0061537C"/>
    <w:rsid w:val="00615AFB"/>
    <w:rsid w:val="0061652E"/>
    <w:rsid w:val="00617190"/>
    <w:rsid w:val="006205A1"/>
    <w:rsid w:val="006205EE"/>
    <w:rsid w:val="00620619"/>
    <w:rsid w:val="00620E0F"/>
    <w:rsid w:val="00621232"/>
    <w:rsid w:val="00621526"/>
    <w:rsid w:val="00621FCD"/>
    <w:rsid w:val="00622030"/>
    <w:rsid w:val="006220D2"/>
    <w:rsid w:val="00622609"/>
    <w:rsid w:val="006228A6"/>
    <w:rsid w:val="00622E2C"/>
    <w:rsid w:val="00624D8A"/>
    <w:rsid w:val="00625689"/>
    <w:rsid w:val="006268D4"/>
    <w:rsid w:val="00626B24"/>
    <w:rsid w:val="00626C02"/>
    <w:rsid w:val="00626F0A"/>
    <w:rsid w:val="006275C6"/>
    <w:rsid w:val="006279AE"/>
    <w:rsid w:val="006308D0"/>
    <w:rsid w:val="00632D93"/>
    <w:rsid w:val="00634128"/>
    <w:rsid w:val="00634633"/>
    <w:rsid w:val="006359BD"/>
    <w:rsid w:val="006371AA"/>
    <w:rsid w:val="00637F6A"/>
    <w:rsid w:val="00640941"/>
    <w:rsid w:val="0064180D"/>
    <w:rsid w:val="00641EB0"/>
    <w:rsid w:val="00642023"/>
    <w:rsid w:val="00643249"/>
    <w:rsid w:val="00643EA8"/>
    <w:rsid w:val="00644E2B"/>
    <w:rsid w:val="00645BAC"/>
    <w:rsid w:val="006477AD"/>
    <w:rsid w:val="0065058A"/>
    <w:rsid w:val="006506A6"/>
    <w:rsid w:val="00650BD2"/>
    <w:rsid w:val="0065164F"/>
    <w:rsid w:val="00651981"/>
    <w:rsid w:val="00651998"/>
    <w:rsid w:val="00652C8E"/>
    <w:rsid w:val="0065315D"/>
    <w:rsid w:val="00653606"/>
    <w:rsid w:val="00653AF1"/>
    <w:rsid w:val="00653C11"/>
    <w:rsid w:val="00655112"/>
    <w:rsid w:val="006600D0"/>
    <w:rsid w:val="00660C42"/>
    <w:rsid w:val="00660E94"/>
    <w:rsid w:val="0066104A"/>
    <w:rsid w:val="006612DB"/>
    <w:rsid w:val="00662F93"/>
    <w:rsid w:val="00662FC2"/>
    <w:rsid w:val="00663081"/>
    <w:rsid w:val="0066489F"/>
    <w:rsid w:val="0066536A"/>
    <w:rsid w:val="006658ED"/>
    <w:rsid w:val="00665CF7"/>
    <w:rsid w:val="0066612E"/>
    <w:rsid w:val="0066674B"/>
    <w:rsid w:val="00666F86"/>
    <w:rsid w:val="0066775E"/>
    <w:rsid w:val="00667926"/>
    <w:rsid w:val="00670440"/>
    <w:rsid w:val="006706EB"/>
    <w:rsid w:val="00671FA2"/>
    <w:rsid w:val="006724FA"/>
    <w:rsid w:val="006739B0"/>
    <w:rsid w:val="00674BF3"/>
    <w:rsid w:val="00674D06"/>
    <w:rsid w:val="00674E9D"/>
    <w:rsid w:val="00674EB5"/>
    <w:rsid w:val="006761AD"/>
    <w:rsid w:val="00676F98"/>
    <w:rsid w:val="00677677"/>
    <w:rsid w:val="00680B8D"/>
    <w:rsid w:val="00680C3F"/>
    <w:rsid w:val="0068113A"/>
    <w:rsid w:val="00681F87"/>
    <w:rsid w:val="00682044"/>
    <w:rsid w:val="006821A7"/>
    <w:rsid w:val="00682B77"/>
    <w:rsid w:val="00682C12"/>
    <w:rsid w:val="006846F8"/>
    <w:rsid w:val="006856D1"/>
    <w:rsid w:val="006866F1"/>
    <w:rsid w:val="006874AF"/>
    <w:rsid w:val="00687638"/>
    <w:rsid w:val="0069011E"/>
    <w:rsid w:val="00690DF5"/>
    <w:rsid w:val="00691B53"/>
    <w:rsid w:val="00692C00"/>
    <w:rsid w:val="00693398"/>
    <w:rsid w:val="006936B5"/>
    <w:rsid w:val="00693943"/>
    <w:rsid w:val="0069543A"/>
    <w:rsid w:val="00695709"/>
    <w:rsid w:val="00696F3C"/>
    <w:rsid w:val="006A0A17"/>
    <w:rsid w:val="006A17A8"/>
    <w:rsid w:val="006A20B3"/>
    <w:rsid w:val="006A282B"/>
    <w:rsid w:val="006A2EB6"/>
    <w:rsid w:val="006A36E5"/>
    <w:rsid w:val="006A42D0"/>
    <w:rsid w:val="006A45AE"/>
    <w:rsid w:val="006A4689"/>
    <w:rsid w:val="006A5CA9"/>
    <w:rsid w:val="006A6571"/>
    <w:rsid w:val="006A658C"/>
    <w:rsid w:val="006A6BFF"/>
    <w:rsid w:val="006A7BE8"/>
    <w:rsid w:val="006A7C32"/>
    <w:rsid w:val="006A7E51"/>
    <w:rsid w:val="006B13A0"/>
    <w:rsid w:val="006B16FB"/>
    <w:rsid w:val="006B1854"/>
    <w:rsid w:val="006B1BF6"/>
    <w:rsid w:val="006B23EC"/>
    <w:rsid w:val="006B28BC"/>
    <w:rsid w:val="006B3DCA"/>
    <w:rsid w:val="006B4151"/>
    <w:rsid w:val="006B4446"/>
    <w:rsid w:val="006B4B31"/>
    <w:rsid w:val="006B4DC6"/>
    <w:rsid w:val="006B75F3"/>
    <w:rsid w:val="006B7903"/>
    <w:rsid w:val="006C1295"/>
    <w:rsid w:val="006C133E"/>
    <w:rsid w:val="006C19B7"/>
    <w:rsid w:val="006C1BC1"/>
    <w:rsid w:val="006C33D6"/>
    <w:rsid w:val="006C3580"/>
    <w:rsid w:val="006C44F7"/>
    <w:rsid w:val="006C4D23"/>
    <w:rsid w:val="006C5015"/>
    <w:rsid w:val="006C5CE8"/>
    <w:rsid w:val="006C62B0"/>
    <w:rsid w:val="006C6B53"/>
    <w:rsid w:val="006C7080"/>
    <w:rsid w:val="006C73C5"/>
    <w:rsid w:val="006D04B4"/>
    <w:rsid w:val="006D104D"/>
    <w:rsid w:val="006D10CF"/>
    <w:rsid w:val="006D11CF"/>
    <w:rsid w:val="006D18E7"/>
    <w:rsid w:val="006D1B61"/>
    <w:rsid w:val="006D1E11"/>
    <w:rsid w:val="006D1ED3"/>
    <w:rsid w:val="006D23AD"/>
    <w:rsid w:val="006D281F"/>
    <w:rsid w:val="006D293D"/>
    <w:rsid w:val="006D3A59"/>
    <w:rsid w:val="006D417D"/>
    <w:rsid w:val="006D4DC0"/>
    <w:rsid w:val="006D4E18"/>
    <w:rsid w:val="006D4E8E"/>
    <w:rsid w:val="006D59DB"/>
    <w:rsid w:val="006E14C0"/>
    <w:rsid w:val="006E2C6A"/>
    <w:rsid w:val="006E2C92"/>
    <w:rsid w:val="006E2FB3"/>
    <w:rsid w:val="006E3EC0"/>
    <w:rsid w:val="006E4297"/>
    <w:rsid w:val="006E534E"/>
    <w:rsid w:val="006E59B0"/>
    <w:rsid w:val="006E5D7F"/>
    <w:rsid w:val="006E6094"/>
    <w:rsid w:val="006E688E"/>
    <w:rsid w:val="006E6A2D"/>
    <w:rsid w:val="006E70C2"/>
    <w:rsid w:val="006F0608"/>
    <w:rsid w:val="006F1244"/>
    <w:rsid w:val="006F3448"/>
    <w:rsid w:val="006F35C3"/>
    <w:rsid w:val="006F414C"/>
    <w:rsid w:val="006F5104"/>
    <w:rsid w:val="006F58D1"/>
    <w:rsid w:val="006F6344"/>
    <w:rsid w:val="006F6536"/>
    <w:rsid w:val="006F6BE1"/>
    <w:rsid w:val="006F6C64"/>
    <w:rsid w:val="006F772D"/>
    <w:rsid w:val="006F7790"/>
    <w:rsid w:val="006F782D"/>
    <w:rsid w:val="006F7A30"/>
    <w:rsid w:val="007006C7"/>
    <w:rsid w:val="00701ADA"/>
    <w:rsid w:val="00701BC9"/>
    <w:rsid w:val="0070284C"/>
    <w:rsid w:val="00702AD4"/>
    <w:rsid w:val="007034ED"/>
    <w:rsid w:val="0070377D"/>
    <w:rsid w:val="007039DC"/>
    <w:rsid w:val="00703A65"/>
    <w:rsid w:val="00703A84"/>
    <w:rsid w:val="00703DBA"/>
    <w:rsid w:val="0070546F"/>
    <w:rsid w:val="00705709"/>
    <w:rsid w:val="007058D1"/>
    <w:rsid w:val="00705975"/>
    <w:rsid w:val="00710266"/>
    <w:rsid w:val="007102F8"/>
    <w:rsid w:val="007110E6"/>
    <w:rsid w:val="00711678"/>
    <w:rsid w:val="00711AA8"/>
    <w:rsid w:val="007137A1"/>
    <w:rsid w:val="007138DA"/>
    <w:rsid w:val="00713D10"/>
    <w:rsid w:val="00713EF1"/>
    <w:rsid w:val="0071561E"/>
    <w:rsid w:val="007172D4"/>
    <w:rsid w:val="007174F3"/>
    <w:rsid w:val="00717A94"/>
    <w:rsid w:val="00720A4D"/>
    <w:rsid w:val="00720BE7"/>
    <w:rsid w:val="00721094"/>
    <w:rsid w:val="007211CF"/>
    <w:rsid w:val="0072173A"/>
    <w:rsid w:val="007220C5"/>
    <w:rsid w:val="00725C00"/>
    <w:rsid w:val="007265B8"/>
    <w:rsid w:val="00726837"/>
    <w:rsid w:val="007276A7"/>
    <w:rsid w:val="00727A8E"/>
    <w:rsid w:val="00730A91"/>
    <w:rsid w:val="00730AB9"/>
    <w:rsid w:val="00730BB1"/>
    <w:rsid w:val="00730D22"/>
    <w:rsid w:val="0073263B"/>
    <w:rsid w:val="00732F82"/>
    <w:rsid w:val="00734032"/>
    <w:rsid w:val="00734C6D"/>
    <w:rsid w:val="00735A44"/>
    <w:rsid w:val="007402A0"/>
    <w:rsid w:val="00740306"/>
    <w:rsid w:val="00740394"/>
    <w:rsid w:val="00741938"/>
    <w:rsid w:val="00742579"/>
    <w:rsid w:val="00742FA0"/>
    <w:rsid w:val="00743870"/>
    <w:rsid w:val="00744A5E"/>
    <w:rsid w:val="00745C4A"/>
    <w:rsid w:val="007461DF"/>
    <w:rsid w:val="00747B65"/>
    <w:rsid w:val="00747D84"/>
    <w:rsid w:val="00747E02"/>
    <w:rsid w:val="007510F5"/>
    <w:rsid w:val="00751BC2"/>
    <w:rsid w:val="00752692"/>
    <w:rsid w:val="00752995"/>
    <w:rsid w:val="007550C0"/>
    <w:rsid w:val="00755271"/>
    <w:rsid w:val="0075546A"/>
    <w:rsid w:val="00756036"/>
    <w:rsid w:val="0075637B"/>
    <w:rsid w:val="00756A10"/>
    <w:rsid w:val="007577AC"/>
    <w:rsid w:val="007600F8"/>
    <w:rsid w:val="00760564"/>
    <w:rsid w:val="00760B56"/>
    <w:rsid w:val="00761C65"/>
    <w:rsid w:val="00762939"/>
    <w:rsid w:val="0076393F"/>
    <w:rsid w:val="00763A4F"/>
    <w:rsid w:val="00763D9D"/>
    <w:rsid w:val="00764121"/>
    <w:rsid w:val="00764B5D"/>
    <w:rsid w:val="00765CF9"/>
    <w:rsid w:val="00766C87"/>
    <w:rsid w:val="00766F67"/>
    <w:rsid w:val="00770140"/>
    <w:rsid w:val="0077067C"/>
    <w:rsid w:val="00770C3F"/>
    <w:rsid w:val="00771AE1"/>
    <w:rsid w:val="00772274"/>
    <w:rsid w:val="00773D97"/>
    <w:rsid w:val="00774CDA"/>
    <w:rsid w:val="007776F9"/>
    <w:rsid w:val="00781E0A"/>
    <w:rsid w:val="0078208B"/>
    <w:rsid w:val="0078385E"/>
    <w:rsid w:val="00784594"/>
    <w:rsid w:val="0078475B"/>
    <w:rsid w:val="00785222"/>
    <w:rsid w:val="007859E4"/>
    <w:rsid w:val="00787C20"/>
    <w:rsid w:val="00790442"/>
    <w:rsid w:val="007909AB"/>
    <w:rsid w:val="00791F22"/>
    <w:rsid w:val="00791FF9"/>
    <w:rsid w:val="00792DBB"/>
    <w:rsid w:val="00795DDD"/>
    <w:rsid w:val="00795EBD"/>
    <w:rsid w:val="007962DB"/>
    <w:rsid w:val="0079659E"/>
    <w:rsid w:val="007974FA"/>
    <w:rsid w:val="00797642"/>
    <w:rsid w:val="007977C5"/>
    <w:rsid w:val="007A006B"/>
    <w:rsid w:val="007A123A"/>
    <w:rsid w:val="007A12F5"/>
    <w:rsid w:val="007A1447"/>
    <w:rsid w:val="007A16E4"/>
    <w:rsid w:val="007A1CF3"/>
    <w:rsid w:val="007A20D8"/>
    <w:rsid w:val="007A294B"/>
    <w:rsid w:val="007A3589"/>
    <w:rsid w:val="007A3B9E"/>
    <w:rsid w:val="007A3F29"/>
    <w:rsid w:val="007A4216"/>
    <w:rsid w:val="007A5836"/>
    <w:rsid w:val="007A6979"/>
    <w:rsid w:val="007A7277"/>
    <w:rsid w:val="007B11B9"/>
    <w:rsid w:val="007B1301"/>
    <w:rsid w:val="007B1C55"/>
    <w:rsid w:val="007B2A93"/>
    <w:rsid w:val="007B2B2C"/>
    <w:rsid w:val="007B2DD4"/>
    <w:rsid w:val="007B2FCB"/>
    <w:rsid w:val="007B3311"/>
    <w:rsid w:val="007B4974"/>
    <w:rsid w:val="007B4F26"/>
    <w:rsid w:val="007B65DF"/>
    <w:rsid w:val="007B76DD"/>
    <w:rsid w:val="007B7766"/>
    <w:rsid w:val="007C0E59"/>
    <w:rsid w:val="007C1F39"/>
    <w:rsid w:val="007C1F92"/>
    <w:rsid w:val="007C222E"/>
    <w:rsid w:val="007C2DBA"/>
    <w:rsid w:val="007C312A"/>
    <w:rsid w:val="007C32F9"/>
    <w:rsid w:val="007C3E7D"/>
    <w:rsid w:val="007C4FA8"/>
    <w:rsid w:val="007C53A9"/>
    <w:rsid w:val="007C56F1"/>
    <w:rsid w:val="007C5738"/>
    <w:rsid w:val="007C5A17"/>
    <w:rsid w:val="007C5D75"/>
    <w:rsid w:val="007C5E20"/>
    <w:rsid w:val="007C7420"/>
    <w:rsid w:val="007D08D0"/>
    <w:rsid w:val="007D110E"/>
    <w:rsid w:val="007D23EC"/>
    <w:rsid w:val="007D3891"/>
    <w:rsid w:val="007D3C87"/>
    <w:rsid w:val="007D67A0"/>
    <w:rsid w:val="007D77E8"/>
    <w:rsid w:val="007E01FC"/>
    <w:rsid w:val="007E0BDC"/>
    <w:rsid w:val="007E1F0A"/>
    <w:rsid w:val="007E2492"/>
    <w:rsid w:val="007E2618"/>
    <w:rsid w:val="007E2C61"/>
    <w:rsid w:val="007E423A"/>
    <w:rsid w:val="007E5E8B"/>
    <w:rsid w:val="007E5FAC"/>
    <w:rsid w:val="007E6DDA"/>
    <w:rsid w:val="007E72E1"/>
    <w:rsid w:val="007E773B"/>
    <w:rsid w:val="007E77B5"/>
    <w:rsid w:val="007F0322"/>
    <w:rsid w:val="007F0688"/>
    <w:rsid w:val="007F0768"/>
    <w:rsid w:val="007F0A82"/>
    <w:rsid w:val="007F0C0E"/>
    <w:rsid w:val="007F0E00"/>
    <w:rsid w:val="007F25CA"/>
    <w:rsid w:val="007F25E0"/>
    <w:rsid w:val="007F2671"/>
    <w:rsid w:val="007F38DA"/>
    <w:rsid w:val="007F48EC"/>
    <w:rsid w:val="007F56FD"/>
    <w:rsid w:val="007F70E7"/>
    <w:rsid w:val="007F7157"/>
    <w:rsid w:val="007F7ADE"/>
    <w:rsid w:val="007F7DA8"/>
    <w:rsid w:val="008005AF"/>
    <w:rsid w:val="00800B48"/>
    <w:rsid w:val="00800C99"/>
    <w:rsid w:val="00801731"/>
    <w:rsid w:val="00801EDF"/>
    <w:rsid w:val="0080200A"/>
    <w:rsid w:val="0080468F"/>
    <w:rsid w:val="008053BE"/>
    <w:rsid w:val="00805B79"/>
    <w:rsid w:val="00805BD7"/>
    <w:rsid w:val="00805F1A"/>
    <w:rsid w:val="00806341"/>
    <w:rsid w:val="00806EAE"/>
    <w:rsid w:val="008107F9"/>
    <w:rsid w:val="00811463"/>
    <w:rsid w:val="008114B5"/>
    <w:rsid w:val="008117CC"/>
    <w:rsid w:val="00812E77"/>
    <w:rsid w:val="008136DB"/>
    <w:rsid w:val="008142CD"/>
    <w:rsid w:val="00814336"/>
    <w:rsid w:val="008155CC"/>
    <w:rsid w:val="00815B6E"/>
    <w:rsid w:val="00816D08"/>
    <w:rsid w:val="0082056E"/>
    <w:rsid w:val="008206E3"/>
    <w:rsid w:val="0082070F"/>
    <w:rsid w:val="008211BF"/>
    <w:rsid w:val="00823F00"/>
    <w:rsid w:val="00824AF6"/>
    <w:rsid w:val="00824F17"/>
    <w:rsid w:val="008253FE"/>
    <w:rsid w:val="0082590B"/>
    <w:rsid w:val="0082674A"/>
    <w:rsid w:val="008275CC"/>
    <w:rsid w:val="00830E53"/>
    <w:rsid w:val="0083288B"/>
    <w:rsid w:val="00832AF8"/>
    <w:rsid w:val="00834297"/>
    <w:rsid w:val="00834433"/>
    <w:rsid w:val="00834A97"/>
    <w:rsid w:val="00834B4E"/>
    <w:rsid w:val="00834C0E"/>
    <w:rsid w:val="00835155"/>
    <w:rsid w:val="0083569E"/>
    <w:rsid w:val="00836181"/>
    <w:rsid w:val="00836300"/>
    <w:rsid w:val="008370A0"/>
    <w:rsid w:val="0083727A"/>
    <w:rsid w:val="00837FDC"/>
    <w:rsid w:val="00840AE3"/>
    <w:rsid w:val="0084189D"/>
    <w:rsid w:val="00841A12"/>
    <w:rsid w:val="00841A68"/>
    <w:rsid w:val="00842647"/>
    <w:rsid w:val="00843480"/>
    <w:rsid w:val="00843FB3"/>
    <w:rsid w:val="00844A34"/>
    <w:rsid w:val="00844BF3"/>
    <w:rsid w:val="00844E27"/>
    <w:rsid w:val="00844E91"/>
    <w:rsid w:val="0084516E"/>
    <w:rsid w:val="00845DB4"/>
    <w:rsid w:val="00845E11"/>
    <w:rsid w:val="00846597"/>
    <w:rsid w:val="0084679D"/>
    <w:rsid w:val="00847450"/>
    <w:rsid w:val="0084786D"/>
    <w:rsid w:val="00850953"/>
    <w:rsid w:val="00850AC1"/>
    <w:rsid w:val="008517C7"/>
    <w:rsid w:val="00851A5D"/>
    <w:rsid w:val="00851FA8"/>
    <w:rsid w:val="00852492"/>
    <w:rsid w:val="00853E48"/>
    <w:rsid w:val="00856934"/>
    <w:rsid w:val="00857758"/>
    <w:rsid w:val="0085789A"/>
    <w:rsid w:val="00857A08"/>
    <w:rsid w:val="00857A27"/>
    <w:rsid w:val="00857B75"/>
    <w:rsid w:val="0086033B"/>
    <w:rsid w:val="00861153"/>
    <w:rsid w:val="00862D86"/>
    <w:rsid w:val="00862D9D"/>
    <w:rsid w:val="00862F8C"/>
    <w:rsid w:val="008637AC"/>
    <w:rsid w:val="00863B24"/>
    <w:rsid w:val="00863C47"/>
    <w:rsid w:val="00863FE9"/>
    <w:rsid w:val="00866BE3"/>
    <w:rsid w:val="008679EF"/>
    <w:rsid w:val="00870903"/>
    <w:rsid w:val="00870FE2"/>
    <w:rsid w:val="0087161B"/>
    <w:rsid w:val="0087201E"/>
    <w:rsid w:val="00872716"/>
    <w:rsid w:val="00872997"/>
    <w:rsid w:val="00873EF2"/>
    <w:rsid w:val="008747FE"/>
    <w:rsid w:val="00874DC8"/>
    <w:rsid w:val="00874F19"/>
    <w:rsid w:val="00875513"/>
    <w:rsid w:val="008765E5"/>
    <w:rsid w:val="00876678"/>
    <w:rsid w:val="00876B49"/>
    <w:rsid w:val="00876BDC"/>
    <w:rsid w:val="00876DB6"/>
    <w:rsid w:val="00877637"/>
    <w:rsid w:val="00880A42"/>
    <w:rsid w:val="0088139A"/>
    <w:rsid w:val="00881948"/>
    <w:rsid w:val="00881BAD"/>
    <w:rsid w:val="008820F7"/>
    <w:rsid w:val="00883772"/>
    <w:rsid w:val="00883F3A"/>
    <w:rsid w:val="008845F4"/>
    <w:rsid w:val="00884637"/>
    <w:rsid w:val="00884A11"/>
    <w:rsid w:val="008858E6"/>
    <w:rsid w:val="00885DFE"/>
    <w:rsid w:val="008868F4"/>
    <w:rsid w:val="00887BAD"/>
    <w:rsid w:val="00890FCB"/>
    <w:rsid w:val="00891289"/>
    <w:rsid w:val="008916E6"/>
    <w:rsid w:val="00891F4C"/>
    <w:rsid w:val="008931C8"/>
    <w:rsid w:val="00893CD7"/>
    <w:rsid w:val="00893F70"/>
    <w:rsid w:val="008943D1"/>
    <w:rsid w:val="008950CC"/>
    <w:rsid w:val="00895FF6"/>
    <w:rsid w:val="00896E12"/>
    <w:rsid w:val="008976E1"/>
    <w:rsid w:val="00897A98"/>
    <w:rsid w:val="008A04DE"/>
    <w:rsid w:val="008A0C85"/>
    <w:rsid w:val="008A13A3"/>
    <w:rsid w:val="008A2B96"/>
    <w:rsid w:val="008A2BDA"/>
    <w:rsid w:val="008A3D4B"/>
    <w:rsid w:val="008A40E5"/>
    <w:rsid w:val="008A4186"/>
    <w:rsid w:val="008A425D"/>
    <w:rsid w:val="008A49C4"/>
    <w:rsid w:val="008A4C8D"/>
    <w:rsid w:val="008A5CFA"/>
    <w:rsid w:val="008A606E"/>
    <w:rsid w:val="008A6079"/>
    <w:rsid w:val="008A6390"/>
    <w:rsid w:val="008A67E1"/>
    <w:rsid w:val="008A6E40"/>
    <w:rsid w:val="008A7779"/>
    <w:rsid w:val="008B0898"/>
    <w:rsid w:val="008B08A3"/>
    <w:rsid w:val="008B23E7"/>
    <w:rsid w:val="008B2819"/>
    <w:rsid w:val="008B2C19"/>
    <w:rsid w:val="008B4D42"/>
    <w:rsid w:val="008B594F"/>
    <w:rsid w:val="008B657F"/>
    <w:rsid w:val="008B6B52"/>
    <w:rsid w:val="008B6E8C"/>
    <w:rsid w:val="008B7AE3"/>
    <w:rsid w:val="008B7FD1"/>
    <w:rsid w:val="008C0CB5"/>
    <w:rsid w:val="008C1E1E"/>
    <w:rsid w:val="008C354A"/>
    <w:rsid w:val="008C4085"/>
    <w:rsid w:val="008C4107"/>
    <w:rsid w:val="008C44B1"/>
    <w:rsid w:val="008C49E9"/>
    <w:rsid w:val="008C51BF"/>
    <w:rsid w:val="008C55B5"/>
    <w:rsid w:val="008C5917"/>
    <w:rsid w:val="008C5F9A"/>
    <w:rsid w:val="008C60A3"/>
    <w:rsid w:val="008C62D8"/>
    <w:rsid w:val="008C6D3F"/>
    <w:rsid w:val="008C71A1"/>
    <w:rsid w:val="008C7723"/>
    <w:rsid w:val="008C7E72"/>
    <w:rsid w:val="008D01B3"/>
    <w:rsid w:val="008D0790"/>
    <w:rsid w:val="008D40FF"/>
    <w:rsid w:val="008D427B"/>
    <w:rsid w:val="008D4D4B"/>
    <w:rsid w:val="008D4E75"/>
    <w:rsid w:val="008D6198"/>
    <w:rsid w:val="008E32D9"/>
    <w:rsid w:val="008E3324"/>
    <w:rsid w:val="008E454A"/>
    <w:rsid w:val="008E4699"/>
    <w:rsid w:val="008E619F"/>
    <w:rsid w:val="008E6AE3"/>
    <w:rsid w:val="008E6D33"/>
    <w:rsid w:val="008E7C14"/>
    <w:rsid w:val="008F1BF8"/>
    <w:rsid w:val="008F3666"/>
    <w:rsid w:val="008F4476"/>
    <w:rsid w:val="008F4677"/>
    <w:rsid w:val="008F4922"/>
    <w:rsid w:val="008F5163"/>
    <w:rsid w:val="008F5237"/>
    <w:rsid w:val="008F5BEB"/>
    <w:rsid w:val="008F5FCE"/>
    <w:rsid w:val="008F7F02"/>
    <w:rsid w:val="0090008A"/>
    <w:rsid w:val="009000A4"/>
    <w:rsid w:val="00900F70"/>
    <w:rsid w:val="0090144F"/>
    <w:rsid w:val="0090160C"/>
    <w:rsid w:val="00901DC5"/>
    <w:rsid w:val="00902881"/>
    <w:rsid w:val="0090377C"/>
    <w:rsid w:val="009040E4"/>
    <w:rsid w:val="00904A9E"/>
    <w:rsid w:val="00906366"/>
    <w:rsid w:val="00906DB3"/>
    <w:rsid w:val="00907F3A"/>
    <w:rsid w:val="00910175"/>
    <w:rsid w:val="00910AD1"/>
    <w:rsid w:val="00910B98"/>
    <w:rsid w:val="00912BC8"/>
    <w:rsid w:val="00913A78"/>
    <w:rsid w:val="00913E11"/>
    <w:rsid w:val="00913ED7"/>
    <w:rsid w:val="00915C49"/>
    <w:rsid w:val="00916EA1"/>
    <w:rsid w:val="00921674"/>
    <w:rsid w:val="009242A5"/>
    <w:rsid w:val="00924781"/>
    <w:rsid w:val="00924C92"/>
    <w:rsid w:val="00924FAD"/>
    <w:rsid w:val="00925B3D"/>
    <w:rsid w:val="00925FED"/>
    <w:rsid w:val="00927391"/>
    <w:rsid w:val="0092774A"/>
    <w:rsid w:val="009277C9"/>
    <w:rsid w:val="00930159"/>
    <w:rsid w:val="0093082F"/>
    <w:rsid w:val="009319F4"/>
    <w:rsid w:val="00932C79"/>
    <w:rsid w:val="00933803"/>
    <w:rsid w:val="0093455F"/>
    <w:rsid w:val="009348D4"/>
    <w:rsid w:val="00934C10"/>
    <w:rsid w:val="009359D5"/>
    <w:rsid w:val="00935EC9"/>
    <w:rsid w:val="0093612F"/>
    <w:rsid w:val="00936B2C"/>
    <w:rsid w:val="00936D86"/>
    <w:rsid w:val="009378F7"/>
    <w:rsid w:val="00937926"/>
    <w:rsid w:val="00937B65"/>
    <w:rsid w:val="009406FE"/>
    <w:rsid w:val="00940952"/>
    <w:rsid w:val="009439B0"/>
    <w:rsid w:val="00943DE6"/>
    <w:rsid w:val="009447C0"/>
    <w:rsid w:val="00944D22"/>
    <w:rsid w:val="00947654"/>
    <w:rsid w:val="00950B17"/>
    <w:rsid w:val="0095102D"/>
    <w:rsid w:val="0095131E"/>
    <w:rsid w:val="0095186A"/>
    <w:rsid w:val="00951CCF"/>
    <w:rsid w:val="00952010"/>
    <w:rsid w:val="00952466"/>
    <w:rsid w:val="009524C0"/>
    <w:rsid w:val="00952803"/>
    <w:rsid w:val="009530EE"/>
    <w:rsid w:val="00953606"/>
    <w:rsid w:val="00954CE8"/>
    <w:rsid w:val="009553F9"/>
    <w:rsid w:val="00957F35"/>
    <w:rsid w:val="009604DC"/>
    <w:rsid w:val="0096052D"/>
    <w:rsid w:val="00960FB8"/>
    <w:rsid w:val="00961438"/>
    <w:rsid w:val="009614BD"/>
    <w:rsid w:val="00961CBF"/>
    <w:rsid w:val="009628B4"/>
    <w:rsid w:val="0096379E"/>
    <w:rsid w:val="00963D43"/>
    <w:rsid w:val="009642DE"/>
    <w:rsid w:val="00964582"/>
    <w:rsid w:val="00964B57"/>
    <w:rsid w:val="009659C0"/>
    <w:rsid w:val="0096693F"/>
    <w:rsid w:val="0097002D"/>
    <w:rsid w:val="009702DB"/>
    <w:rsid w:val="00970498"/>
    <w:rsid w:val="00971F15"/>
    <w:rsid w:val="009725F2"/>
    <w:rsid w:val="00972E0A"/>
    <w:rsid w:val="00973325"/>
    <w:rsid w:val="00973353"/>
    <w:rsid w:val="009734FA"/>
    <w:rsid w:val="0097388B"/>
    <w:rsid w:val="00973F08"/>
    <w:rsid w:val="00973FF1"/>
    <w:rsid w:val="00974ECD"/>
    <w:rsid w:val="009759E4"/>
    <w:rsid w:val="00976D9B"/>
    <w:rsid w:val="0097718A"/>
    <w:rsid w:val="009800F2"/>
    <w:rsid w:val="00980302"/>
    <w:rsid w:val="00980768"/>
    <w:rsid w:val="00981016"/>
    <w:rsid w:val="0098121F"/>
    <w:rsid w:val="00981A9D"/>
    <w:rsid w:val="00981C27"/>
    <w:rsid w:val="009824BE"/>
    <w:rsid w:val="00982F33"/>
    <w:rsid w:val="00983B40"/>
    <w:rsid w:val="0098475B"/>
    <w:rsid w:val="00984B23"/>
    <w:rsid w:val="00984B9A"/>
    <w:rsid w:val="00984FC5"/>
    <w:rsid w:val="00986334"/>
    <w:rsid w:val="0099139D"/>
    <w:rsid w:val="00991A59"/>
    <w:rsid w:val="00991BA2"/>
    <w:rsid w:val="00991E62"/>
    <w:rsid w:val="0099333F"/>
    <w:rsid w:val="0099379F"/>
    <w:rsid w:val="009943EF"/>
    <w:rsid w:val="00994B27"/>
    <w:rsid w:val="00994B70"/>
    <w:rsid w:val="009959EA"/>
    <w:rsid w:val="00995FE8"/>
    <w:rsid w:val="00996ABB"/>
    <w:rsid w:val="00996FED"/>
    <w:rsid w:val="0099783E"/>
    <w:rsid w:val="009A1047"/>
    <w:rsid w:val="009A24B0"/>
    <w:rsid w:val="009A2511"/>
    <w:rsid w:val="009A2801"/>
    <w:rsid w:val="009A2E53"/>
    <w:rsid w:val="009A3204"/>
    <w:rsid w:val="009A32FE"/>
    <w:rsid w:val="009A3628"/>
    <w:rsid w:val="009A43D6"/>
    <w:rsid w:val="009A538A"/>
    <w:rsid w:val="009A582E"/>
    <w:rsid w:val="009A60E4"/>
    <w:rsid w:val="009A6FDB"/>
    <w:rsid w:val="009A7194"/>
    <w:rsid w:val="009B0676"/>
    <w:rsid w:val="009B39D0"/>
    <w:rsid w:val="009B4144"/>
    <w:rsid w:val="009B4A33"/>
    <w:rsid w:val="009B4BE5"/>
    <w:rsid w:val="009B4D1F"/>
    <w:rsid w:val="009B5715"/>
    <w:rsid w:val="009B60B1"/>
    <w:rsid w:val="009B6CF9"/>
    <w:rsid w:val="009C0BDA"/>
    <w:rsid w:val="009C0E93"/>
    <w:rsid w:val="009C137F"/>
    <w:rsid w:val="009C1B2B"/>
    <w:rsid w:val="009C1B55"/>
    <w:rsid w:val="009C1C81"/>
    <w:rsid w:val="009C2491"/>
    <w:rsid w:val="009C36AE"/>
    <w:rsid w:val="009C46D3"/>
    <w:rsid w:val="009C4704"/>
    <w:rsid w:val="009C4794"/>
    <w:rsid w:val="009C5759"/>
    <w:rsid w:val="009C5915"/>
    <w:rsid w:val="009C5AB5"/>
    <w:rsid w:val="009C628D"/>
    <w:rsid w:val="009C6638"/>
    <w:rsid w:val="009C6985"/>
    <w:rsid w:val="009C7347"/>
    <w:rsid w:val="009D091C"/>
    <w:rsid w:val="009D1BAA"/>
    <w:rsid w:val="009D23E1"/>
    <w:rsid w:val="009D2BD3"/>
    <w:rsid w:val="009D3607"/>
    <w:rsid w:val="009D45FA"/>
    <w:rsid w:val="009D460F"/>
    <w:rsid w:val="009D4790"/>
    <w:rsid w:val="009D5707"/>
    <w:rsid w:val="009D5E97"/>
    <w:rsid w:val="009D64EA"/>
    <w:rsid w:val="009D7DDF"/>
    <w:rsid w:val="009E0613"/>
    <w:rsid w:val="009E1B69"/>
    <w:rsid w:val="009E28BF"/>
    <w:rsid w:val="009E2A18"/>
    <w:rsid w:val="009E2E8D"/>
    <w:rsid w:val="009E3C19"/>
    <w:rsid w:val="009E3F90"/>
    <w:rsid w:val="009E41A0"/>
    <w:rsid w:val="009E440D"/>
    <w:rsid w:val="009E53DB"/>
    <w:rsid w:val="009E630D"/>
    <w:rsid w:val="009E6D3F"/>
    <w:rsid w:val="009E7583"/>
    <w:rsid w:val="009F0939"/>
    <w:rsid w:val="009F0B2C"/>
    <w:rsid w:val="009F0C98"/>
    <w:rsid w:val="009F117E"/>
    <w:rsid w:val="009F11B2"/>
    <w:rsid w:val="009F2AC9"/>
    <w:rsid w:val="009F39D0"/>
    <w:rsid w:val="009F44CC"/>
    <w:rsid w:val="009F5212"/>
    <w:rsid w:val="009F53E2"/>
    <w:rsid w:val="009F6211"/>
    <w:rsid w:val="009F7292"/>
    <w:rsid w:val="009F76A6"/>
    <w:rsid w:val="009F79B0"/>
    <w:rsid w:val="00A013C9"/>
    <w:rsid w:val="00A021BC"/>
    <w:rsid w:val="00A0260B"/>
    <w:rsid w:val="00A02767"/>
    <w:rsid w:val="00A04487"/>
    <w:rsid w:val="00A0546D"/>
    <w:rsid w:val="00A06F65"/>
    <w:rsid w:val="00A1016C"/>
    <w:rsid w:val="00A114C4"/>
    <w:rsid w:val="00A122A5"/>
    <w:rsid w:val="00A12558"/>
    <w:rsid w:val="00A12E1C"/>
    <w:rsid w:val="00A13AA4"/>
    <w:rsid w:val="00A13D43"/>
    <w:rsid w:val="00A14C25"/>
    <w:rsid w:val="00A16987"/>
    <w:rsid w:val="00A16E7E"/>
    <w:rsid w:val="00A20B00"/>
    <w:rsid w:val="00A2299A"/>
    <w:rsid w:val="00A23789"/>
    <w:rsid w:val="00A238F8"/>
    <w:rsid w:val="00A24C0C"/>
    <w:rsid w:val="00A259D3"/>
    <w:rsid w:val="00A26482"/>
    <w:rsid w:val="00A26A61"/>
    <w:rsid w:val="00A26C3D"/>
    <w:rsid w:val="00A278FA"/>
    <w:rsid w:val="00A27A15"/>
    <w:rsid w:val="00A27FB7"/>
    <w:rsid w:val="00A316C5"/>
    <w:rsid w:val="00A31C3E"/>
    <w:rsid w:val="00A32C43"/>
    <w:rsid w:val="00A34EA8"/>
    <w:rsid w:val="00A35C98"/>
    <w:rsid w:val="00A36FF6"/>
    <w:rsid w:val="00A379A4"/>
    <w:rsid w:val="00A37B81"/>
    <w:rsid w:val="00A41AC5"/>
    <w:rsid w:val="00A41BE8"/>
    <w:rsid w:val="00A42A8C"/>
    <w:rsid w:val="00A4309B"/>
    <w:rsid w:val="00A4383C"/>
    <w:rsid w:val="00A43D44"/>
    <w:rsid w:val="00A44046"/>
    <w:rsid w:val="00A44D51"/>
    <w:rsid w:val="00A44F60"/>
    <w:rsid w:val="00A45190"/>
    <w:rsid w:val="00A4581E"/>
    <w:rsid w:val="00A45987"/>
    <w:rsid w:val="00A46CE1"/>
    <w:rsid w:val="00A46E55"/>
    <w:rsid w:val="00A5051C"/>
    <w:rsid w:val="00A513E7"/>
    <w:rsid w:val="00A515B3"/>
    <w:rsid w:val="00A51D91"/>
    <w:rsid w:val="00A523AB"/>
    <w:rsid w:val="00A52AD5"/>
    <w:rsid w:val="00A5355D"/>
    <w:rsid w:val="00A53609"/>
    <w:rsid w:val="00A53691"/>
    <w:rsid w:val="00A54BBB"/>
    <w:rsid w:val="00A552D0"/>
    <w:rsid w:val="00A56C5A"/>
    <w:rsid w:val="00A571B1"/>
    <w:rsid w:val="00A57D42"/>
    <w:rsid w:val="00A57D96"/>
    <w:rsid w:val="00A6046E"/>
    <w:rsid w:val="00A6071F"/>
    <w:rsid w:val="00A60AE6"/>
    <w:rsid w:val="00A61769"/>
    <w:rsid w:val="00A629A2"/>
    <w:rsid w:val="00A62B05"/>
    <w:rsid w:val="00A63DF7"/>
    <w:rsid w:val="00A644A0"/>
    <w:rsid w:val="00A654D6"/>
    <w:rsid w:val="00A66B43"/>
    <w:rsid w:val="00A671BA"/>
    <w:rsid w:val="00A703C1"/>
    <w:rsid w:val="00A70658"/>
    <w:rsid w:val="00A709DD"/>
    <w:rsid w:val="00A70CEF"/>
    <w:rsid w:val="00A70D2C"/>
    <w:rsid w:val="00A721B0"/>
    <w:rsid w:val="00A7358A"/>
    <w:rsid w:val="00A73602"/>
    <w:rsid w:val="00A73807"/>
    <w:rsid w:val="00A73EE8"/>
    <w:rsid w:val="00A7404C"/>
    <w:rsid w:val="00A7412B"/>
    <w:rsid w:val="00A746F6"/>
    <w:rsid w:val="00A74A73"/>
    <w:rsid w:val="00A7548D"/>
    <w:rsid w:val="00A75E39"/>
    <w:rsid w:val="00A76144"/>
    <w:rsid w:val="00A76B0E"/>
    <w:rsid w:val="00A76B92"/>
    <w:rsid w:val="00A7759F"/>
    <w:rsid w:val="00A77B4E"/>
    <w:rsid w:val="00A80B1D"/>
    <w:rsid w:val="00A80B9D"/>
    <w:rsid w:val="00A80BAB"/>
    <w:rsid w:val="00A82705"/>
    <w:rsid w:val="00A82AF7"/>
    <w:rsid w:val="00A8323E"/>
    <w:rsid w:val="00A8344A"/>
    <w:rsid w:val="00A83B5B"/>
    <w:rsid w:val="00A83D96"/>
    <w:rsid w:val="00A84164"/>
    <w:rsid w:val="00A84BA1"/>
    <w:rsid w:val="00A84FB9"/>
    <w:rsid w:val="00A8521C"/>
    <w:rsid w:val="00A852C7"/>
    <w:rsid w:val="00A85450"/>
    <w:rsid w:val="00A855E9"/>
    <w:rsid w:val="00A86407"/>
    <w:rsid w:val="00A865C1"/>
    <w:rsid w:val="00A86982"/>
    <w:rsid w:val="00A87482"/>
    <w:rsid w:val="00A8756C"/>
    <w:rsid w:val="00A9063F"/>
    <w:rsid w:val="00A906FE"/>
    <w:rsid w:val="00A907D7"/>
    <w:rsid w:val="00A90870"/>
    <w:rsid w:val="00A908C2"/>
    <w:rsid w:val="00A90A2D"/>
    <w:rsid w:val="00A91271"/>
    <w:rsid w:val="00A914E9"/>
    <w:rsid w:val="00A92254"/>
    <w:rsid w:val="00A92FB0"/>
    <w:rsid w:val="00A93D22"/>
    <w:rsid w:val="00A95711"/>
    <w:rsid w:val="00AA02FB"/>
    <w:rsid w:val="00AA0AFF"/>
    <w:rsid w:val="00AA109F"/>
    <w:rsid w:val="00AA2B31"/>
    <w:rsid w:val="00AA3771"/>
    <w:rsid w:val="00AA3B52"/>
    <w:rsid w:val="00AA5C63"/>
    <w:rsid w:val="00AA6EE3"/>
    <w:rsid w:val="00AA7798"/>
    <w:rsid w:val="00AA7995"/>
    <w:rsid w:val="00AA79F9"/>
    <w:rsid w:val="00AB0746"/>
    <w:rsid w:val="00AB16FC"/>
    <w:rsid w:val="00AB17A1"/>
    <w:rsid w:val="00AB3BCF"/>
    <w:rsid w:val="00AB5012"/>
    <w:rsid w:val="00AB529A"/>
    <w:rsid w:val="00AB6E6B"/>
    <w:rsid w:val="00AB7D7F"/>
    <w:rsid w:val="00AC0CFB"/>
    <w:rsid w:val="00AC16EC"/>
    <w:rsid w:val="00AC1975"/>
    <w:rsid w:val="00AC1B6F"/>
    <w:rsid w:val="00AC1D22"/>
    <w:rsid w:val="00AC2832"/>
    <w:rsid w:val="00AC3988"/>
    <w:rsid w:val="00AC3F3F"/>
    <w:rsid w:val="00AC3FB9"/>
    <w:rsid w:val="00AC4A2E"/>
    <w:rsid w:val="00AC76CB"/>
    <w:rsid w:val="00AD05B9"/>
    <w:rsid w:val="00AD16CC"/>
    <w:rsid w:val="00AD2785"/>
    <w:rsid w:val="00AD3466"/>
    <w:rsid w:val="00AD3D0B"/>
    <w:rsid w:val="00AD629F"/>
    <w:rsid w:val="00AD632D"/>
    <w:rsid w:val="00AD634A"/>
    <w:rsid w:val="00AD6BCB"/>
    <w:rsid w:val="00AD79C6"/>
    <w:rsid w:val="00AE0E11"/>
    <w:rsid w:val="00AE12A1"/>
    <w:rsid w:val="00AE1565"/>
    <w:rsid w:val="00AE18CC"/>
    <w:rsid w:val="00AE4871"/>
    <w:rsid w:val="00AE58AD"/>
    <w:rsid w:val="00AE5F14"/>
    <w:rsid w:val="00AE625C"/>
    <w:rsid w:val="00AF02D0"/>
    <w:rsid w:val="00AF091E"/>
    <w:rsid w:val="00AF1BEE"/>
    <w:rsid w:val="00AF533D"/>
    <w:rsid w:val="00AF55F8"/>
    <w:rsid w:val="00AF5831"/>
    <w:rsid w:val="00AF703F"/>
    <w:rsid w:val="00AF705D"/>
    <w:rsid w:val="00AF76C3"/>
    <w:rsid w:val="00AF7A83"/>
    <w:rsid w:val="00AF7EF9"/>
    <w:rsid w:val="00B00B83"/>
    <w:rsid w:val="00B010A4"/>
    <w:rsid w:val="00B01574"/>
    <w:rsid w:val="00B02CD5"/>
    <w:rsid w:val="00B031D9"/>
    <w:rsid w:val="00B032A4"/>
    <w:rsid w:val="00B03FA2"/>
    <w:rsid w:val="00B04F00"/>
    <w:rsid w:val="00B05BD9"/>
    <w:rsid w:val="00B062F7"/>
    <w:rsid w:val="00B06F92"/>
    <w:rsid w:val="00B10267"/>
    <w:rsid w:val="00B107F7"/>
    <w:rsid w:val="00B10D85"/>
    <w:rsid w:val="00B10F6C"/>
    <w:rsid w:val="00B11A86"/>
    <w:rsid w:val="00B11ADA"/>
    <w:rsid w:val="00B11AE2"/>
    <w:rsid w:val="00B13700"/>
    <w:rsid w:val="00B139CC"/>
    <w:rsid w:val="00B13EB8"/>
    <w:rsid w:val="00B151EA"/>
    <w:rsid w:val="00B17FA5"/>
    <w:rsid w:val="00B20A0A"/>
    <w:rsid w:val="00B20B97"/>
    <w:rsid w:val="00B22959"/>
    <w:rsid w:val="00B236C5"/>
    <w:rsid w:val="00B24C78"/>
    <w:rsid w:val="00B24E37"/>
    <w:rsid w:val="00B24ED2"/>
    <w:rsid w:val="00B25341"/>
    <w:rsid w:val="00B265ED"/>
    <w:rsid w:val="00B319F3"/>
    <w:rsid w:val="00B31EFF"/>
    <w:rsid w:val="00B32B0C"/>
    <w:rsid w:val="00B33190"/>
    <w:rsid w:val="00B331BA"/>
    <w:rsid w:val="00B33D94"/>
    <w:rsid w:val="00B34689"/>
    <w:rsid w:val="00B34A01"/>
    <w:rsid w:val="00B35079"/>
    <w:rsid w:val="00B35574"/>
    <w:rsid w:val="00B36430"/>
    <w:rsid w:val="00B36C59"/>
    <w:rsid w:val="00B403B6"/>
    <w:rsid w:val="00B4162F"/>
    <w:rsid w:val="00B425A1"/>
    <w:rsid w:val="00B42A05"/>
    <w:rsid w:val="00B43DF6"/>
    <w:rsid w:val="00B44013"/>
    <w:rsid w:val="00B444EE"/>
    <w:rsid w:val="00B454EA"/>
    <w:rsid w:val="00B468DB"/>
    <w:rsid w:val="00B47584"/>
    <w:rsid w:val="00B5079C"/>
    <w:rsid w:val="00B52212"/>
    <w:rsid w:val="00B53E24"/>
    <w:rsid w:val="00B540B5"/>
    <w:rsid w:val="00B54438"/>
    <w:rsid w:val="00B54560"/>
    <w:rsid w:val="00B54BE8"/>
    <w:rsid w:val="00B55BD1"/>
    <w:rsid w:val="00B570AE"/>
    <w:rsid w:val="00B60B62"/>
    <w:rsid w:val="00B60E2D"/>
    <w:rsid w:val="00B6115B"/>
    <w:rsid w:val="00B6171F"/>
    <w:rsid w:val="00B619DC"/>
    <w:rsid w:val="00B61FD2"/>
    <w:rsid w:val="00B628BC"/>
    <w:rsid w:val="00B629F4"/>
    <w:rsid w:val="00B62DE4"/>
    <w:rsid w:val="00B6346A"/>
    <w:rsid w:val="00B63E65"/>
    <w:rsid w:val="00B640E6"/>
    <w:rsid w:val="00B6533C"/>
    <w:rsid w:val="00B65421"/>
    <w:rsid w:val="00B6602E"/>
    <w:rsid w:val="00B66F4B"/>
    <w:rsid w:val="00B66FE4"/>
    <w:rsid w:val="00B67334"/>
    <w:rsid w:val="00B67A60"/>
    <w:rsid w:val="00B67D98"/>
    <w:rsid w:val="00B70066"/>
    <w:rsid w:val="00B7013A"/>
    <w:rsid w:val="00B704F8"/>
    <w:rsid w:val="00B70AD7"/>
    <w:rsid w:val="00B70BB0"/>
    <w:rsid w:val="00B714D9"/>
    <w:rsid w:val="00B71BA4"/>
    <w:rsid w:val="00B7260F"/>
    <w:rsid w:val="00B740B3"/>
    <w:rsid w:val="00B74BF4"/>
    <w:rsid w:val="00B7526E"/>
    <w:rsid w:val="00B75458"/>
    <w:rsid w:val="00B75D3C"/>
    <w:rsid w:val="00B76127"/>
    <w:rsid w:val="00B76444"/>
    <w:rsid w:val="00B806B4"/>
    <w:rsid w:val="00B81B7D"/>
    <w:rsid w:val="00B82A84"/>
    <w:rsid w:val="00B83241"/>
    <w:rsid w:val="00B84611"/>
    <w:rsid w:val="00B84736"/>
    <w:rsid w:val="00B8519C"/>
    <w:rsid w:val="00B85261"/>
    <w:rsid w:val="00B862F4"/>
    <w:rsid w:val="00B8671B"/>
    <w:rsid w:val="00B902DD"/>
    <w:rsid w:val="00B905CA"/>
    <w:rsid w:val="00B91481"/>
    <w:rsid w:val="00B9255C"/>
    <w:rsid w:val="00B92A0E"/>
    <w:rsid w:val="00B93F06"/>
    <w:rsid w:val="00B9446F"/>
    <w:rsid w:val="00B959A3"/>
    <w:rsid w:val="00B96370"/>
    <w:rsid w:val="00B9651D"/>
    <w:rsid w:val="00B9765E"/>
    <w:rsid w:val="00BA002A"/>
    <w:rsid w:val="00BA0A9A"/>
    <w:rsid w:val="00BA1475"/>
    <w:rsid w:val="00BA411E"/>
    <w:rsid w:val="00BA505B"/>
    <w:rsid w:val="00BA55CF"/>
    <w:rsid w:val="00BA5D0A"/>
    <w:rsid w:val="00BA6C38"/>
    <w:rsid w:val="00BA701E"/>
    <w:rsid w:val="00BA743A"/>
    <w:rsid w:val="00BB04AD"/>
    <w:rsid w:val="00BB1242"/>
    <w:rsid w:val="00BB1F9A"/>
    <w:rsid w:val="00BB2004"/>
    <w:rsid w:val="00BB26E0"/>
    <w:rsid w:val="00BB507A"/>
    <w:rsid w:val="00BB53B8"/>
    <w:rsid w:val="00BB5653"/>
    <w:rsid w:val="00BB5972"/>
    <w:rsid w:val="00BB6712"/>
    <w:rsid w:val="00BB6BA3"/>
    <w:rsid w:val="00BB792E"/>
    <w:rsid w:val="00BB7EDE"/>
    <w:rsid w:val="00BC1F04"/>
    <w:rsid w:val="00BC2689"/>
    <w:rsid w:val="00BC2C24"/>
    <w:rsid w:val="00BC309B"/>
    <w:rsid w:val="00BC3592"/>
    <w:rsid w:val="00BC3C25"/>
    <w:rsid w:val="00BC416E"/>
    <w:rsid w:val="00BC420A"/>
    <w:rsid w:val="00BC4245"/>
    <w:rsid w:val="00BC4354"/>
    <w:rsid w:val="00BC45D4"/>
    <w:rsid w:val="00BC4E9B"/>
    <w:rsid w:val="00BC4F28"/>
    <w:rsid w:val="00BC61F6"/>
    <w:rsid w:val="00BC6E67"/>
    <w:rsid w:val="00BC6ECE"/>
    <w:rsid w:val="00BC6FA8"/>
    <w:rsid w:val="00BC7914"/>
    <w:rsid w:val="00BC7EB6"/>
    <w:rsid w:val="00BD0428"/>
    <w:rsid w:val="00BD0FD6"/>
    <w:rsid w:val="00BD1165"/>
    <w:rsid w:val="00BD2DC1"/>
    <w:rsid w:val="00BD4123"/>
    <w:rsid w:val="00BD4D4D"/>
    <w:rsid w:val="00BD4F80"/>
    <w:rsid w:val="00BD6231"/>
    <w:rsid w:val="00BD646B"/>
    <w:rsid w:val="00BD7461"/>
    <w:rsid w:val="00BD7756"/>
    <w:rsid w:val="00BE05AB"/>
    <w:rsid w:val="00BE0EE1"/>
    <w:rsid w:val="00BE1367"/>
    <w:rsid w:val="00BE24B5"/>
    <w:rsid w:val="00BE2563"/>
    <w:rsid w:val="00BE2FD2"/>
    <w:rsid w:val="00BE383C"/>
    <w:rsid w:val="00BE3A5F"/>
    <w:rsid w:val="00BE3E97"/>
    <w:rsid w:val="00BE437E"/>
    <w:rsid w:val="00BE54C5"/>
    <w:rsid w:val="00BE60B0"/>
    <w:rsid w:val="00BE6948"/>
    <w:rsid w:val="00BE6C82"/>
    <w:rsid w:val="00BE6D1C"/>
    <w:rsid w:val="00BF086E"/>
    <w:rsid w:val="00BF0A1F"/>
    <w:rsid w:val="00BF0F5C"/>
    <w:rsid w:val="00BF109A"/>
    <w:rsid w:val="00BF18D8"/>
    <w:rsid w:val="00BF190F"/>
    <w:rsid w:val="00BF1FE6"/>
    <w:rsid w:val="00BF2320"/>
    <w:rsid w:val="00BF2422"/>
    <w:rsid w:val="00BF2B61"/>
    <w:rsid w:val="00BF2F89"/>
    <w:rsid w:val="00BF3055"/>
    <w:rsid w:val="00BF39E0"/>
    <w:rsid w:val="00BF3E61"/>
    <w:rsid w:val="00BF447E"/>
    <w:rsid w:val="00BF58CD"/>
    <w:rsid w:val="00BF7029"/>
    <w:rsid w:val="00C0034C"/>
    <w:rsid w:val="00C004E8"/>
    <w:rsid w:val="00C00763"/>
    <w:rsid w:val="00C00FD7"/>
    <w:rsid w:val="00C01150"/>
    <w:rsid w:val="00C01835"/>
    <w:rsid w:val="00C01BD7"/>
    <w:rsid w:val="00C02CFB"/>
    <w:rsid w:val="00C03AC1"/>
    <w:rsid w:val="00C03BD3"/>
    <w:rsid w:val="00C03C04"/>
    <w:rsid w:val="00C03F25"/>
    <w:rsid w:val="00C047CB"/>
    <w:rsid w:val="00C06A4C"/>
    <w:rsid w:val="00C1027F"/>
    <w:rsid w:val="00C110C9"/>
    <w:rsid w:val="00C12BF5"/>
    <w:rsid w:val="00C13F67"/>
    <w:rsid w:val="00C14472"/>
    <w:rsid w:val="00C15A68"/>
    <w:rsid w:val="00C15D9C"/>
    <w:rsid w:val="00C15DAD"/>
    <w:rsid w:val="00C17396"/>
    <w:rsid w:val="00C1773A"/>
    <w:rsid w:val="00C17A5A"/>
    <w:rsid w:val="00C23C73"/>
    <w:rsid w:val="00C247FC"/>
    <w:rsid w:val="00C25756"/>
    <w:rsid w:val="00C261EF"/>
    <w:rsid w:val="00C268C5"/>
    <w:rsid w:val="00C26C8E"/>
    <w:rsid w:val="00C2791A"/>
    <w:rsid w:val="00C31BA2"/>
    <w:rsid w:val="00C327B4"/>
    <w:rsid w:val="00C33327"/>
    <w:rsid w:val="00C335DB"/>
    <w:rsid w:val="00C340BC"/>
    <w:rsid w:val="00C34702"/>
    <w:rsid w:val="00C34767"/>
    <w:rsid w:val="00C347F2"/>
    <w:rsid w:val="00C34DDD"/>
    <w:rsid w:val="00C35A87"/>
    <w:rsid w:val="00C3799C"/>
    <w:rsid w:val="00C37A8E"/>
    <w:rsid w:val="00C409B7"/>
    <w:rsid w:val="00C40A71"/>
    <w:rsid w:val="00C4266B"/>
    <w:rsid w:val="00C43619"/>
    <w:rsid w:val="00C4389B"/>
    <w:rsid w:val="00C4453B"/>
    <w:rsid w:val="00C44E6C"/>
    <w:rsid w:val="00C452EB"/>
    <w:rsid w:val="00C469AB"/>
    <w:rsid w:val="00C46C5F"/>
    <w:rsid w:val="00C47108"/>
    <w:rsid w:val="00C47385"/>
    <w:rsid w:val="00C51687"/>
    <w:rsid w:val="00C5213A"/>
    <w:rsid w:val="00C531B2"/>
    <w:rsid w:val="00C55343"/>
    <w:rsid w:val="00C5596A"/>
    <w:rsid w:val="00C56611"/>
    <w:rsid w:val="00C57504"/>
    <w:rsid w:val="00C57C6B"/>
    <w:rsid w:val="00C57EA9"/>
    <w:rsid w:val="00C6075F"/>
    <w:rsid w:val="00C60B6A"/>
    <w:rsid w:val="00C60EDB"/>
    <w:rsid w:val="00C61129"/>
    <w:rsid w:val="00C611F9"/>
    <w:rsid w:val="00C61CE5"/>
    <w:rsid w:val="00C62B88"/>
    <w:rsid w:val="00C63094"/>
    <w:rsid w:val="00C63707"/>
    <w:rsid w:val="00C64568"/>
    <w:rsid w:val="00C6465F"/>
    <w:rsid w:val="00C64DD7"/>
    <w:rsid w:val="00C6558F"/>
    <w:rsid w:val="00C6691D"/>
    <w:rsid w:val="00C71516"/>
    <w:rsid w:val="00C7295A"/>
    <w:rsid w:val="00C73046"/>
    <w:rsid w:val="00C74049"/>
    <w:rsid w:val="00C75380"/>
    <w:rsid w:val="00C75719"/>
    <w:rsid w:val="00C768F5"/>
    <w:rsid w:val="00C76D10"/>
    <w:rsid w:val="00C76DE2"/>
    <w:rsid w:val="00C76FAA"/>
    <w:rsid w:val="00C77B0E"/>
    <w:rsid w:val="00C77FA8"/>
    <w:rsid w:val="00C8021D"/>
    <w:rsid w:val="00C81381"/>
    <w:rsid w:val="00C81A60"/>
    <w:rsid w:val="00C823D2"/>
    <w:rsid w:val="00C82633"/>
    <w:rsid w:val="00C82BFB"/>
    <w:rsid w:val="00C83263"/>
    <w:rsid w:val="00C836EC"/>
    <w:rsid w:val="00C839D7"/>
    <w:rsid w:val="00C83A8E"/>
    <w:rsid w:val="00C84741"/>
    <w:rsid w:val="00C870F4"/>
    <w:rsid w:val="00C87D76"/>
    <w:rsid w:val="00C9033A"/>
    <w:rsid w:val="00C90D25"/>
    <w:rsid w:val="00C9143E"/>
    <w:rsid w:val="00C92953"/>
    <w:rsid w:val="00C92EFB"/>
    <w:rsid w:val="00C930B7"/>
    <w:rsid w:val="00C95652"/>
    <w:rsid w:val="00C960E4"/>
    <w:rsid w:val="00C96DA3"/>
    <w:rsid w:val="00C973BB"/>
    <w:rsid w:val="00C976C6"/>
    <w:rsid w:val="00CA01B1"/>
    <w:rsid w:val="00CA130C"/>
    <w:rsid w:val="00CA145F"/>
    <w:rsid w:val="00CA2548"/>
    <w:rsid w:val="00CA3A25"/>
    <w:rsid w:val="00CA3F80"/>
    <w:rsid w:val="00CA3FDB"/>
    <w:rsid w:val="00CA6075"/>
    <w:rsid w:val="00CA6381"/>
    <w:rsid w:val="00CA69BD"/>
    <w:rsid w:val="00CA7219"/>
    <w:rsid w:val="00CA7917"/>
    <w:rsid w:val="00CA7CF5"/>
    <w:rsid w:val="00CB0D5D"/>
    <w:rsid w:val="00CB187D"/>
    <w:rsid w:val="00CB2166"/>
    <w:rsid w:val="00CB225D"/>
    <w:rsid w:val="00CB253A"/>
    <w:rsid w:val="00CB3E59"/>
    <w:rsid w:val="00CB5254"/>
    <w:rsid w:val="00CB58AB"/>
    <w:rsid w:val="00CB6B03"/>
    <w:rsid w:val="00CB6E1B"/>
    <w:rsid w:val="00CB7140"/>
    <w:rsid w:val="00CB7279"/>
    <w:rsid w:val="00CB7F77"/>
    <w:rsid w:val="00CC1CD0"/>
    <w:rsid w:val="00CC278B"/>
    <w:rsid w:val="00CC278E"/>
    <w:rsid w:val="00CC2E87"/>
    <w:rsid w:val="00CC2F23"/>
    <w:rsid w:val="00CC3284"/>
    <w:rsid w:val="00CC359A"/>
    <w:rsid w:val="00CC4F55"/>
    <w:rsid w:val="00CC52AF"/>
    <w:rsid w:val="00CC63E5"/>
    <w:rsid w:val="00CC789F"/>
    <w:rsid w:val="00CC7D8A"/>
    <w:rsid w:val="00CD149B"/>
    <w:rsid w:val="00CD2593"/>
    <w:rsid w:val="00CD272F"/>
    <w:rsid w:val="00CD2FA6"/>
    <w:rsid w:val="00CD48DD"/>
    <w:rsid w:val="00CD4FBC"/>
    <w:rsid w:val="00CD5D32"/>
    <w:rsid w:val="00CD6A6D"/>
    <w:rsid w:val="00CE1BC8"/>
    <w:rsid w:val="00CE2B60"/>
    <w:rsid w:val="00CE3C38"/>
    <w:rsid w:val="00CE3CAF"/>
    <w:rsid w:val="00CE574F"/>
    <w:rsid w:val="00CE65FF"/>
    <w:rsid w:val="00CE661A"/>
    <w:rsid w:val="00CE663F"/>
    <w:rsid w:val="00CE6B5A"/>
    <w:rsid w:val="00CE6BE4"/>
    <w:rsid w:val="00CE78FD"/>
    <w:rsid w:val="00CE7955"/>
    <w:rsid w:val="00CF02D0"/>
    <w:rsid w:val="00CF2BFE"/>
    <w:rsid w:val="00CF3E1C"/>
    <w:rsid w:val="00CF5A65"/>
    <w:rsid w:val="00D0114C"/>
    <w:rsid w:val="00D016B8"/>
    <w:rsid w:val="00D0212C"/>
    <w:rsid w:val="00D02290"/>
    <w:rsid w:val="00D02608"/>
    <w:rsid w:val="00D02D1A"/>
    <w:rsid w:val="00D0350B"/>
    <w:rsid w:val="00D04306"/>
    <w:rsid w:val="00D054B7"/>
    <w:rsid w:val="00D0571E"/>
    <w:rsid w:val="00D0628C"/>
    <w:rsid w:val="00D0628D"/>
    <w:rsid w:val="00D062C6"/>
    <w:rsid w:val="00D1027D"/>
    <w:rsid w:val="00D10F14"/>
    <w:rsid w:val="00D1212F"/>
    <w:rsid w:val="00D1336C"/>
    <w:rsid w:val="00D14456"/>
    <w:rsid w:val="00D14568"/>
    <w:rsid w:val="00D1531D"/>
    <w:rsid w:val="00D15EEB"/>
    <w:rsid w:val="00D16433"/>
    <w:rsid w:val="00D16E12"/>
    <w:rsid w:val="00D20A36"/>
    <w:rsid w:val="00D20EF2"/>
    <w:rsid w:val="00D218EC"/>
    <w:rsid w:val="00D2273D"/>
    <w:rsid w:val="00D22FD9"/>
    <w:rsid w:val="00D23711"/>
    <w:rsid w:val="00D238E7"/>
    <w:rsid w:val="00D23E9C"/>
    <w:rsid w:val="00D23EAD"/>
    <w:rsid w:val="00D24AC2"/>
    <w:rsid w:val="00D24B19"/>
    <w:rsid w:val="00D24CA9"/>
    <w:rsid w:val="00D25E14"/>
    <w:rsid w:val="00D26005"/>
    <w:rsid w:val="00D26CF6"/>
    <w:rsid w:val="00D270F4"/>
    <w:rsid w:val="00D27787"/>
    <w:rsid w:val="00D279BD"/>
    <w:rsid w:val="00D27F88"/>
    <w:rsid w:val="00D302EA"/>
    <w:rsid w:val="00D30488"/>
    <w:rsid w:val="00D31344"/>
    <w:rsid w:val="00D336F0"/>
    <w:rsid w:val="00D33EA4"/>
    <w:rsid w:val="00D34841"/>
    <w:rsid w:val="00D35766"/>
    <w:rsid w:val="00D3691C"/>
    <w:rsid w:val="00D37482"/>
    <w:rsid w:val="00D37BA8"/>
    <w:rsid w:val="00D40C37"/>
    <w:rsid w:val="00D41B03"/>
    <w:rsid w:val="00D41C36"/>
    <w:rsid w:val="00D4278B"/>
    <w:rsid w:val="00D43354"/>
    <w:rsid w:val="00D447B9"/>
    <w:rsid w:val="00D44C38"/>
    <w:rsid w:val="00D451C3"/>
    <w:rsid w:val="00D45F40"/>
    <w:rsid w:val="00D46B81"/>
    <w:rsid w:val="00D46C1C"/>
    <w:rsid w:val="00D5040D"/>
    <w:rsid w:val="00D5186E"/>
    <w:rsid w:val="00D51F65"/>
    <w:rsid w:val="00D525C8"/>
    <w:rsid w:val="00D52A99"/>
    <w:rsid w:val="00D52B1A"/>
    <w:rsid w:val="00D5410F"/>
    <w:rsid w:val="00D545B9"/>
    <w:rsid w:val="00D546D5"/>
    <w:rsid w:val="00D54F41"/>
    <w:rsid w:val="00D551D4"/>
    <w:rsid w:val="00D554EF"/>
    <w:rsid w:val="00D5561F"/>
    <w:rsid w:val="00D55B85"/>
    <w:rsid w:val="00D55BF8"/>
    <w:rsid w:val="00D56C8D"/>
    <w:rsid w:val="00D5763A"/>
    <w:rsid w:val="00D6055E"/>
    <w:rsid w:val="00D606EF"/>
    <w:rsid w:val="00D63E15"/>
    <w:rsid w:val="00D64275"/>
    <w:rsid w:val="00D64641"/>
    <w:rsid w:val="00D64B76"/>
    <w:rsid w:val="00D64F45"/>
    <w:rsid w:val="00D65843"/>
    <w:rsid w:val="00D6715E"/>
    <w:rsid w:val="00D70415"/>
    <w:rsid w:val="00D70AB4"/>
    <w:rsid w:val="00D7102F"/>
    <w:rsid w:val="00D7114C"/>
    <w:rsid w:val="00D720D6"/>
    <w:rsid w:val="00D72639"/>
    <w:rsid w:val="00D73194"/>
    <w:rsid w:val="00D73A7F"/>
    <w:rsid w:val="00D73AB6"/>
    <w:rsid w:val="00D7456B"/>
    <w:rsid w:val="00D7489E"/>
    <w:rsid w:val="00D750BA"/>
    <w:rsid w:val="00D757E3"/>
    <w:rsid w:val="00D77929"/>
    <w:rsid w:val="00D80570"/>
    <w:rsid w:val="00D8116C"/>
    <w:rsid w:val="00D8124D"/>
    <w:rsid w:val="00D81770"/>
    <w:rsid w:val="00D8182A"/>
    <w:rsid w:val="00D81BF8"/>
    <w:rsid w:val="00D81CE2"/>
    <w:rsid w:val="00D8328B"/>
    <w:rsid w:val="00D8388D"/>
    <w:rsid w:val="00D8402E"/>
    <w:rsid w:val="00D842F0"/>
    <w:rsid w:val="00D844C5"/>
    <w:rsid w:val="00D847E3"/>
    <w:rsid w:val="00D85039"/>
    <w:rsid w:val="00D8547D"/>
    <w:rsid w:val="00D8583B"/>
    <w:rsid w:val="00D86331"/>
    <w:rsid w:val="00D8648E"/>
    <w:rsid w:val="00D86928"/>
    <w:rsid w:val="00D872FE"/>
    <w:rsid w:val="00D9058B"/>
    <w:rsid w:val="00D90E7C"/>
    <w:rsid w:val="00D91CF0"/>
    <w:rsid w:val="00D924D7"/>
    <w:rsid w:val="00D92D79"/>
    <w:rsid w:val="00D9371E"/>
    <w:rsid w:val="00D946DF"/>
    <w:rsid w:val="00D95C0E"/>
    <w:rsid w:val="00D96BEB"/>
    <w:rsid w:val="00D96C17"/>
    <w:rsid w:val="00D97322"/>
    <w:rsid w:val="00D975B5"/>
    <w:rsid w:val="00DA0124"/>
    <w:rsid w:val="00DA08AE"/>
    <w:rsid w:val="00DA1182"/>
    <w:rsid w:val="00DA11B7"/>
    <w:rsid w:val="00DA1C97"/>
    <w:rsid w:val="00DA2AF7"/>
    <w:rsid w:val="00DA3700"/>
    <w:rsid w:val="00DA38E1"/>
    <w:rsid w:val="00DA43F7"/>
    <w:rsid w:val="00DA4A6E"/>
    <w:rsid w:val="00DA55F0"/>
    <w:rsid w:val="00DA5CE2"/>
    <w:rsid w:val="00DA677B"/>
    <w:rsid w:val="00DA7026"/>
    <w:rsid w:val="00DA79B2"/>
    <w:rsid w:val="00DB0CF6"/>
    <w:rsid w:val="00DB15EA"/>
    <w:rsid w:val="00DB30BC"/>
    <w:rsid w:val="00DB31BD"/>
    <w:rsid w:val="00DB3AD3"/>
    <w:rsid w:val="00DB4B8C"/>
    <w:rsid w:val="00DB4DCC"/>
    <w:rsid w:val="00DB6244"/>
    <w:rsid w:val="00DB7070"/>
    <w:rsid w:val="00DB7B74"/>
    <w:rsid w:val="00DB7F5C"/>
    <w:rsid w:val="00DC00DA"/>
    <w:rsid w:val="00DC018F"/>
    <w:rsid w:val="00DC0A61"/>
    <w:rsid w:val="00DC1848"/>
    <w:rsid w:val="00DC25A9"/>
    <w:rsid w:val="00DC3577"/>
    <w:rsid w:val="00DC4D8A"/>
    <w:rsid w:val="00DC505F"/>
    <w:rsid w:val="00DC5A9F"/>
    <w:rsid w:val="00DC5B16"/>
    <w:rsid w:val="00DC60B8"/>
    <w:rsid w:val="00DC62D2"/>
    <w:rsid w:val="00DC67B8"/>
    <w:rsid w:val="00DC6B97"/>
    <w:rsid w:val="00DC7A4D"/>
    <w:rsid w:val="00DD0DB7"/>
    <w:rsid w:val="00DD12C8"/>
    <w:rsid w:val="00DD1B14"/>
    <w:rsid w:val="00DD2352"/>
    <w:rsid w:val="00DD243D"/>
    <w:rsid w:val="00DD3707"/>
    <w:rsid w:val="00DD3B61"/>
    <w:rsid w:val="00DD3E98"/>
    <w:rsid w:val="00DD5AA2"/>
    <w:rsid w:val="00DD5AEB"/>
    <w:rsid w:val="00DD63A0"/>
    <w:rsid w:val="00DD6D68"/>
    <w:rsid w:val="00DE025D"/>
    <w:rsid w:val="00DE15FB"/>
    <w:rsid w:val="00DE2192"/>
    <w:rsid w:val="00DE3F4D"/>
    <w:rsid w:val="00DE4123"/>
    <w:rsid w:val="00DE6D93"/>
    <w:rsid w:val="00DF0B3D"/>
    <w:rsid w:val="00DF0BE3"/>
    <w:rsid w:val="00DF0D80"/>
    <w:rsid w:val="00DF1249"/>
    <w:rsid w:val="00DF19E5"/>
    <w:rsid w:val="00DF2798"/>
    <w:rsid w:val="00DF3782"/>
    <w:rsid w:val="00DF5932"/>
    <w:rsid w:val="00DF6EB3"/>
    <w:rsid w:val="00DF791D"/>
    <w:rsid w:val="00E00A41"/>
    <w:rsid w:val="00E017B9"/>
    <w:rsid w:val="00E036F8"/>
    <w:rsid w:val="00E03B5C"/>
    <w:rsid w:val="00E04511"/>
    <w:rsid w:val="00E0484E"/>
    <w:rsid w:val="00E04863"/>
    <w:rsid w:val="00E04A4E"/>
    <w:rsid w:val="00E05084"/>
    <w:rsid w:val="00E06A99"/>
    <w:rsid w:val="00E07E53"/>
    <w:rsid w:val="00E10028"/>
    <w:rsid w:val="00E1200E"/>
    <w:rsid w:val="00E12EB2"/>
    <w:rsid w:val="00E12F8E"/>
    <w:rsid w:val="00E149D6"/>
    <w:rsid w:val="00E15B46"/>
    <w:rsid w:val="00E169E0"/>
    <w:rsid w:val="00E16ABA"/>
    <w:rsid w:val="00E16BF7"/>
    <w:rsid w:val="00E16CEA"/>
    <w:rsid w:val="00E16ED9"/>
    <w:rsid w:val="00E17428"/>
    <w:rsid w:val="00E176B7"/>
    <w:rsid w:val="00E20272"/>
    <w:rsid w:val="00E20959"/>
    <w:rsid w:val="00E21C86"/>
    <w:rsid w:val="00E226A8"/>
    <w:rsid w:val="00E22986"/>
    <w:rsid w:val="00E22F5E"/>
    <w:rsid w:val="00E23A64"/>
    <w:rsid w:val="00E23AEE"/>
    <w:rsid w:val="00E243A0"/>
    <w:rsid w:val="00E2455E"/>
    <w:rsid w:val="00E245F0"/>
    <w:rsid w:val="00E2481A"/>
    <w:rsid w:val="00E24A31"/>
    <w:rsid w:val="00E27296"/>
    <w:rsid w:val="00E272F3"/>
    <w:rsid w:val="00E27389"/>
    <w:rsid w:val="00E30727"/>
    <w:rsid w:val="00E3198D"/>
    <w:rsid w:val="00E3208D"/>
    <w:rsid w:val="00E328B4"/>
    <w:rsid w:val="00E32952"/>
    <w:rsid w:val="00E34C87"/>
    <w:rsid w:val="00E3571C"/>
    <w:rsid w:val="00E35AB3"/>
    <w:rsid w:val="00E36C1A"/>
    <w:rsid w:val="00E37A62"/>
    <w:rsid w:val="00E41A46"/>
    <w:rsid w:val="00E43A7B"/>
    <w:rsid w:val="00E45E3B"/>
    <w:rsid w:val="00E460DC"/>
    <w:rsid w:val="00E46299"/>
    <w:rsid w:val="00E47536"/>
    <w:rsid w:val="00E47577"/>
    <w:rsid w:val="00E508B6"/>
    <w:rsid w:val="00E510A9"/>
    <w:rsid w:val="00E513C1"/>
    <w:rsid w:val="00E51462"/>
    <w:rsid w:val="00E519F3"/>
    <w:rsid w:val="00E52467"/>
    <w:rsid w:val="00E52C01"/>
    <w:rsid w:val="00E52FAC"/>
    <w:rsid w:val="00E5333A"/>
    <w:rsid w:val="00E53978"/>
    <w:rsid w:val="00E56071"/>
    <w:rsid w:val="00E56732"/>
    <w:rsid w:val="00E56928"/>
    <w:rsid w:val="00E603AC"/>
    <w:rsid w:val="00E6051C"/>
    <w:rsid w:val="00E60ACE"/>
    <w:rsid w:val="00E610C0"/>
    <w:rsid w:val="00E61799"/>
    <w:rsid w:val="00E627AC"/>
    <w:rsid w:val="00E62E0A"/>
    <w:rsid w:val="00E6370C"/>
    <w:rsid w:val="00E63DBE"/>
    <w:rsid w:val="00E63FCF"/>
    <w:rsid w:val="00E64D0A"/>
    <w:rsid w:val="00E655D9"/>
    <w:rsid w:val="00E66510"/>
    <w:rsid w:val="00E6662F"/>
    <w:rsid w:val="00E66715"/>
    <w:rsid w:val="00E66C70"/>
    <w:rsid w:val="00E6734E"/>
    <w:rsid w:val="00E673CA"/>
    <w:rsid w:val="00E675D3"/>
    <w:rsid w:val="00E67969"/>
    <w:rsid w:val="00E67B14"/>
    <w:rsid w:val="00E67B45"/>
    <w:rsid w:val="00E67FDC"/>
    <w:rsid w:val="00E7015F"/>
    <w:rsid w:val="00E701D5"/>
    <w:rsid w:val="00E720DB"/>
    <w:rsid w:val="00E725A9"/>
    <w:rsid w:val="00E72A26"/>
    <w:rsid w:val="00E72BC1"/>
    <w:rsid w:val="00E734FD"/>
    <w:rsid w:val="00E73C35"/>
    <w:rsid w:val="00E7584B"/>
    <w:rsid w:val="00E76C41"/>
    <w:rsid w:val="00E76F97"/>
    <w:rsid w:val="00E817AE"/>
    <w:rsid w:val="00E81C63"/>
    <w:rsid w:val="00E8323A"/>
    <w:rsid w:val="00E84481"/>
    <w:rsid w:val="00E845AB"/>
    <w:rsid w:val="00E851A1"/>
    <w:rsid w:val="00E86308"/>
    <w:rsid w:val="00E86E2A"/>
    <w:rsid w:val="00E86E48"/>
    <w:rsid w:val="00E87B05"/>
    <w:rsid w:val="00E9008B"/>
    <w:rsid w:val="00E9192F"/>
    <w:rsid w:val="00E92391"/>
    <w:rsid w:val="00E927C4"/>
    <w:rsid w:val="00E92B80"/>
    <w:rsid w:val="00E93005"/>
    <w:rsid w:val="00E93369"/>
    <w:rsid w:val="00E9474B"/>
    <w:rsid w:val="00E948FD"/>
    <w:rsid w:val="00E96917"/>
    <w:rsid w:val="00EA0912"/>
    <w:rsid w:val="00EA10DE"/>
    <w:rsid w:val="00EA13DA"/>
    <w:rsid w:val="00EA2097"/>
    <w:rsid w:val="00EA3268"/>
    <w:rsid w:val="00EA3BFB"/>
    <w:rsid w:val="00EA3FF1"/>
    <w:rsid w:val="00EA4123"/>
    <w:rsid w:val="00EA45B2"/>
    <w:rsid w:val="00EA49ED"/>
    <w:rsid w:val="00EA4E60"/>
    <w:rsid w:val="00EA7C6F"/>
    <w:rsid w:val="00EB1FFD"/>
    <w:rsid w:val="00EB2096"/>
    <w:rsid w:val="00EB22BC"/>
    <w:rsid w:val="00EB2425"/>
    <w:rsid w:val="00EB258A"/>
    <w:rsid w:val="00EB5FEB"/>
    <w:rsid w:val="00EB61CB"/>
    <w:rsid w:val="00EB6779"/>
    <w:rsid w:val="00EB6BCB"/>
    <w:rsid w:val="00EB712E"/>
    <w:rsid w:val="00EB71E0"/>
    <w:rsid w:val="00EB75A9"/>
    <w:rsid w:val="00EB7BFA"/>
    <w:rsid w:val="00EC007B"/>
    <w:rsid w:val="00EC0227"/>
    <w:rsid w:val="00EC0BFB"/>
    <w:rsid w:val="00EC21BD"/>
    <w:rsid w:val="00EC2865"/>
    <w:rsid w:val="00EC2CC6"/>
    <w:rsid w:val="00EC55CD"/>
    <w:rsid w:val="00EC5CF9"/>
    <w:rsid w:val="00EC693D"/>
    <w:rsid w:val="00EC7E09"/>
    <w:rsid w:val="00EC7E50"/>
    <w:rsid w:val="00ED022B"/>
    <w:rsid w:val="00ED0B03"/>
    <w:rsid w:val="00ED1940"/>
    <w:rsid w:val="00ED34F9"/>
    <w:rsid w:val="00ED4209"/>
    <w:rsid w:val="00ED4C11"/>
    <w:rsid w:val="00ED54FE"/>
    <w:rsid w:val="00ED56B0"/>
    <w:rsid w:val="00ED575F"/>
    <w:rsid w:val="00ED65F1"/>
    <w:rsid w:val="00ED690B"/>
    <w:rsid w:val="00ED7593"/>
    <w:rsid w:val="00ED7A1A"/>
    <w:rsid w:val="00EE077D"/>
    <w:rsid w:val="00EE0F80"/>
    <w:rsid w:val="00EE347B"/>
    <w:rsid w:val="00EE3FC1"/>
    <w:rsid w:val="00EE49D8"/>
    <w:rsid w:val="00EE5E39"/>
    <w:rsid w:val="00EE6A43"/>
    <w:rsid w:val="00EF0300"/>
    <w:rsid w:val="00EF183C"/>
    <w:rsid w:val="00EF19E6"/>
    <w:rsid w:val="00EF2C71"/>
    <w:rsid w:val="00EF6414"/>
    <w:rsid w:val="00EF66CF"/>
    <w:rsid w:val="00EF6B32"/>
    <w:rsid w:val="00EF7A37"/>
    <w:rsid w:val="00F003B6"/>
    <w:rsid w:val="00F01492"/>
    <w:rsid w:val="00F01820"/>
    <w:rsid w:val="00F02C86"/>
    <w:rsid w:val="00F02D8D"/>
    <w:rsid w:val="00F03173"/>
    <w:rsid w:val="00F03198"/>
    <w:rsid w:val="00F0363C"/>
    <w:rsid w:val="00F04468"/>
    <w:rsid w:val="00F044EC"/>
    <w:rsid w:val="00F0470F"/>
    <w:rsid w:val="00F047DB"/>
    <w:rsid w:val="00F0488D"/>
    <w:rsid w:val="00F06B1A"/>
    <w:rsid w:val="00F07EE4"/>
    <w:rsid w:val="00F07FD6"/>
    <w:rsid w:val="00F1042B"/>
    <w:rsid w:val="00F1096E"/>
    <w:rsid w:val="00F1170C"/>
    <w:rsid w:val="00F12692"/>
    <w:rsid w:val="00F13897"/>
    <w:rsid w:val="00F1459B"/>
    <w:rsid w:val="00F151A5"/>
    <w:rsid w:val="00F153DC"/>
    <w:rsid w:val="00F15C8A"/>
    <w:rsid w:val="00F15D89"/>
    <w:rsid w:val="00F16DBC"/>
    <w:rsid w:val="00F16DF2"/>
    <w:rsid w:val="00F17E9A"/>
    <w:rsid w:val="00F204BB"/>
    <w:rsid w:val="00F21048"/>
    <w:rsid w:val="00F21C36"/>
    <w:rsid w:val="00F21EC7"/>
    <w:rsid w:val="00F21F4C"/>
    <w:rsid w:val="00F22DC0"/>
    <w:rsid w:val="00F23008"/>
    <w:rsid w:val="00F24E60"/>
    <w:rsid w:val="00F258ED"/>
    <w:rsid w:val="00F26DEF"/>
    <w:rsid w:val="00F26F59"/>
    <w:rsid w:val="00F272DF"/>
    <w:rsid w:val="00F27781"/>
    <w:rsid w:val="00F27B62"/>
    <w:rsid w:val="00F30309"/>
    <w:rsid w:val="00F31381"/>
    <w:rsid w:val="00F320C9"/>
    <w:rsid w:val="00F3343D"/>
    <w:rsid w:val="00F33CD1"/>
    <w:rsid w:val="00F34CE0"/>
    <w:rsid w:val="00F34CEF"/>
    <w:rsid w:val="00F34EE3"/>
    <w:rsid w:val="00F35678"/>
    <w:rsid w:val="00F35E0D"/>
    <w:rsid w:val="00F37375"/>
    <w:rsid w:val="00F37D41"/>
    <w:rsid w:val="00F40627"/>
    <w:rsid w:val="00F41285"/>
    <w:rsid w:val="00F41784"/>
    <w:rsid w:val="00F41C92"/>
    <w:rsid w:val="00F43A28"/>
    <w:rsid w:val="00F43D65"/>
    <w:rsid w:val="00F43DE5"/>
    <w:rsid w:val="00F43EF7"/>
    <w:rsid w:val="00F43F6A"/>
    <w:rsid w:val="00F447C6"/>
    <w:rsid w:val="00F458E5"/>
    <w:rsid w:val="00F46208"/>
    <w:rsid w:val="00F463CD"/>
    <w:rsid w:val="00F46577"/>
    <w:rsid w:val="00F4698B"/>
    <w:rsid w:val="00F4709D"/>
    <w:rsid w:val="00F471EF"/>
    <w:rsid w:val="00F47941"/>
    <w:rsid w:val="00F50111"/>
    <w:rsid w:val="00F50CB3"/>
    <w:rsid w:val="00F50DD1"/>
    <w:rsid w:val="00F51741"/>
    <w:rsid w:val="00F518A7"/>
    <w:rsid w:val="00F52240"/>
    <w:rsid w:val="00F52C4D"/>
    <w:rsid w:val="00F53150"/>
    <w:rsid w:val="00F54C44"/>
    <w:rsid w:val="00F55488"/>
    <w:rsid w:val="00F571A2"/>
    <w:rsid w:val="00F620D3"/>
    <w:rsid w:val="00F622BB"/>
    <w:rsid w:val="00F62501"/>
    <w:rsid w:val="00F6417F"/>
    <w:rsid w:val="00F645DB"/>
    <w:rsid w:val="00F64608"/>
    <w:rsid w:val="00F6568E"/>
    <w:rsid w:val="00F66023"/>
    <w:rsid w:val="00F66420"/>
    <w:rsid w:val="00F66FF8"/>
    <w:rsid w:val="00F67C5E"/>
    <w:rsid w:val="00F67C87"/>
    <w:rsid w:val="00F704F7"/>
    <w:rsid w:val="00F709B3"/>
    <w:rsid w:val="00F70A9C"/>
    <w:rsid w:val="00F71061"/>
    <w:rsid w:val="00F72C0B"/>
    <w:rsid w:val="00F72CC7"/>
    <w:rsid w:val="00F73F0E"/>
    <w:rsid w:val="00F7495B"/>
    <w:rsid w:val="00F76FD7"/>
    <w:rsid w:val="00F77425"/>
    <w:rsid w:val="00F808DD"/>
    <w:rsid w:val="00F80CF2"/>
    <w:rsid w:val="00F81EF9"/>
    <w:rsid w:val="00F8220B"/>
    <w:rsid w:val="00F828BE"/>
    <w:rsid w:val="00F83D58"/>
    <w:rsid w:val="00F83D76"/>
    <w:rsid w:val="00F83F98"/>
    <w:rsid w:val="00F84202"/>
    <w:rsid w:val="00F84C56"/>
    <w:rsid w:val="00F8541A"/>
    <w:rsid w:val="00F85D6C"/>
    <w:rsid w:val="00F87175"/>
    <w:rsid w:val="00F9006C"/>
    <w:rsid w:val="00F90823"/>
    <w:rsid w:val="00F90A7C"/>
    <w:rsid w:val="00F90F71"/>
    <w:rsid w:val="00F9101E"/>
    <w:rsid w:val="00F912E4"/>
    <w:rsid w:val="00F91FAF"/>
    <w:rsid w:val="00F921B5"/>
    <w:rsid w:val="00F92AF5"/>
    <w:rsid w:val="00F92C3C"/>
    <w:rsid w:val="00F93542"/>
    <w:rsid w:val="00F959CF"/>
    <w:rsid w:val="00F9773A"/>
    <w:rsid w:val="00F97A71"/>
    <w:rsid w:val="00F97AD2"/>
    <w:rsid w:val="00F97DCB"/>
    <w:rsid w:val="00F97E8D"/>
    <w:rsid w:val="00FA0A0C"/>
    <w:rsid w:val="00FA1C44"/>
    <w:rsid w:val="00FA2A05"/>
    <w:rsid w:val="00FA2AE6"/>
    <w:rsid w:val="00FA2B33"/>
    <w:rsid w:val="00FA2DF0"/>
    <w:rsid w:val="00FA37C7"/>
    <w:rsid w:val="00FA3A1B"/>
    <w:rsid w:val="00FA3B4D"/>
    <w:rsid w:val="00FA5226"/>
    <w:rsid w:val="00FA5743"/>
    <w:rsid w:val="00FA65A9"/>
    <w:rsid w:val="00FA7113"/>
    <w:rsid w:val="00FA7BCE"/>
    <w:rsid w:val="00FB17BF"/>
    <w:rsid w:val="00FB1961"/>
    <w:rsid w:val="00FB3738"/>
    <w:rsid w:val="00FB3C3E"/>
    <w:rsid w:val="00FB4B92"/>
    <w:rsid w:val="00FB6B44"/>
    <w:rsid w:val="00FB6CDE"/>
    <w:rsid w:val="00FC0025"/>
    <w:rsid w:val="00FC032D"/>
    <w:rsid w:val="00FC0356"/>
    <w:rsid w:val="00FC0616"/>
    <w:rsid w:val="00FC09FD"/>
    <w:rsid w:val="00FC0DB9"/>
    <w:rsid w:val="00FC103E"/>
    <w:rsid w:val="00FC110E"/>
    <w:rsid w:val="00FC1782"/>
    <w:rsid w:val="00FC1AD4"/>
    <w:rsid w:val="00FC1EE7"/>
    <w:rsid w:val="00FC3A46"/>
    <w:rsid w:val="00FC3A4F"/>
    <w:rsid w:val="00FC3F99"/>
    <w:rsid w:val="00FC4144"/>
    <w:rsid w:val="00FC5298"/>
    <w:rsid w:val="00FC58EA"/>
    <w:rsid w:val="00FC6684"/>
    <w:rsid w:val="00FC7557"/>
    <w:rsid w:val="00FC77A0"/>
    <w:rsid w:val="00FC7FF8"/>
    <w:rsid w:val="00FD0E49"/>
    <w:rsid w:val="00FD1524"/>
    <w:rsid w:val="00FD21B6"/>
    <w:rsid w:val="00FD2C5A"/>
    <w:rsid w:val="00FD2FDB"/>
    <w:rsid w:val="00FD4A2D"/>
    <w:rsid w:val="00FD4FCF"/>
    <w:rsid w:val="00FD58DF"/>
    <w:rsid w:val="00FD5DA7"/>
    <w:rsid w:val="00FD6877"/>
    <w:rsid w:val="00FD6ECC"/>
    <w:rsid w:val="00FD7B48"/>
    <w:rsid w:val="00FE04B0"/>
    <w:rsid w:val="00FE06EE"/>
    <w:rsid w:val="00FE0AA3"/>
    <w:rsid w:val="00FE1471"/>
    <w:rsid w:val="00FE1D6A"/>
    <w:rsid w:val="00FE220B"/>
    <w:rsid w:val="00FE24C1"/>
    <w:rsid w:val="00FE31C0"/>
    <w:rsid w:val="00FE3880"/>
    <w:rsid w:val="00FE3C61"/>
    <w:rsid w:val="00FE3CDF"/>
    <w:rsid w:val="00FE4201"/>
    <w:rsid w:val="00FE4BB3"/>
    <w:rsid w:val="00FE4D2F"/>
    <w:rsid w:val="00FF15EA"/>
    <w:rsid w:val="00FF17E1"/>
    <w:rsid w:val="00FF275E"/>
    <w:rsid w:val="00FF2D5B"/>
    <w:rsid w:val="00FF370C"/>
    <w:rsid w:val="00FF4834"/>
    <w:rsid w:val="00FF4CFF"/>
    <w:rsid w:val="00FF6D96"/>
    <w:rsid w:val="00FF715F"/>
    <w:rsid w:val="00FF7ED1"/>
    <w:rsid w:val="065E231D"/>
    <w:rsid w:val="0A16EAED"/>
    <w:rsid w:val="1EC2CD33"/>
    <w:rsid w:val="250983E7"/>
    <w:rsid w:val="2C894B37"/>
    <w:rsid w:val="30DE6DA1"/>
    <w:rsid w:val="4F7AC082"/>
    <w:rsid w:val="74BF9A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87D66C"/>
  <w15:docId w15:val="{D303B425-C58E-456C-ACA8-3A44C7CB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15"/>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5"/>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5E7874"/>
    <w:pPr>
      <w:tabs>
        <w:tab w:val="right" w:pos="10080"/>
      </w:tabs>
    </w:pPr>
    <w:rPr>
      <w:rFonts w:ascii="Calibri" w:hAnsi="Calibri"/>
      <w:b/>
      <w:caps/>
      <w:noProof/>
      <w:sz w:val="28"/>
      <w:szCs w:val="28"/>
      <w:shd w:val="clear" w:color="auto" w:fill="DEEAF6" w:themeFill="accent5" w:themeFillTint="33"/>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F43EF7"/>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F43EF7"/>
    <w:pPr>
      <w:tabs>
        <w:tab w:val="left" w:pos="1440"/>
        <w:tab w:val="right" w:leader="dot" w:pos="1008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F43EF7"/>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5"/>
      </w:numPr>
      <w:spacing w:after="240"/>
    </w:pPr>
    <w:rPr>
      <w:rFonts w:ascii="Calibri" w:hAnsi="Calibri" w:cs="Calibri"/>
    </w:rPr>
  </w:style>
  <w:style w:type="paragraph" w:customStyle="1" w:styleId="Itema">
    <w:name w:val="Item a."/>
    <w:basedOn w:val="Normal"/>
    <w:link w:val="ItemaChar"/>
    <w:qFormat/>
    <w:rsid w:val="00A86407"/>
    <w:pPr>
      <w:numPr>
        <w:ilvl w:val="3"/>
        <w:numId w:val="15"/>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paragraph" w:styleId="Subtitle">
    <w:name w:val="Subtitle"/>
    <w:basedOn w:val="Normal"/>
    <w:link w:val="SubtitleChar"/>
    <w:qFormat/>
    <w:rsid w:val="00527359"/>
    <w:pPr>
      <w:jc w:val="center"/>
    </w:pPr>
    <w:rPr>
      <w:b/>
      <w:sz w:val="24"/>
      <w:u w:val="single"/>
    </w:rPr>
  </w:style>
  <w:style w:type="character" w:customStyle="1" w:styleId="SubtitleChar">
    <w:name w:val="Subtitle Char"/>
    <w:basedOn w:val="DefaultParagraphFont"/>
    <w:link w:val="Subtitle"/>
    <w:rsid w:val="00527359"/>
    <w:rPr>
      <w:b/>
      <w:sz w:val="24"/>
      <w:u w:val="single"/>
    </w:rPr>
  </w:style>
  <w:style w:type="character" w:styleId="Mention">
    <w:name w:val="Mention"/>
    <w:basedOn w:val="DefaultParagraphFont"/>
    <w:uiPriority w:val="99"/>
    <w:unhideWhenUsed/>
    <w:rsid w:val="00913A78"/>
    <w:rPr>
      <w:color w:val="2B579A"/>
      <w:shd w:val="clear" w:color="auto" w:fill="E1DFDD"/>
    </w:rPr>
  </w:style>
  <w:style w:type="character" w:customStyle="1" w:styleId="Heading4Char">
    <w:name w:val="Heading 4 Char"/>
    <w:basedOn w:val="DefaultParagraphFont"/>
    <w:link w:val="Heading4"/>
    <w:rsid w:val="005701AA"/>
    <w:rPr>
      <w:rFonts w:ascii="Calibri" w:hAnsi="Calibr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2724673">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01280025">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26263388">
      <w:bodyDiv w:val="1"/>
      <w:marLeft w:val="0"/>
      <w:marRight w:val="0"/>
      <w:marTop w:val="0"/>
      <w:marBottom w:val="0"/>
      <w:divBdr>
        <w:top w:val="none" w:sz="0" w:space="0" w:color="auto"/>
        <w:left w:val="none" w:sz="0" w:space="0" w:color="auto"/>
        <w:bottom w:val="none" w:sz="0" w:space="0" w:color="auto"/>
        <w:right w:val="none" w:sz="0" w:space="0" w:color="auto"/>
      </w:divBdr>
    </w:div>
    <w:div w:id="1453016023">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84815380">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ezsourcing.acgov.org/" TargetMode="External"/><Relationship Id="rId26" Type="http://schemas.openxmlformats.org/officeDocument/2006/relationships/hyperlink" Target="http://acgov.org/auditor/sleb/overview.htm" TargetMode="External"/><Relationship Id="rId39" Type="http://schemas.openxmlformats.org/officeDocument/2006/relationships/hyperlink" Target="https://ezsourcing.acgov.org" TargetMode="External"/><Relationship Id="rId21" Type="http://schemas.openxmlformats.org/officeDocument/2006/relationships/hyperlink" Target="https://gsa.acgov.org/do-business-with-us/upcoming-contracting-events/" TargetMode="External"/><Relationship Id="rId34" Type="http://schemas.openxmlformats.org/officeDocument/2006/relationships/hyperlink" Target="https://gsa.acgov.org/do-business-with-us/contracting-opportunities/" TargetMode="External"/><Relationship Id="rId42" Type="http://schemas.openxmlformats.org/officeDocument/2006/relationships/footer" Target="footer1.xml"/><Relationship Id="rId47" Type="http://schemas.openxmlformats.org/officeDocument/2006/relationships/hyperlink" Target="https://ezsourcing.acgov.org" TargetMode="External"/><Relationship Id="rId50" Type="http://schemas.openxmlformats.org/officeDocument/2006/relationships/header" Target="header5.xml"/><Relationship Id="rId55" Type="http://schemas.openxmlformats.org/officeDocument/2006/relationships/hyperlink" Target="https://gsa.acgov.org/do-business-with-us/contracting-opportunities/debarment-suspension-policy/" TargetMode="External"/><Relationship Id="rId63" Type="http://schemas.openxmlformats.org/officeDocument/2006/relationships/hyperlink" Target="https://gsa.acgov.org/do-business-with-us/vendor-support/small-local-and-emerging-businesses/" TargetMode="External"/><Relationship Id="rId68" Type="http://schemas.openxmlformats.org/officeDocument/2006/relationships/hyperlink" Target="http://acgov.org/auditor/sleb/elation.htm" TargetMode="External"/><Relationship Id="rId76" Type="http://schemas.openxmlformats.org/officeDocument/2006/relationships/hyperlink" Target="https://ezsourcing.acgov.org" TargetMode="External"/><Relationship Id="rId7" Type="http://schemas.openxmlformats.org/officeDocument/2006/relationships/styles" Target="styles.xml"/><Relationship Id="rId71" Type="http://schemas.openxmlformats.org/officeDocument/2006/relationships/hyperlink" Target="http://acgov.org/auditor/sleb/overview.htm"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gsa.acgov.org/do-business-with-us/vendor-support/small-local-and-emerging-businesses/" TargetMode="External"/><Relationship Id="rId11" Type="http://schemas.openxmlformats.org/officeDocument/2006/relationships/endnotes" Target="endnotes.xml"/><Relationship Id="rId24" Type="http://schemas.openxmlformats.org/officeDocument/2006/relationships/hyperlink" Target="https://gsa.acgov.org/do-business-with-us/upcoming-contracting-events/" TargetMode="External"/><Relationship Id="rId32" Type="http://schemas.openxmlformats.org/officeDocument/2006/relationships/hyperlink" Target="mailto:ning.peng2@acgov.org" TargetMode="External"/><Relationship Id="rId37" Type="http://schemas.openxmlformats.org/officeDocument/2006/relationships/hyperlink" Target="https://gsa.acgov.org/do-business-with-us/contracting-opportunities/policies-procedures/proprietary-confidential-information/" TargetMode="External"/><Relationship Id="rId40" Type="http://schemas.openxmlformats.org/officeDocument/2006/relationships/header" Target="header1.xml"/><Relationship Id="rId45" Type="http://schemas.openxmlformats.org/officeDocument/2006/relationships/hyperlink" Target="https://ezsourcing.acgov.org" TargetMode="External"/><Relationship Id="rId53" Type="http://schemas.openxmlformats.org/officeDocument/2006/relationships/hyperlink" Target="https://gsa.acgov.org/do-business-with-us/contracting-opportunities/policies-procedures/general-requirements/" TargetMode="External"/><Relationship Id="rId58" Type="http://schemas.openxmlformats.org/officeDocument/2006/relationships/hyperlink" Target="https://gsa.acgov.org/do-business-with-us/contracting-opportunities/policies-procedures/iran-contracting-act-of-2010-ica/" TargetMode="External"/><Relationship Id="rId66" Type="http://schemas.openxmlformats.org/officeDocument/2006/relationships/hyperlink" Target="http://acgov.org/auditor/sleb/sourceprogram.htm" TargetMode="External"/><Relationship Id="rId74" Type="http://schemas.openxmlformats.org/officeDocument/2006/relationships/hyperlink" Target="http://www.elationsys.com/elationsys/" TargetMode="External"/><Relationship Id="rId79" Type="http://schemas.openxmlformats.org/officeDocument/2006/relationships/header" Target="header7.xml"/><Relationship Id="rId5" Type="http://schemas.openxmlformats.org/officeDocument/2006/relationships/customXml" Target="../customXml/item5.xml"/><Relationship Id="rId61" Type="http://schemas.openxmlformats.org/officeDocument/2006/relationships/hyperlink" Target="http://acgov.org/auditor/sleb/overview.htm"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1" Type="http://schemas.openxmlformats.org/officeDocument/2006/relationships/hyperlink" Target="https://acgovt.sharepoint.com/:w:/s/GSADigitalLibrary/EeGBnUyJSMFBoXqtvbj7ly0BqycT5J83NKyIV19tLO6-yA?e=YwGjFP" TargetMode="External"/><Relationship Id="rId44" Type="http://schemas.openxmlformats.org/officeDocument/2006/relationships/footer" Target="footer2.xml"/><Relationship Id="rId52" Type="http://schemas.openxmlformats.org/officeDocument/2006/relationships/image" Target="media/image4.png"/><Relationship Id="rId60" Type="http://schemas.openxmlformats.org/officeDocument/2006/relationships/hyperlink" Target="https://gsa.acgov.org/do-business-with-us/contracting-opportunities/policies-procedures/general-environmental-requirements/" TargetMode="External"/><Relationship Id="rId65" Type="http://schemas.openxmlformats.org/officeDocument/2006/relationships/hyperlink" Target="http://acgov.org/auditor/sleb/sourceprogram.htm" TargetMode="External"/><Relationship Id="rId73" Type="http://schemas.openxmlformats.org/officeDocument/2006/relationships/hyperlink" Target="http://www.elationsys.com/elationsys/" TargetMode="External"/><Relationship Id="rId78" Type="http://schemas.openxmlformats.org/officeDocument/2006/relationships/footer" Target="footer5.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ing.peng2@acgov.org" TargetMode="External"/><Relationship Id="rId22"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7" Type="http://schemas.openxmlformats.org/officeDocument/2006/relationships/hyperlink" Target="http://acgov.org/auditor/sleb/overview.htm" TargetMode="External"/><Relationship Id="rId30" Type="http://schemas.openxmlformats.org/officeDocument/2006/relationships/hyperlink" Target="https://acgovt.sharepoint.com/:w:/s/GSADigitalLibrary/EeGBnUyJSMFBoXqtvbj7ly0BqycT5J83NKyIV19tLO6-yA?e=YwGjFP" TargetMode="External"/><Relationship Id="rId35" Type="http://schemas.openxmlformats.org/officeDocument/2006/relationships/hyperlink" Target="https://ezsourcing.acgov.org" TargetMode="External"/><Relationship Id="rId43" Type="http://schemas.openxmlformats.org/officeDocument/2006/relationships/header" Target="header3.xml"/><Relationship Id="rId48" Type="http://schemas.openxmlformats.org/officeDocument/2006/relationships/header" Target="header4.xml"/><Relationship Id="rId56" Type="http://schemas.openxmlformats.org/officeDocument/2006/relationships/hyperlink" Target="https://gsa.acgov.org/do-business-with-us/contracting-opportunities/debarment-suspension-policy/" TargetMode="External"/><Relationship Id="rId64" Type="http://schemas.openxmlformats.org/officeDocument/2006/relationships/hyperlink" Target="https://gsa.acgov.org/do-business-with-us/vendor-support/small-local-and-emerging-businesses/" TargetMode="External"/><Relationship Id="rId69" Type="http://schemas.openxmlformats.org/officeDocument/2006/relationships/hyperlink" Target="mailto:GSA.OAP@acgov.org" TargetMode="External"/><Relationship Id="rId77"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footer" Target="footer4.xml"/><Relationship Id="rId72" Type="http://schemas.openxmlformats.org/officeDocument/2006/relationships/hyperlink" Target="http://acgov.org/auditor/sleb/overview.htm" TargetMode="External"/><Relationship Id="rId80"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www.sam.gov/SAM" TargetMode="External"/><Relationship Id="rId33" Type="http://schemas.openxmlformats.org/officeDocument/2006/relationships/hyperlink" Target="https://gsa.acgov.org/do-business-with-us/contracting-opportunities/" TargetMode="External"/><Relationship Id="rId38" Type="http://schemas.openxmlformats.org/officeDocument/2006/relationships/hyperlink" Target="https://gsa.acgov.org/do-business-with-us/contracting-opportunities/policies-procedures/proprietary-confidential-information/" TargetMode="External"/><Relationship Id="rId46" Type="http://schemas.openxmlformats.org/officeDocument/2006/relationships/hyperlink" Target="https://ezsourcing.acgov.org" TargetMode="External"/><Relationship Id="rId59" Type="http://schemas.openxmlformats.org/officeDocument/2006/relationships/hyperlink" Target="https://gsa.acgov.org/do-business-with-us/contracting-opportunities/policies-procedures/general-environmental-requirements/" TargetMode="External"/><Relationship Id="rId67" Type="http://schemas.openxmlformats.org/officeDocument/2006/relationships/hyperlink" Target="http://acgov.org/auditor/sleb/elation.htm" TargetMode="External"/><Relationship Id="rId20" Type="http://schemas.openxmlformats.org/officeDocument/2006/relationships/hyperlink" Target="https://gsa.acgov.org/do-business-with-us/upcoming-contracting-events/" TargetMode="External"/><Relationship Id="rId41" Type="http://schemas.openxmlformats.org/officeDocument/2006/relationships/header" Target="header2.xml"/><Relationship Id="rId54" Type="http://schemas.openxmlformats.org/officeDocument/2006/relationships/hyperlink" Target="https://gsa.acgov.org/do-business-with-us/contracting-opportunities/policies-procedures/general-requirements/" TargetMode="External"/><Relationship Id="rId62" Type="http://schemas.openxmlformats.org/officeDocument/2006/relationships/hyperlink" Target="http://acgov.org/auditor/sleb/overview.htm" TargetMode="External"/><Relationship Id="rId70" Type="http://schemas.openxmlformats.org/officeDocument/2006/relationships/hyperlink" Target="mailto:OCCR@acgov.org" TargetMode="External"/><Relationship Id="rId75" Type="http://schemas.openxmlformats.org/officeDocument/2006/relationships/hyperlink" Target="https://ezsourcing.acgov.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gsa.acgov.org/do-business-with-us/upcoming-contracting-events/" TargetMode="External"/><Relationship Id="rId28" Type="http://schemas.openxmlformats.org/officeDocument/2006/relationships/hyperlink" Target="https://gsa.acgov.org/do-business-with-us/vendor-support/small-local-and-emerging-businesses/" TargetMode="External"/><Relationship Id="rId36" Type="http://schemas.openxmlformats.org/officeDocument/2006/relationships/hyperlink" Target="https://ezsourcing.acgov.org" TargetMode="External"/><Relationship Id="rId49" Type="http://schemas.openxmlformats.org/officeDocument/2006/relationships/footer" Target="footer3.xml"/><Relationship Id="rId57" Type="http://schemas.openxmlformats.org/officeDocument/2006/relationships/hyperlink" Target="https://gsa.acgov.org/do-business-with-us/contracting-opportunities/policies-procedures/iran-contracting-act-of-2010-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358B52F1396BD48A7ADE4CF418743F8" ma:contentTypeVersion="6" ma:contentTypeDescription="Create a new document." ma:contentTypeScope="" ma:versionID="0c306b5236844de07c3aa1d78d93353b">
  <xsd:schema xmlns:xsd="http://www.w3.org/2001/XMLSchema" xmlns:xs="http://www.w3.org/2001/XMLSchema" xmlns:p="http://schemas.microsoft.com/office/2006/metadata/properties" xmlns:ns2="0dd1d976-1ef8-49a5-9075-f88d304702cd" xmlns:ns3="ef22eea8-2c10-4a2f-8167-165b96e92744" targetNamespace="http://schemas.microsoft.com/office/2006/metadata/properties" ma:root="true" ma:fieldsID="6d17829182dab8cebcd51f2c69e8fb85" ns2:_="" ns3:_="">
    <xsd:import namespace="0dd1d976-1ef8-49a5-9075-f88d304702cd"/>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1d976-1ef8-49a5-9075-f88d30470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3D1851DD-3E1A-45B8-B2CE-B45B409AC695}">
  <ds:schemaRefs>
    <ds:schemaRef ds:uri="ef22eea8-2c10-4a2f-8167-165b96e92744"/>
    <ds:schemaRef ds:uri="http://purl.org/dc/elements/1.1/"/>
    <ds:schemaRef ds:uri="http://schemas.microsoft.com/office/2006/metadata/properties"/>
    <ds:schemaRef ds:uri="http://schemas.microsoft.com/office/infopath/2007/PartnerControls"/>
    <ds:schemaRef ds:uri="0dd1d976-1ef8-49a5-9075-f88d304702cd"/>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4.xml><?xml version="1.0" encoding="utf-8"?>
<ds:datastoreItem xmlns:ds="http://schemas.openxmlformats.org/officeDocument/2006/customXml" ds:itemID="{FB1B568E-3FF3-42B7-B4F7-1C5498690EC9}">
  <ds:schemaRefs>
    <ds:schemaRef ds:uri="http://schemas.microsoft.com/sharepoint/v3/contenttype/forms"/>
  </ds:schemaRefs>
</ds:datastoreItem>
</file>

<file path=customXml/itemProps5.xml><?xml version="1.0" encoding="utf-8"?>
<ds:datastoreItem xmlns:ds="http://schemas.openxmlformats.org/officeDocument/2006/customXml" ds:itemID="{B0ECEE32-8078-4EF4-968F-695AB1E20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1d976-1ef8-49a5-9075-f88d304702cd"/>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11203</Words>
  <Characters>68330</Characters>
  <Application>Microsoft Office Word</Application>
  <DocSecurity>0</DocSecurity>
  <Lines>569</Lines>
  <Paragraphs>158</Paragraphs>
  <ScaleCrop>false</ScaleCrop>
  <Company/>
  <LinksUpToDate>false</LinksUpToDate>
  <CharactersWithSpaces>79375</CharactersWithSpaces>
  <SharedDoc>false</SharedDoc>
  <HLinks>
    <vt:vector size="516" baseType="variant">
      <vt:variant>
        <vt:i4>80</vt:i4>
      </vt:variant>
      <vt:variant>
        <vt:i4>390</vt:i4>
      </vt:variant>
      <vt:variant>
        <vt:i4>0</vt:i4>
      </vt:variant>
      <vt:variant>
        <vt:i4>5</vt:i4>
      </vt:variant>
      <vt:variant>
        <vt:lpwstr>https://ezsourcing.acgov.org/</vt:lpwstr>
      </vt:variant>
      <vt:variant>
        <vt:lpwstr/>
      </vt:variant>
      <vt:variant>
        <vt:i4>80</vt:i4>
      </vt:variant>
      <vt:variant>
        <vt:i4>387</vt:i4>
      </vt:variant>
      <vt:variant>
        <vt:i4>0</vt:i4>
      </vt:variant>
      <vt:variant>
        <vt:i4>5</vt:i4>
      </vt:variant>
      <vt:variant>
        <vt:lpwstr>https://ezsourcing.acgov.org/</vt:lpwstr>
      </vt:variant>
      <vt:variant>
        <vt:lpwstr/>
      </vt:variant>
      <vt:variant>
        <vt:i4>4718675</vt:i4>
      </vt:variant>
      <vt:variant>
        <vt:i4>327</vt:i4>
      </vt:variant>
      <vt:variant>
        <vt:i4>0</vt:i4>
      </vt:variant>
      <vt:variant>
        <vt:i4>5</vt:i4>
      </vt:variant>
      <vt:variant>
        <vt:lpwstr>http://www.elationsys.com/elationsys/</vt:lpwstr>
      </vt:variant>
      <vt:variant>
        <vt:lpwstr/>
      </vt:variant>
      <vt:variant>
        <vt:i4>4718675</vt:i4>
      </vt:variant>
      <vt:variant>
        <vt:i4>324</vt:i4>
      </vt:variant>
      <vt:variant>
        <vt:i4>0</vt:i4>
      </vt:variant>
      <vt:variant>
        <vt:i4>5</vt:i4>
      </vt:variant>
      <vt:variant>
        <vt:lpwstr>http://www.elationsys.com/elationsys/</vt:lpwstr>
      </vt:variant>
      <vt:variant>
        <vt:lpwstr/>
      </vt:variant>
      <vt:variant>
        <vt:i4>7733351</vt:i4>
      </vt:variant>
      <vt:variant>
        <vt:i4>321</vt:i4>
      </vt:variant>
      <vt:variant>
        <vt:i4>0</vt:i4>
      </vt:variant>
      <vt:variant>
        <vt:i4>5</vt:i4>
      </vt:variant>
      <vt:variant>
        <vt:lpwstr>http://acgov.org/auditor/sleb/overview.htm</vt:lpwstr>
      </vt:variant>
      <vt:variant>
        <vt:lpwstr/>
      </vt:variant>
      <vt:variant>
        <vt:i4>7733351</vt:i4>
      </vt:variant>
      <vt:variant>
        <vt:i4>318</vt:i4>
      </vt:variant>
      <vt:variant>
        <vt:i4>0</vt:i4>
      </vt:variant>
      <vt:variant>
        <vt:i4>5</vt:i4>
      </vt:variant>
      <vt:variant>
        <vt:lpwstr>http://acgov.org/auditor/sleb/overview.htm</vt:lpwstr>
      </vt:variant>
      <vt:variant>
        <vt:lpwstr/>
      </vt:variant>
      <vt:variant>
        <vt:i4>6422641</vt:i4>
      </vt:variant>
      <vt:variant>
        <vt:i4>315</vt:i4>
      </vt:variant>
      <vt:variant>
        <vt:i4>0</vt:i4>
      </vt:variant>
      <vt:variant>
        <vt:i4>5</vt:i4>
      </vt:variant>
      <vt:variant>
        <vt:lpwstr/>
      </vt:variant>
      <vt:variant>
        <vt:lpwstr>ExceptionClarifications</vt:lpwstr>
      </vt:variant>
      <vt:variant>
        <vt:i4>8257604</vt:i4>
      </vt:variant>
      <vt:variant>
        <vt:i4>312</vt:i4>
      </vt:variant>
      <vt:variant>
        <vt:i4>0</vt:i4>
      </vt:variant>
      <vt:variant>
        <vt:i4>5</vt:i4>
      </vt:variant>
      <vt:variant>
        <vt:lpwstr>mailto:OCCR@acgov.org</vt:lpwstr>
      </vt:variant>
      <vt:variant>
        <vt:lpwstr/>
      </vt:variant>
      <vt:variant>
        <vt:i4>196710</vt:i4>
      </vt:variant>
      <vt:variant>
        <vt:i4>309</vt:i4>
      </vt:variant>
      <vt:variant>
        <vt:i4>0</vt:i4>
      </vt:variant>
      <vt:variant>
        <vt:i4>5</vt:i4>
      </vt:variant>
      <vt:variant>
        <vt:lpwstr>mailto:GSA.OAP@acgov.org</vt:lpwstr>
      </vt:variant>
      <vt:variant>
        <vt:lpwstr/>
      </vt:variant>
      <vt:variant>
        <vt:i4>6422641</vt:i4>
      </vt:variant>
      <vt:variant>
        <vt:i4>306</vt:i4>
      </vt:variant>
      <vt:variant>
        <vt:i4>0</vt:i4>
      </vt:variant>
      <vt:variant>
        <vt:i4>5</vt:i4>
      </vt:variant>
      <vt:variant>
        <vt:lpwstr/>
      </vt:variant>
      <vt:variant>
        <vt:lpwstr>ExceptionClarifications</vt:lpwstr>
      </vt:variant>
      <vt:variant>
        <vt:i4>917526</vt:i4>
      </vt:variant>
      <vt:variant>
        <vt:i4>303</vt:i4>
      </vt:variant>
      <vt:variant>
        <vt:i4>0</vt:i4>
      </vt:variant>
      <vt:variant>
        <vt:i4>5</vt:i4>
      </vt:variant>
      <vt:variant>
        <vt:lpwstr/>
      </vt:variant>
      <vt:variant>
        <vt:lpwstr>SLEB</vt:lpwstr>
      </vt:variant>
      <vt:variant>
        <vt:i4>4456527</vt:i4>
      </vt:variant>
      <vt:variant>
        <vt:i4>300</vt:i4>
      </vt:variant>
      <vt:variant>
        <vt:i4>0</vt:i4>
      </vt:variant>
      <vt:variant>
        <vt:i4>5</vt:i4>
      </vt:variant>
      <vt:variant>
        <vt:lpwstr>http://acgov.org/auditor/sleb/elation.htm</vt:lpwstr>
      </vt:variant>
      <vt:variant>
        <vt:lpwstr/>
      </vt:variant>
      <vt:variant>
        <vt:i4>4456527</vt:i4>
      </vt:variant>
      <vt:variant>
        <vt:i4>297</vt:i4>
      </vt:variant>
      <vt:variant>
        <vt:i4>0</vt:i4>
      </vt:variant>
      <vt:variant>
        <vt:i4>5</vt:i4>
      </vt:variant>
      <vt:variant>
        <vt:lpwstr>http://acgov.org/auditor/sleb/elation.htm</vt:lpwstr>
      </vt:variant>
      <vt:variant>
        <vt:lpwstr/>
      </vt:variant>
      <vt:variant>
        <vt:i4>4128809</vt:i4>
      </vt:variant>
      <vt:variant>
        <vt:i4>294</vt:i4>
      </vt:variant>
      <vt:variant>
        <vt:i4>0</vt:i4>
      </vt:variant>
      <vt:variant>
        <vt:i4>5</vt:i4>
      </vt:variant>
      <vt:variant>
        <vt:lpwstr>http://acgov.org/auditor/sleb/sourceprogram.htm</vt:lpwstr>
      </vt:variant>
      <vt:variant>
        <vt:lpwstr/>
      </vt:variant>
      <vt:variant>
        <vt:i4>4128809</vt:i4>
      </vt:variant>
      <vt:variant>
        <vt:i4>291</vt:i4>
      </vt:variant>
      <vt:variant>
        <vt:i4>0</vt:i4>
      </vt:variant>
      <vt:variant>
        <vt:i4>5</vt:i4>
      </vt:variant>
      <vt:variant>
        <vt:lpwstr>http://acgov.org/auditor/sleb/sourceprogram.htm</vt:lpwstr>
      </vt:variant>
      <vt:variant>
        <vt:lpwstr/>
      </vt:variant>
      <vt:variant>
        <vt:i4>524310</vt:i4>
      </vt:variant>
      <vt:variant>
        <vt:i4>288</vt:i4>
      </vt:variant>
      <vt:variant>
        <vt:i4>0</vt:i4>
      </vt:variant>
      <vt:variant>
        <vt:i4>5</vt:i4>
      </vt:variant>
      <vt:variant>
        <vt:lpwstr>https://gsa.acgov.org/do-business-with-us/vendor-support/small-local-and-emerging-businesses/</vt:lpwstr>
      </vt:variant>
      <vt:variant>
        <vt:lpwstr/>
      </vt:variant>
      <vt:variant>
        <vt:i4>524310</vt:i4>
      </vt:variant>
      <vt:variant>
        <vt:i4>285</vt:i4>
      </vt:variant>
      <vt:variant>
        <vt:i4>0</vt:i4>
      </vt:variant>
      <vt:variant>
        <vt:i4>5</vt:i4>
      </vt:variant>
      <vt:variant>
        <vt:lpwstr>https://gsa.acgov.org/do-business-with-us/vendor-support/small-local-and-emerging-businesses/</vt:lpwstr>
      </vt:variant>
      <vt:variant>
        <vt:lpwstr/>
      </vt:variant>
      <vt:variant>
        <vt:i4>7733351</vt:i4>
      </vt:variant>
      <vt:variant>
        <vt:i4>282</vt:i4>
      </vt:variant>
      <vt:variant>
        <vt:i4>0</vt:i4>
      </vt:variant>
      <vt:variant>
        <vt:i4>5</vt:i4>
      </vt:variant>
      <vt:variant>
        <vt:lpwstr>http://acgov.org/auditor/sleb/overview.htm</vt:lpwstr>
      </vt:variant>
      <vt:variant>
        <vt:lpwstr/>
      </vt:variant>
      <vt:variant>
        <vt:i4>7733351</vt:i4>
      </vt:variant>
      <vt:variant>
        <vt:i4>279</vt:i4>
      </vt:variant>
      <vt:variant>
        <vt:i4>0</vt:i4>
      </vt:variant>
      <vt:variant>
        <vt:i4>5</vt:i4>
      </vt:variant>
      <vt:variant>
        <vt:lpwstr>http://acgov.org/auditor/sleb/overview.htm</vt:lpwstr>
      </vt:variant>
      <vt:variant>
        <vt:lpwstr/>
      </vt:variant>
      <vt:variant>
        <vt:i4>7340129</vt:i4>
      </vt:variant>
      <vt:variant>
        <vt:i4>276</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273</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270</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267</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264</vt:i4>
      </vt:variant>
      <vt:variant>
        <vt:i4>0</vt:i4>
      </vt:variant>
      <vt:variant>
        <vt:i4>5</vt:i4>
      </vt:variant>
      <vt:variant>
        <vt:lpwstr>https://gsa.acgov.org/do-business-with-us/contracting-opportunities/debarment-suspension-policy/</vt:lpwstr>
      </vt:variant>
      <vt:variant>
        <vt:lpwstr/>
      </vt:variant>
      <vt:variant>
        <vt:i4>4587543</vt:i4>
      </vt:variant>
      <vt:variant>
        <vt:i4>261</vt:i4>
      </vt:variant>
      <vt:variant>
        <vt:i4>0</vt:i4>
      </vt:variant>
      <vt:variant>
        <vt:i4>5</vt:i4>
      </vt:variant>
      <vt:variant>
        <vt:lpwstr>https://gsa.acgov.org/do-business-with-us/contracting-opportunities/debarment-suspension-policy/</vt:lpwstr>
      </vt:variant>
      <vt:variant>
        <vt:lpwstr/>
      </vt:variant>
      <vt:variant>
        <vt:i4>5701651</vt:i4>
      </vt:variant>
      <vt:variant>
        <vt:i4>258</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255</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252</vt:i4>
      </vt:variant>
      <vt:variant>
        <vt:i4>0</vt:i4>
      </vt:variant>
      <vt:variant>
        <vt:i4>5</vt:i4>
      </vt:variant>
      <vt:variant>
        <vt:lpwstr>https://ezsourcing.acgov.org/</vt:lpwstr>
      </vt:variant>
      <vt:variant>
        <vt:lpwstr/>
      </vt:variant>
      <vt:variant>
        <vt:i4>6422641</vt:i4>
      </vt:variant>
      <vt:variant>
        <vt:i4>249</vt:i4>
      </vt:variant>
      <vt:variant>
        <vt:i4>0</vt:i4>
      </vt:variant>
      <vt:variant>
        <vt:i4>5</vt:i4>
      </vt:variant>
      <vt:variant>
        <vt:lpwstr/>
      </vt:variant>
      <vt:variant>
        <vt:lpwstr>ExceptionClarifications</vt:lpwstr>
      </vt:variant>
      <vt:variant>
        <vt:i4>80</vt:i4>
      </vt:variant>
      <vt:variant>
        <vt:i4>246</vt:i4>
      </vt:variant>
      <vt:variant>
        <vt:i4>0</vt:i4>
      </vt:variant>
      <vt:variant>
        <vt:i4>5</vt:i4>
      </vt:variant>
      <vt:variant>
        <vt:lpwstr>https://ezsourcing.acgov.org/</vt:lpwstr>
      </vt:variant>
      <vt:variant>
        <vt:lpwstr/>
      </vt:variant>
      <vt:variant>
        <vt:i4>80</vt:i4>
      </vt:variant>
      <vt:variant>
        <vt:i4>243</vt:i4>
      </vt:variant>
      <vt:variant>
        <vt:i4>0</vt:i4>
      </vt:variant>
      <vt:variant>
        <vt:i4>5</vt:i4>
      </vt:variant>
      <vt:variant>
        <vt:lpwstr>https://ezsourcing.acgov.org/</vt:lpwstr>
      </vt:variant>
      <vt:variant>
        <vt:lpwstr/>
      </vt:variant>
      <vt:variant>
        <vt:i4>983065</vt:i4>
      </vt:variant>
      <vt:variant>
        <vt:i4>240</vt:i4>
      </vt:variant>
      <vt:variant>
        <vt:i4>0</vt:i4>
      </vt:variant>
      <vt:variant>
        <vt:i4>5</vt:i4>
      </vt:variant>
      <vt:variant>
        <vt:lpwstr/>
      </vt:variant>
      <vt:variant>
        <vt:lpwstr>SLEBInfo</vt:lpwstr>
      </vt:variant>
      <vt:variant>
        <vt:i4>8257639</vt:i4>
      </vt:variant>
      <vt:variant>
        <vt:i4>237</vt:i4>
      </vt:variant>
      <vt:variant>
        <vt:i4>0</vt:i4>
      </vt:variant>
      <vt:variant>
        <vt:i4>5</vt:i4>
      </vt:variant>
      <vt:variant>
        <vt:lpwstr/>
      </vt:variant>
      <vt:variant>
        <vt:lpwstr>DebarmentSuspension</vt:lpwstr>
      </vt:variant>
      <vt:variant>
        <vt:i4>983072</vt:i4>
      </vt:variant>
      <vt:variant>
        <vt:i4>234</vt:i4>
      </vt:variant>
      <vt:variant>
        <vt:i4>0</vt:i4>
      </vt:variant>
      <vt:variant>
        <vt:i4>5</vt:i4>
      </vt:variant>
      <vt:variant>
        <vt:lpwstr/>
      </vt:variant>
      <vt:variant>
        <vt:lpwstr>Bidder_Acceptance</vt:lpwstr>
      </vt:variant>
      <vt:variant>
        <vt:i4>80</vt:i4>
      </vt:variant>
      <vt:variant>
        <vt:i4>231</vt:i4>
      </vt:variant>
      <vt:variant>
        <vt:i4>0</vt:i4>
      </vt:variant>
      <vt:variant>
        <vt:i4>5</vt:i4>
      </vt:variant>
      <vt:variant>
        <vt:lpwstr>https://ezsourcing.acgov.org/</vt:lpwstr>
      </vt:variant>
      <vt:variant>
        <vt:lpwstr/>
      </vt:variant>
      <vt:variant>
        <vt:i4>5505092</vt:i4>
      </vt:variant>
      <vt:variant>
        <vt:i4>228</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225</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222</vt:i4>
      </vt:variant>
      <vt:variant>
        <vt:i4>0</vt:i4>
      </vt:variant>
      <vt:variant>
        <vt:i4>5</vt:i4>
      </vt:variant>
      <vt:variant>
        <vt:lpwstr>https://ezsourcing.acgov.org/</vt:lpwstr>
      </vt:variant>
      <vt:variant>
        <vt:lpwstr/>
      </vt:variant>
      <vt:variant>
        <vt:i4>80</vt:i4>
      </vt:variant>
      <vt:variant>
        <vt:i4>219</vt:i4>
      </vt:variant>
      <vt:variant>
        <vt:i4>0</vt:i4>
      </vt:variant>
      <vt:variant>
        <vt:i4>5</vt:i4>
      </vt:variant>
      <vt:variant>
        <vt:lpwstr>https://ezsourcing.acgov.org/</vt:lpwstr>
      </vt:variant>
      <vt:variant>
        <vt:lpwstr/>
      </vt:variant>
      <vt:variant>
        <vt:i4>5242969</vt:i4>
      </vt:variant>
      <vt:variant>
        <vt:i4>216</vt:i4>
      </vt:variant>
      <vt:variant>
        <vt:i4>0</vt:i4>
      </vt:variant>
      <vt:variant>
        <vt:i4>5</vt:i4>
      </vt:variant>
      <vt:variant>
        <vt:lpwstr>https://gsa.acgov.org/do-business-with-us/contracting-opportunities/</vt:lpwstr>
      </vt:variant>
      <vt:variant>
        <vt:lpwstr/>
      </vt:variant>
      <vt:variant>
        <vt:i4>5242969</vt:i4>
      </vt:variant>
      <vt:variant>
        <vt:i4>213</vt:i4>
      </vt:variant>
      <vt:variant>
        <vt:i4>0</vt:i4>
      </vt:variant>
      <vt:variant>
        <vt:i4>5</vt:i4>
      </vt:variant>
      <vt:variant>
        <vt:lpwstr>https://gsa.acgov.org/do-business-with-us/contracting-opportunities/</vt:lpwstr>
      </vt:variant>
      <vt:variant>
        <vt:lpwstr/>
      </vt:variant>
      <vt:variant>
        <vt:i4>6160503</vt:i4>
      </vt:variant>
      <vt:variant>
        <vt:i4>210</vt:i4>
      </vt:variant>
      <vt:variant>
        <vt:i4>0</vt:i4>
      </vt:variant>
      <vt:variant>
        <vt:i4>5</vt:i4>
      </vt:variant>
      <vt:variant>
        <vt:lpwstr>mailto:ning.peng2@acgov.org</vt:lpwstr>
      </vt:variant>
      <vt:variant>
        <vt:lpwstr/>
      </vt:variant>
      <vt:variant>
        <vt:i4>5242944</vt:i4>
      </vt:variant>
      <vt:variant>
        <vt:i4>207</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204</vt:i4>
      </vt:variant>
      <vt:variant>
        <vt:i4>0</vt:i4>
      </vt:variant>
      <vt:variant>
        <vt:i4>5</vt:i4>
      </vt:variant>
      <vt:variant>
        <vt:lpwstr>https://acgovt.sharepoint.com/:w:/s/GSADigitalLibrary/EeGBnUyJSMFBoXqtvbj7ly0BqycT5J83NKyIV19tLO6-yA?e=YwGjFP</vt:lpwstr>
      </vt:variant>
      <vt:variant>
        <vt:lpwstr/>
      </vt:variant>
      <vt:variant>
        <vt:i4>6422641</vt:i4>
      </vt:variant>
      <vt:variant>
        <vt:i4>201</vt:i4>
      </vt:variant>
      <vt:variant>
        <vt:i4>0</vt:i4>
      </vt:variant>
      <vt:variant>
        <vt:i4>5</vt:i4>
      </vt:variant>
      <vt:variant>
        <vt:lpwstr/>
      </vt:variant>
      <vt:variant>
        <vt:lpwstr>ExceptionClarifications</vt:lpwstr>
      </vt:variant>
      <vt:variant>
        <vt:i4>524310</vt:i4>
      </vt:variant>
      <vt:variant>
        <vt:i4>198</vt:i4>
      </vt:variant>
      <vt:variant>
        <vt:i4>0</vt:i4>
      </vt:variant>
      <vt:variant>
        <vt:i4>5</vt:i4>
      </vt:variant>
      <vt:variant>
        <vt:lpwstr>https://gsa.acgov.org/do-business-with-us/vendor-support/small-local-and-emerging-businesses/</vt:lpwstr>
      </vt:variant>
      <vt:variant>
        <vt:lpwstr/>
      </vt:variant>
      <vt:variant>
        <vt:i4>524310</vt:i4>
      </vt:variant>
      <vt:variant>
        <vt:i4>195</vt:i4>
      </vt:variant>
      <vt:variant>
        <vt:i4>0</vt:i4>
      </vt:variant>
      <vt:variant>
        <vt:i4>5</vt:i4>
      </vt:variant>
      <vt:variant>
        <vt:lpwstr>https://gsa.acgov.org/do-business-with-us/vendor-support/small-local-and-emerging-businesses/</vt:lpwstr>
      </vt:variant>
      <vt:variant>
        <vt:lpwstr/>
      </vt:variant>
      <vt:variant>
        <vt:i4>7733351</vt:i4>
      </vt:variant>
      <vt:variant>
        <vt:i4>192</vt:i4>
      </vt:variant>
      <vt:variant>
        <vt:i4>0</vt:i4>
      </vt:variant>
      <vt:variant>
        <vt:i4>5</vt:i4>
      </vt:variant>
      <vt:variant>
        <vt:lpwstr>http://acgov.org/auditor/sleb/overview.htm</vt:lpwstr>
      </vt:variant>
      <vt:variant>
        <vt:lpwstr/>
      </vt:variant>
      <vt:variant>
        <vt:i4>7733351</vt:i4>
      </vt:variant>
      <vt:variant>
        <vt:i4>189</vt:i4>
      </vt:variant>
      <vt:variant>
        <vt:i4>0</vt:i4>
      </vt:variant>
      <vt:variant>
        <vt:i4>5</vt:i4>
      </vt:variant>
      <vt:variant>
        <vt:lpwstr>http://acgov.org/auditor/sleb/overview.htm</vt:lpwstr>
      </vt:variant>
      <vt:variant>
        <vt:lpwstr/>
      </vt:variant>
      <vt:variant>
        <vt:i4>3801150</vt:i4>
      </vt:variant>
      <vt:variant>
        <vt:i4>186</vt:i4>
      </vt:variant>
      <vt:variant>
        <vt:i4>0</vt:i4>
      </vt:variant>
      <vt:variant>
        <vt:i4>5</vt:i4>
      </vt:variant>
      <vt:variant>
        <vt:lpwstr>http://www.sam.gov/SAM</vt:lpwstr>
      </vt:variant>
      <vt:variant>
        <vt:lpwstr/>
      </vt:variant>
      <vt:variant>
        <vt:i4>8257598</vt:i4>
      </vt:variant>
      <vt:variant>
        <vt:i4>183</vt:i4>
      </vt:variant>
      <vt:variant>
        <vt:i4>0</vt:i4>
      </vt:variant>
      <vt:variant>
        <vt:i4>5</vt:i4>
      </vt:variant>
      <vt:variant>
        <vt:lpwstr>https://gsa.acgov.org/do-business-with-us/upcoming-contracting-events/</vt:lpwstr>
      </vt:variant>
      <vt:variant>
        <vt:lpwstr/>
      </vt:variant>
      <vt:variant>
        <vt:i4>8257598</vt:i4>
      </vt:variant>
      <vt:variant>
        <vt:i4>180</vt:i4>
      </vt:variant>
      <vt:variant>
        <vt:i4>0</vt:i4>
      </vt:variant>
      <vt:variant>
        <vt:i4>5</vt:i4>
      </vt:variant>
      <vt:variant>
        <vt:lpwstr>https://gsa.acgov.org/do-business-with-us/upcoming-contracting-events/</vt:lpwstr>
      </vt:variant>
      <vt:variant>
        <vt:lpwstr/>
      </vt:variant>
      <vt:variant>
        <vt:i4>2359310</vt:i4>
      </vt:variant>
      <vt:variant>
        <vt:i4>177</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1769523</vt:i4>
      </vt:variant>
      <vt:variant>
        <vt:i4>167</vt:i4>
      </vt:variant>
      <vt:variant>
        <vt:i4>0</vt:i4>
      </vt:variant>
      <vt:variant>
        <vt:i4>5</vt:i4>
      </vt:variant>
      <vt:variant>
        <vt:lpwstr/>
      </vt:variant>
      <vt:variant>
        <vt:lpwstr>_Toc174974163</vt:lpwstr>
      </vt:variant>
      <vt:variant>
        <vt:i4>1769523</vt:i4>
      </vt:variant>
      <vt:variant>
        <vt:i4>161</vt:i4>
      </vt:variant>
      <vt:variant>
        <vt:i4>0</vt:i4>
      </vt:variant>
      <vt:variant>
        <vt:i4>5</vt:i4>
      </vt:variant>
      <vt:variant>
        <vt:lpwstr/>
      </vt:variant>
      <vt:variant>
        <vt:lpwstr>_Toc174974162</vt:lpwstr>
      </vt:variant>
      <vt:variant>
        <vt:i4>1769523</vt:i4>
      </vt:variant>
      <vt:variant>
        <vt:i4>155</vt:i4>
      </vt:variant>
      <vt:variant>
        <vt:i4>0</vt:i4>
      </vt:variant>
      <vt:variant>
        <vt:i4>5</vt:i4>
      </vt:variant>
      <vt:variant>
        <vt:lpwstr/>
      </vt:variant>
      <vt:variant>
        <vt:lpwstr>_Toc174974161</vt:lpwstr>
      </vt:variant>
      <vt:variant>
        <vt:i4>1769523</vt:i4>
      </vt:variant>
      <vt:variant>
        <vt:i4>149</vt:i4>
      </vt:variant>
      <vt:variant>
        <vt:i4>0</vt:i4>
      </vt:variant>
      <vt:variant>
        <vt:i4>5</vt:i4>
      </vt:variant>
      <vt:variant>
        <vt:lpwstr/>
      </vt:variant>
      <vt:variant>
        <vt:lpwstr>_Toc174974160</vt:lpwstr>
      </vt:variant>
      <vt:variant>
        <vt:i4>1572915</vt:i4>
      </vt:variant>
      <vt:variant>
        <vt:i4>143</vt:i4>
      </vt:variant>
      <vt:variant>
        <vt:i4>0</vt:i4>
      </vt:variant>
      <vt:variant>
        <vt:i4>5</vt:i4>
      </vt:variant>
      <vt:variant>
        <vt:lpwstr/>
      </vt:variant>
      <vt:variant>
        <vt:lpwstr>_Toc174974159</vt:lpwstr>
      </vt:variant>
      <vt:variant>
        <vt:i4>1572915</vt:i4>
      </vt:variant>
      <vt:variant>
        <vt:i4>137</vt:i4>
      </vt:variant>
      <vt:variant>
        <vt:i4>0</vt:i4>
      </vt:variant>
      <vt:variant>
        <vt:i4>5</vt:i4>
      </vt:variant>
      <vt:variant>
        <vt:lpwstr/>
      </vt:variant>
      <vt:variant>
        <vt:lpwstr>_Toc174974158</vt:lpwstr>
      </vt:variant>
      <vt:variant>
        <vt:i4>1572915</vt:i4>
      </vt:variant>
      <vt:variant>
        <vt:i4>131</vt:i4>
      </vt:variant>
      <vt:variant>
        <vt:i4>0</vt:i4>
      </vt:variant>
      <vt:variant>
        <vt:i4>5</vt:i4>
      </vt:variant>
      <vt:variant>
        <vt:lpwstr/>
      </vt:variant>
      <vt:variant>
        <vt:lpwstr>_Toc174974157</vt:lpwstr>
      </vt:variant>
      <vt:variant>
        <vt:i4>1572915</vt:i4>
      </vt:variant>
      <vt:variant>
        <vt:i4>125</vt:i4>
      </vt:variant>
      <vt:variant>
        <vt:i4>0</vt:i4>
      </vt:variant>
      <vt:variant>
        <vt:i4>5</vt:i4>
      </vt:variant>
      <vt:variant>
        <vt:lpwstr/>
      </vt:variant>
      <vt:variant>
        <vt:lpwstr>_Toc174974156</vt:lpwstr>
      </vt:variant>
      <vt:variant>
        <vt:i4>1572915</vt:i4>
      </vt:variant>
      <vt:variant>
        <vt:i4>119</vt:i4>
      </vt:variant>
      <vt:variant>
        <vt:i4>0</vt:i4>
      </vt:variant>
      <vt:variant>
        <vt:i4>5</vt:i4>
      </vt:variant>
      <vt:variant>
        <vt:lpwstr/>
      </vt:variant>
      <vt:variant>
        <vt:lpwstr>_Toc174974155</vt:lpwstr>
      </vt:variant>
      <vt:variant>
        <vt:i4>1572915</vt:i4>
      </vt:variant>
      <vt:variant>
        <vt:i4>113</vt:i4>
      </vt:variant>
      <vt:variant>
        <vt:i4>0</vt:i4>
      </vt:variant>
      <vt:variant>
        <vt:i4>5</vt:i4>
      </vt:variant>
      <vt:variant>
        <vt:lpwstr/>
      </vt:variant>
      <vt:variant>
        <vt:lpwstr>_Toc174974154</vt:lpwstr>
      </vt:variant>
      <vt:variant>
        <vt:i4>1572915</vt:i4>
      </vt:variant>
      <vt:variant>
        <vt:i4>107</vt:i4>
      </vt:variant>
      <vt:variant>
        <vt:i4>0</vt:i4>
      </vt:variant>
      <vt:variant>
        <vt:i4>5</vt:i4>
      </vt:variant>
      <vt:variant>
        <vt:lpwstr/>
      </vt:variant>
      <vt:variant>
        <vt:lpwstr>_Toc174974153</vt:lpwstr>
      </vt:variant>
      <vt:variant>
        <vt:i4>1572915</vt:i4>
      </vt:variant>
      <vt:variant>
        <vt:i4>101</vt:i4>
      </vt:variant>
      <vt:variant>
        <vt:i4>0</vt:i4>
      </vt:variant>
      <vt:variant>
        <vt:i4>5</vt:i4>
      </vt:variant>
      <vt:variant>
        <vt:lpwstr/>
      </vt:variant>
      <vt:variant>
        <vt:lpwstr>_Toc174974152</vt:lpwstr>
      </vt:variant>
      <vt:variant>
        <vt:i4>1572915</vt:i4>
      </vt:variant>
      <vt:variant>
        <vt:i4>95</vt:i4>
      </vt:variant>
      <vt:variant>
        <vt:i4>0</vt:i4>
      </vt:variant>
      <vt:variant>
        <vt:i4>5</vt:i4>
      </vt:variant>
      <vt:variant>
        <vt:lpwstr/>
      </vt:variant>
      <vt:variant>
        <vt:lpwstr>_Toc174974151</vt:lpwstr>
      </vt:variant>
      <vt:variant>
        <vt:i4>1572915</vt:i4>
      </vt:variant>
      <vt:variant>
        <vt:i4>89</vt:i4>
      </vt:variant>
      <vt:variant>
        <vt:i4>0</vt:i4>
      </vt:variant>
      <vt:variant>
        <vt:i4>5</vt:i4>
      </vt:variant>
      <vt:variant>
        <vt:lpwstr/>
      </vt:variant>
      <vt:variant>
        <vt:lpwstr>_Toc174974150</vt:lpwstr>
      </vt:variant>
      <vt:variant>
        <vt:i4>1638451</vt:i4>
      </vt:variant>
      <vt:variant>
        <vt:i4>83</vt:i4>
      </vt:variant>
      <vt:variant>
        <vt:i4>0</vt:i4>
      </vt:variant>
      <vt:variant>
        <vt:i4>5</vt:i4>
      </vt:variant>
      <vt:variant>
        <vt:lpwstr/>
      </vt:variant>
      <vt:variant>
        <vt:lpwstr>_Toc174974149</vt:lpwstr>
      </vt:variant>
      <vt:variant>
        <vt:i4>1638451</vt:i4>
      </vt:variant>
      <vt:variant>
        <vt:i4>77</vt:i4>
      </vt:variant>
      <vt:variant>
        <vt:i4>0</vt:i4>
      </vt:variant>
      <vt:variant>
        <vt:i4>5</vt:i4>
      </vt:variant>
      <vt:variant>
        <vt:lpwstr/>
      </vt:variant>
      <vt:variant>
        <vt:lpwstr>_Toc174974148</vt:lpwstr>
      </vt:variant>
      <vt:variant>
        <vt:i4>1638451</vt:i4>
      </vt:variant>
      <vt:variant>
        <vt:i4>71</vt:i4>
      </vt:variant>
      <vt:variant>
        <vt:i4>0</vt:i4>
      </vt:variant>
      <vt:variant>
        <vt:i4>5</vt:i4>
      </vt:variant>
      <vt:variant>
        <vt:lpwstr/>
      </vt:variant>
      <vt:variant>
        <vt:lpwstr>_Toc174974147</vt:lpwstr>
      </vt:variant>
      <vt:variant>
        <vt:i4>1638451</vt:i4>
      </vt:variant>
      <vt:variant>
        <vt:i4>65</vt:i4>
      </vt:variant>
      <vt:variant>
        <vt:i4>0</vt:i4>
      </vt:variant>
      <vt:variant>
        <vt:i4>5</vt:i4>
      </vt:variant>
      <vt:variant>
        <vt:lpwstr/>
      </vt:variant>
      <vt:variant>
        <vt:lpwstr>_Toc174974146</vt:lpwstr>
      </vt:variant>
      <vt:variant>
        <vt:i4>1638451</vt:i4>
      </vt:variant>
      <vt:variant>
        <vt:i4>59</vt:i4>
      </vt:variant>
      <vt:variant>
        <vt:i4>0</vt:i4>
      </vt:variant>
      <vt:variant>
        <vt:i4>5</vt:i4>
      </vt:variant>
      <vt:variant>
        <vt:lpwstr/>
      </vt:variant>
      <vt:variant>
        <vt:lpwstr>_Toc174974145</vt:lpwstr>
      </vt:variant>
      <vt:variant>
        <vt:i4>1638451</vt:i4>
      </vt:variant>
      <vt:variant>
        <vt:i4>53</vt:i4>
      </vt:variant>
      <vt:variant>
        <vt:i4>0</vt:i4>
      </vt:variant>
      <vt:variant>
        <vt:i4>5</vt:i4>
      </vt:variant>
      <vt:variant>
        <vt:lpwstr/>
      </vt:variant>
      <vt:variant>
        <vt:lpwstr>_Toc174974144</vt:lpwstr>
      </vt:variant>
      <vt:variant>
        <vt:i4>1638451</vt:i4>
      </vt:variant>
      <vt:variant>
        <vt:i4>47</vt:i4>
      </vt:variant>
      <vt:variant>
        <vt:i4>0</vt:i4>
      </vt:variant>
      <vt:variant>
        <vt:i4>5</vt:i4>
      </vt:variant>
      <vt:variant>
        <vt:lpwstr/>
      </vt:variant>
      <vt:variant>
        <vt:lpwstr>_Toc174974143</vt:lpwstr>
      </vt:variant>
      <vt:variant>
        <vt:i4>1638451</vt:i4>
      </vt:variant>
      <vt:variant>
        <vt:i4>41</vt:i4>
      </vt:variant>
      <vt:variant>
        <vt:i4>0</vt:i4>
      </vt:variant>
      <vt:variant>
        <vt:i4>5</vt:i4>
      </vt:variant>
      <vt:variant>
        <vt:lpwstr/>
      </vt:variant>
      <vt:variant>
        <vt:lpwstr>_Toc174974142</vt:lpwstr>
      </vt:variant>
      <vt:variant>
        <vt:i4>1638451</vt:i4>
      </vt:variant>
      <vt:variant>
        <vt:i4>35</vt:i4>
      </vt:variant>
      <vt:variant>
        <vt:i4>0</vt:i4>
      </vt:variant>
      <vt:variant>
        <vt:i4>5</vt:i4>
      </vt:variant>
      <vt:variant>
        <vt:lpwstr/>
      </vt:variant>
      <vt:variant>
        <vt:lpwstr>_Toc174974141</vt:lpwstr>
      </vt:variant>
      <vt:variant>
        <vt:i4>1638451</vt:i4>
      </vt:variant>
      <vt:variant>
        <vt:i4>29</vt:i4>
      </vt:variant>
      <vt:variant>
        <vt:i4>0</vt:i4>
      </vt:variant>
      <vt:variant>
        <vt:i4>5</vt:i4>
      </vt:variant>
      <vt:variant>
        <vt:lpwstr/>
      </vt:variant>
      <vt:variant>
        <vt:lpwstr>_Toc174974140</vt:lpwstr>
      </vt:variant>
      <vt:variant>
        <vt:i4>8257598</vt:i4>
      </vt:variant>
      <vt:variant>
        <vt:i4>24</vt:i4>
      </vt:variant>
      <vt:variant>
        <vt:i4>0</vt:i4>
      </vt:variant>
      <vt:variant>
        <vt:i4>5</vt:i4>
      </vt:variant>
      <vt:variant>
        <vt:lpwstr>https://gsa.acgov.org/do-business-with-us/upcoming-contracting-events/</vt:lpwstr>
      </vt:variant>
      <vt:variant>
        <vt:lpwstr/>
      </vt:variant>
      <vt:variant>
        <vt:i4>8257598</vt:i4>
      </vt:variant>
      <vt:variant>
        <vt:i4>21</vt:i4>
      </vt:variant>
      <vt:variant>
        <vt:i4>0</vt:i4>
      </vt:variant>
      <vt:variant>
        <vt:i4>5</vt:i4>
      </vt:variant>
      <vt:variant>
        <vt:lpwstr>https://gsa.acgov.org/do-business-with-us/upcoming-contracting-events/</vt:lpwstr>
      </vt:variant>
      <vt:variant>
        <vt:lpwstr/>
      </vt:variant>
      <vt:variant>
        <vt:i4>2359310</vt:i4>
      </vt:variant>
      <vt:variant>
        <vt:i4>18</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15</vt:i4>
      </vt:variant>
      <vt:variant>
        <vt:i4>0</vt:i4>
      </vt:variant>
      <vt:variant>
        <vt:i4>5</vt:i4>
      </vt:variant>
      <vt:variant>
        <vt:lpwstr>https://ezsourcing.acgov.org/</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6160503</vt:i4>
      </vt:variant>
      <vt:variant>
        <vt:i4>6</vt:i4>
      </vt:variant>
      <vt:variant>
        <vt:i4>0</vt:i4>
      </vt:variant>
      <vt:variant>
        <vt:i4>5</vt:i4>
      </vt:variant>
      <vt:variant>
        <vt:lpwstr>mailto:ning.peng2@acgov.org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Ning  GSA - Procurement Department</dc:creator>
  <cp:keywords/>
  <dc:description/>
  <cp:lastModifiedBy>Peng, Ning  GSA - Procurement Department</cp:lastModifiedBy>
  <cp:revision>4</cp:revision>
  <dcterms:created xsi:type="dcterms:W3CDTF">2024-11-12T19:22:00Z</dcterms:created>
  <dcterms:modified xsi:type="dcterms:W3CDTF">2024-11-12T19:26:00Z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009347c6a16077717e0c4b7c99ac19345526c20f0e6fd3d1075e60de67f6b357</vt:lpwstr>
  </property>
  <property fmtid="{D5CDD505-2E9C-101B-9397-08002B2CF9AE}" pid="3" name="ContentTypeId">
    <vt:lpwstr>0x0101002358B52F1396BD48A7ADE4CF418743F8</vt:lpwstr>
  </property>
  <property fmtid="{D5CDD505-2E9C-101B-9397-08002B2CF9AE}" pid="4" name="_dlc_DocIdItemGuid">
    <vt:lpwstr>7a713c4e-d21e-45ce-a984-c15b528865b8</vt:lpwstr>
  </property>
</Properties>
</file>