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31BB7" w14:textId="77777777" w:rsidR="00BE19B6" w:rsidRDefault="00BE19B6" w:rsidP="00A97311">
      <w:pPr>
        <w:pStyle w:val="Title"/>
        <w:spacing w:line="276" w:lineRule="auto"/>
        <w:rPr>
          <w:rFonts w:ascii="Arial" w:hAnsi="Arial" w:cs="Arial"/>
          <w:sz w:val="22"/>
          <w:szCs w:val="22"/>
        </w:rPr>
      </w:pPr>
    </w:p>
    <w:p w14:paraId="327CEF37" w14:textId="77777777" w:rsidR="00BE19B6" w:rsidRDefault="00BE19B6" w:rsidP="00A97311">
      <w:pPr>
        <w:pStyle w:val="Title"/>
        <w:spacing w:line="276" w:lineRule="auto"/>
        <w:rPr>
          <w:rFonts w:ascii="Arial" w:hAnsi="Arial" w:cs="Arial"/>
          <w:sz w:val="22"/>
          <w:szCs w:val="22"/>
        </w:rPr>
      </w:pPr>
    </w:p>
    <w:p w14:paraId="424C28AC" w14:textId="77777777" w:rsidR="00BE19B6" w:rsidRDefault="00BE19B6" w:rsidP="00A97311">
      <w:pPr>
        <w:pStyle w:val="Title"/>
        <w:spacing w:line="276" w:lineRule="auto"/>
        <w:rPr>
          <w:rFonts w:ascii="Arial" w:hAnsi="Arial" w:cs="Arial"/>
          <w:sz w:val="22"/>
          <w:szCs w:val="22"/>
        </w:rPr>
      </w:pPr>
    </w:p>
    <w:p w14:paraId="524354B0" w14:textId="77777777" w:rsidR="00BE19B6" w:rsidRDefault="00BE19B6" w:rsidP="00A97311">
      <w:pPr>
        <w:pStyle w:val="Title"/>
        <w:spacing w:line="276" w:lineRule="auto"/>
        <w:rPr>
          <w:rFonts w:ascii="Arial" w:hAnsi="Arial" w:cs="Arial"/>
          <w:sz w:val="22"/>
          <w:szCs w:val="22"/>
        </w:rPr>
      </w:pPr>
    </w:p>
    <w:p w14:paraId="42D84BEE" w14:textId="77777777" w:rsidR="00BE19B6" w:rsidRDefault="00BE19B6" w:rsidP="00A97311">
      <w:pPr>
        <w:pStyle w:val="Title"/>
        <w:spacing w:line="276" w:lineRule="auto"/>
        <w:rPr>
          <w:rFonts w:ascii="Arial" w:hAnsi="Arial" w:cs="Arial"/>
          <w:sz w:val="22"/>
          <w:szCs w:val="22"/>
        </w:rPr>
      </w:pPr>
    </w:p>
    <w:p w14:paraId="5045A9DA" w14:textId="77777777" w:rsidR="00BE19B6" w:rsidRDefault="00BE19B6" w:rsidP="00A97311">
      <w:pPr>
        <w:pStyle w:val="Title"/>
        <w:spacing w:line="276" w:lineRule="auto"/>
        <w:rPr>
          <w:rFonts w:ascii="Arial" w:hAnsi="Arial" w:cs="Arial"/>
          <w:sz w:val="22"/>
          <w:szCs w:val="22"/>
        </w:rPr>
      </w:pPr>
    </w:p>
    <w:tbl>
      <w:tblPr>
        <w:tblW w:w="5000" w:type="pct"/>
        <w:jc w:val="center"/>
        <w:tblBorders>
          <w:top w:val="single" w:sz="4" w:space="0" w:color="3D2781"/>
          <w:left w:val="single" w:sz="4" w:space="0" w:color="3D2781"/>
          <w:bottom w:val="single" w:sz="4" w:space="0" w:color="3D2781"/>
          <w:right w:val="single" w:sz="4" w:space="0" w:color="3D2781"/>
          <w:insideH w:val="single" w:sz="4" w:space="0" w:color="3D2781"/>
          <w:insideV w:val="single" w:sz="4" w:space="0" w:color="3D2781"/>
        </w:tblBorders>
        <w:shd w:val="clear" w:color="auto" w:fill="7030A0"/>
        <w:tblLook w:val="01E0" w:firstRow="1" w:lastRow="1" w:firstColumn="1" w:lastColumn="1" w:noHBand="0" w:noVBand="0"/>
      </w:tblPr>
      <w:tblGrid>
        <w:gridCol w:w="9350"/>
      </w:tblGrid>
      <w:tr w:rsidR="00BE19B6" w:rsidRPr="003234E1" w14:paraId="5BE9221F" w14:textId="77777777" w:rsidTr="000036A1">
        <w:trPr>
          <w:trHeight w:val="1566"/>
          <w:jc w:val="center"/>
        </w:trPr>
        <w:tc>
          <w:tcPr>
            <w:tcW w:w="5000" w:type="pct"/>
            <w:shd w:val="clear" w:color="auto" w:fill="3D2781"/>
          </w:tcPr>
          <w:p w14:paraId="457F9826" w14:textId="6005D3EA" w:rsidR="00BE19B6" w:rsidRPr="0091780D" w:rsidRDefault="00BE19B6" w:rsidP="00BE19B6">
            <w:pPr>
              <w:jc w:val="center"/>
              <w:rPr>
                <w:rFonts w:ascii="Aptos" w:hAnsi="Aptos" w:cs="Arial"/>
                <w:b/>
                <w:color w:val="FFFFFF" w:themeColor="background1"/>
                <w:spacing w:val="-3"/>
              </w:rPr>
            </w:pPr>
            <w:r w:rsidRPr="0091780D">
              <w:rPr>
                <w:rFonts w:ascii="Aptos" w:eastAsia="Calibri" w:hAnsi="Aptos" w:cs="Arial"/>
                <w:b/>
                <w:color w:val="008080"/>
              </w:rPr>
              <w:br w:type="page"/>
            </w:r>
            <w:r w:rsidRPr="0091780D">
              <w:rPr>
                <w:rFonts w:ascii="Aptos" w:hAnsi="Aptos" w:cs="Arial"/>
                <w:b/>
                <w:color w:val="FFFFFF" w:themeColor="background1"/>
              </w:rPr>
              <w:br w:type="page"/>
              <w:t xml:space="preserve">ALAMEDA COUNTY </w:t>
            </w:r>
            <w:r w:rsidR="00E03F7F">
              <w:rPr>
                <w:rFonts w:ascii="Aptos" w:hAnsi="Aptos" w:cs="Arial"/>
                <w:b/>
                <w:color w:val="FFFFFF" w:themeColor="background1"/>
              </w:rPr>
              <w:t xml:space="preserve">HEALTH, </w:t>
            </w:r>
            <w:r w:rsidRPr="0091780D">
              <w:rPr>
                <w:rFonts w:ascii="Aptos" w:hAnsi="Aptos" w:cs="Arial"/>
                <w:b/>
                <w:color w:val="FFFFFF" w:themeColor="background1"/>
              </w:rPr>
              <w:t xml:space="preserve">BEHAVIORAL HEALTH </w:t>
            </w:r>
            <w:r w:rsidR="0091780D" w:rsidRPr="0091780D">
              <w:rPr>
                <w:rFonts w:ascii="Aptos" w:hAnsi="Aptos" w:cs="Arial"/>
                <w:b/>
                <w:color w:val="FFFFFF" w:themeColor="background1"/>
              </w:rPr>
              <w:t>DEPARTMENT</w:t>
            </w:r>
            <w:r w:rsidRPr="0091780D">
              <w:rPr>
                <w:rFonts w:ascii="Aptos" w:hAnsi="Aptos" w:cs="Arial"/>
                <w:b/>
                <w:color w:val="FFFFFF" w:themeColor="background1"/>
              </w:rPr>
              <w:t xml:space="preserve"> (ACBH</w:t>
            </w:r>
            <w:r w:rsidR="0091780D" w:rsidRPr="0091780D">
              <w:rPr>
                <w:rFonts w:ascii="Aptos" w:hAnsi="Aptos" w:cs="Arial"/>
                <w:b/>
                <w:color w:val="FFFFFF" w:themeColor="background1"/>
              </w:rPr>
              <w:t>D</w:t>
            </w:r>
            <w:r w:rsidRPr="0091780D">
              <w:rPr>
                <w:rFonts w:ascii="Aptos" w:hAnsi="Aptos" w:cs="Arial"/>
                <w:b/>
                <w:color w:val="FFFFFF" w:themeColor="background1"/>
              </w:rPr>
              <w:t>)</w:t>
            </w:r>
          </w:p>
          <w:p w14:paraId="1A2A80AD" w14:textId="6132B64D" w:rsidR="0091780D" w:rsidRPr="0091780D" w:rsidRDefault="00BE19B6" w:rsidP="00BE19B6">
            <w:pPr>
              <w:jc w:val="center"/>
              <w:rPr>
                <w:rFonts w:ascii="Aptos" w:hAnsi="Aptos" w:cs="Arial"/>
                <w:b/>
                <w:color w:val="FFFFFF"/>
                <w:spacing w:val="-3"/>
              </w:rPr>
            </w:pPr>
            <w:r w:rsidRPr="0091780D">
              <w:rPr>
                <w:rFonts w:ascii="Aptos" w:hAnsi="Aptos" w:cs="Arial"/>
                <w:b/>
                <w:color w:val="FFFFFF"/>
                <w:spacing w:val="-3"/>
              </w:rPr>
              <w:t xml:space="preserve">ADDENDUM NO. </w:t>
            </w:r>
            <w:r w:rsidR="00812DA6">
              <w:rPr>
                <w:rFonts w:ascii="Aptos" w:hAnsi="Aptos" w:cs="Arial"/>
                <w:b/>
                <w:color w:val="FFFFFF"/>
                <w:spacing w:val="-3"/>
              </w:rPr>
              <w:t>1</w:t>
            </w:r>
            <w:r w:rsidR="00710B64">
              <w:rPr>
                <w:rFonts w:ascii="Aptos" w:hAnsi="Aptos" w:cs="Arial"/>
                <w:b/>
                <w:color w:val="FFFFFF"/>
                <w:spacing w:val="-3"/>
              </w:rPr>
              <w:t xml:space="preserve"> WITH QUESTIONS AND ANSWERS</w:t>
            </w:r>
            <w:r w:rsidRPr="0091780D">
              <w:rPr>
                <w:rFonts w:ascii="Aptos" w:hAnsi="Aptos" w:cs="Arial"/>
                <w:b/>
                <w:color w:val="FFFFFF"/>
                <w:spacing w:val="-3"/>
              </w:rPr>
              <w:t xml:space="preserve"> </w:t>
            </w:r>
          </w:p>
          <w:p w14:paraId="2D05BC13" w14:textId="0C725B70" w:rsidR="00BE19B6" w:rsidRPr="0091780D" w:rsidRDefault="00BE19B6" w:rsidP="00BE19B6">
            <w:pPr>
              <w:jc w:val="center"/>
              <w:rPr>
                <w:rFonts w:ascii="Aptos" w:hAnsi="Aptos" w:cs="Arial"/>
                <w:b/>
                <w:color w:val="FFFFFF"/>
                <w:spacing w:val="-3"/>
              </w:rPr>
            </w:pPr>
            <w:r w:rsidRPr="0091780D">
              <w:rPr>
                <w:rFonts w:ascii="Aptos" w:hAnsi="Aptos" w:cs="Arial"/>
                <w:b/>
                <w:color w:val="FFFFFF"/>
                <w:spacing w:val="-3"/>
              </w:rPr>
              <w:t xml:space="preserve">TO </w:t>
            </w:r>
          </w:p>
          <w:p w14:paraId="4AFCC0F2" w14:textId="1AF70D64" w:rsidR="00BE19B6" w:rsidRPr="0091780D" w:rsidRDefault="00BE19B6" w:rsidP="00BE19B6">
            <w:pPr>
              <w:jc w:val="center"/>
              <w:rPr>
                <w:rFonts w:ascii="Aptos" w:hAnsi="Aptos" w:cs="Arial"/>
                <w:b/>
                <w:color w:val="FFFFFF"/>
              </w:rPr>
            </w:pPr>
            <w:r w:rsidRPr="0091780D">
              <w:rPr>
                <w:rFonts w:ascii="Aptos" w:hAnsi="Aptos" w:cs="Arial"/>
                <w:b/>
                <w:color w:val="FFFFFF"/>
                <w:spacing w:val="-3"/>
              </w:rPr>
              <w:t>REQUEST FOR PR</w:t>
            </w:r>
            <w:r w:rsidR="007B2606">
              <w:rPr>
                <w:rFonts w:ascii="Aptos" w:hAnsi="Aptos" w:cs="Arial"/>
                <w:b/>
                <w:color w:val="FFFFFF"/>
                <w:spacing w:val="-3"/>
              </w:rPr>
              <w:t>E-QUALIFICATION</w:t>
            </w:r>
            <w:r w:rsidRPr="0091780D">
              <w:rPr>
                <w:rFonts w:ascii="Aptos" w:hAnsi="Aptos" w:cs="Arial"/>
                <w:b/>
                <w:color w:val="FFFFFF"/>
                <w:spacing w:val="-3"/>
              </w:rPr>
              <w:t xml:space="preserve"> (RFP</w:t>
            </w:r>
            <w:r w:rsidR="007B2606">
              <w:rPr>
                <w:rFonts w:ascii="Aptos" w:hAnsi="Aptos" w:cs="Arial"/>
                <w:b/>
                <w:color w:val="FFFFFF"/>
                <w:spacing w:val="-3"/>
              </w:rPr>
              <w:t>Q</w:t>
            </w:r>
            <w:r w:rsidRPr="0091780D">
              <w:rPr>
                <w:rFonts w:ascii="Aptos" w:hAnsi="Aptos" w:cs="Arial"/>
                <w:b/>
                <w:color w:val="FFFFFF"/>
                <w:spacing w:val="-3"/>
              </w:rPr>
              <w:t xml:space="preserve">) </w:t>
            </w:r>
            <w:r w:rsidR="00812DA6">
              <w:rPr>
                <w:rFonts w:ascii="Aptos" w:hAnsi="Aptos" w:cs="Arial"/>
                <w:b/>
                <w:color w:val="FFFFFF"/>
                <w:spacing w:val="-3"/>
              </w:rPr>
              <w:t>24-0</w:t>
            </w:r>
            <w:r w:rsidR="007B2606">
              <w:rPr>
                <w:rFonts w:ascii="Aptos" w:hAnsi="Aptos" w:cs="Arial"/>
                <w:b/>
                <w:color w:val="FFFFFF"/>
                <w:spacing w:val="-3"/>
              </w:rPr>
              <w:t>7</w:t>
            </w:r>
          </w:p>
          <w:p w14:paraId="4C39AE86" w14:textId="53996397" w:rsidR="00BE19B6" w:rsidRPr="0091780D" w:rsidRDefault="007B2606" w:rsidP="00BE19B6">
            <w:pPr>
              <w:tabs>
                <w:tab w:val="left" w:pos="-720"/>
              </w:tabs>
              <w:jc w:val="center"/>
              <w:rPr>
                <w:rFonts w:ascii="Aptos" w:hAnsi="Aptos" w:cs="Arial"/>
                <w:b/>
                <w:i/>
                <w:color w:val="FFFFFF" w:themeColor="background1"/>
              </w:rPr>
            </w:pPr>
            <w:r>
              <w:rPr>
                <w:rFonts w:ascii="Aptos" w:hAnsi="Aptos" w:cs="Arial"/>
                <w:b/>
                <w:i/>
                <w:color w:val="FFFFFF" w:themeColor="background1"/>
              </w:rPr>
              <w:t>FISCAL YEAR (FY) 25-26 ENHANCEMENT FUNDS</w:t>
            </w:r>
          </w:p>
        </w:tc>
      </w:tr>
    </w:tbl>
    <w:p w14:paraId="56FC2897" w14:textId="393517EF" w:rsidR="00A97311" w:rsidRDefault="00A97311" w:rsidP="00A97311">
      <w:pPr>
        <w:pStyle w:val="Subtitle"/>
        <w:spacing w:line="276" w:lineRule="auto"/>
        <w:rPr>
          <w:rFonts w:ascii="Arial" w:hAnsi="Arial" w:cs="Arial"/>
          <w:sz w:val="22"/>
          <w:szCs w:val="22"/>
        </w:rPr>
      </w:pPr>
    </w:p>
    <w:p w14:paraId="44E4055D" w14:textId="7AAE9CF2" w:rsidR="00BE19B6" w:rsidRDefault="00BE19B6" w:rsidP="00A97311">
      <w:pPr>
        <w:pStyle w:val="Subtitle"/>
        <w:spacing w:line="276" w:lineRule="auto"/>
        <w:rPr>
          <w:rFonts w:ascii="Arial" w:hAnsi="Arial" w:cs="Arial"/>
          <w:sz w:val="22"/>
          <w:szCs w:val="22"/>
        </w:rPr>
      </w:pPr>
    </w:p>
    <w:p w14:paraId="17C7D9CA" w14:textId="68FAE72F" w:rsidR="00BE19B6" w:rsidRDefault="00BE19B6" w:rsidP="00A97311">
      <w:pPr>
        <w:pStyle w:val="Subtitle"/>
        <w:spacing w:line="276" w:lineRule="auto"/>
        <w:rPr>
          <w:rFonts w:ascii="Arial" w:hAnsi="Arial" w:cs="Arial"/>
          <w:sz w:val="22"/>
          <w:szCs w:val="22"/>
        </w:rPr>
      </w:pPr>
    </w:p>
    <w:p w14:paraId="7C83D6E1" w14:textId="77777777" w:rsidR="00BE19B6" w:rsidRPr="0091780D" w:rsidRDefault="00BE19B6" w:rsidP="00A97311">
      <w:pPr>
        <w:pStyle w:val="Subtitle"/>
        <w:spacing w:line="276" w:lineRule="auto"/>
        <w:rPr>
          <w:rFonts w:ascii="Aptos" w:hAnsi="Aptos" w:cs="Arial"/>
          <w:sz w:val="22"/>
          <w:szCs w:val="22"/>
        </w:rPr>
      </w:pPr>
    </w:p>
    <w:p w14:paraId="0639206B" w14:textId="0730D6F7" w:rsidR="00A97311" w:rsidRPr="0091780D" w:rsidRDefault="00A97311" w:rsidP="00A97311">
      <w:pPr>
        <w:pStyle w:val="MemoHeading"/>
        <w:pBdr>
          <w:top w:val="single" w:sz="4" w:space="1" w:color="auto"/>
          <w:left w:val="single" w:sz="4" w:space="0" w:color="auto"/>
          <w:bottom w:val="single" w:sz="4" w:space="0" w:color="auto"/>
          <w:right w:val="single" w:sz="4" w:space="0" w:color="auto"/>
        </w:pBdr>
        <w:spacing w:line="276" w:lineRule="auto"/>
        <w:rPr>
          <w:rFonts w:ascii="Aptos" w:hAnsi="Aptos" w:cs="Arial"/>
          <w:b/>
          <w:szCs w:val="22"/>
        </w:rPr>
      </w:pPr>
      <w:r w:rsidRPr="0091780D">
        <w:rPr>
          <w:rFonts w:ascii="Aptos" w:hAnsi="Aptos" w:cs="Arial"/>
          <w:b/>
          <w:szCs w:val="22"/>
        </w:rPr>
        <w:t>This County of Alameda</w:t>
      </w:r>
      <w:r w:rsidR="003E79F4" w:rsidRPr="0091780D">
        <w:rPr>
          <w:rFonts w:ascii="Aptos" w:hAnsi="Aptos" w:cs="Arial"/>
          <w:b/>
          <w:szCs w:val="22"/>
        </w:rPr>
        <w:t xml:space="preserve"> </w:t>
      </w:r>
      <w:r w:rsidRPr="0091780D">
        <w:rPr>
          <w:rFonts w:ascii="Aptos" w:hAnsi="Aptos" w:cs="Arial"/>
          <w:b/>
          <w:szCs w:val="22"/>
        </w:rPr>
        <w:t>RFP</w:t>
      </w:r>
      <w:r w:rsidR="006F25CD">
        <w:rPr>
          <w:rFonts w:ascii="Aptos" w:hAnsi="Aptos" w:cs="Arial"/>
          <w:b/>
          <w:szCs w:val="22"/>
        </w:rPr>
        <w:t>Q</w:t>
      </w:r>
      <w:r w:rsidRPr="0091780D">
        <w:rPr>
          <w:rFonts w:ascii="Aptos" w:hAnsi="Aptos" w:cs="Arial"/>
          <w:b/>
          <w:szCs w:val="22"/>
        </w:rPr>
        <w:t xml:space="preserve">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RFP</w:t>
      </w:r>
      <w:r w:rsidR="006F25CD">
        <w:rPr>
          <w:rFonts w:ascii="Aptos" w:hAnsi="Aptos" w:cs="Arial"/>
          <w:b/>
          <w:szCs w:val="22"/>
        </w:rPr>
        <w:t>Q</w:t>
      </w:r>
      <w:r w:rsidRPr="0091780D">
        <w:rPr>
          <w:rFonts w:ascii="Aptos" w:hAnsi="Aptos" w:cs="Arial"/>
          <w:b/>
          <w:szCs w:val="22"/>
        </w:rPr>
        <w:t xml:space="preserve"> Addendum will also be posted on the GSA Contracting Opportunities website located at </w:t>
      </w:r>
    </w:p>
    <w:p w14:paraId="589D559A" w14:textId="77777777" w:rsidR="00A97311" w:rsidRPr="0091780D" w:rsidRDefault="00A97311" w:rsidP="00A97311">
      <w:pPr>
        <w:pStyle w:val="MemoHeading"/>
        <w:pBdr>
          <w:top w:val="single" w:sz="4" w:space="1" w:color="auto"/>
          <w:left w:val="single" w:sz="4" w:space="0" w:color="auto"/>
          <w:bottom w:val="single" w:sz="4" w:space="0" w:color="auto"/>
          <w:right w:val="single" w:sz="4" w:space="0" w:color="auto"/>
        </w:pBdr>
        <w:spacing w:line="276" w:lineRule="auto"/>
        <w:rPr>
          <w:rFonts w:ascii="Aptos" w:hAnsi="Aptos" w:cs="Arial"/>
          <w:b/>
          <w:szCs w:val="22"/>
        </w:rPr>
      </w:pPr>
      <w:hyperlink r:id="rId8" w:history="1">
        <w:r w:rsidRPr="0091780D">
          <w:rPr>
            <w:rStyle w:val="Hyperlink"/>
            <w:rFonts w:ascii="Aptos" w:hAnsi="Aptos" w:cs="Arial"/>
            <w:b/>
            <w:szCs w:val="22"/>
          </w:rPr>
          <w:t>https://www.acgov.org/gsa_app/gsa/purchasing/bid_content/contractopportunities.jsp</w:t>
        </w:r>
      </w:hyperlink>
      <w:r w:rsidRPr="0091780D">
        <w:rPr>
          <w:rFonts w:ascii="Aptos" w:hAnsi="Aptos" w:cs="Arial"/>
          <w:b/>
          <w:szCs w:val="22"/>
        </w:rPr>
        <w:t xml:space="preserve"> </w:t>
      </w:r>
    </w:p>
    <w:p w14:paraId="26E9DFA5" w14:textId="77777777" w:rsidR="00A97311" w:rsidRPr="0091780D" w:rsidRDefault="00A97311" w:rsidP="00A97311">
      <w:pPr>
        <w:spacing w:line="276" w:lineRule="auto"/>
        <w:jc w:val="both"/>
        <w:rPr>
          <w:rFonts w:ascii="Aptos" w:hAnsi="Aptos" w:cs="Arial"/>
          <w:szCs w:val="22"/>
        </w:rPr>
      </w:pPr>
    </w:p>
    <w:p w14:paraId="43CC7E31" w14:textId="1BEA3495" w:rsidR="007D56B1" w:rsidRPr="0091780D" w:rsidRDefault="00A97311" w:rsidP="000B4B32">
      <w:pPr>
        <w:spacing w:line="276" w:lineRule="auto"/>
        <w:jc w:val="both"/>
        <w:rPr>
          <w:rFonts w:ascii="Aptos" w:hAnsi="Aptos" w:cs="Arial"/>
          <w:szCs w:val="22"/>
        </w:rPr>
      </w:pPr>
      <w:r w:rsidRPr="0091780D">
        <w:rPr>
          <w:rFonts w:ascii="Aptos" w:hAnsi="Aptos" w:cs="Arial"/>
          <w:szCs w:val="22"/>
        </w:rPr>
        <w:br w:type="page"/>
      </w:r>
    </w:p>
    <w:p w14:paraId="40F29ED7" w14:textId="33EAC73A" w:rsidR="009D34C9" w:rsidRPr="008E0C91" w:rsidRDefault="009D34C9" w:rsidP="009D34C9">
      <w:pPr>
        <w:spacing w:line="276" w:lineRule="auto"/>
        <w:jc w:val="both"/>
        <w:rPr>
          <w:rFonts w:ascii="Aptos" w:hAnsi="Aptos" w:cs="Arial"/>
          <w:szCs w:val="22"/>
        </w:rPr>
      </w:pPr>
      <w:r w:rsidRPr="008E0C91">
        <w:rPr>
          <w:rFonts w:ascii="Aptos" w:hAnsi="Aptos" w:cs="Arial"/>
          <w:b/>
          <w:szCs w:val="22"/>
        </w:rPr>
        <w:lastRenderedPageBreak/>
        <w:t xml:space="preserve">The following Sections have been modified to read as shown below.  </w:t>
      </w:r>
      <w:r w:rsidRPr="008E0C91">
        <w:rPr>
          <w:rFonts w:ascii="Aptos" w:hAnsi="Aptos" w:cs="Arial"/>
          <w:szCs w:val="22"/>
        </w:rPr>
        <w:t xml:space="preserve">Changes made to the original RFP document are in </w:t>
      </w:r>
      <w:r w:rsidRPr="008E0C91">
        <w:rPr>
          <w:rFonts w:ascii="Aptos" w:hAnsi="Aptos" w:cs="Arial"/>
          <w:b/>
          <w:szCs w:val="22"/>
        </w:rPr>
        <w:t xml:space="preserve">bold </w:t>
      </w:r>
      <w:r w:rsidRPr="008E0C91">
        <w:rPr>
          <w:rFonts w:ascii="Aptos" w:hAnsi="Aptos" w:cs="Arial"/>
          <w:szCs w:val="22"/>
        </w:rPr>
        <w:t xml:space="preserve">print and </w:t>
      </w:r>
      <w:r w:rsidRPr="008E0C91">
        <w:rPr>
          <w:rFonts w:ascii="Aptos" w:hAnsi="Aptos" w:cs="Arial"/>
          <w:szCs w:val="22"/>
          <w:highlight w:val="yellow"/>
        </w:rPr>
        <w:t>highlighted</w:t>
      </w:r>
      <w:r w:rsidRPr="008E0C91">
        <w:rPr>
          <w:rFonts w:ascii="Aptos" w:hAnsi="Aptos" w:cs="Arial"/>
          <w:szCs w:val="22"/>
        </w:rPr>
        <w:t xml:space="preserve">, and deletions made have a </w:t>
      </w:r>
      <w:r w:rsidRPr="008E0C91">
        <w:rPr>
          <w:rFonts w:ascii="Aptos" w:hAnsi="Aptos" w:cs="Arial"/>
          <w:strike/>
          <w:szCs w:val="22"/>
        </w:rPr>
        <w:t>strike through</w:t>
      </w:r>
      <w:r w:rsidRPr="008E0C91">
        <w:rPr>
          <w:rFonts w:ascii="Aptos" w:hAnsi="Aptos" w:cs="Arial"/>
          <w:szCs w:val="22"/>
        </w:rPr>
        <w:t>.</w:t>
      </w:r>
    </w:p>
    <w:p w14:paraId="50E9B970" w14:textId="7AFDC630" w:rsidR="00BE19B6" w:rsidRPr="008E0C91" w:rsidRDefault="000036A1" w:rsidP="009D34C9">
      <w:pPr>
        <w:spacing w:line="276" w:lineRule="auto"/>
        <w:jc w:val="both"/>
        <w:rPr>
          <w:rFonts w:ascii="Aptos" w:hAnsi="Aptos" w:cs="Arial"/>
          <w:szCs w:val="22"/>
        </w:rPr>
      </w:pPr>
      <w:r w:rsidRPr="008E0C91">
        <w:rPr>
          <w:rFonts w:ascii="Aptos" w:eastAsia="Calibri" w:hAnsi="Aptos" w:cs="Arial"/>
          <w:iCs/>
          <w:noProof/>
          <w:szCs w:val="22"/>
        </w:rPr>
        <mc:AlternateContent>
          <mc:Choice Requires="wps">
            <w:drawing>
              <wp:anchor distT="0" distB="0" distL="114300" distR="114300" simplePos="0" relativeHeight="251661312" behindDoc="0" locked="0" layoutInCell="1" allowOverlap="1" wp14:anchorId="03EBFB59" wp14:editId="18ECF4D9">
                <wp:simplePos x="0" y="0"/>
                <wp:positionH relativeFrom="margin">
                  <wp:align>left</wp:align>
                </wp:positionH>
                <wp:positionV relativeFrom="paragraph">
                  <wp:posOffset>194310</wp:posOffset>
                </wp:positionV>
                <wp:extent cx="5943600" cy="285750"/>
                <wp:effectExtent l="0" t="0" r="19050" b="19050"/>
                <wp:wrapNone/>
                <wp:docPr id="314774351" name="Text Box 314774351"/>
                <wp:cNvGraphicFramePr/>
                <a:graphic xmlns:a="http://schemas.openxmlformats.org/drawingml/2006/main">
                  <a:graphicData uri="http://schemas.microsoft.com/office/word/2010/wordprocessingShape">
                    <wps:wsp>
                      <wps:cNvSpPr txBox="1"/>
                      <wps:spPr>
                        <a:xfrm>
                          <a:off x="0" y="0"/>
                          <a:ext cx="5943600" cy="285750"/>
                        </a:xfrm>
                        <a:prstGeom prst="rect">
                          <a:avLst/>
                        </a:prstGeom>
                        <a:solidFill>
                          <a:srgbClr val="D9E4F8"/>
                        </a:solidFill>
                        <a:ln w="6350">
                          <a:solidFill>
                            <a:prstClr val="black"/>
                          </a:solidFill>
                        </a:ln>
                      </wps:spPr>
                      <wps:txbx>
                        <w:txbxContent>
                          <w:p w14:paraId="6F6A06F3" w14:textId="7CCE143A" w:rsidR="000036A1" w:rsidRPr="009B3ADB" w:rsidRDefault="000036A1" w:rsidP="000036A1">
                            <w:pPr>
                              <w:rPr>
                                <w:b/>
                                <w:bCs/>
                                <w:sz w:val="24"/>
                                <w:szCs w:val="24"/>
                              </w:rPr>
                            </w:pPr>
                            <w:r>
                              <w:rPr>
                                <w:b/>
                                <w:bCs/>
                                <w:sz w:val="24"/>
                                <w:szCs w:val="24"/>
                              </w:rPr>
                              <w:t>CLARIFICATIONS &amp; CORRECTIONS/CHANGES THAT PERTAIN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EBFB59" id="_x0000_t202" coordsize="21600,21600" o:spt="202" path="m,l,21600r21600,l21600,xe">
                <v:stroke joinstyle="miter"/>
                <v:path gradientshapeok="t" o:connecttype="rect"/>
              </v:shapetype>
              <v:shape id="Text Box 314774351" o:spid="_x0000_s1026" type="#_x0000_t202" style="position:absolute;left:0;text-align:left;margin-left:0;margin-top:15.3pt;width:468pt;height:22.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" fillcolor="#d9e4f8" strokeweight=".5pt">
                <v:textbox>
                  <w:txbxContent>
                    <w:p w14:paraId="6F6A06F3" w14:textId="7CCE143A" w:rsidR="000036A1" w:rsidRPr="009B3ADB" w:rsidRDefault="000036A1" w:rsidP="000036A1">
                      <w:pPr>
                        <w:rPr>
                          <w:b/>
                          <w:bCs/>
                          <w:sz w:val="24"/>
                          <w:szCs w:val="24"/>
                        </w:rPr>
                      </w:pPr>
                      <w:r>
                        <w:rPr>
                          <w:b/>
                          <w:bCs/>
                          <w:sz w:val="24"/>
                          <w:szCs w:val="24"/>
                        </w:rPr>
                        <w:t>CLARIFICATIONS &amp; CORRECTIONS/CHANGES THAT PERTAIN TO…</w:t>
                      </w:r>
                    </w:p>
                  </w:txbxContent>
                </v:textbox>
                <w10:wrap anchorx="margin"/>
              </v:shape>
            </w:pict>
          </mc:Fallback>
        </mc:AlternateContent>
      </w:r>
    </w:p>
    <w:p w14:paraId="4F5F2636" w14:textId="71A5A6D2" w:rsidR="009D34C9" w:rsidRPr="008E0C91" w:rsidRDefault="009D34C9" w:rsidP="009D34C9">
      <w:pPr>
        <w:spacing w:line="276" w:lineRule="auto"/>
        <w:jc w:val="both"/>
        <w:rPr>
          <w:rFonts w:ascii="Aptos" w:hAnsi="Aptos" w:cs="Arial"/>
          <w:szCs w:val="22"/>
        </w:rPr>
      </w:pPr>
    </w:p>
    <w:p w14:paraId="5A324A0D" w14:textId="77777777" w:rsidR="000036A1" w:rsidRPr="000036A1" w:rsidRDefault="000036A1" w:rsidP="000036A1">
      <w:pPr>
        <w:pStyle w:val="ListParagraph"/>
        <w:jc w:val="both"/>
        <w:rPr>
          <w:rFonts w:ascii="Aptos" w:hAnsi="Aptos" w:cs="Arial"/>
          <w:b/>
          <w:szCs w:val="22"/>
        </w:rPr>
      </w:pPr>
    </w:p>
    <w:p w14:paraId="1EC24B5A" w14:textId="63269516" w:rsidR="00884F2D" w:rsidRDefault="002A7350" w:rsidP="00884F2D">
      <w:pPr>
        <w:pStyle w:val="ListParagraph"/>
        <w:numPr>
          <w:ilvl w:val="0"/>
          <w:numId w:val="3"/>
        </w:numPr>
        <w:jc w:val="both"/>
        <w:rPr>
          <w:rFonts w:ascii="Aptos" w:hAnsi="Aptos" w:cs="Arial"/>
          <w:b/>
          <w:szCs w:val="22"/>
        </w:rPr>
      </w:pPr>
      <w:r w:rsidRPr="008E0C91">
        <w:rPr>
          <w:rFonts w:ascii="Aptos" w:hAnsi="Aptos" w:cs="Arial"/>
          <w:b/>
          <w:szCs w:val="22"/>
        </w:rPr>
        <w:t>Bid Response</w:t>
      </w:r>
      <w:r w:rsidR="00884F2D" w:rsidRPr="008E0C91">
        <w:rPr>
          <w:rFonts w:ascii="Aptos" w:hAnsi="Aptos" w:cs="Arial"/>
          <w:b/>
          <w:szCs w:val="22"/>
        </w:rPr>
        <w:t xml:space="preserve"> Template</w:t>
      </w:r>
    </w:p>
    <w:p w14:paraId="291B538D" w14:textId="5FEB5FC0" w:rsidR="00983AF4" w:rsidRDefault="00E25FDD" w:rsidP="00E25FDD">
      <w:pPr>
        <w:jc w:val="both"/>
        <w:rPr>
          <w:rFonts w:ascii="Aptos" w:hAnsi="Aptos" w:cs="Arial"/>
          <w:b/>
          <w:szCs w:val="22"/>
        </w:rPr>
      </w:pPr>
      <w:r w:rsidRPr="00E25FDD">
        <w:rPr>
          <w:rFonts w:ascii="Aptos" w:hAnsi="Aptos" w:cs="Arial"/>
          <w:szCs w:val="22"/>
        </w:rPr>
        <w:t>The Bid Response Template has been deleted and replaced with RFP</w:t>
      </w:r>
      <w:r>
        <w:rPr>
          <w:rFonts w:ascii="Aptos" w:hAnsi="Aptos" w:cs="Arial"/>
          <w:szCs w:val="22"/>
        </w:rPr>
        <w:t>Q</w:t>
      </w:r>
      <w:r w:rsidRPr="00E25FDD">
        <w:rPr>
          <w:rFonts w:ascii="Aptos" w:hAnsi="Aptos" w:cs="Arial"/>
          <w:szCs w:val="22"/>
        </w:rPr>
        <w:t xml:space="preserve"> #24-0</w:t>
      </w:r>
      <w:r>
        <w:rPr>
          <w:rFonts w:ascii="Aptos" w:hAnsi="Aptos" w:cs="Arial"/>
          <w:szCs w:val="22"/>
        </w:rPr>
        <w:t xml:space="preserve">7 FY25-26 Enhancement Funds Bid Response </w:t>
      </w:r>
      <w:r w:rsidRPr="00E25FDD">
        <w:rPr>
          <w:rFonts w:ascii="Aptos" w:hAnsi="Aptos" w:cs="Arial"/>
          <w:szCs w:val="22"/>
        </w:rPr>
        <w:t>Template Revised.</w:t>
      </w:r>
    </w:p>
    <w:p w14:paraId="49CB7E8A" w14:textId="77777777" w:rsidR="00884F2D" w:rsidRPr="008E0C91" w:rsidRDefault="00884F2D" w:rsidP="009B6149">
      <w:pPr>
        <w:spacing w:line="276" w:lineRule="auto"/>
        <w:jc w:val="both"/>
        <w:rPr>
          <w:rFonts w:ascii="Aptos" w:hAnsi="Aptos" w:cs="Arial"/>
          <w:b/>
          <w:szCs w:val="22"/>
        </w:rPr>
      </w:pPr>
    </w:p>
    <w:p w14:paraId="24FDC076" w14:textId="51691A01" w:rsidR="00AB5B59" w:rsidRPr="00AB5B59" w:rsidRDefault="00AB5B59" w:rsidP="00AB5B59">
      <w:pPr>
        <w:pStyle w:val="ListParagraph"/>
        <w:numPr>
          <w:ilvl w:val="0"/>
          <w:numId w:val="3"/>
        </w:numPr>
        <w:spacing w:line="276" w:lineRule="auto"/>
        <w:jc w:val="both"/>
        <w:rPr>
          <w:rFonts w:ascii="Aptos" w:hAnsi="Aptos" w:cs="Arial"/>
          <w:b/>
          <w:szCs w:val="22"/>
        </w:rPr>
      </w:pPr>
      <w:r>
        <w:rPr>
          <w:rFonts w:ascii="Aptos" w:hAnsi="Aptos" w:cs="Arial"/>
          <w:b/>
          <w:szCs w:val="22"/>
        </w:rPr>
        <w:t xml:space="preserve">RFP - </w:t>
      </w:r>
      <w:r w:rsidRPr="00AB5B59">
        <w:rPr>
          <w:rFonts w:ascii="Aptos" w:hAnsi="Aptos" w:cs="Arial"/>
          <w:b/>
          <w:szCs w:val="22"/>
        </w:rPr>
        <w:t>Section A Intent</w:t>
      </w:r>
    </w:p>
    <w:p w14:paraId="60A61ED6" w14:textId="7C7C8C47" w:rsidR="00AB5B59" w:rsidRPr="00AB5B59" w:rsidRDefault="00AB5B59" w:rsidP="00AB5B59">
      <w:pPr>
        <w:spacing w:line="276" w:lineRule="auto"/>
        <w:jc w:val="both"/>
        <w:rPr>
          <w:rFonts w:ascii="Aptos" w:hAnsi="Aptos" w:cs="Arial"/>
          <w:b/>
          <w:szCs w:val="22"/>
        </w:rPr>
      </w:pPr>
      <w:r w:rsidRPr="00AB5B59">
        <w:rPr>
          <w:rFonts w:ascii="Aptos" w:hAnsi="Aptos" w:cs="Arial"/>
        </w:rPr>
        <w:t>These FY 25-26 Enhancement Funds are intended to support CBO capacity to deliver quality services to ACBHD clients and/or potential ACBHD clients who are at risk for serious mental health</w:t>
      </w:r>
      <w:r>
        <w:rPr>
          <w:rFonts w:ascii="Aptos" w:hAnsi="Aptos" w:cs="Arial"/>
        </w:rPr>
        <w:t>,</w:t>
      </w:r>
      <w:r w:rsidRPr="00AB5B59">
        <w:rPr>
          <w:rFonts w:ascii="Aptos" w:hAnsi="Aptos" w:cs="Arial"/>
        </w:rPr>
        <w:t xml:space="preserve"> </w:t>
      </w:r>
      <w:r w:rsidRPr="00AB5B59">
        <w:rPr>
          <w:rFonts w:ascii="Aptos" w:hAnsi="Aptos" w:cs="Arial"/>
          <w:strike/>
        </w:rPr>
        <w:t>issues</w:t>
      </w:r>
      <w:r w:rsidRPr="004C1D39">
        <w:rPr>
          <w:rFonts w:ascii="Aptos" w:hAnsi="Aptos" w:cs="Arial"/>
          <w:strike/>
        </w:rPr>
        <w:t>,</w:t>
      </w:r>
      <w:r>
        <w:rPr>
          <w:rFonts w:ascii="Aptos" w:hAnsi="Aptos" w:cs="Arial"/>
        </w:rPr>
        <w:t xml:space="preserve"> </w:t>
      </w:r>
      <w:r w:rsidRPr="00AB5B59">
        <w:rPr>
          <w:rFonts w:ascii="Aptos" w:hAnsi="Aptos" w:cs="Arial"/>
          <w:b/>
          <w:bCs/>
          <w:highlight w:val="yellow"/>
        </w:rPr>
        <w:t>substance use,</w:t>
      </w:r>
      <w:r w:rsidRPr="00AB5B59">
        <w:rPr>
          <w:rFonts w:ascii="Aptos" w:hAnsi="Aptos" w:cs="Arial"/>
        </w:rPr>
        <w:t xml:space="preserve"> or co-occurring behavioral health issues in FY 25-26.</w:t>
      </w:r>
    </w:p>
    <w:p w14:paraId="306EFEE8" w14:textId="77777777" w:rsidR="009867C1" w:rsidRDefault="009867C1" w:rsidP="00620F11">
      <w:pPr>
        <w:spacing w:line="276" w:lineRule="auto"/>
        <w:jc w:val="both"/>
        <w:rPr>
          <w:rFonts w:ascii="Aptos" w:hAnsi="Aptos" w:cs="Arial"/>
          <w:bCs/>
          <w:i/>
          <w:iCs/>
          <w:szCs w:val="22"/>
        </w:rPr>
      </w:pPr>
    </w:p>
    <w:p w14:paraId="4DB82C36" w14:textId="77777777" w:rsidR="005B25C2" w:rsidRPr="008E0C91" w:rsidRDefault="005B25C2" w:rsidP="00C43088">
      <w:pPr>
        <w:jc w:val="both"/>
        <w:rPr>
          <w:rFonts w:ascii="Aptos" w:hAnsi="Aptos" w:cs="Arial"/>
          <w:b/>
          <w:szCs w:val="22"/>
        </w:rPr>
      </w:pPr>
    </w:p>
    <w:p w14:paraId="4B149078" w14:textId="4EA1F876" w:rsidR="00327935" w:rsidRPr="008E0C91" w:rsidRDefault="009B3ADB" w:rsidP="00D16E20">
      <w:pPr>
        <w:tabs>
          <w:tab w:val="left" w:pos="-2340"/>
          <w:tab w:val="num" w:pos="630"/>
        </w:tabs>
        <w:ind w:left="720"/>
        <w:rPr>
          <w:rFonts w:ascii="Aptos" w:eastAsia="Calibri" w:hAnsi="Aptos" w:cs="Arial"/>
          <w:iCs/>
          <w:szCs w:val="22"/>
        </w:rPr>
      </w:pPr>
      <w:r w:rsidRPr="008E0C91">
        <w:rPr>
          <w:rFonts w:ascii="Aptos" w:eastAsia="Calibri" w:hAnsi="Aptos" w:cs="Arial"/>
          <w:iCs/>
          <w:noProof/>
          <w:szCs w:val="22"/>
        </w:rPr>
        <mc:AlternateContent>
          <mc:Choice Requires="wps">
            <w:drawing>
              <wp:anchor distT="0" distB="0" distL="114300" distR="114300" simplePos="0" relativeHeight="251659264" behindDoc="0" locked="0" layoutInCell="1" allowOverlap="1" wp14:anchorId="36C5A221" wp14:editId="7C34E7FF">
                <wp:simplePos x="0" y="0"/>
                <wp:positionH relativeFrom="column">
                  <wp:posOffset>-9525</wp:posOffset>
                </wp:positionH>
                <wp:positionV relativeFrom="paragraph">
                  <wp:posOffset>36195</wp:posOffset>
                </wp:positionV>
                <wp:extent cx="5943600" cy="2857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943600" cy="285750"/>
                        </a:xfrm>
                        <a:prstGeom prst="rect">
                          <a:avLst/>
                        </a:prstGeom>
                        <a:solidFill>
                          <a:srgbClr val="D9E4F8"/>
                        </a:solidFill>
                        <a:ln w="6350">
                          <a:solidFill>
                            <a:prstClr val="black"/>
                          </a:solidFill>
                        </a:ln>
                      </wps:spPr>
                      <wps:txbx>
                        <w:txbxContent>
                          <w:p w14:paraId="4265517A" w14:textId="59BF2D8F" w:rsidR="00807EA5" w:rsidRPr="009B3ADB" w:rsidRDefault="00807EA5" w:rsidP="009B3ADB">
                            <w:pPr>
                              <w:jc w:val="center"/>
                              <w:rPr>
                                <w:b/>
                                <w:bCs/>
                                <w:sz w:val="24"/>
                                <w:szCs w:val="24"/>
                              </w:rPr>
                            </w:pPr>
                            <w:r w:rsidRPr="009B3ADB">
                              <w:rPr>
                                <w:b/>
                                <w:bCs/>
                                <w:sz w:val="24"/>
                                <w:szCs w:val="24"/>
                              </w:rPr>
                              <w:t>RESPONSES TO BIDDER’S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C5A221" id="Text Box 2" o:spid="_x0000_s1027" type="#_x0000_t202" style="position:absolute;left:0;text-align:left;margin-left:-.75pt;margin-top:2.85pt;width:468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" fillcolor="#d9e4f8" strokeweight=".5pt">
                <v:textbox>
                  <w:txbxContent>
                    <w:p w14:paraId="4265517A" w14:textId="59BF2D8F" w:rsidR="00807EA5" w:rsidRPr="009B3ADB" w:rsidRDefault="00807EA5" w:rsidP="009B3ADB">
                      <w:pPr>
                        <w:jc w:val="center"/>
                        <w:rPr>
                          <w:b/>
                          <w:bCs/>
                          <w:sz w:val="24"/>
                          <w:szCs w:val="24"/>
                        </w:rPr>
                      </w:pPr>
                      <w:r w:rsidRPr="009B3ADB">
                        <w:rPr>
                          <w:b/>
                          <w:bCs/>
                          <w:sz w:val="24"/>
                          <w:szCs w:val="24"/>
                        </w:rPr>
                        <w:t>RESPONSES TO BIDDER’S QUESTIONS</w:t>
                      </w:r>
                    </w:p>
                  </w:txbxContent>
                </v:textbox>
              </v:shape>
            </w:pict>
          </mc:Fallback>
        </mc:AlternateContent>
      </w:r>
    </w:p>
    <w:p w14:paraId="4FDFC608" w14:textId="6B8750EE" w:rsidR="00AB3EA0" w:rsidRPr="008E0C91" w:rsidRDefault="00AB3EA0" w:rsidP="006B0258">
      <w:pPr>
        <w:spacing w:after="200" w:line="276" w:lineRule="auto"/>
        <w:rPr>
          <w:rFonts w:ascii="Aptos" w:hAnsi="Aptos" w:cs="Arial"/>
          <w:szCs w:val="22"/>
        </w:rPr>
      </w:pPr>
    </w:p>
    <w:p w14:paraId="4E041429" w14:textId="77777777" w:rsidR="00D26E8A" w:rsidRPr="00B71CBE" w:rsidRDefault="00D26E8A" w:rsidP="00D26E8A">
      <w:pPr>
        <w:tabs>
          <w:tab w:val="left" w:pos="-720"/>
        </w:tabs>
        <w:jc w:val="both"/>
        <w:rPr>
          <w:rFonts w:ascii="Aptos" w:hAnsi="Aptos" w:cs="Arial"/>
          <w:b/>
          <w:i/>
          <w:iCs/>
          <w:color w:val="943634" w:themeColor="accent2" w:themeShade="BF"/>
          <w:szCs w:val="22"/>
          <w:u w:val="single"/>
        </w:rPr>
      </w:pPr>
      <w:r w:rsidRPr="00B71CBE">
        <w:rPr>
          <w:rFonts w:ascii="Aptos" w:hAnsi="Aptos" w:cs="Arial"/>
          <w:b/>
          <w:i/>
          <w:iCs/>
          <w:color w:val="943634" w:themeColor="accent2" w:themeShade="BF"/>
          <w:szCs w:val="22"/>
          <w:u w:val="single"/>
        </w:rPr>
        <w:t>PROGRAM SERVICES</w:t>
      </w:r>
    </w:p>
    <w:p w14:paraId="0D86370C" w14:textId="77777777" w:rsidR="00D26E8A" w:rsidRPr="00413751" w:rsidRDefault="00D26E8A" w:rsidP="00D26E8A">
      <w:pPr>
        <w:spacing w:line="276" w:lineRule="auto"/>
        <w:rPr>
          <w:rFonts w:ascii="Aptos" w:hAnsi="Aptos"/>
          <w:b/>
          <w:bCs/>
        </w:rPr>
      </w:pPr>
      <w:r w:rsidRPr="00413751">
        <w:rPr>
          <w:rFonts w:ascii="Aptos" w:hAnsi="Aptos"/>
        </w:rPr>
        <w:t>Q</w:t>
      </w:r>
      <w:r>
        <w:rPr>
          <w:rFonts w:ascii="Aptos" w:hAnsi="Aptos"/>
        </w:rPr>
        <w:t>1</w:t>
      </w:r>
      <w:r w:rsidRPr="00413751">
        <w:rPr>
          <w:rFonts w:ascii="Aptos" w:hAnsi="Aptos"/>
        </w:rPr>
        <w:t xml:space="preserve">. Would things like social media be covered by Enhancement Funds? </w:t>
      </w:r>
    </w:p>
    <w:p w14:paraId="70FA8C24" w14:textId="77777777" w:rsidR="00D26E8A" w:rsidRDefault="00D26E8A" w:rsidP="00D26E8A">
      <w:pPr>
        <w:spacing w:line="276" w:lineRule="auto"/>
        <w:rPr>
          <w:rFonts w:ascii="Aptos" w:hAnsi="Aptos"/>
          <w:b/>
          <w:bCs/>
        </w:rPr>
      </w:pPr>
      <w:r w:rsidRPr="00413751">
        <w:rPr>
          <w:rFonts w:ascii="Aptos" w:hAnsi="Aptos"/>
          <w:b/>
          <w:bCs/>
        </w:rPr>
        <w:t>A</w:t>
      </w:r>
      <w:r>
        <w:rPr>
          <w:rFonts w:ascii="Aptos" w:hAnsi="Aptos"/>
          <w:b/>
          <w:bCs/>
        </w:rPr>
        <w:t>1</w:t>
      </w:r>
      <w:r w:rsidRPr="00413751">
        <w:rPr>
          <w:rFonts w:ascii="Aptos" w:hAnsi="Aptos"/>
          <w:b/>
          <w:bCs/>
        </w:rPr>
        <w:t xml:space="preserve">. Yes, </w:t>
      </w:r>
      <w:proofErr w:type="gramStart"/>
      <w:r>
        <w:rPr>
          <w:rFonts w:ascii="Aptos" w:hAnsi="Aptos"/>
          <w:b/>
          <w:bCs/>
        </w:rPr>
        <w:t>as long as</w:t>
      </w:r>
      <w:proofErr w:type="gramEnd"/>
      <w:r w:rsidRPr="00413751">
        <w:rPr>
          <w:rFonts w:ascii="Aptos" w:hAnsi="Aptos"/>
          <w:b/>
          <w:bCs/>
        </w:rPr>
        <w:t xml:space="preserve"> the social media</w:t>
      </w:r>
      <w:r>
        <w:rPr>
          <w:rFonts w:ascii="Aptos" w:hAnsi="Aptos"/>
          <w:b/>
          <w:bCs/>
        </w:rPr>
        <w:t xml:space="preserve"> project</w:t>
      </w:r>
      <w:r w:rsidRPr="00413751">
        <w:rPr>
          <w:rFonts w:ascii="Aptos" w:hAnsi="Aptos"/>
          <w:b/>
          <w:bCs/>
        </w:rPr>
        <w:t xml:space="preserve"> clearly matches one of the five funding categories, demonstrates how </w:t>
      </w:r>
      <w:r>
        <w:rPr>
          <w:rFonts w:ascii="Aptos" w:hAnsi="Aptos"/>
          <w:b/>
          <w:bCs/>
        </w:rPr>
        <w:t>it</w:t>
      </w:r>
      <w:r w:rsidRPr="00413751">
        <w:rPr>
          <w:rFonts w:ascii="Aptos" w:hAnsi="Aptos"/>
          <w:b/>
          <w:bCs/>
        </w:rPr>
        <w:t xml:space="preserve"> will benefit clients and staff, and all funds related to the project are fully expended in FY25-26.</w:t>
      </w:r>
    </w:p>
    <w:p w14:paraId="56DF378A" w14:textId="77777777" w:rsidR="00D26E8A" w:rsidRPr="00413751" w:rsidRDefault="00D26E8A" w:rsidP="00D26E8A">
      <w:pPr>
        <w:spacing w:line="276" w:lineRule="auto"/>
        <w:rPr>
          <w:rFonts w:ascii="Aptos" w:hAnsi="Aptos"/>
          <w:b/>
          <w:bCs/>
        </w:rPr>
      </w:pPr>
    </w:p>
    <w:p w14:paraId="4C6289B7" w14:textId="77777777" w:rsidR="00D26E8A" w:rsidRPr="00413751" w:rsidRDefault="00D26E8A" w:rsidP="00D26E8A">
      <w:pPr>
        <w:spacing w:line="276" w:lineRule="auto"/>
        <w:rPr>
          <w:rFonts w:ascii="Aptos" w:hAnsi="Aptos"/>
        </w:rPr>
      </w:pPr>
      <w:r w:rsidRPr="00413751">
        <w:rPr>
          <w:rFonts w:ascii="Aptos" w:hAnsi="Aptos"/>
        </w:rPr>
        <w:t>Q</w:t>
      </w:r>
      <w:r>
        <w:rPr>
          <w:rFonts w:ascii="Aptos" w:hAnsi="Aptos"/>
        </w:rPr>
        <w:t>2</w:t>
      </w:r>
      <w:r w:rsidRPr="00413751">
        <w:rPr>
          <w:rFonts w:ascii="Aptos" w:hAnsi="Aptos"/>
        </w:rPr>
        <w:t>. Regarding Restriction Number 4 for the enhancement funding pertaining to any Eligible Category of expense (RFPQ p. 4 of 24), are the costs for new staff we assign to work on a specific project related to one of these Eligible Categories only during the 2025-2026 fiscal year eligible for reimbursement from Enhancement Funds?  Likewise, are current staff we reassign to work on a specific project related to one of these Eligible Categories also just for the 2025-2026 fiscal year also eligible for reimbursement from Enhancement Funds?</w:t>
      </w:r>
    </w:p>
    <w:p w14:paraId="7B4A107C" w14:textId="77777777" w:rsidR="00D26E8A" w:rsidRPr="00413751" w:rsidRDefault="00D26E8A" w:rsidP="00D26E8A">
      <w:pPr>
        <w:spacing w:line="276" w:lineRule="auto"/>
        <w:rPr>
          <w:rFonts w:ascii="Aptos" w:hAnsi="Aptos"/>
        </w:rPr>
      </w:pPr>
      <w:r w:rsidRPr="00413751">
        <w:rPr>
          <w:rFonts w:ascii="Aptos" w:hAnsi="Aptos"/>
          <w:b/>
          <w:bCs/>
        </w:rPr>
        <w:t>A</w:t>
      </w:r>
      <w:r>
        <w:rPr>
          <w:rFonts w:ascii="Aptos" w:hAnsi="Aptos"/>
          <w:b/>
          <w:bCs/>
        </w:rPr>
        <w:t>2</w:t>
      </w:r>
      <w:r w:rsidRPr="00413751">
        <w:rPr>
          <w:rFonts w:ascii="Aptos" w:hAnsi="Aptos"/>
          <w:b/>
          <w:bCs/>
        </w:rPr>
        <w:t>. Yes, these funds may be used to support payroll and staffing costs, but only temporarily, during FY25-26.</w:t>
      </w:r>
      <w:r w:rsidRPr="00413751">
        <w:rPr>
          <w:rFonts w:ascii="Aptos" w:hAnsi="Aptos"/>
        </w:rPr>
        <w:t xml:space="preserve"> </w:t>
      </w:r>
      <w:r w:rsidRPr="00413751">
        <w:rPr>
          <w:rFonts w:ascii="Aptos" w:hAnsi="Aptos"/>
          <w:b/>
          <w:bCs/>
        </w:rPr>
        <w:t>All FY25-26 Enhancement Funds must be fully expended by June 30, 2026.</w:t>
      </w:r>
    </w:p>
    <w:p w14:paraId="63677189" w14:textId="77777777" w:rsidR="00D26E8A" w:rsidRDefault="00D26E8A" w:rsidP="00D26E8A">
      <w:pPr>
        <w:tabs>
          <w:tab w:val="left" w:pos="-720"/>
        </w:tabs>
        <w:jc w:val="both"/>
        <w:rPr>
          <w:rFonts w:ascii="Aptos" w:hAnsi="Aptos" w:cs="Arial"/>
          <w:b/>
          <w:szCs w:val="22"/>
          <w:u w:val="single"/>
        </w:rPr>
      </w:pPr>
    </w:p>
    <w:p w14:paraId="127B84CA" w14:textId="77777777" w:rsidR="00D26E8A" w:rsidRPr="00413751" w:rsidRDefault="00D26E8A" w:rsidP="00D26E8A">
      <w:pPr>
        <w:spacing w:line="276" w:lineRule="auto"/>
        <w:rPr>
          <w:rFonts w:ascii="Aptos" w:hAnsi="Aptos"/>
        </w:rPr>
      </w:pPr>
      <w:r w:rsidRPr="00413751">
        <w:rPr>
          <w:rFonts w:ascii="Aptos" w:hAnsi="Aptos"/>
        </w:rPr>
        <w:t>Q</w:t>
      </w:r>
      <w:r>
        <w:rPr>
          <w:rFonts w:ascii="Aptos" w:hAnsi="Aptos"/>
        </w:rPr>
        <w:t>3</w:t>
      </w:r>
      <w:r w:rsidRPr="00413751">
        <w:rPr>
          <w:rFonts w:ascii="Aptos" w:hAnsi="Aptos"/>
        </w:rPr>
        <w:t>. I’d like to verify that it is allowable for [Bidder] to use funds for staff who are not working under the ACBHD contract. Is this acceptable, or can the funds only be used for staff working under the ACBHD contract?</w:t>
      </w:r>
    </w:p>
    <w:p w14:paraId="27A20211" w14:textId="77777777" w:rsidR="00D26E8A" w:rsidRDefault="00D26E8A" w:rsidP="00D26E8A">
      <w:pPr>
        <w:spacing w:line="276" w:lineRule="auto"/>
        <w:rPr>
          <w:rFonts w:ascii="Aptos" w:hAnsi="Aptos"/>
          <w:b/>
          <w:bCs/>
        </w:rPr>
      </w:pPr>
      <w:r w:rsidRPr="00413751">
        <w:rPr>
          <w:rFonts w:ascii="Aptos" w:hAnsi="Aptos"/>
          <w:b/>
          <w:bCs/>
        </w:rPr>
        <w:t>A</w:t>
      </w:r>
      <w:r>
        <w:rPr>
          <w:rFonts w:ascii="Aptos" w:hAnsi="Aptos"/>
          <w:b/>
          <w:bCs/>
        </w:rPr>
        <w:t>3</w:t>
      </w:r>
      <w:r w:rsidRPr="00413751">
        <w:rPr>
          <w:rFonts w:ascii="Aptos" w:hAnsi="Aptos"/>
          <w:b/>
          <w:bCs/>
        </w:rPr>
        <w:t xml:space="preserve">. Yes, it is acceptable to use the FY25-26 Enhancement Funds for staff who are not working under an ACHBD contract, as long as these funds are </w:t>
      </w:r>
      <w:r>
        <w:rPr>
          <w:rFonts w:ascii="Aptos" w:hAnsi="Aptos"/>
          <w:b/>
          <w:bCs/>
        </w:rPr>
        <w:t>used to</w:t>
      </w:r>
      <w:r w:rsidRPr="00BC5B73">
        <w:rPr>
          <w:rFonts w:ascii="Aptos" w:hAnsi="Aptos"/>
          <w:b/>
          <w:bCs/>
        </w:rPr>
        <w:t xml:space="preserve"> support CBO capacity to deliver quality services to ACBHD clients and/or potential ACBHD clients who are at risk for serious mental health</w:t>
      </w:r>
      <w:r>
        <w:rPr>
          <w:rFonts w:ascii="Aptos" w:hAnsi="Aptos"/>
          <w:b/>
          <w:bCs/>
        </w:rPr>
        <w:t>, substance use and/</w:t>
      </w:r>
      <w:r w:rsidRPr="00BC5B73">
        <w:rPr>
          <w:rFonts w:ascii="Aptos" w:hAnsi="Aptos"/>
          <w:b/>
          <w:bCs/>
        </w:rPr>
        <w:t>or co-occurring behavioral health issues</w:t>
      </w:r>
      <w:r>
        <w:rPr>
          <w:rFonts w:ascii="Aptos" w:hAnsi="Aptos"/>
          <w:b/>
          <w:bCs/>
        </w:rPr>
        <w:t xml:space="preserve">, and are </w:t>
      </w:r>
      <w:r w:rsidRPr="00413751">
        <w:rPr>
          <w:rFonts w:ascii="Aptos" w:hAnsi="Aptos"/>
          <w:b/>
          <w:bCs/>
        </w:rPr>
        <w:t>fully expended by June 30, 2026.</w:t>
      </w:r>
    </w:p>
    <w:p w14:paraId="0D3600FF" w14:textId="77777777" w:rsidR="00D26E8A" w:rsidRDefault="00D26E8A" w:rsidP="00D26E8A">
      <w:pPr>
        <w:spacing w:line="276" w:lineRule="auto"/>
        <w:rPr>
          <w:rFonts w:ascii="Aptos" w:hAnsi="Aptos"/>
          <w:b/>
          <w:bCs/>
        </w:rPr>
      </w:pPr>
    </w:p>
    <w:p w14:paraId="6BD100AA" w14:textId="77777777" w:rsidR="00D26E8A" w:rsidRPr="00642E1D" w:rsidRDefault="00D26E8A" w:rsidP="00D26E8A">
      <w:pPr>
        <w:pStyle w:val="NormalWeb"/>
        <w:spacing w:before="0" w:beforeAutospacing="0" w:after="0" w:afterAutospacing="0"/>
        <w:rPr>
          <w:rFonts w:ascii="Aptos" w:hAnsi="Aptos"/>
          <w:color w:val="000000"/>
          <w:sz w:val="22"/>
          <w:szCs w:val="22"/>
        </w:rPr>
      </w:pPr>
      <w:r>
        <w:rPr>
          <w:rFonts w:ascii="Aptos" w:hAnsi="Aptos"/>
          <w:color w:val="000000"/>
          <w:sz w:val="22"/>
          <w:szCs w:val="22"/>
        </w:rPr>
        <w:lastRenderedPageBreak/>
        <w:t xml:space="preserve">Q4. </w:t>
      </w:r>
      <w:r w:rsidRPr="00642E1D">
        <w:rPr>
          <w:rFonts w:ascii="Aptos" w:hAnsi="Aptos"/>
          <w:color w:val="000000"/>
          <w:sz w:val="22"/>
          <w:szCs w:val="22"/>
        </w:rPr>
        <w:t>Is it allowable to use ACBHD funds for staff who are not working under the ACBHD contract, or can funds ONLY be used for staff working under the ACBHD contract?</w:t>
      </w:r>
    </w:p>
    <w:p w14:paraId="4C136548" w14:textId="26EFE89E" w:rsidR="00D26E8A" w:rsidRDefault="00D26E8A" w:rsidP="00D26E8A">
      <w:pPr>
        <w:pStyle w:val="NormalWeb"/>
        <w:spacing w:before="0" w:beforeAutospacing="0" w:after="0" w:afterAutospacing="0"/>
        <w:rPr>
          <w:rFonts w:ascii="Aptos" w:hAnsi="Aptos"/>
          <w:b/>
          <w:bCs/>
          <w:color w:val="000000"/>
          <w:sz w:val="22"/>
          <w:szCs w:val="22"/>
        </w:rPr>
      </w:pPr>
      <w:r w:rsidRPr="003F0BF1">
        <w:rPr>
          <w:rFonts w:ascii="Aptos" w:hAnsi="Aptos"/>
          <w:b/>
          <w:bCs/>
          <w:color w:val="000000"/>
          <w:sz w:val="22"/>
          <w:szCs w:val="22"/>
        </w:rPr>
        <w:t>A</w:t>
      </w:r>
      <w:r>
        <w:rPr>
          <w:rFonts w:ascii="Aptos" w:hAnsi="Aptos"/>
          <w:b/>
          <w:bCs/>
          <w:color w:val="000000"/>
          <w:sz w:val="22"/>
          <w:szCs w:val="22"/>
        </w:rPr>
        <w:t>4.</w:t>
      </w:r>
      <w:r w:rsidRPr="003F0BF1">
        <w:rPr>
          <w:rFonts w:ascii="Aptos" w:hAnsi="Aptos"/>
          <w:b/>
          <w:bCs/>
          <w:color w:val="000000"/>
          <w:sz w:val="22"/>
          <w:szCs w:val="22"/>
        </w:rPr>
        <w:t xml:space="preserve"> See above </w:t>
      </w:r>
      <w:r w:rsidR="00DE6CAC">
        <w:rPr>
          <w:rFonts w:ascii="Aptos" w:hAnsi="Aptos"/>
          <w:b/>
          <w:bCs/>
          <w:color w:val="000000"/>
          <w:sz w:val="22"/>
          <w:szCs w:val="22"/>
        </w:rPr>
        <w:t>answer to Q3</w:t>
      </w:r>
      <w:r w:rsidRPr="003F0BF1">
        <w:rPr>
          <w:rFonts w:ascii="Aptos" w:hAnsi="Aptos"/>
          <w:b/>
          <w:bCs/>
          <w:color w:val="000000"/>
          <w:sz w:val="22"/>
          <w:szCs w:val="22"/>
        </w:rPr>
        <w:t xml:space="preserve">. </w:t>
      </w:r>
    </w:p>
    <w:p w14:paraId="1F2147CF" w14:textId="77777777" w:rsidR="00D26E8A" w:rsidRDefault="00D26E8A" w:rsidP="00D26E8A">
      <w:pPr>
        <w:pStyle w:val="NormalWeb"/>
        <w:spacing w:before="0" w:beforeAutospacing="0" w:after="0" w:afterAutospacing="0"/>
        <w:rPr>
          <w:rFonts w:ascii="Aptos" w:hAnsi="Aptos"/>
          <w:b/>
          <w:bCs/>
          <w:color w:val="000000"/>
          <w:sz w:val="22"/>
          <w:szCs w:val="22"/>
        </w:rPr>
      </w:pPr>
    </w:p>
    <w:p w14:paraId="5ACCA312" w14:textId="77777777" w:rsidR="00D26E8A" w:rsidRPr="00642E1D" w:rsidRDefault="00D26E8A" w:rsidP="00D26E8A">
      <w:pPr>
        <w:pStyle w:val="NormalWeb"/>
        <w:spacing w:before="0" w:beforeAutospacing="0" w:after="0" w:afterAutospacing="0"/>
        <w:rPr>
          <w:rFonts w:ascii="Aptos" w:hAnsi="Aptos"/>
          <w:color w:val="000000"/>
          <w:sz w:val="22"/>
          <w:szCs w:val="22"/>
        </w:rPr>
      </w:pPr>
      <w:r>
        <w:rPr>
          <w:rFonts w:ascii="Aptos" w:hAnsi="Aptos"/>
          <w:color w:val="000000"/>
          <w:sz w:val="22"/>
          <w:szCs w:val="22"/>
        </w:rPr>
        <w:t xml:space="preserve">Q5. Can we use this funding to pay for: 1) </w:t>
      </w:r>
      <w:r w:rsidRPr="00642E1D">
        <w:rPr>
          <w:rFonts w:ascii="Aptos" w:hAnsi="Aptos"/>
          <w:color w:val="000000"/>
          <w:sz w:val="22"/>
          <w:szCs w:val="22"/>
        </w:rPr>
        <w:t>One-time payment of our 2025-2026 Cohort of Bicultural/Bilingual mental health interns’ stipend, training and books?</w:t>
      </w:r>
      <w:r>
        <w:rPr>
          <w:rFonts w:ascii="Aptos" w:hAnsi="Aptos"/>
          <w:color w:val="000000"/>
          <w:sz w:val="22"/>
          <w:szCs w:val="22"/>
        </w:rPr>
        <w:t xml:space="preserve"> 2)</w:t>
      </w:r>
    </w:p>
    <w:p w14:paraId="7798BF54" w14:textId="77777777" w:rsidR="00D26E8A" w:rsidRPr="00642E1D" w:rsidRDefault="00D26E8A" w:rsidP="00D26E8A">
      <w:pPr>
        <w:pStyle w:val="NormalWeb"/>
        <w:spacing w:before="0" w:beforeAutospacing="0" w:after="0" w:afterAutospacing="0"/>
        <w:rPr>
          <w:rFonts w:ascii="Aptos" w:hAnsi="Aptos"/>
          <w:color w:val="000000"/>
          <w:sz w:val="22"/>
          <w:szCs w:val="22"/>
        </w:rPr>
      </w:pPr>
      <w:r w:rsidRPr="00642E1D">
        <w:rPr>
          <w:rFonts w:ascii="Aptos" w:hAnsi="Aptos"/>
          <w:color w:val="000000"/>
          <w:sz w:val="22"/>
          <w:szCs w:val="22"/>
        </w:rPr>
        <w:t>One-time payment for our clinical clinicians to provide consultations for our 2026-2026 intern cohort</w:t>
      </w:r>
      <w:r>
        <w:rPr>
          <w:rFonts w:ascii="Aptos" w:hAnsi="Aptos"/>
          <w:color w:val="000000"/>
          <w:sz w:val="22"/>
          <w:szCs w:val="22"/>
        </w:rPr>
        <w:t xml:space="preserve">; and 3) </w:t>
      </w:r>
      <w:r w:rsidRPr="00642E1D">
        <w:rPr>
          <w:rFonts w:ascii="Aptos" w:hAnsi="Aptos"/>
          <w:color w:val="000000"/>
          <w:sz w:val="22"/>
          <w:szCs w:val="22"/>
        </w:rPr>
        <w:t>for cultural practitioners to host one-day training for our 2025-2026 interns? Which budget line items would these three areas fall under? </w:t>
      </w:r>
    </w:p>
    <w:p w14:paraId="39F0F8E5" w14:textId="24B54873" w:rsidR="00D26E8A" w:rsidRPr="00E637A0" w:rsidRDefault="00D26E8A" w:rsidP="00D26E8A">
      <w:pPr>
        <w:pStyle w:val="NormalWeb"/>
        <w:spacing w:before="0" w:beforeAutospacing="0" w:after="0" w:afterAutospacing="0"/>
        <w:rPr>
          <w:rFonts w:ascii="Aptos" w:hAnsi="Aptos"/>
          <w:b/>
          <w:bCs/>
          <w:color w:val="000000"/>
          <w:sz w:val="22"/>
          <w:szCs w:val="22"/>
        </w:rPr>
      </w:pPr>
      <w:r w:rsidRPr="00E637A0">
        <w:rPr>
          <w:rFonts w:ascii="Aptos" w:hAnsi="Aptos"/>
          <w:b/>
          <w:bCs/>
          <w:color w:val="000000"/>
          <w:sz w:val="22"/>
          <w:szCs w:val="22"/>
        </w:rPr>
        <w:t>A</w:t>
      </w:r>
      <w:r>
        <w:rPr>
          <w:rFonts w:ascii="Aptos" w:hAnsi="Aptos"/>
          <w:b/>
          <w:bCs/>
          <w:color w:val="000000"/>
          <w:sz w:val="22"/>
          <w:szCs w:val="22"/>
        </w:rPr>
        <w:t>5.</w:t>
      </w:r>
      <w:r w:rsidRPr="00E637A0">
        <w:rPr>
          <w:rFonts w:ascii="Aptos" w:hAnsi="Aptos"/>
          <w:b/>
          <w:bCs/>
          <w:color w:val="000000"/>
          <w:sz w:val="22"/>
          <w:szCs w:val="22"/>
        </w:rPr>
        <w:t xml:space="preserve"> These may be allowable costs if the Bidder is able to demonstrate how they fit into any of the five funding categories; it is for the Bidder to describe how their projects meet the goals of the selected funding category(</w:t>
      </w:r>
      <w:proofErr w:type="spellStart"/>
      <w:r w:rsidRPr="00E637A0">
        <w:rPr>
          <w:rFonts w:ascii="Aptos" w:hAnsi="Aptos"/>
          <w:b/>
          <w:bCs/>
          <w:color w:val="000000"/>
          <w:sz w:val="22"/>
          <w:szCs w:val="22"/>
        </w:rPr>
        <w:t>ies</w:t>
      </w:r>
      <w:proofErr w:type="spellEnd"/>
      <w:r w:rsidRPr="00E637A0">
        <w:rPr>
          <w:rFonts w:ascii="Aptos" w:hAnsi="Aptos"/>
          <w:b/>
          <w:bCs/>
          <w:color w:val="000000"/>
          <w:sz w:val="22"/>
          <w:szCs w:val="22"/>
        </w:rPr>
        <w:t xml:space="preserve">). </w:t>
      </w:r>
      <w:r w:rsidR="004C1D39">
        <w:rPr>
          <w:rFonts w:ascii="Aptos" w:hAnsi="Aptos"/>
          <w:b/>
          <w:bCs/>
          <w:color w:val="000000"/>
          <w:sz w:val="22"/>
          <w:szCs w:val="22"/>
        </w:rPr>
        <w:t xml:space="preserve"> Again, </w:t>
      </w:r>
      <w:r w:rsidR="004C1D39" w:rsidRPr="004C1D39">
        <w:rPr>
          <w:rFonts w:ascii="Aptos" w:hAnsi="Aptos"/>
          <w:b/>
          <w:bCs/>
          <w:color w:val="000000"/>
          <w:sz w:val="22"/>
          <w:szCs w:val="22"/>
        </w:rPr>
        <w:t>a</w:t>
      </w:r>
      <w:r w:rsidR="004C1D39" w:rsidRPr="00876287">
        <w:rPr>
          <w:rFonts w:ascii="Aptos" w:hAnsi="Aptos"/>
          <w:b/>
          <w:bCs/>
          <w:sz w:val="22"/>
          <w:szCs w:val="22"/>
        </w:rPr>
        <w:t>ll FY25-26 Enhancement Funds must be fully expended by June 30, 2026.</w:t>
      </w:r>
    </w:p>
    <w:p w14:paraId="6C893AF0" w14:textId="77777777" w:rsidR="00D26E8A" w:rsidRDefault="00D26E8A" w:rsidP="00D26E8A">
      <w:pPr>
        <w:pStyle w:val="NormalWeb"/>
        <w:spacing w:before="0" w:beforeAutospacing="0" w:after="0" w:afterAutospacing="0"/>
        <w:rPr>
          <w:rFonts w:ascii="Aptos" w:hAnsi="Aptos"/>
          <w:b/>
          <w:bCs/>
          <w:color w:val="000000"/>
          <w:sz w:val="22"/>
          <w:szCs w:val="22"/>
        </w:rPr>
      </w:pPr>
    </w:p>
    <w:p w14:paraId="4E7A1036" w14:textId="6974D9F2" w:rsidR="00924EBD" w:rsidRPr="00924EBD" w:rsidRDefault="00924EBD" w:rsidP="00924EBD">
      <w:pPr>
        <w:pStyle w:val="NormalWeb"/>
        <w:spacing w:before="0" w:beforeAutospacing="0" w:after="0" w:afterAutospacing="0"/>
        <w:rPr>
          <w:rFonts w:ascii="Aptos" w:hAnsi="Aptos"/>
          <w:color w:val="000000"/>
          <w:sz w:val="22"/>
          <w:szCs w:val="22"/>
        </w:rPr>
      </w:pPr>
      <w:r w:rsidRPr="00924EBD">
        <w:rPr>
          <w:rFonts w:ascii="Aptos" w:hAnsi="Aptos"/>
          <w:color w:val="000000"/>
          <w:sz w:val="22"/>
          <w:szCs w:val="22"/>
        </w:rPr>
        <w:t>Q6. In the category of Workforce Support, can we use funds to send our HR staff to SHRM trainings to better support staff onboarding and retention and benefits and compensation training? </w:t>
      </w:r>
    </w:p>
    <w:p w14:paraId="2B13CA3A" w14:textId="2B52311C" w:rsidR="00924EBD" w:rsidRPr="00924EBD" w:rsidRDefault="00924EBD" w:rsidP="00924EBD">
      <w:pPr>
        <w:pStyle w:val="NormalWeb"/>
        <w:spacing w:before="0" w:beforeAutospacing="0" w:after="0" w:afterAutospacing="0"/>
        <w:rPr>
          <w:rFonts w:ascii="Aptos" w:hAnsi="Aptos"/>
          <w:b/>
          <w:bCs/>
          <w:color w:val="000000"/>
          <w:sz w:val="22"/>
          <w:szCs w:val="22"/>
        </w:rPr>
      </w:pPr>
      <w:r w:rsidRPr="00924EBD">
        <w:rPr>
          <w:rFonts w:ascii="Aptos" w:hAnsi="Aptos"/>
          <w:b/>
          <w:bCs/>
          <w:color w:val="000000"/>
          <w:sz w:val="22"/>
          <w:szCs w:val="22"/>
        </w:rPr>
        <w:t xml:space="preserve">A6. See above answer to Q5. </w:t>
      </w:r>
    </w:p>
    <w:p w14:paraId="46C353FE" w14:textId="77777777" w:rsidR="00924EBD" w:rsidRDefault="00924EBD" w:rsidP="00D26E8A">
      <w:pPr>
        <w:pStyle w:val="NormalWeb"/>
        <w:spacing w:before="0" w:beforeAutospacing="0" w:after="0" w:afterAutospacing="0"/>
        <w:rPr>
          <w:rFonts w:ascii="Aptos" w:hAnsi="Aptos"/>
          <w:color w:val="000000"/>
          <w:sz w:val="22"/>
          <w:szCs w:val="22"/>
        </w:rPr>
      </w:pPr>
    </w:p>
    <w:p w14:paraId="67A6E98B" w14:textId="72213F95" w:rsidR="00D26E8A" w:rsidRPr="00642E1D" w:rsidRDefault="00D26E8A" w:rsidP="00D26E8A">
      <w:pPr>
        <w:pStyle w:val="NormalWeb"/>
        <w:spacing w:before="0" w:beforeAutospacing="0" w:after="0" w:afterAutospacing="0"/>
        <w:rPr>
          <w:rFonts w:ascii="Aptos" w:hAnsi="Aptos"/>
          <w:color w:val="000000"/>
          <w:sz w:val="22"/>
          <w:szCs w:val="22"/>
        </w:rPr>
      </w:pPr>
      <w:r>
        <w:rPr>
          <w:rFonts w:ascii="Aptos" w:hAnsi="Aptos"/>
          <w:color w:val="000000"/>
          <w:sz w:val="22"/>
          <w:szCs w:val="22"/>
        </w:rPr>
        <w:t>Q</w:t>
      </w:r>
      <w:r w:rsidR="004E127B">
        <w:rPr>
          <w:rFonts w:ascii="Aptos" w:hAnsi="Aptos"/>
          <w:color w:val="000000"/>
          <w:sz w:val="22"/>
          <w:szCs w:val="22"/>
        </w:rPr>
        <w:t>7</w:t>
      </w:r>
      <w:r>
        <w:rPr>
          <w:rFonts w:ascii="Aptos" w:hAnsi="Aptos"/>
          <w:color w:val="000000"/>
          <w:sz w:val="22"/>
          <w:szCs w:val="22"/>
        </w:rPr>
        <w:t xml:space="preserve">. </w:t>
      </w:r>
      <w:r w:rsidRPr="00642E1D">
        <w:rPr>
          <w:rFonts w:ascii="Aptos" w:hAnsi="Aptos"/>
          <w:color w:val="000000"/>
          <w:sz w:val="22"/>
          <w:szCs w:val="22"/>
        </w:rPr>
        <w:t xml:space="preserve">We work in multiple counties, with some staff dedicated to a site exclusively in Alameda, and other staff that support multiple sites. For example, our corporate HR team that oversees our onboarding process works across all sites. </w:t>
      </w:r>
    </w:p>
    <w:p w14:paraId="095A6A1E" w14:textId="77777777" w:rsidR="00D26E8A" w:rsidRPr="00642E1D" w:rsidRDefault="00D26E8A" w:rsidP="00D26E8A">
      <w:pPr>
        <w:pStyle w:val="NormalWeb"/>
        <w:spacing w:before="0" w:beforeAutospacing="0" w:after="0" w:afterAutospacing="0"/>
        <w:rPr>
          <w:rFonts w:ascii="Aptos" w:hAnsi="Aptos"/>
          <w:color w:val="000000"/>
          <w:sz w:val="22"/>
          <w:szCs w:val="22"/>
        </w:rPr>
      </w:pPr>
      <w:r w:rsidRPr="00642E1D">
        <w:rPr>
          <w:rFonts w:ascii="Aptos" w:hAnsi="Aptos"/>
          <w:color w:val="000000"/>
          <w:sz w:val="22"/>
          <w:szCs w:val="22"/>
        </w:rPr>
        <w:t>Can this grant apply to training or recruitment and retention activities for the staff that work in both Alameda and other counties?</w:t>
      </w:r>
    </w:p>
    <w:p w14:paraId="6CA5B499" w14:textId="4344CD81" w:rsidR="00D26E8A" w:rsidRPr="00E637A0" w:rsidRDefault="00D26E8A" w:rsidP="00D26E8A">
      <w:pPr>
        <w:pStyle w:val="NormalWeb"/>
        <w:spacing w:before="0" w:beforeAutospacing="0" w:after="0" w:afterAutospacing="0"/>
        <w:rPr>
          <w:rFonts w:ascii="Aptos" w:hAnsi="Aptos"/>
          <w:b/>
          <w:bCs/>
          <w:color w:val="000000"/>
          <w:sz w:val="22"/>
          <w:szCs w:val="22"/>
        </w:rPr>
      </w:pPr>
      <w:r w:rsidRPr="00E637A0">
        <w:rPr>
          <w:rFonts w:ascii="Aptos" w:hAnsi="Aptos"/>
          <w:b/>
          <w:bCs/>
          <w:color w:val="000000"/>
          <w:sz w:val="22"/>
          <w:szCs w:val="22"/>
        </w:rPr>
        <w:t>A</w:t>
      </w:r>
      <w:r w:rsidR="004E127B">
        <w:rPr>
          <w:rFonts w:ascii="Aptos" w:hAnsi="Aptos"/>
          <w:b/>
          <w:bCs/>
          <w:color w:val="000000"/>
          <w:sz w:val="22"/>
          <w:szCs w:val="22"/>
        </w:rPr>
        <w:t>7</w:t>
      </w:r>
      <w:r>
        <w:rPr>
          <w:rFonts w:ascii="Aptos" w:hAnsi="Aptos"/>
          <w:b/>
          <w:bCs/>
          <w:color w:val="000000"/>
          <w:sz w:val="22"/>
          <w:szCs w:val="22"/>
        </w:rPr>
        <w:t>.</w:t>
      </w:r>
      <w:r w:rsidRPr="00E637A0">
        <w:rPr>
          <w:rFonts w:ascii="Aptos" w:hAnsi="Aptos"/>
          <w:b/>
          <w:bCs/>
          <w:color w:val="000000"/>
          <w:sz w:val="22"/>
          <w:szCs w:val="22"/>
        </w:rPr>
        <w:t xml:space="preserve"> Yes, </w:t>
      </w:r>
      <w:proofErr w:type="gramStart"/>
      <w:r w:rsidRPr="00E637A0">
        <w:rPr>
          <w:rFonts w:ascii="Aptos" w:hAnsi="Aptos"/>
          <w:b/>
          <w:bCs/>
          <w:color w:val="000000"/>
          <w:sz w:val="22"/>
          <w:szCs w:val="22"/>
        </w:rPr>
        <w:t>as long as</w:t>
      </w:r>
      <w:proofErr w:type="gramEnd"/>
      <w:r w:rsidRPr="00E637A0">
        <w:rPr>
          <w:rFonts w:ascii="Aptos" w:hAnsi="Aptos"/>
          <w:b/>
          <w:bCs/>
          <w:color w:val="000000"/>
          <w:sz w:val="22"/>
          <w:szCs w:val="22"/>
        </w:rPr>
        <w:t xml:space="preserve"> the project </w:t>
      </w:r>
      <w:r w:rsidR="00DE6CAC">
        <w:rPr>
          <w:rFonts w:ascii="Aptos" w:hAnsi="Aptos"/>
          <w:b/>
          <w:bCs/>
          <w:color w:val="000000"/>
          <w:sz w:val="22"/>
          <w:szCs w:val="22"/>
        </w:rPr>
        <w:t xml:space="preserve">funds </w:t>
      </w:r>
      <w:r w:rsidRPr="00E637A0">
        <w:rPr>
          <w:rFonts w:ascii="Aptos" w:hAnsi="Aptos"/>
          <w:b/>
          <w:bCs/>
          <w:color w:val="000000"/>
          <w:sz w:val="22"/>
          <w:szCs w:val="22"/>
        </w:rPr>
        <w:t xml:space="preserve">benefit </w:t>
      </w:r>
      <w:r w:rsidR="00DE6CAC">
        <w:rPr>
          <w:rFonts w:ascii="Aptos" w:hAnsi="Aptos"/>
          <w:b/>
          <w:bCs/>
          <w:color w:val="000000"/>
          <w:sz w:val="22"/>
          <w:szCs w:val="22"/>
        </w:rPr>
        <w:t>ACBHD clients</w:t>
      </w:r>
      <w:r w:rsidR="004C1D39">
        <w:rPr>
          <w:rFonts w:ascii="Aptos" w:hAnsi="Aptos"/>
          <w:b/>
          <w:bCs/>
          <w:color w:val="000000"/>
          <w:sz w:val="22"/>
          <w:szCs w:val="22"/>
        </w:rPr>
        <w:t xml:space="preserve"> or potential ACBHD clients, and the funds are expended in FY25-26</w:t>
      </w:r>
      <w:r w:rsidRPr="00E637A0">
        <w:rPr>
          <w:rFonts w:ascii="Aptos" w:hAnsi="Aptos"/>
          <w:b/>
          <w:bCs/>
          <w:color w:val="000000"/>
          <w:sz w:val="22"/>
          <w:szCs w:val="22"/>
        </w:rPr>
        <w:t>.</w:t>
      </w:r>
    </w:p>
    <w:p w14:paraId="5777082F" w14:textId="77777777" w:rsidR="00DE6CAC" w:rsidRDefault="00DE6CAC" w:rsidP="00DE6CAC">
      <w:pPr>
        <w:pStyle w:val="NormalWeb"/>
        <w:spacing w:before="0" w:beforeAutospacing="0" w:after="0" w:afterAutospacing="0"/>
        <w:rPr>
          <w:rFonts w:ascii="Aptos" w:hAnsi="Aptos"/>
          <w:sz w:val="22"/>
          <w:szCs w:val="22"/>
        </w:rPr>
      </w:pPr>
    </w:p>
    <w:p w14:paraId="3FA1DB27" w14:textId="4DAB1039" w:rsidR="00DE6CAC" w:rsidRDefault="00DE6CAC" w:rsidP="00DE6CAC">
      <w:pPr>
        <w:pStyle w:val="NormalWeb"/>
        <w:spacing w:before="0" w:beforeAutospacing="0" w:after="0" w:afterAutospacing="0"/>
        <w:rPr>
          <w:rFonts w:ascii="Aptos" w:hAnsi="Aptos"/>
          <w:sz w:val="22"/>
          <w:szCs w:val="22"/>
        </w:rPr>
      </w:pPr>
      <w:r>
        <w:rPr>
          <w:rFonts w:ascii="Aptos" w:hAnsi="Aptos"/>
          <w:sz w:val="22"/>
          <w:szCs w:val="22"/>
        </w:rPr>
        <w:t>Q</w:t>
      </w:r>
      <w:r w:rsidR="004E127B">
        <w:rPr>
          <w:rFonts w:ascii="Aptos" w:hAnsi="Aptos"/>
          <w:sz w:val="22"/>
          <w:szCs w:val="22"/>
        </w:rPr>
        <w:t>8</w:t>
      </w:r>
      <w:r>
        <w:rPr>
          <w:rFonts w:ascii="Aptos" w:hAnsi="Aptos"/>
          <w:sz w:val="22"/>
          <w:szCs w:val="22"/>
        </w:rPr>
        <w:t xml:space="preserve">. </w:t>
      </w:r>
      <w:r w:rsidRPr="00942489">
        <w:rPr>
          <w:rFonts w:ascii="Aptos" w:hAnsi="Aptos"/>
          <w:sz w:val="22"/>
          <w:szCs w:val="22"/>
        </w:rPr>
        <w:t>For funds in the technology category, is it ok if the technology benefits the entire agency which covers other counties?</w:t>
      </w:r>
    </w:p>
    <w:p w14:paraId="3F61316C" w14:textId="418C96D8" w:rsidR="00DE6CAC" w:rsidRDefault="00DE6CAC" w:rsidP="00DE6CAC">
      <w:pPr>
        <w:pStyle w:val="NormalWeb"/>
        <w:spacing w:before="0" w:beforeAutospacing="0" w:after="0" w:afterAutospacing="0"/>
        <w:rPr>
          <w:rFonts w:ascii="Aptos" w:hAnsi="Aptos"/>
          <w:b/>
          <w:bCs/>
          <w:sz w:val="22"/>
          <w:szCs w:val="22"/>
        </w:rPr>
      </w:pPr>
      <w:r w:rsidRPr="00DD300D">
        <w:rPr>
          <w:rFonts w:ascii="Aptos" w:hAnsi="Aptos"/>
          <w:b/>
          <w:bCs/>
          <w:sz w:val="22"/>
          <w:szCs w:val="22"/>
        </w:rPr>
        <w:t>A</w:t>
      </w:r>
      <w:r w:rsidR="004E127B">
        <w:rPr>
          <w:rFonts w:ascii="Aptos" w:hAnsi="Aptos"/>
          <w:b/>
          <w:bCs/>
          <w:sz w:val="22"/>
          <w:szCs w:val="22"/>
        </w:rPr>
        <w:t>8</w:t>
      </w:r>
      <w:r>
        <w:rPr>
          <w:rFonts w:ascii="Aptos" w:hAnsi="Aptos"/>
          <w:b/>
          <w:bCs/>
          <w:sz w:val="22"/>
          <w:szCs w:val="22"/>
        </w:rPr>
        <w:t>.</w:t>
      </w:r>
      <w:r w:rsidRPr="00DD300D">
        <w:rPr>
          <w:rFonts w:ascii="Aptos" w:hAnsi="Aptos"/>
          <w:b/>
          <w:bCs/>
          <w:sz w:val="22"/>
          <w:szCs w:val="22"/>
        </w:rPr>
        <w:t xml:space="preserve"> Yes, funds may benefit the entire agency, </w:t>
      </w:r>
      <w:proofErr w:type="gramStart"/>
      <w:r w:rsidRPr="00DD300D">
        <w:rPr>
          <w:rFonts w:ascii="Aptos" w:hAnsi="Aptos"/>
          <w:b/>
          <w:bCs/>
          <w:sz w:val="22"/>
          <w:szCs w:val="22"/>
        </w:rPr>
        <w:t>as long as</w:t>
      </w:r>
      <w:proofErr w:type="gramEnd"/>
      <w:r w:rsidRPr="00DD300D">
        <w:rPr>
          <w:rFonts w:ascii="Aptos" w:hAnsi="Aptos"/>
          <w:b/>
          <w:bCs/>
          <w:sz w:val="22"/>
          <w:szCs w:val="22"/>
        </w:rPr>
        <w:t xml:space="preserve"> the bidder can demonstrate how the </w:t>
      </w:r>
      <w:r>
        <w:rPr>
          <w:rFonts w:ascii="Aptos" w:hAnsi="Aptos"/>
          <w:b/>
          <w:bCs/>
          <w:sz w:val="22"/>
          <w:szCs w:val="22"/>
        </w:rPr>
        <w:t xml:space="preserve">requested project </w:t>
      </w:r>
      <w:r w:rsidRPr="00DD300D">
        <w:rPr>
          <w:rFonts w:ascii="Aptos" w:hAnsi="Aptos"/>
          <w:b/>
          <w:bCs/>
          <w:sz w:val="22"/>
          <w:szCs w:val="22"/>
        </w:rPr>
        <w:t xml:space="preserve">also benefits </w:t>
      </w:r>
      <w:r>
        <w:rPr>
          <w:rFonts w:ascii="Aptos" w:hAnsi="Aptos"/>
          <w:b/>
          <w:bCs/>
          <w:sz w:val="22"/>
          <w:szCs w:val="22"/>
        </w:rPr>
        <w:t>ACBHD</w:t>
      </w:r>
      <w:r w:rsidRPr="00DD300D">
        <w:rPr>
          <w:rFonts w:ascii="Aptos" w:hAnsi="Aptos"/>
          <w:b/>
          <w:bCs/>
          <w:sz w:val="22"/>
          <w:szCs w:val="22"/>
        </w:rPr>
        <w:t xml:space="preserve"> </w:t>
      </w:r>
      <w:r w:rsidR="004C1D39">
        <w:rPr>
          <w:rFonts w:ascii="Aptos" w:hAnsi="Aptos"/>
          <w:b/>
          <w:bCs/>
          <w:sz w:val="22"/>
          <w:szCs w:val="22"/>
        </w:rPr>
        <w:t>clients/potential clients</w:t>
      </w:r>
      <w:r w:rsidRPr="00DD300D">
        <w:rPr>
          <w:rFonts w:ascii="Aptos" w:hAnsi="Aptos"/>
          <w:b/>
          <w:bCs/>
          <w:sz w:val="22"/>
          <w:szCs w:val="22"/>
        </w:rPr>
        <w:t>. See above answer to Q</w:t>
      </w:r>
      <w:r w:rsidR="004E127B">
        <w:rPr>
          <w:rFonts w:ascii="Aptos" w:hAnsi="Aptos"/>
          <w:b/>
          <w:bCs/>
          <w:sz w:val="22"/>
          <w:szCs w:val="22"/>
        </w:rPr>
        <w:t>7</w:t>
      </w:r>
      <w:r w:rsidRPr="00DD300D">
        <w:rPr>
          <w:rFonts w:ascii="Aptos" w:hAnsi="Aptos"/>
          <w:b/>
          <w:bCs/>
          <w:sz w:val="22"/>
          <w:szCs w:val="22"/>
        </w:rPr>
        <w:t>.</w:t>
      </w:r>
    </w:p>
    <w:p w14:paraId="2C0E3829" w14:textId="77777777" w:rsidR="00D26E8A" w:rsidRDefault="00D26E8A" w:rsidP="00D26E8A">
      <w:pPr>
        <w:pStyle w:val="NormalWeb"/>
        <w:spacing w:before="0" w:beforeAutospacing="0" w:after="0" w:afterAutospacing="0"/>
        <w:rPr>
          <w:rFonts w:ascii="Aptos" w:hAnsi="Aptos"/>
          <w:b/>
          <w:bCs/>
          <w:color w:val="000000"/>
          <w:sz w:val="22"/>
          <w:szCs w:val="22"/>
        </w:rPr>
      </w:pPr>
    </w:p>
    <w:p w14:paraId="388D49FF" w14:textId="0BF1D63F" w:rsidR="00D26E8A" w:rsidRPr="00642E1D" w:rsidRDefault="00D26E8A" w:rsidP="00D26E8A">
      <w:pPr>
        <w:pStyle w:val="NormalWeb"/>
        <w:spacing w:before="0" w:beforeAutospacing="0" w:after="0" w:afterAutospacing="0"/>
        <w:rPr>
          <w:rFonts w:ascii="Aptos" w:hAnsi="Aptos"/>
          <w:color w:val="000000"/>
          <w:sz w:val="22"/>
          <w:szCs w:val="22"/>
        </w:rPr>
      </w:pPr>
      <w:r>
        <w:rPr>
          <w:rFonts w:ascii="Aptos" w:hAnsi="Aptos"/>
          <w:color w:val="000000"/>
          <w:sz w:val="22"/>
          <w:szCs w:val="22"/>
        </w:rPr>
        <w:t>Q</w:t>
      </w:r>
      <w:r w:rsidR="004E127B">
        <w:rPr>
          <w:rFonts w:ascii="Aptos" w:hAnsi="Aptos"/>
          <w:color w:val="000000"/>
          <w:sz w:val="22"/>
          <w:szCs w:val="22"/>
        </w:rPr>
        <w:t>9</w:t>
      </w:r>
      <w:r>
        <w:rPr>
          <w:rFonts w:ascii="Aptos" w:hAnsi="Aptos"/>
          <w:color w:val="000000"/>
          <w:sz w:val="22"/>
          <w:szCs w:val="22"/>
        </w:rPr>
        <w:t xml:space="preserve">. </w:t>
      </w:r>
      <w:r w:rsidRPr="00642E1D">
        <w:rPr>
          <w:rFonts w:ascii="Aptos" w:hAnsi="Aptos"/>
          <w:color w:val="000000"/>
          <w:sz w:val="22"/>
          <w:szCs w:val="22"/>
        </w:rPr>
        <w:t>Does bidding on two categories adversely affect an application compared to bidding on only one category?</w:t>
      </w:r>
    </w:p>
    <w:p w14:paraId="1F5C91F5" w14:textId="77914970" w:rsidR="00D26E8A" w:rsidRDefault="00D26E8A" w:rsidP="00D26E8A">
      <w:pPr>
        <w:pStyle w:val="NormalWeb"/>
        <w:spacing w:before="0" w:beforeAutospacing="0" w:after="0" w:afterAutospacing="0"/>
        <w:rPr>
          <w:rFonts w:ascii="Aptos" w:hAnsi="Aptos"/>
          <w:b/>
          <w:bCs/>
          <w:color w:val="000000"/>
          <w:sz w:val="22"/>
          <w:szCs w:val="22"/>
        </w:rPr>
      </w:pPr>
      <w:r w:rsidRPr="00E637A0">
        <w:rPr>
          <w:rFonts w:ascii="Aptos" w:hAnsi="Aptos"/>
          <w:b/>
          <w:bCs/>
          <w:color w:val="000000"/>
          <w:sz w:val="22"/>
          <w:szCs w:val="22"/>
        </w:rPr>
        <w:t>A</w:t>
      </w:r>
      <w:r w:rsidR="004E127B">
        <w:rPr>
          <w:rFonts w:ascii="Aptos" w:hAnsi="Aptos"/>
          <w:b/>
          <w:bCs/>
          <w:color w:val="000000"/>
          <w:sz w:val="22"/>
          <w:szCs w:val="22"/>
        </w:rPr>
        <w:t>9</w:t>
      </w:r>
      <w:r w:rsidR="00123939">
        <w:rPr>
          <w:rFonts w:ascii="Aptos" w:hAnsi="Aptos"/>
          <w:b/>
          <w:bCs/>
          <w:color w:val="000000"/>
          <w:sz w:val="22"/>
          <w:szCs w:val="22"/>
        </w:rPr>
        <w:t>.</w:t>
      </w:r>
      <w:r w:rsidRPr="00E637A0">
        <w:rPr>
          <w:rFonts w:ascii="Aptos" w:hAnsi="Aptos"/>
          <w:b/>
          <w:bCs/>
          <w:color w:val="000000"/>
          <w:sz w:val="22"/>
          <w:szCs w:val="22"/>
        </w:rPr>
        <w:t xml:space="preserve"> No, bidding on two categories does not affect the funding decision at all. All Bidders are limited to a total maximum contract allocation of $90,000</w:t>
      </w:r>
      <w:r w:rsidR="004C1D39">
        <w:rPr>
          <w:rFonts w:ascii="Aptos" w:hAnsi="Aptos"/>
          <w:b/>
          <w:bCs/>
          <w:color w:val="000000"/>
          <w:sz w:val="22"/>
          <w:szCs w:val="22"/>
        </w:rPr>
        <w:t xml:space="preserve"> and to bidding in no more than two categories</w:t>
      </w:r>
      <w:r w:rsidRPr="00E637A0">
        <w:rPr>
          <w:rFonts w:ascii="Aptos" w:hAnsi="Aptos"/>
          <w:b/>
          <w:bCs/>
          <w:color w:val="000000"/>
          <w:sz w:val="22"/>
          <w:szCs w:val="22"/>
        </w:rPr>
        <w:t>.</w:t>
      </w:r>
    </w:p>
    <w:p w14:paraId="63180F0E" w14:textId="77777777" w:rsidR="00DE6CAC" w:rsidRDefault="00DE6CAC" w:rsidP="00D26E8A">
      <w:pPr>
        <w:pStyle w:val="NormalWeb"/>
        <w:spacing w:before="0" w:beforeAutospacing="0" w:after="0" w:afterAutospacing="0"/>
        <w:rPr>
          <w:rFonts w:ascii="Aptos" w:hAnsi="Aptos"/>
          <w:b/>
          <w:bCs/>
          <w:color w:val="000000"/>
          <w:sz w:val="22"/>
          <w:szCs w:val="22"/>
        </w:rPr>
      </w:pPr>
    </w:p>
    <w:p w14:paraId="43109A1A" w14:textId="76EDBCB6" w:rsidR="00DE6CAC" w:rsidRPr="00642E1D" w:rsidRDefault="00DE6CAC" w:rsidP="00DE6CAC">
      <w:pPr>
        <w:pStyle w:val="NormalWeb"/>
        <w:spacing w:before="0" w:beforeAutospacing="0" w:after="0" w:afterAutospacing="0"/>
        <w:rPr>
          <w:rFonts w:ascii="Aptos" w:hAnsi="Aptos"/>
          <w:color w:val="000000"/>
          <w:sz w:val="22"/>
          <w:szCs w:val="22"/>
        </w:rPr>
      </w:pPr>
      <w:r>
        <w:rPr>
          <w:rFonts w:ascii="Aptos" w:hAnsi="Aptos"/>
          <w:color w:val="000000"/>
          <w:sz w:val="22"/>
          <w:szCs w:val="22"/>
        </w:rPr>
        <w:t>Q</w:t>
      </w:r>
      <w:r w:rsidR="004E127B">
        <w:rPr>
          <w:rFonts w:ascii="Aptos" w:hAnsi="Aptos"/>
          <w:color w:val="000000"/>
          <w:sz w:val="22"/>
          <w:szCs w:val="22"/>
        </w:rPr>
        <w:t>10</w:t>
      </w:r>
      <w:r>
        <w:rPr>
          <w:rFonts w:ascii="Aptos" w:hAnsi="Aptos"/>
          <w:color w:val="000000"/>
          <w:sz w:val="22"/>
          <w:szCs w:val="22"/>
        </w:rPr>
        <w:t xml:space="preserve">. </w:t>
      </w:r>
      <w:r w:rsidRPr="00642E1D">
        <w:rPr>
          <w:rFonts w:ascii="Aptos" w:hAnsi="Aptos"/>
          <w:color w:val="000000"/>
          <w:sz w:val="22"/>
          <w:szCs w:val="22"/>
        </w:rPr>
        <w:t>Are there any specific restrictions on workforce retention activities? </w:t>
      </w:r>
    </w:p>
    <w:p w14:paraId="6EF4A25F" w14:textId="465B57ED" w:rsidR="00DE6CAC" w:rsidRPr="00343AA1" w:rsidRDefault="00DE6CAC" w:rsidP="00DE6CAC">
      <w:pPr>
        <w:pStyle w:val="NormalWeb"/>
        <w:spacing w:before="0" w:beforeAutospacing="0" w:after="0" w:afterAutospacing="0"/>
        <w:rPr>
          <w:rFonts w:ascii="Aptos" w:hAnsi="Aptos"/>
          <w:b/>
          <w:bCs/>
          <w:color w:val="000000"/>
          <w:sz w:val="22"/>
          <w:szCs w:val="22"/>
        </w:rPr>
      </w:pPr>
      <w:r w:rsidRPr="00445F64">
        <w:rPr>
          <w:rFonts w:ascii="Aptos" w:hAnsi="Aptos"/>
          <w:b/>
          <w:bCs/>
          <w:color w:val="000000"/>
          <w:sz w:val="22"/>
          <w:szCs w:val="22"/>
        </w:rPr>
        <w:t>A</w:t>
      </w:r>
      <w:r w:rsidR="004E127B">
        <w:rPr>
          <w:rFonts w:ascii="Aptos" w:hAnsi="Aptos"/>
          <w:b/>
          <w:bCs/>
          <w:color w:val="000000"/>
          <w:sz w:val="22"/>
          <w:szCs w:val="22"/>
        </w:rPr>
        <w:t>10</w:t>
      </w:r>
      <w:r>
        <w:rPr>
          <w:rFonts w:ascii="Aptos" w:hAnsi="Aptos"/>
          <w:b/>
          <w:bCs/>
          <w:color w:val="000000"/>
          <w:sz w:val="22"/>
          <w:szCs w:val="22"/>
        </w:rPr>
        <w:t>.</w:t>
      </w:r>
      <w:r w:rsidRPr="00445F64">
        <w:rPr>
          <w:rFonts w:ascii="Aptos" w:hAnsi="Aptos"/>
          <w:b/>
          <w:bCs/>
          <w:color w:val="000000"/>
          <w:sz w:val="22"/>
          <w:szCs w:val="22"/>
        </w:rPr>
        <w:t xml:space="preserve"> There are no specific restrictions on this category, other than the general restrictions mentioned throughout the RFPQ, including that the</w:t>
      </w:r>
      <w:r>
        <w:rPr>
          <w:rFonts w:ascii="Aptos" w:hAnsi="Aptos"/>
          <w:b/>
          <w:bCs/>
          <w:color w:val="000000"/>
          <w:sz w:val="22"/>
          <w:szCs w:val="22"/>
        </w:rPr>
        <w:t xml:space="preserve"> activities must demonstrably support workforce retention </w:t>
      </w:r>
      <w:r w:rsidR="004C1D39">
        <w:rPr>
          <w:rFonts w:ascii="Aptos" w:hAnsi="Aptos"/>
          <w:b/>
          <w:bCs/>
          <w:color w:val="000000"/>
          <w:sz w:val="22"/>
          <w:szCs w:val="22"/>
        </w:rPr>
        <w:t xml:space="preserve">in support of ACBHD clients/potential clients </w:t>
      </w:r>
      <w:r>
        <w:rPr>
          <w:rFonts w:ascii="Aptos" w:hAnsi="Aptos"/>
          <w:b/>
          <w:bCs/>
          <w:color w:val="000000"/>
          <w:sz w:val="22"/>
          <w:szCs w:val="22"/>
        </w:rPr>
        <w:t>and that all</w:t>
      </w:r>
      <w:r w:rsidRPr="00445F64">
        <w:rPr>
          <w:rFonts w:ascii="Aptos" w:hAnsi="Aptos"/>
          <w:b/>
          <w:bCs/>
          <w:color w:val="000000"/>
          <w:sz w:val="22"/>
          <w:szCs w:val="22"/>
        </w:rPr>
        <w:t xml:space="preserve"> funds </w:t>
      </w:r>
      <w:r>
        <w:rPr>
          <w:rFonts w:ascii="Aptos" w:hAnsi="Aptos"/>
          <w:b/>
          <w:bCs/>
          <w:color w:val="000000"/>
          <w:sz w:val="22"/>
          <w:szCs w:val="22"/>
        </w:rPr>
        <w:t>are</w:t>
      </w:r>
      <w:r w:rsidRPr="00445F64">
        <w:rPr>
          <w:rFonts w:ascii="Aptos" w:hAnsi="Aptos"/>
          <w:b/>
          <w:bCs/>
          <w:color w:val="000000"/>
          <w:sz w:val="22"/>
          <w:szCs w:val="22"/>
        </w:rPr>
        <w:t xml:space="preserve"> fully expended by June 30, 2026.</w:t>
      </w:r>
    </w:p>
    <w:p w14:paraId="3A0608EE" w14:textId="77777777" w:rsidR="00DE6CAC" w:rsidRPr="00924EBD" w:rsidRDefault="00DE6CAC" w:rsidP="00DE6CAC">
      <w:pPr>
        <w:tabs>
          <w:tab w:val="left" w:pos="-720"/>
        </w:tabs>
        <w:jc w:val="both"/>
        <w:rPr>
          <w:rFonts w:ascii="Aptos" w:hAnsi="Aptos" w:cs="Arial"/>
          <w:b/>
          <w:szCs w:val="22"/>
          <w:u w:val="single"/>
        </w:rPr>
      </w:pPr>
    </w:p>
    <w:p w14:paraId="19C4C726" w14:textId="61CFBD23" w:rsidR="006A52BA" w:rsidRPr="00DE6CAC" w:rsidRDefault="006A52BA" w:rsidP="00DE6CAC">
      <w:pPr>
        <w:pStyle w:val="NormalWeb"/>
        <w:spacing w:before="0" w:beforeAutospacing="0" w:after="0" w:afterAutospacing="0"/>
        <w:rPr>
          <w:rFonts w:ascii="Aptos" w:hAnsi="Aptos"/>
          <w:color w:val="000000"/>
          <w:sz w:val="22"/>
          <w:szCs w:val="22"/>
        </w:rPr>
      </w:pPr>
      <w:r w:rsidRPr="00DE6CAC">
        <w:rPr>
          <w:rFonts w:ascii="Aptos" w:hAnsi="Aptos"/>
          <w:color w:val="000000"/>
          <w:sz w:val="22"/>
          <w:szCs w:val="22"/>
        </w:rPr>
        <w:t>Q</w:t>
      </w:r>
      <w:r w:rsidR="004E127B">
        <w:rPr>
          <w:rFonts w:ascii="Aptos" w:hAnsi="Aptos"/>
          <w:color w:val="000000"/>
          <w:sz w:val="22"/>
          <w:szCs w:val="22"/>
        </w:rPr>
        <w:t>11</w:t>
      </w:r>
      <w:r w:rsidRPr="00DE6CAC">
        <w:rPr>
          <w:rFonts w:ascii="Aptos" w:hAnsi="Aptos"/>
          <w:color w:val="000000"/>
          <w:sz w:val="22"/>
          <w:szCs w:val="22"/>
        </w:rPr>
        <w:t xml:space="preserve">. Is it allowable to request funding for enhancements that would have an ongoing cost after the conclusion of fiscal year 2026, provided that the funding recipient take over cost after the conclusion of the fiscal year. (for example, a </w:t>
      </w:r>
      <w:proofErr w:type="spellStart"/>
      <w:r w:rsidRPr="00DE6CAC">
        <w:rPr>
          <w:rFonts w:ascii="Aptos" w:hAnsi="Aptos"/>
          <w:color w:val="000000"/>
          <w:sz w:val="22"/>
          <w:szCs w:val="22"/>
        </w:rPr>
        <w:t>wifi</w:t>
      </w:r>
      <w:proofErr w:type="spellEnd"/>
      <w:r w:rsidRPr="00DE6CAC">
        <w:rPr>
          <w:rFonts w:ascii="Aptos" w:hAnsi="Aptos"/>
          <w:color w:val="000000"/>
          <w:sz w:val="22"/>
          <w:szCs w:val="22"/>
        </w:rPr>
        <w:t xml:space="preserve"> subscription or EHR contract).</w:t>
      </w:r>
    </w:p>
    <w:p w14:paraId="200623E3" w14:textId="1442B4FF" w:rsidR="006A52BA" w:rsidRPr="00DE6CAC" w:rsidRDefault="006A52BA" w:rsidP="006A52BA">
      <w:pPr>
        <w:pStyle w:val="NormalWeb"/>
        <w:spacing w:before="0" w:beforeAutospacing="0" w:after="0" w:afterAutospacing="0"/>
        <w:rPr>
          <w:rFonts w:ascii="Aptos" w:hAnsi="Aptos"/>
          <w:b/>
          <w:bCs/>
          <w:color w:val="000000"/>
          <w:sz w:val="22"/>
          <w:szCs w:val="22"/>
        </w:rPr>
      </w:pPr>
      <w:r w:rsidRPr="00DE6CAC">
        <w:rPr>
          <w:rFonts w:ascii="Aptos" w:hAnsi="Aptos"/>
          <w:b/>
          <w:bCs/>
          <w:color w:val="000000"/>
          <w:sz w:val="22"/>
          <w:szCs w:val="22"/>
        </w:rPr>
        <w:lastRenderedPageBreak/>
        <w:t>A</w:t>
      </w:r>
      <w:r w:rsidR="004E127B">
        <w:rPr>
          <w:rFonts w:ascii="Aptos" w:hAnsi="Aptos"/>
          <w:b/>
          <w:bCs/>
          <w:color w:val="000000"/>
          <w:sz w:val="22"/>
          <w:szCs w:val="22"/>
        </w:rPr>
        <w:t>11</w:t>
      </w:r>
      <w:r w:rsidRPr="00DE6CAC">
        <w:rPr>
          <w:rFonts w:ascii="Aptos" w:hAnsi="Aptos"/>
          <w:b/>
          <w:bCs/>
          <w:color w:val="000000"/>
          <w:sz w:val="22"/>
          <w:szCs w:val="22"/>
        </w:rPr>
        <w:t xml:space="preserve">. Yes, </w:t>
      </w:r>
      <w:proofErr w:type="gramStart"/>
      <w:r w:rsidR="00BA66A6" w:rsidRPr="00DE6CAC">
        <w:rPr>
          <w:rFonts w:ascii="Aptos" w:hAnsi="Aptos"/>
          <w:b/>
          <w:bCs/>
          <w:color w:val="000000"/>
          <w:sz w:val="22"/>
          <w:szCs w:val="22"/>
        </w:rPr>
        <w:t>as long as</w:t>
      </w:r>
      <w:proofErr w:type="gramEnd"/>
      <w:r w:rsidR="00BA66A6" w:rsidRPr="00DE6CAC">
        <w:rPr>
          <w:rFonts w:ascii="Aptos" w:hAnsi="Aptos"/>
          <w:b/>
          <w:bCs/>
          <w:color w:val="000000"/>
          <w:sz w:val="22"/>
          <w:szCs w:val="22"/>
        </w:rPr>
        <w:t xml:space="preserve"> the enhancements fit into one or up to two of the identified categories and </w:t>
      </w:r>
      <w:r w:rsidR="00DE6CAC">
        <w:rPr>
          <w:rFonts w:ascii="Aptos" w:hAnsi="Aptos"/>
          <w:b/>
          <w:bCs/>
          <w:color w:val="000000"/>
          <w:sz w:val="22"/>
          <w:szCs w:val="22"/>
        </w:rPr>
        <w:t xml:space="preserve">any </w:t>
      </w:r>
      <w:r w:rsidR="00DE6CAC" w:rsidRPr="00DE6CAC">
        <w:rPr>
          <w:rFonts w:ascii="Aptos" w:hAnsi="Aptos"/>
          <w:b/>
          <w:bCs/>
          <w:color w:val="000000"/>
          <w:sz w:val="22"/>
          <w:szCs w:val="22"/>
        </w:rPr>
        <w:t>ongoing</w:t>
      </w:r>
      <w:r w:rsidR="00BA66A6" w:rsidRPr="00DE6CAC">
        <w:rPr>
          <w:rFonts w:ascii="Aptos" w:hAnsi="Aptos"/>
          <w:b/>
          <w:bCs/>
          <w:color w:val="000000"/>
          <w:sz w:val="22"/>
          <w:szCs w:val="22"/>
        </w:rPr>
        <w:t xml:space="preserve"> cost</w:t>
      </w:r>
      <w:r w:rsidR="00DE6CAC">
        <w:rPr>
          <w:rFonts w:ascii="Aptos" w:hAnsi="Aptos"/>
          <w:b/>
          <w:bCs/>
          <w:color w:val="000000"/>
          <w:sz w:val="22"/>
          <w:szCs w:val="22"/>
        </w:rPr>
        <w:t>s</w:t>
      </w:r>
      <w:r w:rsidR="00BA66A6" w:rsidRPr="00DE6CAC">
        <w:rPr>
          <w:rFonts w:ascii="Aptos" w:hAnsi="Aptos"/>
          <w:b/>
          <w:bCs/>
          <w:color w:val="000000"/>
          <w:sz w:val="22"/>
          <w:szCs w:val="22"/>
        </w:rPr>
        <w:t xml:space="preserve"> beyond FY 25/26 </w:t>
      </w:r>
      <w:r w:rsidR="00DE6CAC">
        <w:rPr>
          <w:rFonts w:ascii="Aptos" w:hAnsi="Aptos"/>
          <w:b/>
          <w:bCs/>
          <w:color w:val="000000"/>
          <w:sz w:val="22"/>
          <w:szCs w:val="22"/>
        </w:rPr>
        <w:t>are funded through other sources</w:t>
      </w:r>
      <w:r w:rsidR="00BA66A6" w:rsidRPr="00DE6CAC">
        <w:rPr>
          <w:rFonts w:ascii="Aptos" w:hAnsi="Aptos"/>
          <w:b/>
          <w:bCs/>
          <w:color w:val="000000"/>
          <w:sz w:val="22"/>
          <w:szCs w:val="22"/>
        </w:rPr>
        <w:t>.</w:t>
      </w:r>
    </w:p>
    <w:p w14:paraId="2B3DD5FD" w14:textId="77777777" w:rsidR="006A52BA" w:rsidRPr="00E637A0" w:rsidRDefault="006A52BA" w:rsidP="00D26E8A">
      <w:pPr>
        <w:pStyle w:val="NormalWeb"/>
        <w:spacing w:before="0" w:beforeAutospacing="0" w:after="0" w:afterAutospacing="0"/>
        <w:rPr>
          <w:rFonts w:ascii="Aptos" w:hAnsi="Aptos"/>
          <w:b/>
          <w:bCs/>
          <w:color w:val="000000"/>
          <w:sz w:val="22"/>
          <w:szCs w:val="22"/>
        </w:rPr>
      </w:pPr>
    </w:p>
    <w:p w14:paraId="5279B7DE" w14:textId="63819D2C" w:rsidR="00D26E8A" w:rsidRPr="00413751" w:rsidRDefault="00D26E8A" w:rsidP="00D26E8A">
      <w:pPr>
        <w:spacing w:line="276" w:lineRule="auto"/>
        <w:rPr>
          <w:rFonts w:ascii="Aptos" w:hAnsi="Aptos"/>
        </w:rPr>
      </w:pPr>
      <w:r w:rsidRPr="00413751">
        <w:rPr>
          <w:rFonts w:ascii="Aptos" w:hAnsi="Aptos"/>
        </w:rPr>
        <w:t>Q</w:t>
      </w:r>
      <w:r w:rsidR="004E127B">
        <w:rPr>
          <w:rFonts w:ascii="Aptos" w:hAnsi="Aptos"/>
        </w:rPr>
        <w:t>12</w:t>
      </w:r>
      <w:r w:rsidRPr="00413751">
        <w:rPr>
          <w:rFonts w:ascii="Aptos" w:hAnsi="Aptos"/>
        </w:rPr>
        <w:t xml:space="preserve">. Regarding Eligible Category 3: Infrastructure, Technology and Renovations (RFPQ Page 4 of 24), if software is purchased during the project year, July 1, </w:t>
      </w:r>
      <w:proofErr w:type="gramStart"/>
      <w:r w:rsidRPr="00413751">
        <w:rPr>
          <w:rFonts w:ascii="Aptos" w:hAnsi="Aptos"/>
        </w:rPr>
        <w:t>2025</w:t>
      </w:r>
      <w:proofErr w:type="gramEnd"/>
      <w:r w:rsidRPr="00413751">
        <w:rPr>
          <w:rFonts w:ascii="Aptos" w:hAnsi="Aptos"/>
        </w:rPr>
        <w:t xml:space="preserve"> through June 30, 2026, but which requires some ongoing maintenance costs after the conclusion of the project year that we will pay for with other funds, is that software purchase an eligible cost?</w:t>
      </w:r>
    </w:p>
    <w:p w14:paraId="228FA434" w14:textId="388C6373" w:rsidR="00D26E8A" w:rsidRDefault="00D26E8A" w:rsidP="00D26E8A">
      <w:pPr>
        <w:spacing w:line="276" w:lineRule="auto"/>
        <w:rPr>
          <w:rFonts w:ascii="Aptos" w:hAnsi="Aptos"/>
          <w:b/>
          <w:bCs/>
        </w:rPr>
      </w:pPr>
      <w:r w:rsidRPr="00413751">
        <w:rPr>
          <w:rFonts w:ascii="Aptos" w:hAnsi="Aptos"/>
          <w:b/>
          <w:bCs/>
        </w:rPr>
        <w:t>A</w:t>
      </w:r>
      <w:r w:rsidR="004E127B">
        <w:rPr>
          <w:rFonts w:ascii="Aptos" w:hAnsi="Aptos"/>
          <w:b/>
          <w:bCs/>
        </w:rPr>
        <w:t>12</w:t>
      </w:r>
      <w:r w:rsidRPr="00413751">
        <w:rPr>
          <w:rFonts w:ascii="Aptos" w:hAnsi="Aptos"/>
          <w:b/>
          <w:bCs/>
        </w:rPr>
        <w:t>. Yes, the use of funds for a one-time purchase that may require ongoing maintenance from other</w:t>
      </w:r>
      <w:r>
        <w:rPr>
          <w:rFonts w:ascii="Aptos" w:hAnsi="Aptos"/>
          <w:b/>
          <w:bCs/>
        </w:rPr>
        <w:t xml:space="preserve"> identified</w:t>
      </w:r>
      <w:r w:rsidRPr="00413751">
        <w:rPr>
          <w:rFonts w:ascii="Aptos" w:hAnsi="Aptos"/>
          <w:b/>
          <w:bCs/>
        </w:rPr>
        <w:t xml:space="preserve"> funding sources is permissible. All FY25-26 Enhancement Funds must be fully expended by June 30, 2026.</w:t>
      </w:r>
    </w:p>
    <w:p w14:paraId="7B9B2F96" w14:textId="77777777" w:rsidR="00D26E8A" w:rsidRDefault="00D26E8A" w:rsidP="00D26E8A">
      <w:pPr>
        <w:spacing w:line="276" w:lineRule="auto"/>
        <w:rPr>
          <w:rFonts w:ascii="Aptos" w:hAnsi="Aptos"/>
          <w:b/>
          <w:bCs/>
        </w:rPr>
      </w:pPr>
    </w:p>
    <w:p w14:paraId="0B7D7F63" w14:textId="724E003C" w:rsidR="00D26E8A" w:rsidRPr="00642E1D" w:rsidRDefault="00D26E8A" w:rsidP="00D26E8A">
      <w:pPr>
        <w:pStyle w:val="NormalWeb"/>
        <w:spacing w:before="0" w:beforeAutospacing="0" w:after="0" w:afterAutospacing="0"/>
        <w:rPr>
          <w:rFonts w:ascii="Aptos" w:hAnsi="Aptos"/>
          <w:color w:val="000000"/>
          <w:sz w:val="22"/>
          <w:szCs w:val="22"/>
        </w:rPr>
      </w:pPr>
      <w:r>
        <w:rPr>
          <w:rFonts w:ascii="Aptos" w:hAnsi="Aptos"/>
          <w:color w:val="000000"/>
          <w:sz w:val="22"/>
          <w:szCs w:val="22"/>
        </w:rPr>
        <w:t>Q</w:t>
      </w:r>
      <w:r w:rsidR="004E127B">
        <w:rPr>
          <w:rFonts w:ascii="Aptos" w:hAnsi="Aptos"/>
          <w:color w:val="000000"/>
          <w:sz w:val="22"/>
          <w:szCs w:val="22"/>
        </w:rPr>
        <w:t>13</w:t>
      </w:r>
      <w:r>
        <w:rPr>
          <w:rFonts w:ascii="Aptos" w:hAnsi="Aptos"/>
          <w:color w:val="000000"/>
          <w:sz w:val="22"/>
          <w:szCs w:val="22"/>
        </w:rPr>
        <w:t xml:space="preserve">.  </w:t>
      </w:r>
      <w:r w:rsidRPr="00642E1D">
        <w:rPr>
          <w:rFonts w:ascii="Aptos" w:hAnsi="Aptos"/>
          <w:color w:val="000000"/>
          <w:sz w:val="22"/>
          <w:szCs w:val="22"/>
        </w:rPr>
        <w:t>What documentation is required for the renovation category, considering that work may be performed by in-house maintenance department, and only materials will need to be purchased?</w:t>
      </w:r>
    </w:p>
    <w:p w14:paraId="688CB009" w14:textId="62B7CFD3" w:rsidR="00D26E8A" w:rsidRDefault="00D26E8A" w:rsidP="00D26E8A">
      <w:pPr>
        <w:pStyle w:val="NormalWeb"/>
        <w:spacing w:before="0" w:beforeAutospacing="0" w:after="0" w:afterAutospacing="0"/>
        <w:rPr>
          <w:rFonts w:ascii="Aptos" w:hAnsi="Aptos"/>
          <w:b/>
          <w:bCs/>
          <w:color w:val="000000"/>
          <w:sz w:val="22"/>
          <w:szCs w:val="22"/>
        </w:rPr>
      </w:pPr>
      <w:r w:rsidRPr="003F0BF1">
        <w:rPr>
          <w:rFonts w:ascii="Aptos" w:hAnsi="Aptos"/>
          <w:b/>
          <w:bCs/>
          <w:color w:val="000000"/>
          <w:sz w:val="22"/>
          <w:szCs w:val="22"/>
        </w:rPr>
        <w:t>A</w:t>
      </w:r>
      <w:r w:rsidR="004E127B">
        <w:rPr>
          <w:rFonts w:ascii="Aptos" w:hAnsi="Aptos"/>
          <w:b/>
          <w:bCs/>
          <w:color w:val="000000"/>
          <w:sz w:val="22"/>
          <w:szCs w:val="22"/>
        </w:rPr>
        <w:t>13</w:t>
      </w:r>
      <w:r>
        <w:rPr>
          <w:rFonts w:ascii="Aptos" w:hAnsi="Aptos"/>
          <w:b/>
          <w:bCs/>
          <w:color w:val="000000"/>
          <w:sz w:val="22"/>
          <w:szCs w:val="22"/>
        </w:rPr>
        <w:t>.</w:t>
      </w:r>
      <w:r w:rsidRPr="003F0BF1">
        <w:rPr>
          <w:rFonts w:ascii="Aptos" w:hAnsi="Aptos"/>
          <w:b/>
          <w:bCs/>
          <w:color w:val="000000"/>
          <w:sz w:val="22"/>
          <w:szCs w:val="22"/>
        </w:rPr>
        <w:t xml:space="preserve"> If no external contractor is used for this category, no additional documentation is required. Bidders should list the detailed expenses and costs in the</w:t>
      </w:r>
      <w:r>
        <w:rPr>
          <w:rFonts w:ascii="Aptos" w:hAnsi="Aptos"/>
          <w:b/>
          <w:bCs/>
          <w:color w:val="000000"/>
          <w:sz w:val="22"/>
          <w:szCs w:val="22"/>
        </w:rPr>
        <w:t>ir b</w:t>
      </w:r>
      <w:r w:rsidRPr="003F0BF1">
        <w:rPr>
          <w:rFonts w:ascii="Aptos" w:hAnsi="Aptos"/>
          <w:b/>
          <w:bCs/>
          <w:color w:val="000000"/>
          <w:sz w:val="22"/>
          <w:szCs w:val="22"/>
        </w:rPr>
        <w:t>udget.</w:t>
      </w:r>
    </w:p>
    <w:p w14:paraId="784A3683" w14:textId="77777777" w:rsidR="00D26E8A" w:rsidRDefault="00D26E8A" w:rsidP="00256F93">
      <w:pPr>
        <w:pStyle w:val="NormalWeb"/>
        <w:spacing w:before="0" w:beforeAutospacing="0" w:after="0" w:afterAutospacing="0"/>
        <w:rPr>
          <w:rFonts w:ascii="Aptos" w:hAnsi="Aptos"/>
          <w:b/>
          <w:bCs/>
          <w:color w:val="000000"/>
          <w:sz w:val="22"/>
          <w:szCs w:val="22"/>
        </w:rPr>
      </w:pPr>
    </w:p>
    <w:p w14:paraId="30813FB2" w14:textId="22150C88" w:rsidR="006A52BA" w:rsidRPr="00DE6CAC" w:rsidRDefault="006A52BA" w:rsidP="00D26E8A">
      <w:pPr>
        <w:pStyle w:val="NormalWeb"/>
        <w:spacing w:before="0" w:beforeAutospacing="0" w:after="0" w:afterAutospacing="0"/>
        <w:rPr>
          <w:rFonts w:ascii="Aptos" w:hAnsi="Aptos"/>
          <w:sz w:val="22"/>
          <w:szCs w:val="22"/>
        </w:rPr>
      </w:pPr>
      <w:r w:rsidRPr="00DE6CAC">
        <w:rPr>
          <w:rFonts w:ascii="Aptos" w:hAnsi="Aptos"/>
          <w:sz w:val="22"/>
          <w:szCs w:val="22"/>
        </w:rPr>
        <w:t>Q</w:t>
      </w:r>
      <w:r w:rsidR="004E127B">
        <w:rPr>
          <w:rFonts w:ascii="Aptos" w:hAnsi="Aptos"/>
          <w:sz w:val="22"/>
          <w:szCs w:val="22"/>
        </w:rPr>
        <w:t>14</w:t>
      </w:r>
      <w:r w:rsidRPr="00DE6CAC">
        <w:rPr>
          <w:rFonts w:ascii="Aptos" w:hAnsi="Aptos"/>
          <w:sz w:val="22"/>
          <w:szCs w:val="22"/>
        </w:rPr>
        <w:t xml:space="preserve">. On page 4 of the RFP the category Infrastructure, Technology, and Renovations has a footnote that </w:t>
      </w:r>
      <w:proofErr w:type="gramStart"/>
      <w:r w:rsidRPr="00DE6CAC">
        <w:rPr>
          <w:rFonts w:ascii="Aptos" w:hAnsi="Aptos"/>
          <w:sz w:val="22"/>
          <w:szCs w:val="22"/>
        </w:rPr>
        <w:t>says</w:t>
      </w:r>
      <w:proofErr w:type="gramEnd"/>
      <w:r w:rsidRPr="00DE6CAC">
        <w:rPr>
          <w:rFonts w:ascii="Aptos" w:hAnsi="Aptos"/>
          <w:sz w:val="22"/>
          <w:szCs w:val="22"/>
        </w:rPr>
        <w:t xml:space="preserve"> “Bids for this category must include estimate(s) provided by a contractor and a timeline”.  Are required estimates and timelines to be summarized briefly and integrated into the </w:t>
      </w:r>
      <w:proofErr w:type="gramStart"/>
      <w:r w:rsidRPr="00DE6CAC">
        <w:rPr>
          <w:rFonts w:ascii="Aptos" w:hAnsi="Aptos"/>
          <w:sz w:val="22"/>
          <w:szCs w:val="22"/>
        </w:rPr>
        <w:t>2 page</w:t>
      </w:r>
      <w:proofErr w:type="gramEnd"/>
      <w:r w:rsidRPr="00DE6CAC">
        <w:rPr>
          <w:rFonts w:ascii="Aptos" w:hAnsi="Aptos"/>
          <w:sz w:val="22"/>
          <w:szCs w:val="22"/>
        </w:rPr>
        <w:t xml:space="preserve"> narrative document, or are formal documents from the contractor to be provided in an attachment?</w:t>
      </w:r>
    </w:p>
    <w:p w14:paraId="0B2EAB93" w14:textId="4983B329" w:rsidR="006A52BA" w:rsidRPr="006A52BA" w:rsidRDefault="006A52BA" w:rsidP="00D26E8A">
      <w:pPr>
        <w:pStyle w:val="NormalWeb"/>
        <w:spacing w:before="0" w:beforeAutospacing="0" w:after="0" w:afterAutospacing="0"/>
        <w:rPr>
          <w:rFonts w:ascii="Aptos" w:hAnsi="Aptos"/>
          <w:b/>
          <w:bCs/>
          <w:sz w:val="22"/>
          <w:szCs w:val="22"/>
        </w:rPr>
      </w:pPr>
      <w:r w:rsidRPr="00DE6CAC">
        <w:rPr>
          <w:rFonts w:ascii="Aptos" w:hAnsi="Aptos"/>
          <w:b/>
          <w:bCs/>
          <w:sz w:val="22"/>
          <w:szCs w:val="22"/>
        </w:rPr>
        <w:t>A</w:t>
      </w:r>
      <w:r w:rsidR="004E127B">
        <w:rPr>
          <w:rFonts w:ascii="Aptos" w:hAnsi="Aptos"/>
          <w:b/>
          <w:bCs/>
          <w:sz w:val="22"/>
          <w:szCs w:val="22"/>
        </w:rPr>
        <w:t>14</w:t>
      </w:r>
      <w:r w:rsidRPr="00DE6CAC">
        <w:rPr>
          <w:rFonts w:ascii="Aptos" w:hAnsi="Aptos"/>
          <w:b/>
          <w:bCs/>
          <w:sz w:val="22"/>
          <w:szCs w:val="22"/>
        </w:rPr>
        <w:t>.</w:t>
      </w:r>
      <w:r>
        <w:rPr>
          <w:rFonts w:ascii="Aptos" w:hAnsi="Aptos"/>
          <w:b/>
          <w:bCs/>
          <w:sz w:val="22"/>
          <w:szCs w:val="22"/>
        </w:rPr>
        <w:t xml:space="preserve"> </w:t>
      </w:r>
      <w:r w:rsidR="00256F93">
        <w:rPr>
          <w:rFonts w:ascii="Aptos" w:hAnsi="Aptos"/>
          <w:b/>
          <w:bCs/>
          <w:sz w:val="22"/>
          <w:szCs w:val="22"/>
        </w:rPr>
        <w:t>Contractor estimates</w:t>
      </w:r>
      <w:r w:rsidR="004C1D39">
        <w:rPr>
          <w:rFonts w:ascii="Aptos" w:hAnsi="Aptos"/>
          <w:b/>
          <w:bCs/>
          <w:sz w:val="22"/>
          <w:szCs w:val="22"/>
        </w:rPr>
        <w:t>/timeline</w:t>
      </w:r>
      <w:r w:rsidR="007479E0">
        <w:rPr>
          <w:rFonts w:ascii="Aptos" w:hAnsi="Aptos"/>
          <w:b/>
          <w:bCs/>
          <w:sz w:val="22"/>
          <w:szCs w:val="22"/>
        </w:rPr>
        <w:t xml:space="preserve">s should be </w:t>
      </w:r>
      <w:r w:rsidR="004C1D39">
        <w:rPr>
          <w:rFonts w:ascii="Aptos" w:hAnsi="Aptos"/>
          <w:b/>
          <w:bCs/>
          <w:sz w:val="22"/>
          <w:szCs w:val="22"/>
        </w:rPr>
        <w:t>s</w:t>
      </w:r>
      <w:r w:rsidR="007479E0">
        <w:rPr>
          <w:rFonts w:ascii="Aptos" w:hAnsi="Aptos"/>
          <w:b/>
          <w:bCs/>
          <w:sz w:val="22"/>
          <w:szCs w:val="22"/>
        </w:rPr>
        <w:t>ubmitted and</w:t>
      </w:r>
      <w:r w:rsidR="00BA66A6">
        <w:rPr>
          <w:rFonts w:ascii="Aptos" w:hAnsi="Aptos"/>
          <w:b/>
          <w:bCs/>
          <w:sz w:val="22"/>
          <w:szCs w:val="22"/>
        </w:rPr>
        <w:t xml:space="preserve"> do not count in the narrative page requirements. </w:t>
      </w:r>
    </w:p>
    <w:p w14:paraId="3159CF89" w14:textId="77777777" w:rsidR="00D26E8A" w:rsidRPr="003F0BF1" w:rsidRDefault="00D26E8A" w:rsidP="00D26E8A">
      <w:pPr>
        <w:pStyle w:val="NormalWeb"/>
        <w:spacing w:before="0" w:beforeAutospacing="0" w:after="0" w:afterAutospacing="0"/>
        <w:rPr>
          <w:rFonts w:ascii="Aptos" w:hAnsi="Aptos"/>
          <w:b/>
          <w:bCs/>
          <w:color w:val="000000"/>
          <w:sz w:val="22"/>
          <w:szCs w:val="22"/>
        </w:rPr>
      </w:pPr>
    </w:p>
    <w:p w14:paraId="5C1CE8B1" w14:textId="4CB235C9" w:rsidR="00D26E8A" w:rsidRDefault="00D26E8A" w:rsidP="00D26E8A">
      <w:pPr>
        <w:pStyle w:val="xmsonormal"/>
        <w:rPr>
          <w:rFonts w:eastAsia="Times New Roman"/>
          <w:color w:val="000000"/>
          <w:sz w:val="22"/>
          <w:szCs w:val="22"/>
        </w:rPr>
      </w:pPr>
      <w:r>
        <w:rPr>
          <w:rFonts w:eastAsia="Times New Roman"/>
          <w:color w:val="000000"/>
          <w:sz w:val="22"/>
          <w:szCs w:val="22"/>
        </w:rPr>
        <w:t>Q</w:t>
      </w:r>
      <w:r w:rsidR="004E127B">
        <w:rPr>
          <w:rFonts w:eastAsia="Times New Roman"/>
          <w:color w:val="000000"/>
          <w:sz w:val="22"/>
          <w:szCs w:val="22"/>
        </w:rPr>
        <w:t>15</w:t>
      </w:r>
      <w:r>
        <w:rPr>
          <w:rFonts w:eastAsia="Times New Roman"/>
          <w:color w:val="000000"/>
          <w:sz w:val="22"/>
          <w:szCs w:val="22"/>
        </w:rPr>
        <w:t xml:space="preserve">. </w:t>
      </w:r>
      <w:r w:rsidRPr="00413751">
        <w:rPr>
          <w:rFonts w:eastAsia="Times New Roman"/>
          <w:color w:val="000000"/>
          <w:sz w:val="22"/>
          <w:szCs w:val="22"/>
        </w:rPr>
        <w:t>If we apply under the Transportation Supports category, would an EV charger be an eligible expense to request funding for? </w:t>
      </w:r>
    </w:p>
    <w:p w14:paraId="5C17B6D3" w14:textId="5DF5F769" w:rsidR="00D26E8A" w:rsidRDefault="00D26E8A" w:rsidP="00D26E8A">
      <w:pPr>
        <w:pStyle w:val="xmsonormal"/>
        <w:rPr>
          <w:rFonts w:eastAsia="Times New Roman"/>
          <w:b/>
          <w:bCs/>
          <w:color w:val="000000"/>
          <w:sz w:val="22"/>
          <w:szCs w:val="22"/>
        </w:rPr>
      </w:pPr>
      <w:r w:rsidRPr="00413751">
        <w:rPr>
          <w:rFonts w:eastAsia="Times New Roman"/>
          <w:b/>
          <w:bCs/>
          <w:color w:val="000000"/>
          <w:sz w:val="22"/>
          <w:szCs w:val="22"/>
        </w:rPr>
        <w:t>A</w:t>
      </w:r>
      <w:r w:rsidR="004E127B">
        <w:rPr>
          <w:rFonts w:eastAsia="Times New Roman"/>
          <w:b/>
          <w:bCs/>
          <w:color w:val="000000"/>
          <w:sz w:val="22"/>
          <w:szCs w:val="22"/>
        </w:rPr>
        <w:t>15</w:t>
      </w:r>
      <w:r>
        <w:rPr>
          <w:rFonts w:eastAsia="Times New Roman"/>
          <w:b/>
          <w:bCs/>
          <w:color w:val="000000"/>
          <w:sz w:val="22"/>
          <w:szCs w:val="22"/>
        </w:rPr>
        <w:t>.</w:t>
      </w:r>
      <w:r w:rsidRPr="00413751">
        <w:rPr>
          <w:rFonts w:eastAsia="Times New Roman"/>
          <w:b/>
          <w:bCs/>
          <w:color w:val="000000"/>
          <w:sz w:val="22"/>
          <w:szCs w:val="22"/>
        </w:rPr>
        <w:t xml:space="preserve"> An electric vehicle (EV) charger, as a one-time purchase, would be an allowable expense</w:t>
      </w:r>
      <w:r w:rsidR="006373EF">
        <w:rPr>
          <w:rFonts w:eastAsia="Times New Roman"/>
          <w:b/>
          <w:bCs/>
          <w:color w:val="000000"/>
          <w:sz w:val="22"/>
          <w:szCs w:val="22"/>
        </w:rPr>
        <w:t>. Bidder must demonstrate how the purchase benefits ACBHD clients</w:t>
      </w:r>
      <w:r w:rsidRPr="00413751">
        <w:rPr>
          <w:rFonts w:eastAsia="Times New Roman"/>
          <w:b/>
          <w:bCs/>
          <w:color w:val="000000"/>
          <w:sz w:val="22"/>
          <w:szCs w:val="22"/>
        </w:rPr>
        <w:t>.</w:t>
      </w:r>
    </w:p>
    <w:p w14:paraId="14CDA568" w14:textId="77777777" w:rsidR="00D26E8A" w:rsidRDefault="00D26E8A" w:rsidP="00D26E8A">
      <w:pPr>
        <w:pStyle w:val="xmsonormal"/>
        <w:rPr>
          <w:rFonts w:eastAsia="Times New Roman"/>
          <w:b/>
          <w:bCs/>
          <w:color w:val="000000"/>
          <w:sz w:val="22"/>
          <w:szCs w:val="22"/>
        </w:rPr>
      </w:pPr>
    </w:p>
    <w:p w14:paraId="304F37B6" w14:textId="50588478" w:rsidR="00D26E8A" w:rsidRDefault="00D26E8A" w:rsidP="00D26E8A">
      <w:pPr>
        <w:pStyle w:val="NormalWeb"/>
        <w:spacing w:before="0" w:beforeAutospacing="0" w:after="0" w:afterAutospacing="0"/>
        <w:rPr>
          <w:rFonts w:ascii="Aptos" w:hAnsi="Aptos"/>
          <w:sz w:val="22"/>
          <w:szCs w:val="22"/>
        </w:rPr>
      </w:pPr>
      <w:r>
        <w:rPr>
          <w:rFonts w:ascii="Aptos" w:hAnsi="Aptos"/>
          <w:sz w:val="22"/>
          <w:szCs w:val="22"/>
        </w:rPr>
        <w:t>Q</w:t>
      </w:r>
      <w:r w:rsidR="004E127B">
        <w:rPr>
          <w:rFonts w:ascii="Aptos" w:hAnsi="Aptos"/>
          <w:sz w:val="22"/>
          <w:szCs w:val="22"/>
        </w:rPr>
        <w:t>16</w:t>
      </w:r>
      <w:r>
        <w:rPr>
          <w:rFonts w:ascii="Aptos" w:hAnsi="Aptos"/>
          <w:sz w:val="22"/>
          <w:szCs w:val="22"/>
        </w:rPr>
        <w:t>. W</w:t>
      </w:r>
      <w:r w:rsidRPr="00942489">
        <w:rPr>
          <w:rFonts w:ascii="Aptos" w:hAnsi="Aptos"/>
          <w:sz w:val="22"/>
          <w:szCs w:val="22"/>
        </w:rPr>
        <w:t xml:space="preserve">hat about if the existing vehicle that under the load </w:t>
      </w:r>
      <w:r>
        <w:rPr>
          <w:rFonts w:ascii="Aptos" w:hAnsi="Aptos"/>
          <w:sz w:val="22"/>
          <w:szCs w:val="22"/>
        </w:rPr>
        <w:t>[</w:t>
      </w:r>
      <w:r w:rsidRPr="00942489">
        <w:rPr>
          <w:rFonts w:ascii="Aptos" w:hAnsi="Aptos"/>
          <w:sz w:val="22"/>
          <w:szCs w:val="22"/>
        </w:rPr>
        <w:t>loan</w:t>
      </w:r>
      <w:r>
        <w:rPr>
          <w:rFonts w:ascii="Aptos" w:hAnsi="Aptos"/>
          <w:sz w:val="22"/>
          <w:szCs w:val="22"/>
        </w:rPr>
        <w:t>]</w:t>
      </w:r>
      <w:r w:rsidRPr="00942489">
        <w:rPr>
          <w:rFonts w:ascii="Aptos" w:hAnsi="Aptos"/>
          <w:sz w:val="22"/>
          <w:szCs w:val="22"/>
        </w:rPr>
        <w:t xml:space="preserve"> contract which </w:t>
      </w:r>
      <w:proofErr w:type="gramStart"/>
      <w:r w:rsidRPr="00942489">
        <w:rPr>
          <w:rFonts w:ascii="Aptos" w:hAnsi="Aptos"/>
          <w:sz w:val="22"/>
          <w:szCs w:val="22"/>
        </w:rPr>
        <w:t>will</w:t>
      </w:r>
      <w:proofErr w:type="gramEnd"/>
      <w:r w:rsidRPr="00942489">
        <w:rPr>
          <w:rFonts w:ascii="Aptos" w:hAnsi="Aptos"/>
          <w:sz w:val="22"/>
          <w:szCs w:val="22"/>
        </w:rPr>
        <w:t xml:space="preserve"> due in </w:t>
      </w:r>
      <w:proofErr w:type="spellStart"/>
      <w:r w:rsidRPr="00942489">
        <w:rPr>
          <w:rFonts w:ascii="Aptos" w:hAnsi="Aptos"/>
          <w:sz w:val="22"/>
          <w:szCs w:val="22"/>
        </w:rPr>
        <w:t>fy</w:t>
      </w:r>
      <w:proofErr w:type="spellEnd"/>
      <w:r w:rsidRPr="00942489">
        <w:rPr>
          <w:rFonts w:ascii="Aptos" w:hAnsi="Aptos"/>
          <w:sz w:val="22"/>
          <w:szCs w:val="22"/>
        </w:rPr>
        <w:t xml:space="preserve"> 25,26</w:t>
      </w:r>
      <w:r>
        <w:rPr>
          <w:rFonts w:ascii="Aptos" w:hAnsi="Aptos"/>
          <w:sz w:val="22"/>
          <w:szCs w:val="22"/>
        </w:rPr>
        <w:t>?</w:t>
      </w:r>
    </w:p>
    <w:p w14:paraId="6A190C0B" w14:textId="45E666F0" w:rsidR="00D26E8A" w:rsidRPr="00DD300D" w:rsidRDefault="00D26E8A" w:rsidP="00D26E8A">
      <w:pPr>
        <w:pStyle w:val="NormalWeb"/>
        <w:spacing w:before="0" w:beforeAutospacing="0" w:after="0" w:afterAutospacing="0"/>
        <w:rPr>
          <w:rFonts w:ascii="Aptos" w:hAnsi="Aptos"/>
          <w:b/>
          <w:bCs/>
          <w:sz w:val="22"/>
          <w:szCs w:val="22"/>
        </w:rPr>
      </w:pPr>
      <w:r w:rsidRPr="00DD300D">
        <w:rPr>
          <w:rFonts w:ascii="Aptos" w:hAnsi="Aptos"/>
          <w:b/>
          <w:bCs/>
          <w:sz w:val="22"/>
          <w:szCs w:val="22"/>
        </w:rPr>
        <w:t>A</w:t>
      </w:r>
      <w:r w:rsidR="004E127B">
        <w:rPr>
          <w:rFonts w:ascii="Aptos" w:hAnsi="Aptos"/>
          <w:b/>
          <w:bCs/>
          <w:sz w:val="22"/>
          <w:szCs w:val="22"/>
        </w:rPr>
        <w:t>16</w:t>
      </w:r>
      <w:r>
        <w:rPr>
          <w:rFonts w:ascii="Aptos" w:hAnsi="Aptos"/>
          <w:b/>
          <w:bCs/>
          <w:sz w:val="22"/>
          <w:szCs w:val="22"/>
        </w:rPr>
        <w:t>.</w:t>
      </w:r>
      <w:r w:rsidRPr="00DD300D">
        <w:rPr>
          <w:rFonts w:ascii="Aptos" w:hAnsi="Aptos"/>
          <w:b/>
          <w:bCs/>
          <w:sz w:val="22"/>
          <w:szCs w:val="22"/>
        </w:rPr>
        <w:t xml:space="preserve"> Loan repayments are allowable </w:t>
      </w:r>
      <w:proofErr w:type="gramStart"/>
      <w:r w:rsidRPr="00DD300D">
        <w:rPr>
          <w:rFonts w:ascii="Aptos" w:hAnsi="Aptos"/>
          <w:b/>
          <w:bCs/>
          <w:sz w:val="22"/>
          <w:szCs w:val="22"/>
        </w:rPr>
        <w:t>as long as</w:t>
      </w:r>
      <w:proofErr w:type="gramEnd"/>
      <w:r w:rsidRPr="00DD300D">
        <w:rPr>
          <w:rFonts w:ascii="Aptos" w:hAnsi="Aptos"/>
          <w:b/>
          <w:bCs/>
          <w:sz w:val="22"/>
          <w:szCs w:val="22"/>
        </w:rPr>
        <w:t xml:space="preserve"> they do not extend beyond June 30, 2026.</w:t>
      </w:r>
    </w:p>
    <w:p w14:paraId="5DEFF469" w14:textId="77777777" w:rsidR="00D26E8A" w:rsidRDefault="00D26E8A" w:rsidP="00D26E8A">
      <w:pPr>
        <w:pStyle w:val="ListParagraph"/>
        <w:tabs>
          <w:tab w:val="left" w:pos="-720"/>
        </w:tabs>
        <w:ind w:left="360"/>
        <w:jc w:val="both"/>
        <w:rPr>
          <w:rFonts w:ascii="Aptos" w:hAnsi="Aptos" w:cs="Arial"/>
          <w:b/>
          <w:szCs w:val="22"/>
          <w:u w:val="single"/>
        </w:rPr>
      </w:pPr>
    </w:p>
    <w:p w14:paraId="466DD370" w14:textId="77777777" w:rsidR="00D26E8A" w:rsidRPr="00D07D0D" w:rsidRDefault="00D26E8A" w:rsidP="00D26E8A">
      <w:pPr>
        <w:tabs>
          <w:tab w:val="left" w:pos="-720"/>
        </w:tabs>
        <w:jc w:val="both"/>
        <w:rPr>
          <w:rFonts w:ascii="Aptos" w:hAnsi="Aptos" w:cs="Arial"/>
          <w:bCs/>
          <w:szCs w:val="22"/>
        </w:rPr>
      </w:pPr>
    </w:p>
    <w:p w14:paraId="303E0022" w14:textId="75F5C16A" w:rsidR="00D26E8A" w:rsidRPr="00A9420C" w:rsidRDefault="00D26E8A" w:rsidP="00A9420C">
      <w:pPr>
        <w:tabs>
          <w:tab w:val="left" w:pos="-720"/>
        </w:tabs>
        <w:jc w:val="both"/>
        <w:rPr>
          <w:rFonts w:ascii="Aptos" w:hAnsi="Aptos" w:cs="Arial"/>
          <w:b/>
          <w:i/>
          <w:iCs/>
          <w:color w:val="943634" w:themeColor="accent2" w:themeShade="BF"/>
          <w:szCs w:val="22"/>
          <w:u w:val="single"/>
        </w:rPr>
      </w:pPr>
      <w:r w:rsidRPr="00343AA1">
        <w:rPr>
          <w:rFonts w:ascii="Aptos" w:hAnsi="Aptos" w:cs="Arial"/>
          <w:b/>
          <w:i/>
          <w:iCs/>
          <w:color w:val="943634" w:themeColor="accent2" w:themeShade="BF"/>
          <w:szCs w:val="22"/>
          <w:u w:val="single"/>
        </w:rPr>
        <w:t>BUDGET</w:t>
      </w:r>
    </w:p>
    <w:p w14:paraId="5597E680" w14:textId="5031DF25" w:rsidR="00D26E8A" w:rsidRDefault="00D26E8A" w:rsidP="00D26E8A">
      <w:pPr>
        <w:pStyle w:val="NormalWeb"/>
        <w:spacing w:before="0" w:beforeAutospacing="0" w:after="0" w:afterAutospacing="0"/>
        <w:rPr>
          <w:rFonts w:ascii="Aptos" w:hAnsi="Aptos"/>
          <w:sz w:val="22"/>
          <w:szCs w:val="22"/>
        </w:rPr>
      </w:pPr>
      <w:r>
        <w:rPr>
          <w:rFonts w:ascii="Aptos" w:hAnsi="Aptos"/>
          <w:sz w:val="22"/>
          <w:szCs w:val="22"/>
        </w:rPr>
        <w:t>Q1</w:t>
      </w:r>
      <w:r w:rsidR="004E127B">
        <w:rPr>
          <w:rFonts w:ascii="Aptos" w:hAnsi="Aptos"/>
          <w:sz w:val="22"/>
          <w:szCs w:val="22"/>
        </w:rPr>
        <w:t>7</w:t>
      </w:r>
      <w:r>
        <w:rPr>
          <w:rFonts w:ascii="Aptos" w:hAnsi="Aptos"/>
          <w:sz w:val="22"/>
          <w:szCs w:val="22"/>
        </w:rPr>
        <w:t xml:space="preserve">. </w:t>
      </w:r>
      <w:r w:rsidRPr="00942489">
        <w:rPr>
          <w:rFonts w:ascii="Aptos" w:hAnsi="Aptos"/>
          <w:sz w:val="22"/>
          <w:szCs w:val="22"/>
        </w:rPr>
        <w:t>90K total or per funding source?</w:t>
      </w:r>
    </w:p>
    <w:p w14:paraId="3F72A7A6" w14:textId="571C11FB" w:rsidR="00D26E8A" w:rsidRPr="00DD300D" w:rsidRDefault="00D26E8A" w:rsidP="00D26E8A">
      <w:pPr>
        <w:pStyle w:val="NormalWeb"/>
        <w:spacing w:before="0" w:beforeAutospacing="0" w:after="0" w:afterAutospacing="0"/>
        <w:rPr>
          <w:rFonts w:ascii="Aptos" w:hAnsi="Aptos"/>
          <w:b/>
          <w:bCs/>
          <w:sz w:val="22"/>
          <w:szCs w:val="22"/>
        </w:rPr>
      </w:pPr>
      <w:r w:rsidRPr="00DD300D">
        <w:rPr>
          <w:rFonts w:ascii="Aptos" w:hAnsi="Aptos"/>
          <w:b/>
          <w:bCs/>
          <w:sz w:val="22"/>
          <w:szCs w:val="22"/>
        </w:rPr>
        <w:t>A</w:t>
      </w:r>
      <w:r>
        <w:rPr>
          <w:rFonts w:ascii="Aptos" w:hAnsi="Aptos"/>
          <w:b/>
          <w:bCs/>
          <w:sz w:val="22"/>
          <w:szCs w:val="22"/>
        </w:rPr>
        <w:t>1</w:t>
      </w:r>
      <w:r w:rsidR="004E127B">
        <w:rPr>
          <w:rFonts w:ascii="Aptos" w:hAnsi="Aptos"/>
          <w:b/>
          <w:bCs/>
          <w:sz w:val="22"/>
          <w:szCs w:val="22"/>
        </w:rPr>
        <w:t>7</w:t>
      </w:r>
      <w:r>
        <w:rPr>
          <w:rFonts w:ascii="Aptos" w:hAnsi="Aptos"/>
          <w:b/>
          <w:bCs/>
          <w:sz w:val="22"/>
          <w:szCs w:val="22"/>
        </w:rPr>
        <w:t xml:space="preserve">. </w:t>
      </w:r>
      <w:r w:rsidRPr="00DD300D">
        <w:rPr>
          <w:rFonts w:ascii="Aptos" w:hAnsi="Aptos"/>
          <w:b/>
          <w:bCs/>
          <w:sz w:val="22"/>
          <w:szCs w:val="22"/>
        </w:rPr>
        <w:t>Each Bidder is eligible for a total or $90,000</w:t>
      </w:r>
    </w:p>
    <w:p w14:paraId="2C965B68" w14:textId="77777777" w:rsidR="00D26E8A" w:rsidRDefault="00D26E8A" w:rsidP="00D26E8A">
      <w:pPr>
        <w:pStyle w:val="xmsonormal"/>
        <w:rPr>
          <w:rFonts w:eastAsia="Times New Roman"/>
          <w:b/>
          <w:bCs/>
          <w:color w:val="000000"/>
          <w:sz w:val="22"/>
          <w:szCs w:val="22"/>
        </w:rPr>
      </w:pPr>
    </w:p>
    <w:p w14:paraId="1F3D5EEE" w14:textId="4794C0FD" w:rsidR="00D26E8A" w:rsidRDefault="00D26E8A" w:rsidP="00D26E8A">
      <w:pPr>
        <w:pStyle w:val="NormalWeb"/>
        <w:spacing w:before="0" w:beforeAutospacing="0" w:after="0" w:afterAutospacing="0"/>
        <w:rPr>
          <w:rFonts w:ascii="Aptos" w:hAnsi="Aptos"/>
          <w:sz w:val="22"/>
          <w:szCs w:val="22"/>
        </w:rPr>
      </w:pPr>
      <w:r>
        <w:rPr>
          <w:rFonts w:ascii="Aptos" w:hAnsi="Aptos"/>
          <w:sz w:val="22"/>
          <w:szCs w:val="22"/>
        </w:rPr>
        <w:t>Q1</w:t>
      </w:r>
      <w:r w:rsidR="004E127B">
        <w:rPr>
          <w:rFonts w:ascii="Aptos" w:hAnsi="Aptos"/>
          <w:sz w:val="22"/>
          <w:szCs w:val="22"/>
        </w:rPr>
        <w:t>8</w:t>
      </w:r>
      <w:r>
        <w:rPr>
          <w:rFonts w:ascii="Aptos" w:hAnsi="Aptos"/>
          <w:sz w:val="22"/>
          <w:szCs w:val="22"/>
        </w:rPr>
        <w:t xml:space="preserve">. </w:t>
      </w:r>
      <w:r w:rsidRPr="00942489">
        <w:rPr>
          <w:rFonts w:ascii="Aptos" w:hAnsi="Aptos"/>
          <w:sz w:val="22"/>
          <w:szCs w:val="22"/>
        </w:rPr>
        <w:t>For the budget, is it allowable to build in administrative costs?</w:t>
      </w:r>
    </w:p>
    <w:p w14:paraId="106F8224" w14:textId="4AE9307E" w:rsidR="00D26E8A" w:rsidRPr="00DD300D" w:rsidRDefault="00D26E8A" w:rsidP="00D26E8A">
      <w:pPr>
        <w:pStyle w:val="NormalWeb"/>
        <w:spacing w:before="0" w:beforeAutospacing="0" w:after="0" w:afterAutospacing="0"/>
        <w:rPr>
          <w:rFonts w:ascii="Aptos" w:hAnsi="Aptos"/>
          <w:b/>
          <w:bCs/>
          <w:sz w:val="22"/>
          <w:szCs w:val="22"/>
        </w:rPr>
      </w:pPr>
      <w:r w:rsidRPr="00DD300D">
        <w:rPr>
          <w:rFonts w:ascii="Aptos" w:hAnsi="Aptos"/>
          <w:b/>
          <w:bCs/>
          <w:sz w:val="22"/>
          <w:szCs w:val="22"/>
        </w:rPr>
        <w:t>A</w:t>
      </w:r>
      <w:r>
        <w:rPr>
          <w:rFonts w:ascii="Aptos" w:hAnsi="Aptos"/>
          <w:b/>
          <w:bCs/>
          <w:sz w:val="22"/>
          <w:szCs w:val="22"/>
        </w:rPr>
        <w:t>1</w:t>
      </w:r>
      <w:r w:rsidR="004E127B">
        <w:rPr>
          <w:rFonts w:ascii="Aptos" w:hAnsi="Aptos"/>
          <w:b/>
          <w:bCs/>
          <w:sz w:val="22"/>
          <w:szCs w:val="22"/>
        </w:rPr>
        <w:t>8</w:t>
      </w:r>
      <w:r>
        <w:rPr>
          <w:rFonts w:ascii="Aptos" w:hAnsi="Aptos"/>
          <w:b/>
          <w:bCs/>
          <w:sz w:val="22"/>
          <w:szCs w:val="22"/>
        </w:rPr>
        <w:t>.</w:t>
      </w:r>
      <w:r w:rsidRPr="00DD300D">
        <w:rPr>
          <w:rFonts w:ascii="Aptos" w:hAnsi="Aptos"/>
          <w:b/>
          <w:bCs/>
          <w:sz w:val="22"/>
          <w:szCs w:val="22"/>
        </w:rPr>
        <w:t xml:space="preserve"> Yes, administrative costs are allowable. All budgeted costs must be reasonable and justified.</w:t>
      </w:r>
    </w:p>
    <w:p w14:paraId="20E062F7" w14:textId="77777777" w:rsidR="00D26E8A" w:rsidRPr="00D07D0D" w:rsidRDefault="00D26E8A" w:rsidP="00D26E8A">
      <w:pPr>
        <w:tabs>
          <w:tab w:val="left" w:pos="-720"/>
        </w:tabs>
        <w:jc w:val="both"/>
        <w:rPr>
          <w:rFonts w:ascii="Aptos" w:hAnsi="Aptos" w:cs="Arial"/>
          <w:bCs/>
          <w:szCs w:val="22"/>
        </w:rPr>
      </w:pPr>
    </w:p>
    <w:p w14:paraId="5B4166EF" w14:textId="77777777" w:rsidR="00D26E8A" w:rsidRDefault="00D26E8A" w:rsidP="00D26E8A">
      <w:pPr>
        <w:tabs>
          <w:tab w:val="left" w:pos="-720"/>
        </w:tabs>
        <w:jc w:val="both"/>
        <w:rPr>
          <w:rFonts w:ascii="Aptos" w:hAnsi="Aptos" w:cs="Arial"/>
          <w:b/>
          <w:i/>
          <w:iCs/>
          <w:szCs w:val="22"/>
          <w:u w:val="single"/>
        </w:rPr>
      </w:pPr>
    </w:p>
    <w:p w14:paraId="4115D8AA" w14:textId="77777777" w:rsidR="00B71CBE" w:rsidRDefault="00B71CBE" w:rsidP="00D26E8A">
      <w:pPr>
        <w:tabs>
          <w:tab w:val="left" w:pos="-720"/>
        </w:tabs>
        <w:jc w:val="both"/>
        <w:rPr>
          <w:rFonts w:ascii="Aptos" w:hAnsi="Aptos" w:cs="Arial"/>
          <w:b/>
          <w:i/>
          <w:iCs/>
          <w:szCs w:val="22"/>
          <w:u w:val="single"/>
        </w:rPr>
      </w:pPr>
    </w:p>
    <w:p w14:paraId="09F80A28" w14:textId="77777777" w:rsidR="00B71CBE" w:rsidRDefault="00B71CBE" w:rsidP="00D26E8A">
      <w:pPr>
        <w:tabs>
          <w:tab w:val="left" w:pos="-720"/>
        </w:tabs>
        <w:jc w:val="both"/>
        <w:rPr>
          <w:rFonts w:ascii="Aptos" w:hAnsi="Aptos" w:cs="Arial"/>
          <w:b/>
          <w:i/>
          <w:iCs/>
          <w:szCs w:val="22"/>
          <w:u w:val="single"/>
        </w:rPr>
      </w:pPr>
    </w:p>
    <w:p w14:paraId="1FADAAAD" w14:textId="77777777" w:rsidR="00B71CBE" w:rsidRPr="00D07D0D" w:rsidRDefault="00B71CBE" w:rsidP="00D26E8A">
      <w:pPr>
        <w:tabs>
          <w:tab w:val="left" w:pos="-720"/>
        </w:tabs>
        <w:jc w:val="both"/>
        <w:rPr>
          <w:rFonts w:ascii="Aptos" w:hAnsi="Aptos" w:cs="Arial"/>
          <w:b/>
          <w:i/>
          <w:iCs/>
          <w:szCs w:val="22"/>
          <w:u w:val="single"/>
        </w:rPr>
      </w:pPr>
    </w:p>
    <w:p w14:paraId="5B336098" w14:textId="2202B378" w:rsidR="00D26E8A" w:rsidRDefault="00D26E8A" w:rsidP="00D26E8A">
      <w:pPr>
        <w:tabs>
          <w:tab w:val="left" w:pos="-720"/>
        </w:tabs>
        <w:jc w:val="both"/>
        <w:rPr>
          <w:rFonts w:ascii="Aptos" w:hAnsi="Aptos" w:cs="Arial"/>
          <w:b/>
          <w:i/>
          <w:iCs/>
          <w:color w:val="943634" w:themeColor="accent2" w:themeShade="BF"/>
          <w:szCs w:val="22"/>
          <w:u w:val="single"/>
        </w:rPr>
      </w:pPr>
      <w:r w:rsidRPr="00343AA1">
        <w:rPr>
          <w:rFonts w:ascii="Aptos" w:hAnsi="Aptos" w:cs="Arial"/>
          <w:b/>
          <w:i/>
          <w:iCs/>
          <w:color w:val="943634" w:themeColor="accent2" w:themeShade="BF"/>
          <w:szCs w:val="22"/>
          <w:u w:val="single"/>
        </w:rPr>
        <w:lastRenderedPageBreak/>
        <w:t>BID SUBMISSION</w:t>
      </w:r>
    </w:p>
    <w:p w14:paraId="777A751D" w14:textId="7344CB1A" w:rsidR="00924EBD" w:rsidRPr="00272FA3" w:rsidRDefault="00924EBD" w:rsidP="00924EBD">
      <w:pPr>
        <w:pStyle w:val="xmsonormal"/>
        <w:rPr>
          <w:rFonts w:eastAsia="Times New Roman"/>
          <w:color w:val="000000"/>
          <w:sz w:val="22"/>
          <w:szCs w:val="22"/>
        </w:rPr>
      </w:pPr>
      <w:r>
        <w:rPr>
          <w:rFonts w:eastAsia="Times New Roman"/>
          <w:color w:val="000000"/>
          <w:sz w:val="22"/>
          <w:szCs w:val="22"/>
        </w:rPr>
        <w:t>Q1</w:t>
      </w:r>
      <w:r w:rsidR="004E127B">
        <w:rPr>
          <w:rFonts w:eastAsia="Times New Roman"/>
          <w:color w:val="000000"/>
          <w:sz w:val="22"/>
          <w:szCs w:val="22"/>
        </w:rPr>
        <w:t>9</w:t>
      </w:r>
      <w:r>
        <w:rPr>
          <w:rFonts w:eastAsia="Times New Roman"/>
          <w:color w:val="000000"/>
          <w:sz w:val="22"/>
          <w:szCs w:val="22"/>
        </w:rPr>
        <w:t xml:space="preserve">. </w:t>
      </w:r>
      <w:r w:rsidRPr="00272FA3">
        <w:rPr>
          <w:rFonts w:eastAsia="Times New Roman"/>
          <w:color w:val="000000"/>
          <w:sz w:val="22"/>
          <w:szCs w:val="22"/>
        </w:rPr>
        <w:t>On page 1 of the RFPQ under Section II. Budget, it states to avoid locking the Excel Budget Template. What is the county's preferred method of submission for the Budget? Should bidders submit the Budget as a separate Excel file, or include it as part of the proposal PDF? </w:t>
      </w:r>
    </w:p>
    <w:p w14:paraId="2FEBC44F" w14:textId="32BEBF54" w:rsidR="00924EBD" w:rsidRDefault="00924EBD" w:rsidP="00924EBD">
      <w:pPr>
        <w:pStyle w:val="xmsonormal"/>
        <w:rPr>
          <w:rFonts w:eastAsia="Times New Roman"/>
          <w:b/>
          <w:bCs/>
          <w:color w:val="000000"/>
          <w:sz w:val="22"/>
          <w:szCs w:val="22"/>
        </w:rPr>
      </w:pPr>
      <w:r>
        <w:rPr>
          <w:rFonts w:eastAsia="Times New Roman"/>
          <w:b/>
          <w:bCs/>
          <w:color w:val="000000"/>
          <w:sz w:val="22"/>
          <w:szCs w:val="22"/>
        </w:rPr>
        <w:t>A1</w:t>
      </w:r>
      <w:r w:rsidR="004E127B">
        <w:rPr>
          <w:rFonts w:eastAsia="Times New Roman"/>
          <w:b/>
          <w:bCs/>
          <w:color w:val="000000"/>
          <w:sz w:val="22"/>
          <w:szCs w:val="22"/>
        </w:rPr>
        <w:t>9</w:t>
      </w:r>
      <w:r>
        <w:rPr>
          <w:rFonts w:eastAsia="Times New Roman"/>
          <w:b/>
          <w:bCs/>
          <w:color w:val="000000"/>
          <w:sz w:val="22"/>
          <w:szCs w:val="22"/>
        </w:rPr>
        <w:t xml:space="preserve">. Please submit budget as an unlocked Excel file. </w:t>
      </w:r>
    </w:p>
    <w:p w14:paraId="081E9E6A" w14:textId="77777777" w:rsidR="00924EBD" w:rsidRDefault="00924EBD" w:rsidP="00D26E8A">
      <w:pPr>
        <w:tabs>
          <w:tab w:val="left" w:pos="-720"/>
        </w:tabs>
        <w:jc w:val="both"/>
        <w:rPr>
          <w:rFonts w:ascii="Aptos" w:hAnsi="Aptos"/>
        </w:rPr>
      </w:pPr>
    </w:p>
    <w:p w14:paraId="406064C8" w14:textId="6A88B930" w:rsidR="00D26E8A" w:rsidRPr="00D26E8A" w:rsidRDefault="00D26E8A" w:rsidP="00D26E8A">
      <w:pPr>
        <w:tabs>
          <w:tab w:val="left" w:pos="-720"/>
        </w:tabs>
        <w:jc w:val="both"/>
        <w:rPr>
          <w:rFonts w:ascii="Aptos" w:hAnsi="Aptos" w:cs="Arial"/>
          <w:b/>
          <w:i/>
          <w:iCs/>
          <w:color w:val="943634" w:themeColor="accent2" w:themeShade="BF"/>
          <w:szCs w:val="22"/>
          <w:u w:val="single"/>
        </w:rPr>
      </w:pPr>
      <w:r w:rsidRPr="00413751">
        <w:rPr>
          <w:rFonts w:ascii="Aptos" w:hAnsi="Aptos"/>
        </w:rPr>
        <w:t>Q</w:t>
      </w:r>
      <w:r w:rsidR="004E127B">
        <w:rPr>
          <w:rFonts w:ascii="Aptos" w:hAnsi="Aptos"/>
        </w:rPr>
        <w:t>20</w:t>
      </w:r>
      <w:r>
        <w:rPr>
          <w:rFonts w:ascii="Aptos" w:hAnsi="Aptos"/>
        </w:rPr>
        <w:t>.</w:t>
      </w:r>
      <w:r w:rsidRPr="00413751">
        <w:rPr>
          <w:rFonts w:ascii="Aptos" w:hAnsi="Aptos"/>
        </w:rPr>
        <w:t xml:space="preserve"> On </w:t>
      </w:r>
      <w:proofErr w:type="spellStart"/>
      <w:r w:rsidRPr="00413751">
        <w:rPr>
          <w:rFonts w:ascii="Aptos" w:hAnsi="Aptos"/>
        </w:rPr>
        <w:t>pg</w:t>
      </w:r>
      <w:proofErr w:type="spellEnd"/>
      <w:r w:rsidRPr="00413751">
        <w:rPr>
          <w:rFonts w:ascii="Aptos" w:hAnsi="Aptos"/>
        </w:rPr>
        <w:t xml:space="preserve"> 1 of the “Bid Submission Checklist</w:t>
      </w:r>
      <w:proofErr w:type="gramStart"/>
      <w:r w:rsidRPr="00413751">
        <w:rPr>
          <w:rFonts w:ascii="Aptos" w:hAnsi="Aptos"/>
        </w:rPr>
        <w:t>” ,</w:t>
      </w:r>
      <w:proofErr w:type="gramEnd"/>
      <w:r w:rsidRPr="00413751">
        <w:rPr>
          <w:rFonts w:ascii="Aptos" w:hAnsi="Aptos"/>
        </w:rPr>
        <w:t xml:space="preserve"> #1 Exhibit A “Bidders must select one box under item 10 of Exhibit A Information and Acceptance Form….”.  I do not see an item #10.  I am wondering if this should have stated item </w:t>
      </w:r>
      <w:proofErr w:type="gramStart"/>
      <w:r w:rsidRPr="00413751">
        <w:rPr>
          <w:rFonts w:ascii="Aptos" w:hAnsi="Aptos"/>
        </w:rPr>
        <w:t>#6?</w:t>
      </w:r>
      <w:proofErr w:type="gramEnd"/>
    </w:p>
    <w:p w14:paraId="4D071483" w14:textId="7B45B83F" w:rsidR="00D26E8A" w:rsidRPr="00413751" w:rsidRDefault="00D26E8A" w:rsidP="00D26E8A">
      <w:pPr>
        <w:spacing w:line="276" w:lineRule="auto"/>
        <w:rPr>
          <w:rFonts w:ascii="Aptos" w:hAnsi="Aptos"/>
          <w:b/>
          <w:bCs/>
        </w:rPr>
      </w:pPr>
      <w:r w:rsidRPr="00413751">
        <w:rPr>
          <w:rFonts w:ascii="Aptos" w:hAnsi="Aptos"/>
          <w:b/>
          <w:bCs/>
        </w:rPr>
        <w:t>A</w:t>
      </w:r>
      <w:r w:rsidR="004E127B">
        <w:rPr>
          <w:rFonts w:ascii="Aptos" w:hAnsi="Aptos"/>
          <w:b/>
          <w:bCs/>
        </w:rPr>
        <w:t>20</w:t>
      </w:r>
      <w:r>
        <w:rPr>
          <w:rFonts w:ascii="Aptos" w:hAnsi="Aptos"/>
          <w:b/>
          <w:bCs/>
        </w:rPr>
        <w:t>.</w:t>
      </w:r>
      <w:r w:rsidRPr="00413751">
        <w:rPr>
          <w:rFonts w:ascii="Aptos" w:hAnsi="Aptos"/>
          <w:b/>
          <w:bCs/>
        </w:rPr>
        <w:t xml:space="preserve"> Please see revised Bid Response Template, with the correct Exhibit A: Bidder Information and Acceptance, correctly listing all ten items.</w:t>
      </w:r>
    </w:p>
    <w:p w14:paraId="23AAC6D9" w14:textId="77777777" w:rsidR="00D26E8A" w:rsidRDefault="00D26E8A" w:rsidP="00D26E8A">
      <w:pPr>
        <w:tabs>
          <w:tab w:val="left" w:pos="-720"/>
        </w:tabs>
        <w:jc w:val="both"/>
        <w:rPr>
          <w:rFonts w:ascii="Aptos" w:hAnsi="Aptos" w:cs="Arial"/>
          <w:bCs/>
          <w:szCs w:val="22"/>
        </w:rPr>
      </w:pPr>
    </w:p>
    <w:p w14:paraId="699B43D4" w14:textId="3E084205" w:rsidR="00D26E8A" w:rsidRPr="00413751" w:rsidRDefault="00D26E8A" w:rsidP="00D26E8A">
      <w:pPr>
        <w:spacing w:line="276" w:lineRule="auto"/>
        <w:rPr>
          <w:rFonts w:ascii="Aptos" w:hAnsi="Aptos"/>
        </w:rPr>
      </w:pPr>
      <w:r w:rsidRPr="00413751">
        <w:rPr>
          <w:rFonts w:ascii="Aptos" w:hAnsi="Aptos"/>
        </w:rPr>
        <w:t>Q</w:t>
      </w:r>
      <w:r w:rsidR="004E127B">
        <w:rPr>
          <w:rFonts w:ascii="Aptos" w:hAnsi="Aptos"/>
        </w:rPr>
        <w:t>21</w:t>
      </w:r>
      <w:r>
        <w:rPr>
          <w:rFonts w:ascii="Aptos" w:hAnsi="Aptos"/>
        </w:rPr>
        <w:t>.</w:t>
      </w:r>
      <w:r w:rsidRPr="00413751">
        <w:rPr>
          <w:rFonts w:ascii="Aptos" w:hAnsi="Aptos"/>
        </w:rPr>
        <w:t xml:space="preserve"> For the SLEB Sheet.  If we are claiming the Exemption due to our Non-Profit status, do we need to include a copy of our 501c3 letter showing that status?</w:t>
      </w:r>
    </w:p>
    <w:p w14:paraId="0486036C" w14:textId="20A94CFC" w:rsidR="00D26E8A" w:rsidRDefault="00D26E8A" w:rsidP="00D26E8A">
      <w:pPr>
        <w:spacing w:line="276" w:lineRule="auto"/>
        <w:rPr>
          <w:rFonts w:ascii="Aptos" w:hAnsi="Aptos"/>
          <w:b/>
          <w:bCs/>
        </w:rPr>
      </w:pPr>
      <w:bookmarkStart w:id="0" w:name="_Hlk184367602"/>
      <w:r w:rsidRPr="00413751">
        <w:rPr>
          <w:rFonts w:ascii="Aptos" w:hAnsi="Aptos"/>
          <w:b/>
          <w:bCs/>
        </w:rPr>
        <w:t>A</w:t>
      </w:r>
      <w:r w:rsidR="004E127B">
        <w:rPr>
          <w:rFonts w:ascii="Aptos" w:hAnsi="Aptos"/>
          <w:b/>
          <w:bCs/>
        </w:rPr>
        <w:t>21</w:t>
      </w:r>
      <w:r>
        <w:rPr>
          <w:rFonts w:ascii="Aptos" w:hAnsi="Aptos"/>
          <w:b/>
          <w:bCs/>
        </w:rPr>
        <w:t>.</w:t>
      </w:r>
      <w:r w:rsidRPr="00413751">
        <w:rPr>
          <w:rFonts w:ascii="Aptos" w:hAnsi="Aptos"/>
          <w:b/>
          <w:bCs/>
        </w:rPr>
        <w:t xml:space="preserve"> No, you do not need to provide your 501(c)(3) determination letter to demonstrate non-profit status. Please note your status in the “Bidder Claims Exemption” box.</w:t>
      </w:r>
    </w:p>
    <w:p w14:paraId="243DECD3" w14:textId="77777777" w:rsidR="00D26E8A" w:rsidRDefault="00D26E8A" w:rsidP="00D26E8A">
      <w:pPr>
        <w:spacing w:line="276" w:lineRule="auto"/>
        <w:rPr>
          <w:rFonts w:ascii="Aptos" w:hAnsi="Aptos"/>
          <w:b/>
          <w:bCs/>
        </w:rPr>
      </w:pPr>
    </w:p>
    <w:p w14:paraId="76B32308" w14:textId="2FA0B676" w:rsidR="00D26E8A" w:rsidRDefault="00D26E8A" w:rsidP="00D26E8A">
      <w:pPr>
        <w:pStyle w:val="xmsonormal"/>
        <w:rPr>
          <w:rFonts w:eastAsia="Times New Roman"/>
          <w:color w:val="000000"/>
          <w:sz w:val="22"/>
          <w:szCs w:val="22"/>
        </w:rPr>
      </w:pPr>
      <w:r>
        <w:rPr>
          <w:rFonts w:eastAsia="Times New Roman"/>
          <w:color w:val="000000"/>
          <w:sz w:val="22"/>
          <w:szCs w:val="22"/>
        </w:rPr>
        <w:t>Q</w:t>
      </w:r>
      <w:r w:rsidR="004E127B">
        <w:rPr>
          <w:rFonts w:eastAsia="Times New Roman"/>
          <w:color w:val="000000"/>
          <w:sz w:val="22"/>
          <w:szCs w:val="22"/>
        </w:rPr>
        <w:t>22</w:t>
      </w:r>
      <w:r>
        <w:rPr>
          <w:rFonts w:eastAsia="Times New Roman"/>
          <w:color w:val="000000"/>
          <w:sz w:val="22"/>
          <w:szCs w:val="22"/>
        </w:rPr>
        <w:t xml:space="preserve">. </w:t>
      </w:r>
      <w:r w:rsidRPr="00051A32">
        <w:rPr>
          <w:rFonts w:eastAsia="Times New Roman"/>
          <w:color w:val="000000"/>
          <w:sz w:val="22"/>
          <w:szCs w:val="22"/>
        </w:rPr>
        <w:t>The footnote on RFPQ page 8 notes, “Bidders who do not meet SLEB requirements may request a waiver.”  Please provide guidance on how a bidder may request a SLEB requirements waiver in their RFPQ response.</w:t>
      </w:r>
    </w:p>
    <w:p w14:paraId="5153D594" w14:textId="471E6783" w:rsidR="00D26E8A" w:rsidRPr="00C2169D" w:rsidRDefault="00D26E8A" w:rsidP="00D26E8A">
      <w:pPr>
        <w:pStyle w:val="xmsonormal"/>
        <w:rPr>
          <w:rFonts w:eastAsia="Times New Roman"/>
          <w:color w:val="000000"/>
          <w:sz w:val="22"/>
          <w:szCs w:val="22"/>
        </w:rPr>
      </w:pPr>
      <w:r>
        <w:rPr>
          <w:rFonts w:eastAsia="Times New Roman"/>
          <w:b/>
          <w:bCs/>
          <w:color w:val="000000"/>
          <w:sz w:val="22"/>
          <w:szCs w:val="22"/>
        </w:rPr>
        <w:t>A</w:t>
      </w:r>
      <w:r w:rsidR="004E127B">
        <w:rPr>
          <w:rFonts w:eastAsia="Times New Roman"/>
          <w:b/>
          <w:bCs/>
          <w:color w:val="000000"/>
          <w:sz w:val="22"/>
          <w:szCs w:val="22"/>
        </w:rPr>
        <w:t>22</w:t>
      </w:r>
      <w:r>
        <w:rPr>
          <w:rFonts w:eastAsia="Times New Roman"/>
          <w:b/>
          <w:bCs/>
          <w:color w:val="000000"/>
          <w:sz w:val="22"/>
          <w:szCs w:val="22"/>
        </w:rPr>
        <w:t xml:space="preserve">. </w:t>
      </w:r>
      <w:r w:rsidRPr="00445F64">
        <w:rPr>
          <w:rFonts w:eastAsia="Times New Roman"/>
          <w:b/>
          <w:bCs/>
          <w:color w:val="000000"/>
          <w:sz w:val="22"/>
          <w:szCs w:val="22"/>
        </w:rPr>
        <w:t>Bidders that do not meet any of the stated exemptions should request a waiver from the SLEB requirements, on the SLEB Partnering Information Sheet, noting they do not meet the exemptions. ACBHD has been successful at requesting waivers for prior procurement processes with no disruption to the contracting timeline.</w:t>
      </w:r>
    </w:p>
    <w:bookmarkEnd w:id="0"/>
    <w:p w14:paraId="1835695B" w14:textId="77777777" w:rsidR="00D26E8A" w:rsidRDefault="00D26E8A" w:rsidP="00D26E8A">
      <w:pPr>
        <w:tabs>
          <w:tab w:val="left" w:pos="-720"/>
        </w:tabs>
        <w:jc w:val="both"/>
        <w:rPr>
          <w:rFonts w:ascii="Aptos" w:hAnsi="Aptos" w:cs="Arial"/>
          <w:bCs/>
          <w:szCs w:val="22"/>
        </w:rPr>
      </w:pPr>
    </w:p>
    <w:p w14:paraId="541792B0" w14:textId="6BBC689F" w:rsidR="00D26E8A" w:rsidRPr="00413751" w:rsidRDefault="00D26E8A" w:rsidP="00D26E8A">
      <w:pPr>
        <w:spacing w:line="276" w:lineRule="auto"/>
        <w:rPr>
          <w:rFonts w:ascii="Aptos" w:hAnsi="Aptos"/>
        </w:rPr>
      </w:pPr>
      <w:r w:rsidRPr="00413751">
        <w:rPr>
          <w:rFonts w:ascii="Aptos" w:hAnsi="Aptos"/>
        </w:rPr>
        <w:t>Q</w:t>
      </w:r>
      <w:r>
        <w:rPr>
          <w:rFonts w:ascii="Aptos" w:hAnsi="Aptos"/>
        </w:rPr>
        <w:t>2</w:t>
      </w:r>
      <w:r w:rsidR="004E127B">
        <w:rPr>
          <w:rFonts w:ascii="Aptos" w:hAnsi="Aptos"/>
        </w:rPr>
        <w:t>3</w:t>
      </w:r>
      <w:r>
        <w:rPr>
          <w:rFonts w:ascii="Aptos" w:hAnsi="Aptos"/>
        </w:rPr>
        <w:t>.</w:t>
      </w:r>
      <w:r w:rsidRPr="00413751">
        <w:rPr>
          <w:rFonts w:ascii="Aptos" w:hAnsi="Aptos"/>
        </w:rPr>
        <w:t xml:space="preserve"> Please clarify if the Narrative is two pages total or is it two pages for each category we are proposing (so total 4 pages if writing for the up to two categories).</w:t>
      </w:r>
    </w:p>
    <w:p w14:paraId="2763407B" w14:textId="1D1A0DBC" w:rsidR="00D26E8A" w:rsidRPr="00413751" w:rsidRDefault="00D26E8A" w:rsidP="00D26E8A">
      <w:pPr>
        <w:spacing w:line="276" w:lineRule="auto"/>
        <w:rPr>
          <w:rFonts w:ascii="Aptos" w:hAnsi="Aptos"/>
          <w:b/>
          <w:bCs/>
        </w:rPr>
      </w:pPr>
      <w:bookmarkStart w:id="1" w:name="_Hlk184367623"/>
      <w:r>
        <w:rPr>
          <w:rFonts w:ascii="Aptos" w:hAnsi="Aptos"/>
          <w:b/>
          <w:bCs/>
        </w:rPr>
        <w:t>A2</w:t>
      </w:r>
      <w:r w:rsidR="004E127B">
        <w:rPr>
          <w:rFonts w:ascii="Aptos" w:hAnsi="Aptos"/>
          <w:b/>
          <w:bCs/>
        </w:rPr>
        <w:t>3</w:t>
      </w:r>
      <w:r>
        <w:rPr>
          <w:rFonts w:ascii="Aptos" w:hAnsi="Aptos"/>
          <w:b/>
          <w:bCs/>
        </w:rPr>
        <w:t>.</w:t>
      </w:r>
      <w:r w:rsidRPr="00413751">
        <w:rPr>
          <w:rFonts w:ascii="Aptos" w:hAnsi="Aptos"/>
        </w:rPr>
        <w:t xml:space="preserve"> </w:t>
      </w:r>
      <w:r w:rsidRPr="00413751">
        <w:rPr>
          <w:rFonts w:ascii="Aptos" w:hAnsi="Aptos"/>
          <w:b/>
          <w:bCs/>
        </w:rPr>
        <w:t>The narrative section of the Bid Response Template should cover the entire request (one or two categories) and may not exceed two pages</w:t>
      </w:r>
      <w:r>
        <w:rPr>
          <w:rFonts w:ascii="Aptos" w:hAnsi="Aptos"/>
          <w:b/>
          <w:bCs/>
        </w:rPr>
        <w:t xml:space="preserve"> in total</w:t>
      </w:r>
      <w:r w:rsidRPr="00413751">
        <w:rPr>
          <w:rFonts w:ascii="Aptos" w:hAnsi="Aptos"/>
          <w:b/>
          <w:bCs/>
        </w:rPr>
        <w:t>.</w:t>
      </w:r>
    </w:p>
    <w:bookmarkEnd w:id="1"/>
    <w:p w14:paraId="25AD80A8" w14:textId="77777777" w:rsidR="00D26E8A" w:rsidRDefault="00D26E8A" w:rsidP="00D26E8A">
      <w:pPr>
        <w:tabs>
          <w:tab w:val="left" w:pos="-720"/>
        </w:tabs>
        <w:jc w:val="both"/>
        <w:rPr>
          <w:rFonts w:ascii="Aptos" w:hAnsi="Aptos" w:cs="Arial"/>
          <w:bCs/>
          <w:szCs w:val="22"/>
        </w:rPr>
      </w:pPr>
    </w:p>
    <w:p w14:paraId="0C2D7BEF" w14:textId="54CA362E" w:rsidR="00D26E8A" w:rsidRPr="00413751" w:rsidRDefault="00D26E8A" w:rsidP="00D26E8A">
      <w:pPr>
        <w:spacing w:line="276" w:lineRule="auto"/>
        <w:rPr>
          <w:rFonts w:ascii="Aptos" w:hAnsi="Aptos"/>
        </w:rPr>
      </w:pPr>
      <w:r w:rsidRPr="00413751">
        <w:rPr>
          <w:rFonts w:ascii="Aptos" w:hAnsi="Aptos"/>
        </w:rPr>
        <w:t>Q</w:t>
      </w:r>
      <w:r>
        <w:rPr>
          <w:rFonts w:ascii="Aptos" w:hAnsi="Aptos"/>
        </w:rPr>
        <w:t>2</w:t>
      </w:r>
      <w:r w:rsidR="004E127B">
        <w:rPr>
          <w:rFonts w:ascii="Aptos" w:hAnsi="Aptos"/>
        </w:rPr>
        <w:t>4</w:t>
      </w:r>
      <w:r>
        <w:rPr>
          <w:rFonts w:ascii="Aptos" w:hAnsi="Aptos"/>
        </w:rPr>
        <w:t>.</w:t>
      </w:r>
      <w:r w:rsidRPr="00413751">
        <w:rPr>
          <w:rFonts w:ascii="Aptos" w:hAnsi="Aptos"/>
        </w:rPr>
        <w:t xml:space="preserve"> Are we allowed to add additional documentation/attachments (i.e. graphs, policy) to assist with our proposal?</w:t>
      </w:r>
    </w:p>
    <w:p w14:paraId="47F83D91" w14:textId="07BF6C68" w:rsidR="00D26E8A" w:rsidRPr="00413751" w:rsidRDefault="00D26E8A" w:rsidP="00D26E8A">
      <w:pPr>
        <w:spacing w:line="276" w:lineRule="auto"/>
        <w:rPr>
          <w:rFonts w:ascii="Aptos" w:hAnsi="Aptos"/>
          <w:b/>
          <w:bCs/>
        </w:rPr>
      </w:pPr>
      <w:r w:rsidRPr="00413751">
        <w:rPr>
          <w:rFonts w:ascii="Aptos" w:hAnsi="Aptos"/>
          <w:b/>
          <w:bCs/>
        </w:rPr>
        <w:t>A</w:t>
      </w:r>
      <w:r>
        <w:rPr>
          <w:rFonts w:ascii="Aptos" w:hAnsi="Aptos"/>
          <w:b/>
          <w:bCs/>
        </w:rPr>
        <w:t>2</w:t>
      </w:r>
      <w:r w:rsidR="004E127B">
        <w:rPr>
          <w:rFonts w:ascii="Aptos" w:hAnsi="Aptos"/>
          <w:b/>
          <w:bCs/>
        </w:rPr>
        <w:t>4</w:t>
      </w:r>
      <w:r>
        <w:rPr>
          <w:rFonts w:ascii="Aptos" w:hAnsi="Aptos"/>
          <w:b/>
          <w:bCs/>
        </w:rPr>
        <w:t>.</w:t>
      </w:r>
      <w:r w:rsidRPr="00413751">
        <w:rPr>
          <w:rFonts w:ascii="Aptos" w:hAnsi="Aptos"/>
          <w:b/>
          <w:bCs/>
        </w:rPr>
        <w:t xml:space="preserve"> Do not include any unrequested material with your bid. As note on page 11 of RFPQ: “Any superfluous and unrequested material submitted with the bid will be removed and not reviewed by the Evaluation Panel.”</w:t>
      </w:r>
    </w:p>
    <w:p w14:paraId="195EB0EE" w14:textId="77777777" w:rsidR="00D26E8A" w:rsidRDefault="00D26E8A" w:rsidP="00D26E8A">
      <w:pPr>
        <w:tabs>
          <w:tab w:val="left" w:pos="-720"/>
        </w:tabs>
        <w:jc w:val="both"/>
        <w:rPr>
          <w:rFonts w:ascii="Aptos" w:hAnsi="Aptos" w:cs="Arial"/>
          <w:bCs/>
          <w:szCs w:val="22"/>
        </w:rPr>
      </w:pPr>
    </w:p>
    <w:p w14:paraId="6DDFCD78" w14:textId="2118DF39" w:rsidR="00D26E8A" w:rsidRPr="00642E1D" w:rsidRDefault="00D26E8A" w:rsidP="00D26E8A">
      <w:pPr>
        <w:pStyle w:val="NormalWeb"/>
        <w:spacing w:before="0" w:beforeAutospacing="0" w:after="0" w:afterAutospacing="0"/>
        <w:rPr>
          <w:rFonts w:ascii="Aptos" w:hAnsi="Aptos"/>
          <w:color w:val="000000"/>
          <w:sz w:val="22"/>
          <w:szCs w:val="22"/>
        </w:rPr>
      </w:pPr>
      <w:r>
        <w:rPr>
          <w:rFonts w:ascii="Aptos" w:hAnsi="Aptos"/>
          <w:color w:val="000000"/>
          <w:sz w:val="22"/>
          <w:szCs w:val="22"/>
        </w:rPr>
        <w:t>Q2</w:t>
      </w:r>
      <w:r w:rsidR="004E127B">
        <w:rPr>
          <w:rFonts w:ascii="Aptos" w:hAnsi="Aptos"/>
          <w:color w:val="000000"/>
          <w:sz w:val="22"/>
          <w:szCs w:val="22"/>
        </w:rPr>
        <w:t>5</w:t>
      </w:r>
      <w:r>
        <w:rPr>
          <w:rFonts w:ascii="Aptos" w:hAnsi="Aptos"/>
          <w:color w:val="000000"/>
          <w:sz w:val="22"/>
          <w:szCs w:val="22"/>
        </w:rPr>
        <w:t>. T</w:t>
      </w:r>
      <w:r w:rsidRPr="00642E1D">
        <w:rPr>
          <w:rFonts w:ascii="Aptos" w:hAnsi="Aptos"/>
          <w:color w:val="000000"/>
          <w:sz w:val="22"/>
          <w:szCs w:val="22"/>
        </w:rPr>
        <w:t xml:space="preserve">o clarify, the </w:t>
      </w:r>
      <w:r>
        <w:rPr>
          <w:rFonts w:ascii="Aptos" w:hAnsi="Aptos"/>
          <w:color w:val="000000"/>
          <w:sz w:val="22"/>
          <w:szCs w:val="22"/>
        </w:rPr>
        <w:t>proposal</w:t>
      </w:r>
      <w:r w:rsidRPr="00642E1D">
        <w:rPr>
          <w:rFonts w:ascii="Aptos" w:hAnsi="Aptos"/>
          <w:color w:val="000000"/>
          <w:sz w:val="22"/>
          <w:szCs w:val="22"/>
        </w:rPr>
        <w:t xml:space="preserve"> can be no more than 2 pages but does this include the financial report as well?</w:t>
      </w:r>
    </w:p>
    <w:p w14:paraId="3DDA6FED" w14:textId="693A2B05" w:rsidR="00D26E8A" w:rsidRPr="003F0BF1" w:rsidRDefault="00D26E8A" w:rsidP="00D26E8A">
      <w:pPr>
        <w:pStyle w:val="NormalWeb"/>
        <w:spacing w:before="0" w:beforeAutospacing="0" w:after="0" w:afterAutospacing="0"/>
        <w:rPr>
          <w:rFonts w:ascii="Aptos" w:hAnsi="Aptos"/>
          <w:b/>
          <w:bCs/>
          <w:color w:val="000000"/>
          <w:sz w:val="22"/>
          <w:szCs w:val="22"/>
        </w:rPr>
      </w:pPr>
      <w:r w:rsidRPr="003F0BF1">
        <w:rPr>
          <w:rFonts w:ascii="Aptos" w:hAnsi="Aptos"/>
          <w:b/>
          <w:bCs/>
          <w:color w:val="000000"/>
          <w:sz w:val="22"/>
          <w:szCs w:val="22"/>
        </w:rPr>
        <w:t>A</w:t>
      </w:r>
      <w:r>
        <w:rPr>
          <w:rFonts w:ascii="Aptos" w:hAnsi="Aptos"/>
          <w:b/>
          <w:bCs/>
          <w:color w:val="000000"/>
          <w:sz w:val="22"/>
          <w:szCs w:val="22"/>
        </w:rPr>
        <w:t>2</w:t>
      </w:r>
      <w:r w:rsidR="004E127B">
        <w:rPr>
          <w:rFonts w:ascii="Aptos" w:hAnsi="Aptos"/>
          <w:b/>
          <w:bCs/>
          <w:color w:val="000000"/>
          <w:sz w:val="22"/>
          <w:szCs w:val="22"/>
        </w:rPr>
        <w:t>5.</w:t>
      </w:r>
      <w:r w:rsidRPr="003F0BF1">
        <w:rPr>
          <w:rFonts w:ascii="Aptos" w:hAnsi="Aptos"/>
          <w:b/>
          <w:bCs/>
          <w:color w:val="000000"/>
          <w:sz w:val="22"/>
          <w:szCs w:val="22"/>
        </w:rPr>
        <w:t xml:space="preserve"> The narrative proposal may not </w:t>
      </w:r>
      <w:r w:rsidR="00A94CE6">
        <w:rPr>
          <w:rFonts w:ascii="Aptos" w:hAnsi="Aptos"/>
          <w:b/>
          <w:bCs/>
          <w:color w:val="000000"/>
          <w:sz w:val="22"/>
          <w:szCs w:val="22"/>
        </w:rPr>
        <w:t>exceed</w:t>
      </w:r>
      <w:r w:rsidRPr="003F0BF1">
        <w:rPr>
          <w:rFonts w:ascii="Aptos" w:hAnsi="Aptos"/>
          <w:b/>
          <w:bCs/>
          <w:color w:val="000000"/>
          <w:sz w:val="22"/>
          <w:szCs w:val="22"/>
        </w:rPr>
        <w:t xml:space="preserve"> two pages. The </w:t>
      </w:r>
      <w:r w:rsidR="00C92532">
        <w:rPr>
          <w:rFonts w:ascii="Aptos" w:hAnsi="Aptos"/>
          <w:b/>
          <w:bCs/>
          <w:color w:val="000000"/>
          <w:sz w:val="22"/>
          <w:szCs w:val="22"/>
        </w:rPr>
        <w:t>b</w:t>
      </w:r>
      <w:r w:rsidRPr="003F0BF1">
        <w:rPr>
          <w:rFonts w:ascii="Aptos" w:hAnsi="Aptos"/>
          <w:b/>
          <w:bCs/>
          <w:color w:val="000000"/>
          <w:sz w:val="22"/>
          <w:szCs w:val="22"/>
        </w:rPr>
        <w:t xml:space="preserve">udget is submitted </w:t>
      </w:r>
      <w:r w:rsidR="00C92532">
        <w:rPr>
          <w:rFonts w:ascii="Aptos" w:hAnsi="Aptos"/>
          <w:b/>
          <w:bCs/>
          <w:color w:val="000000"/>
          <w:sz w:val="22"/>
          <w:szCs w:val="22"/>
        </w:rPr>
        <w:t xml:space="preserve">as a </w:t>
      </w:r>
      <w:r w:rsidRPr="003F0BF1">
        <w:rPr>
          <w:rFonts w:ascii="Aptos" w:hAnsi="Aptos"/>
          <w:b/>
          <w:bCs/>
          <w:color w:val="000000"/>
          <w:sz w:val="22"/>
          <w:szCs w:val="22"/>
        </w:rPr>
        <w:t>separate</w:t>
      </w:r>
      <w:r w:rsidR="00C92532">
        <w:rPr>
          <w:rFonts w:ascii="Aptos" w:hAnsi="Aptos"/>
          <w:b/>
          <w:bCs/>
          <w:color w:val="000000"/>
          <w:sz w:val="22"/>
          <w:szCs w:val="22"/>
        </w:rPr>
        <w:t xml:space="preserve"> </w:t>
      </w:r>
      <w:r w:rsidR="00123939">
        <w:rPr>
          <w:rFonts w:ascii="Aptos" w:hAnsi="Aptos"/>
          <w:b/>
          <w:bCs/>
          <w:color w:val="000000"/>
          <w:sz w:val="22"/>
          <w:szCs w:val="22"/>
        </w:rPr>
        <w:t>file and</w:t>
      </w:r>
      <w:r w:rsidRPr="003F0BF1">
        <w:rPr>
          <w:rFonts w:ascii="Aptos" w:hAnsi="Aptos"/>
          <w:b/>
          <w:bCs/>
          <w:color w:val="000000"/>
          <w:sz w:val="22"/>
          <w:szCs w:val="22"/>
        </w:rPr>
        <w:t xml:space="preserve"> is not counted against the page maximum.</w:t>
      </w:r>
    </w:p>
    <w:p w14:paraId="0004B057" w14:textId="77777777" w:rsidR="00D26E8A" w:rsidRDefault="00D26E8A" w:rsidP="00D26E8A">
      <w:pPr>
        <w:pStyle w:val="xmsonormal"/>
        <w:rPr>
          <w:rFonts w:eastAsia="Times New Roman"/>
          <w:b/>
          <w:bCs/>
          <w:color w:val="D99594" w:themeColor="accent2" w:themeTint="99"/>
          <w:sz w:val="22"/>
          <w:szCs w:val="22"/>
        </w:rPr>
      </w:pPr>
    </w:p>
    <w:p w14:paraId="4EEDB9E5" w14:textId="50070E58" w:rsidR="00D26E8A" w:rsidRPr="00642E1D" w:rsidRDefault="00D26E8A" w:rsidP="00D26E8A">
      <w:pPr>
        <w:pStyle w:val="NormalWeb"/>
        <w:spacing w:before="0" w:beforeAutospacing="0" w:after="0" w:afterAutospacing="0"/>
        <w:rPr>
          <w:rFonts w:ascii="Aptos" w:hAnsi="Aptos"/>
          <w:color w:val="000000"/>
          <w:sz w:val="22"/>
          <w:szCs w:val="22"/>
        </w:rPr>
      </w:pPr>
      <w:r>
        <w:rPr>
          <w:rFonts w:ascii="Aptos" w:hAnsi="Aptos"/>
          <w:color w:val="000000"/>
          <w:sz w:val="22"/>
          <w:szCs w:val="22"/>
        </w:rPr>
        <w:t>Q2</w:t>
      </w:r>
      <w:r w:rsidR="004E127B">
        <w:rPr>
          <w:rFonts w:ascii="Aptos" w:hAnsi="Aptos"/>
          <w:color w:val="000000"/>
          <w:sz w:val="22"/>
          <w:szCs w:val="22"/>
        </w:rPr>
        <w:t>6</w:t>
      </w:r>
      <w:r>
        <w:rPr>
          <w:rFonts w:ascii="Aptos" w:hAnsi="Aptos"/>
          <w:color w:val="000000"/>
          <w:sz w:val="22"/>
          <w:szCs w:val="22"/>
        </w:rPr>
        <w:t xml:space="preserve">. </w:t>
      </w:r>
      <w:r w:rsidRPr="00642E1D">
        <w:rPr>
          <w:rFonts w:ascii="Aptos" w:hAnsi="Aptos"/>
          <w:color w:val="000000"/>
          <w:sz w:val="22"/>
          <w:szCs w:val="22"/>
        </w:rPr>
        <w:t>Is it one bid per organization or one bid per program under the same organization?</w:t>
      </w:r>
    </w:p>
    <w:p w14:paraId="11015A31" w14:textId="4E3E9537" w:rsidR="00D26E8A" w:rsidRPr="00E637A0" w:rsidRDefault="00D26E8A" w:rsidP="00D26E8A">
      <w:pPr>
        <w:pStyle w:val="NormalWeb"/>
        <w:spacing w:before="0" w:beforeAutospacing="0" w:after="0" w:afterAutospacing="0"/>
        <w:rPr>
          <w:rFonts w:ascii="Aptos" w:hAnsi="Aptos"/>
          <w:b/>
          <w:bCs/>
          <w:color w:val="000000"/>
          <w:sz w:val="22"/>
          <w:szCs w:val="22"/>
        </w:rPr>
      </w:pPr>
      <w:r w:rsidRPr="00E637A0">
        <w:rPr>
          <w:rFonts w:ascii="Aptos" w:hAnsi="Aptos"/>
          <w:b/>
          <w:bCs/>
          <w:color w:val="000000"/>
          <w:sz w:val="22"/>
          <w:szCs w:val="22"/>
        </w:rPr>
        <w:lastRenderedPageBreak/>
        <w:t>A</w:t>
      </w:r>
      <w:r>
        <w:rPr>
          <w:rFonts w:ascii="Aptos" w:hAnsi="Aptos"/>
          <w:b/>
          <w:bCs/>
          <w:color w:val="000000"/>
          <w:sz w:val="22"/>
          <w:szCs w:val="22"/>
        </w:rPr>
        <w:t>2</w:t>
      </w:r>
      <w:r w:rsidR="004E127B">
        <w:rPr>
          <w:rFonts w:ascii="Aptos" w:hAnsi="Aptos"/>
          <w:b/>
          <w:bCs/>
          <w:color w:val="000000"/>
          <w:sz w:val="22"/>
          <w:szCs w:val="22"/>
        </w:rPr>
        <w:t>6</w:t>
      </w:r>
      <w:r>
        <w:rPr>
          <w:rFonts w:ascii="Aptos" w:hAnsi="Aptos"/>
          <w:b/>
          <w:bCs/>
          <w:color w:val="000000"/>
          <w:sz w:val="22"/>
          <w:szCs w:val="22"/>
        </w:rPr>
        <w:t>.</w:t>
      </w:r>
      <w:r w:rsidRPr="00E637A0">
        <w:rPr>
          <w:rFonts w:ascii="Aptos" w:hAnsi="Aptos"/>
          <w:b/>
          <w:bCs/>
          <w:color w:val="000000"/>
          <w:sz w:val="22"/>
          <w:szCs w:val="22"/>
        </w:rPr>
        <w:t xml:space="preserve"> It is one bid per organization. As noted on page 3 of the RFPQ, “ACBHD intends to make multiple awards, but no more than one award per Bidder, to Bidders whose response conforms to the RFPQ specifications.”</w:t>
      </w:r>
    </w:p>
    <w:p w14:paraId="7BEDBC86" w14:textId="77777777" w:rsidR="00D26E8A" w:rsidRDefault="00D26E8A" w:rsidP="00D26E8A">
      <w:pPr>
        <w:pStyle w:val="xmsonormal"/>
        <w:rPr>
          <w:rFonts w:eastAsia="Times New Roman"/>
          <w:b/>
          <w:bCs/>
          <w:color w:val="D99594" w:themeColor="accent2" w:themeTint="99"/>
          <w:sz w:val="22"/>
          <w:szCs w:val="22"/>
        </w:rPr>
      </w:pPr>
    </w:p>
    <w:p w14:paraId="6A665FC1" w14:textId="6215D9F1" w:rsidR="00D26E8A" w:rsidRPr="00642E1D" w:rsidRDefault="00D26E8A" w:rsidP="00D26E8A">
      <w:pPr>
        <w:pStyle w:val="NormalWeb"/>
        <w:spacing w:before="0" w:beforeAutospacing="0" w:after="0" w:afterAutospacing="0"/>
        <w:rPr>
          <w:rFonts w:ascii="Aptos" w:hAnsi="Aptos"/>
          <w:color w:val="000000"/>
          <w:sz w:val="22"/>
          <w:szCs w:val="22"/>
        </w:rPr>
      </w:pPr>
      <w:r>
        <w:rPr>
          <w:rFonts w:ascii="Aptos" w:hAnsi="Aptos"/>
          <w:color w:val="000000"/>
          <w:sz w:val="22"/>
          <w:szCs w:val="22"/>
        </w:rPr>
        <w:t>Q2</w:t>
      </w:r>
      <w:r w:rsidR="004E127B">
        <w:rPr>
          <w:rFonts w:ascii="Aptos" w:hAnsi="Aptos"/>
          <w:color w:val="000000"/>
          <w:sz w:val="22"/>
          <w:szCs w:val="22"/>
        </w:rPr>
        <w:t>7</w:t>
      </w:r>
      <w:r>
        <w:rPr>
          <w:rFonts w:ascii="Aptos" w:hAnsi="Aptos"/>
          <w:color w:val="000000"/>
          <w:sz w:val="22"/>
          <w:szCs w:val="22"/>
        </w:rPr>
        <w:t xml:space="preserve">. </w:t>
      </w:r>
      <w:r w:rsidRPr="00642E1D">
        <w:rPr>
          <w:rFonts w:ascii="Aptos" w:hAnsi="Aptos"/>
          <w:color w:val="000000"/>
          <w:sz w:val="22"/>
          <w:szCs w:val="22"/>
        </w:rPr>
        <w:t>If an organization two Master contracts, may we apply as a bidder under each contract? </w:t>
      </w:r>
    </w:p>
    <w:p w14:paraId="747471B6" w14:textId="5A0FBB00" w:rsidR="00D26E8A" w:rsidRPr="00E637A0" w:rsidRDefault="00D26E8A" w:rsidP="00D26E8A">
      <w:pPr>
        <w:spacing w:line="276" w:lineRule="auto"/>
        <w:rPr>
          <w:rFonts w:ascii="Aptos" w:hAnsi="Aptos"/>
          <w:b/>
          <w:bCs/>
          <w:color w:val="000000"/>
        </w:rPr>
      </w:pPr>
      <w:r w:rsidRPr="00E637A0">
        <w:rPr>
          <w:rFonts w:ascii="Aptos" w:hAnsi="Aptos"/>
          <w:b/>
          <w:bCs/>
          <w:color w:val="000000"/>
        </w:rPr>
        <w:t>A</w:t>
      </w:r>
      <w:r>
        <w:rPr>
          <w:rFonts w:ascii="Aptos" w:hAnsi="Aptos"/>
          <w:b/>
          <w:bCs/>
          <w:color w:val="000000"/>
        </w:rPr>
        <w:t>2</w:t>
      </w:r>
      <w:r w:rsidR="004E127B">
        <w:rPr>
          <w:rFonts w:ascii="Aptos" w:hAnsi="Aptos"/>
          <w:b/>
          <w:bCs/>
          <w:color w:val="000000"/>
        </w:rPr>
        <w:t>7</w:t>
      </w:r>
      <w:r>
        <w:rPr>
          <w:rFonts w:ascii="Aptos" w:hAnsi="Aptos"/>
          <w:b/>
          <w:bCs/>
          <w:color w:val="000000"/>
        </w:rPr>
        <w:t>.</w:t>
      </w:r>
      <w:r w:rsidRPr="00E637A0">
        <w:rPr>
          <w:rFonts w:ascii="Aptos" w:hAnsi="Aptos"/>
          <w:b/>
          <w:bCs/>
          <w:color w:val="000000"/>
        </w:rPr>
        <w:t xml:space="preserve"> </w:t>
      </w:r>
      <w:r w:rsidR="00924EBD">
        <w:rPr>
          <w:rFonts w:ascii="Aptos" w:hAnsi="Aptos"/>
          <w:b/>
          <w:bCs/>
          <w:color w:val="000000"/>
        </w:rPr>
        <w:t xml:space="preserve">Bidders are allowed to submit no more than one proposal per organization. </w:t>
      </w:r>
      <w:r w:rsidRPr="00E637A0">
        <w:rPr>
          <w:rFonts w:ascii="Aptos" w:hAnsi="Aptos"/>
          <w:b/>
          <w:bCs/>
          <w:color w:val="000000"/>
        </w:rPr>
        <w:t xml:space="preserve">See above </w:t>
      </w:r>
      <w:r>
        <w:rPr>
          <w:rFonts w:ascii="Aptos" w:hAnsi="Aptos"/>
          <w:b/>
          <w:bCs/>
          <w:color w:val="000000"/>
        </w:rPr>
        <w:t>answer to Q2</w:t>
      </w:r>
      <w:r w:rsidR="006373EF">
        <w:rPr>
          <w:rFonts w:ascii="Aptos" w:hAnsi="Aptos"/>
          <w:b/>
          <w:bCs/>
          <w:color w:val="000000"/>
        </w:rPr>
        <w:t>6</w:t>
      </w:r>
      <w:r w:rsidRPr="00E637A0">
        <w:rPr>
          <w:rFonts w:ascii="Aptos" w:hAnsi="Aptos"/>
          <w:b/>
          <w:bCs/>
          <w:color w:val="000000"/>
        </w:rPr>
        <w:t>.</w:t>
      </w:r>
    </w:p>
    <w:p w14:paraId="34669133" w14:textId="77777777" w:rsidR="00924EBD" w:rsidRDefault="00924EBD" w:rsidP="00924EBD">
      <w:pPr>
        <w:pStyle w:val="xmsonormal"/>
        <w:rPr>
          <w:rFonts w:eastAsia="Times New Roman"/>
          <w:color w:val="000000"/>
          <w:sz w:val="22"/>
          <w:szCs w:val="22"/>
        </w:rPr>
      </w:pPr>
    </w:p>
    <w:p w14:paraId="4A8EF05D" w14:textId="5F13BB5C" w:rsidR="00924EBD" w:rsidRDefault="00924EBD" w:rsidP="00924EBD">
      <w:pPr>
        <w:pStyle w:val="xmsonormal"/>
        <w:rPr>
          <w:rFonts w:eastAsia="Times New Roman"/>
          <w:color w:val="000000"/>
          <w:sz w:val="22"/>
          <w:szCs w:val="22"/>
        </w:rPr>
      </w:pPr>
      <w:r>
        <w:rPr>
          <w:rFonts w:eastAsia="Times New Roman"/>
          <w:color w:val="000000"/>
          <w:sz w:val="22"/>
          <w:szCs w:val="22"/>
        </w:rPr>
        <w:t>Q2</w:t>
      </w:r>
      <w:r w:rsidR="004E127B">
        <w:rPr>
          <w:rFonts w:eastAsia="Times New Roman"/>
          <w:color w:val="000000"/>
          <w:sz w:val="22"/>
          <w:szCs w:val="22"/>
        </w:rPr>
        <w:t>8</w:t>
      </w:r>
      <w:r>
        <w:rPr>
          <w:rFonts w:eastAsia="Times New Roman"/>
          <w:color w:val="000000"/>
          <w:sz w:val="22"/>
          <w:szCs w:val="22"/>
        </w:rPr>
        <w:t xml:space="preserve">. </w:t>
      </w:r>
      <w:r w:rsidRPr="00272FA3">
        <w:rPr>
          <w:rFonts w:eastAsia="Times New Roman"/>
          <w:color w:val="000000"/>
          <w:sz w:val="22"/>
          <w:szCs w:val="22"/>
        </w:rPr>
        <w:t>Page 9 of the RFPQ specifies that an authorized statement must be provided and should be signed by the Executive Director or Board President on agency letterhead. For proof of authorization to execute on behalf of the bidder, would a pre-existing Board Resolution document, signed by the Board Secretary, be an acceptable form of submission? </w:t>
      </w:r>
    </w:p>
    <w:p w14:paraId="68A7FBA5" w14:textId="247D2646" w:rsidR="00924EBD" w:rsidRDefault="00924EBD" w:rsidP="00924EBD">
      <w:pPr>
        <w:pStyle w:val="xmsonormal"/>
        <w:rPr>
          <w:rFonts w:eastAsia="Times New Roman"/>
          <w:b/>
          <w:bCs/>
          <w:color w:val="000000"/>
          <w:sz w:val="22"/>
          <w:szCs w:val="22"/>
        </w:rPr>
      </w:pPr>
      <w:r>
        <w:rPr>
          <w:rFonts w:eastAsia="Times New Roman"/>
          <w:b/>
          <w:bCs/>
          <w:color w:val="000000"/>
          <w:sz w:val="22"/>
          <w:szCs w:val="22"/>
        </w:rPr>
        <w:t>A2</w:t>
      </w:r>
      <w:r w:rsidR="004E127B">
        <w:rPr>
          <w:rFonts w:eastAsia="Times New Roman"/>
          <w:b/>
          <w:bCs/>
          <w:color w:val="000000"/>
          <w:sz w:val="22"/>
          <w:szCs w:val="22"/>
        </w:rPr>
        <w:t>8</w:t>
      </w:r>
      <w:r>
        <w:rPr>
          <w:rFonts w:eastAsia="Times New Roman"/>
          <w:b/>
          <w:bCs/>
          <w:color w:val="000000"/>
          <w:sz w:val="22"/>
          <w:szCs w:val="22"/>
        </w:rPr>
        <w:t xml:space="preserve">. Yes, such a board resolution will fulfill this requirement. </w:t>
      </w:r>
    </w:p>
    <w:p w14:paraId="323B43F6" w14:textId="77777777" w:rsidR="00D26E8A" w:rsidRDefault="00D26E8A" w:rsidP="00D26E8A">
      <w:pPr>
        <w:pStyle w:val="xmsonormal"/>
        <w:rPr>
          <w:rFonts w:eastAsia="Times New Roman"/>
          <w:b/>
          <w:bCs/>
          <w:color w:val="D99594" w:themeColor="accent2" w:themeTint="99"/>
          <w:sz w:val="22"/>
          <w:szCs w:val="22"/>
        </w:rPr>
      </w:pPr>
    </w:p>
    <w:p w14:paraId="26AAFD20" w14:textId="4A37CE81" w:rsidR="00D26E8A" w:rsidRPr="00BC1990" w:rsidRDefault="00D26E8A" w:rsidP="00D26E8A">
      <w:pPr>
        <w:spacing w:line="276" w:lineRule="auto"/>
        <w:rPr>
          <w:rFonts w:ascii="Aptos" w:hAnsi="Aptos"/>
          <w:color w:val="000000"/>
        </w:rPr>
      </w:pPr>
      <w:r w:rsidRPr="00BC1990">
        <w:rPr>
          <w:rFonts w:ascii="Aptos" w:hAnsi="Aptos"/>
          <w:color w:val="000000"/>
        </w:rPr>
        <w:t>Q</w:t>
      </w:r>
      <w:r>
        <w:rPr>
          <w:rFonts w:ascii="Aptos" w:hAnsi="Aptos"/>
          <w:color w:val="000000"/>
        </w:rPr>
        <w:t>2</w:t>
      </w:r>
      <w:r w:rsidR="004E127B">
        <w:rPr>
          <w:rFonts w:ascii="Aptos" w:hAnsi="Aptos"/>
          <w:color w:val="000000"/>
        </w:rPr>
        <w:t>9</w:t>
      </w:r>
      <w:r>
        <w:rPr>
          <w:rFonts w:ascii="Aptos" w:hAnsi="Aptos"/>
          <w:color w:val="000000"/>
        </w:rPr>
        <w:t>.</w:t>
      </w:r>
      <w:r w:rsidRPr="00BC1990">
        <w:rPr>
          <w:rFonts w:ascii="Aptos" w:hAnsi="Aptos"/>
          <w:color w:val="000000"/>
        </w:rPr>
        <w:t xml:space="preserve"> Are we required to submit, along with our proposal, a letter of board approval?</w:t>
      </w:r>
    </w:p>
    <w:p w14:paraId="08BD766A" w14:textId="5C7D0BCD" w:rsidR="00D26E8A" w:rsidRPr="00BC1990" w:rsidRDefault="00D26E8A" w:rsidP="00D26E8A">
      <w:pPr>
        <w:spacing w:line="276" w:lineRule="auto"/>
        <w:rPr>
          <w:rFonts w:ascii="Aptos" w:hAnsi="Aptos"/>
          <w:b/>
          <w:bCs/>
          <w:color w:val="000000"/>
        </w:rPr>
      </w:pPr>
      <w:r w:rsidRPr="00BC1990">
        <w:rPr>
          <w:rFonts w:ascii="Aptos" w:hAnsi="Aptos"/>
          <w:b/>
          <w:bCs/>
          <w:color w:val="000000"/>
        </w:rPr>
        <w:t>A</w:t>
      </w:r>
      <w:r>
        <w:rPr>
          <w:rFonts w:ascii="Aptos" w:hAnsi="Aptos"/>
          <w:b/>
          <w:bCs/>
          <w:color w:val="000000"/>
        </w:rPr>
        <w:t>2</w:t>
      </w:r>
      <w:r w:rsidR="004E127B">
        <w:rPr>
          <w:rFonts w:ascii="Aptos" w:hAnsi="Aptos"/>
          <w:b/>
          <w:bCs/>
          <w:color w:val="000000"/>
        </w:rPr>
        <w:t>9</w:t>
      </w:r>
      <w:r>
        <w:rPr>
          <w:rFonts w:ascii="Aptos" w:hAnsi="Aptos"/>
          <w:b/>
          <w:bCs/>
          <w:color w:val="000000"/>
        </w:rPr>
        <w:t>.</w:t>
      </w:r>
      <w:r w:rsidRPr="00BC1990">
        <w:rPr>
          <w:rFonts w:ascii="Aptos" w:hAnsi="Aptos"/>
          <w:b/>
          <w:bCs/>
          <w:color w:val="000000"/>
        </w:rPr>
        <w:t xml:space="preserve"> A letter of Board approval is one option. As noted on page 9 of the RFPQ “Proposals must include evidence that the person(s) who signed the proposal is/are authorized to execute the proposal on behalf of the Bidder, including but not limited to, a signed statement by either the Executive Director o</w:t>
      </w:r>
      <w:r w:rsidR="007479E0">
        <w:rPr>
          <w:rFonts w:ascii="Aptos" w:hAnsi="Aptos"/>
          <w:b/>
          <w:bCs/>
          <w:color w:val="000000"/>
        </w:rPr>
        <w:t>r</w:t>
      </w:r>
      <w:r w:rsidRPr="00BC1990">
        <w:rPr>
          <w:rFonts w:ascii="Aptos" w:hAnsi="Aptos"/>
          <w:b/>
          <w:bCs/>
          <w:color w:val="000000"/>
        </w:rPr>
        <w:t xml:space="preserve"> the Board President on agency letterhead”.</w:t>
      </w:r>
    </w:p>
    <w:p w14:paraId="6774866A" w14:textId="77777777" w:rsidR="00D26E8A" w:rsidRPr="00AA1615" w:rsidRDefault="00D26E8A" w:rsidP="00D26E8A">
      <w:pPr>
        <w:spacing w:line="276" w:lineRule="auto"/>
        <w:rPr>
          <w:rFonts w:ascii="Aptos" w:hAnsi="Aptos"/>
          <w:color w:val="000000"/>
        </w:rPr>
      </w:pPr>
    </w:p>
    <w:p w14:paraId="7C557C67" w14:textId="1C092BB5" w:rsidR="00D26E8A" w:rsidRDefault="00D26E8A" w:rsidP="00D26E8A">
      <w:pPr>
        <w:spacing w:line="276" w:lineRule="auto"/>
        <w:rPr>
          <w:rFonts w:ascii="Aptos" w:hAnsi="Aptos"/>
          <w:color w:val="000000"/>
        </w:rPr>
      </w:pPr>
      <w:r w:rsidRPr="00BC1990">
        <w:rPr>
          <w:rFonts w:ascii="Aptos" w:hAnsi="Aptos"/>
          <w:color w:val="000000"/>
        </w:rPr>
        <w:t>Q</w:t>
      </w:r>
      <w:r w:rsidR="004E127B">
        <w:rPr>
          <w:rFonts w:ascii="Aptos" w:hAnsi="Aptos"/>
          <w:color w:val="000000"/>
        </w:rPr>
        <w:t>30</w:t>
      </w:r>
      <w:r>
        <w:rPr>
          <w:rFonts w:ascii="Aptos" w:hAnsi="Aptos"/>
          <w:color w:val="000000"/>
        </w:rPr>
        <w:t>.</w:t>
      </w:r>
      <w:r w:rsidRPr="00BC1990">
        <w:rPr>
          <w:rFonts w:ascii="Aptos" w:hAnsi="Aptos"/>
          <w:color w:val="000000"/>
        </w:rPr>
        <w:t xml:space="preserve"> Would</w:t>
      </w:r>
      <w:r w:rsidRPr="005B2113">
        <w:rPr>
          <w:rFonts w:ascii="Aptos" w:hAnsi="Aptos"/>
          <w:color w:val="000000"/>
        </w:rPr>
        <w:t xml:space="preserve"> our CEO's signature, alone, be sufficient with the application submission?</w:t>
      </w:r>
    </w:p>
    <w:p w14:paraId="76926AD5" w14:textId="3259708B" w:rsidR="00D26E8A" w:rsidRDefault="00D26E8A" w:rsidP="00D26E8A">
      <w:pPr>
        <w:spacing w:line="276" w:lineRule="auto"/>
        <w:rPr>
          <w:rFonts w:ascii="Aptos" w:hAnsi="Aptos"/>
          <w:b/>
          <w:bCs/>
          <w:color w:val="000000"/>
        </w:rPr>
      </w:pPr>
      <w:r>
        <w:rPr>
          <w:rFonts w:ascii="Aptos" w:hAnsi="Aptos"/>
          <w:b/>
          <w:bCs/>
          <w:color w:val="000000"/>
        </w:rPr>
        <w:t>A</w:t>
      </w:r>
      <w:r w:rsidR="004E127B">
        <w:rPr>
          <w:rFonts w:ascii="Aptos" w:hAnsi="Aptos"/>
          <w:b/>
          <w:bCs/>
          <w:color w:val="000000"/>
        </w:rPr>
        <w:t>30</w:t>
      </w:r>
      <w:r>
        <w:rPr>
          <w:rFonts w:ascii="Aptos" w:hAnsi="Aptos"/>
          <w:b/>
          <w:bCs/>
          <w:color w:val="000000"/>
        </w:rPr>
        <w:t>. Yes, a CEO signature would suffice. See above answer to Q2</w:t>
      </w:r>
      <w:r w:rsidR="006373EF">
        <w:rPr>
          <w:rFonts w:ascii="Aptos" w:hAnsi="Aptos"/>
          <w:b/>
          <w:bCs/>
          <w:color w:val="000000"/>
        </w:rPr>
        <w:t>9</w:t>
      </w:r>
      <w:r>
        <w:rPr>
          <w:rFonts w:ascii="Aptos" w:hAnsi="Aptos"/>
          <w:b/>
          <w:bCs/>
          <w:color w:val="000000"/>
        </w:rPr>
        <w:t>.</w:t>
      </w:r>
    </w:p>
    <w:p w14:paraId="6A19717A" w14:textId="77777777" w:rsidR="00D26E8A" w:rsidRPr="00D07D0D" w:rsidRDefault="00D26E8A" w:rsidP="00D26E8A">
      <w:pPr>
        <w:tabs>
          <w:tab w:val="left" w:pos="-720"/>
        </w:tabs>
        <w:jc w:val="both"/>
        <w:rPr>
          <w:rFonts w:ascii="Aptos" w:hAnsi="Aptos" w:cs="Arial"/>
          <w:b/>
          <w:i/>
          <w:iCs/>
          <w:szCs w:val="22"/>
          <w:u w:val="single"/>
        </w:rPr>
      </w:pPr>
    </w:p>
    <w:p w14:paraId="6D233826" w14:textId="77777777" w:rsidR="00D26E8A" w:rsidRPr="00D07D0D" w:rsidRDefault="00D26E8A" w:rsidP="00D26E8A">
      <w:pPr>
        <w:tabs>
          <w:tab w:val="left" w:pos="-720"/>
        </w:tabs>
        <w:jc w:val="both"/>
        <w:rPr>
          <w:rFonts w:ascii="Aptos" w:hAnsi="Aptos" w:cs="Arial"/>
          <w:b/>
          <w:i/>
          <w:iCs/>
          <w:szCs w:val="22"/>
          <w:u w:val="single"/>
        </w:rPr>
      </w:pPr>
    </w:p>
    <w:p w14:paraId="7B2DFA0B" w14:textId="77777777" w:rsidR="00D26E8A" w:rsidRPr="00343AA1" w:rsidRDefault="00D26E8A" w:rsidP="00D26E8A">
      <w:pPr>
        <w:tabs>
          <w:tab w:val="left" w:pos="-720"/>
        </w:tabs>
        <w:jc w:val="both"/>
        <w:rPr>
          <w:rFonts w:ascii="Aptos" w:hAnsi="Aptos" w:cs="Arial"/>
          <w:b/>
          <w:i/>
          <w:iCs/>
          <w:color w:val="943634" w:themeColor="accent2" w:themeShade="BF"/>
          <w:szCs w:val="22"/>
          <w:u w:val="single"/>
        </w:rPr>
      </w:pPr>
      <w:r w:rsidRPr="00343AA1">
        <w:rPr>
          <w:rFonts w:ascii="Aptos" w:hAnsi="Aptos" w:cs="Arial"/>
          <w:b/>
          <w:i/>
          <w:iCs/>
          <w:color w:val="943634" w:themeColor="accent2" w:themeShade="BF"/>
          <w:szCs w:val="22"/>
          <w:u w:val="single"/>
        </w:rPr>
        <w:t>MINIMUM QUALIFICATIONS</w:t>
      </w:r>
    </w:p>
    <w:p w14:paraId="2DDE7C19" w14:textId="77121819" w:rsidR="00D26E8A" w:rsidRPr="00642E1D" w:rsidRDefault="00D26E8A" w:rsidP="00D26E8A">
      <w:pPr>
        <w:pStyle w:val="NormalWeb"/>
        <w:spacing w:before="0" w:beforeAutospacing="0" w:after="0" w:afterAutospacing="0"/>
        <w:rPr>
          <w:rFonts w:ascii="Aptos" w:hAnsi="Aptos"/>
          <w:color w:val="000000"/>
          <w:sz w:val="22"/>
          <w:szCs w:val="22"/>
        </w:rPr>
      </w:pPr>
      <w:r>
        <w:rPr>
          <w:rFonts w:ascii="Aptos" w:hAnsi="Aptos"/>
          <w:color w:val="000000"/>
          <w:sz w:val="22"/>
          <w:szCs w:val="22"/>
        </w:rPr>
        <w:t>Q</w:t>
      </w:r>
      <w:r w:rsidR="004E127B">
        <w:rPr>
          <w:rFonts w:ascii="Aptos" w:hAnsi="Aptos"/>
          <w:color w:val="000000"/>
          <w:sz w:val="22"/>
          <w:szCs w:val="22"/>
        </w:rPr>
        <w:t>31</w:t>
      </w:r>
      <w:r>
        <w:rPr>
          <w:rFonts w:ascii="Aptos" w:hAnsi="Aptos"/>
          <w:color w:val="000000"/>
          <w:sz w:val="22"/>
          <w:szCs w:val="22"/>
        </w:rPr>
        <w:t xml:space="preserve">. </w:t>
      </w:r>
      <w:r w:rsidRPr="00642E1D">
        <w:rPr>
          <w:rFonts w:ascii="Aptos" w:hAnsi="Aptos"/>
          <w:color w:val="000000"/>
          <w:sz w:val="22"/>
          <w:szCs w:val="22"/>
        </w:rPr>
        <w:t xml:space="preserve">If we are not currently working with Behavioral Health Department and not currently contracted, is it ok to partner with someone who is </w:t>
      </w:r>
      <w:proofErr w:type="gramStart"/>
      <w:r w:rsidRPr="00642E1D">
        <w:rPr>
          <w:rFonts w:ascii="Aptos" w:hAnsi="Aptos"/>
          <w:color w:val="000000"/>
          <w:sz w:val="22"/>
          <w:szCs w:val="22"/>
        </w:rPr>
        <w:t>in order to</w:t>
      </w:r>
      <w:proofErr w:type="gramEnd"/>
      <w:r w:rsidRPr="00642E1D">
        <w:rPr>
          <w:rFonts w:ascii="Aptos" w:hAnsi="Aptos"/>
          <w:color w:val="000000"/>
          <w:sz w:val="22"/>
          <w:szCs w:val="22"/>
        </w:rPr>
        <w:t xml:space="preserve"> meet mandatory requirements?  </w:t>
      </w:r>
    </w:p>
    <w:p w14:paraId="4B4B878C" w14:textId="6BEAE9D5" w:rsidR="00D26E8A" w:rsidRPr="00E637A0" w:rsidRDefault="00D26E8A" w:rsidP="00D26E8A">
      <w:pPr>
        <w:pStyle w:val="NormalWeb"/>
        <w:spacing w:before="0" w:beforeAutospacing="0" w:after="0" w:afterAutospacing="0"/>
        <w:rPr>
          <w:rFonts w:ascii="Aptos" w:hAnsi="Aptos"/>
          <w:b/>
          <w:bCs/>
          <w:color w:val="000000"/>
          <w:sz w:val="22"/>
          <w:szCs w:val="22"/>
        </w:rPr>
      </w:pPr>
      <w:r w:rsidRPr="00E637A0">
        <w:rPr>
          <w:rFonts w:ascii="Aptos" w:hAnsi="Aptos"/>
          <w:b/>
          <w:bCs/>
          <w:color w:val="000000"/>
          <w:sz w:val="22"/>
          <w:szCs w:val="22"/>
        </w:rPr>
        <w:t>A</w:t>
      </w:r>
      <w:r w:rsidR="004E127B">
        <w:rPr>
          <w:rFonts w:ascii="Aptos" w:hAnsi="Aptos"/>
          <w:b/>
          <w:bCs/>
          <w:color w:val="000000"/>
          <w:sz w:val="22"/>
          <w:szCs w:val="22"/>
        </w:rPr>
        <w:t>31</w:t>
      </w:r>
      <w:r>
        <w:rPr>
          <w:rFonts w:ascii="Aptos" w:hAnsi="Aptos"/>
          <w:b/>
          <w:bCs/>
          <w:color w:val="000000"/>
          <w:sz w:val="22"/>
          <w:szCs w:val="22"/>
        </w:rPr>
        <w:t>.</w:t>
      </w:r>
      <w:r w:rsidRPr="00E637A0">
        <w:rPr>
          <w:rFonts w:ascii="Aptos" w:hAnsi="Aptos"/>
          <w:b/>
          <w:bCs/>
          <w:color w:val="000000"/>
          <w:sz w:val="22"/>
          <w:szCs w:val="22"/>
        </w:rPr>
        <w:t xml:space="preserve"> It is allowable for a Bidder who meets the Minimum Qualifications as stated in the RFPQ on page 5 to subcontract with an organization </w:t>
      </w:r>
      <w:proofErr w:type="gramStart"/>
      <w:r w:rsidRPr="00E637A0">
        <w:rPr>
          <w:rFonts w:ascii="Aptos" w:hAnsi="Aptos"/>
          <w:b/>
          <w:bCs/>
          <w:color w:val="000000"/>
          <w:sz w:val="22"/>
          <w:szCs w:val="22"/>
        </w:rPr>
        <w:t>in order to</w:t>
      </w:r>
      <w:proofErr w:type="gramEnd"/>
      <w:r w:rsidRPr="00E637A0">
        <w:rPr>
          <w:rFonts w:ascii="Aptos" w:hAnsi="Aptos"/>
          <w:b/>
          <w:bCs/>
          <w:color w:val="000000"/>
          <w:sz w:val="22"/>
          <w:szCs w:val="22"/>
        </w:rPr>
        <w:t xml:space="preserve"> meet the program goals, as long as the subcontracting clearly supports the goals of the proposed project.</w:t>
      </w:r>
    </w:p>
    <w:p w14:paraId="2B9BF61B" w14:textId="77777777" w:rsidR="00D26E8A" w:rsidRPr="00343AA1" w:rsidRDefault="00D26E8A" w:rsidP="00D26E8A">
      <w:pPr>
        <w:tabs>
          <w:tab w:val="left" w:pos="-720"/>
        </w:tabs>
        <w:jc w:val="both"/>
        <w:rPr>
          <w:rFonts w:ascii="Aptos" w:hAnsi="Aptos" w:cs="Arial"/>
          <w:bCs/>
          <w:szCs w:val="22"/>
        </w:rPr>
      </w:pPr>
    </w:p>
    <w:p w14:paraId="193D2109" w14:textId="77777777" w:rsidR="00D26E8A" w:rsidRPr="00D07D0D" w:rsidRDefault="00D26E8A" w:rsidP="00D26E8A">
      <w:pPr>
        <w:tabs>
          <w:tab w:val="left" w:pos="-720"/>
        </w:tabs>
        <w:jc w:val="both"/>
        <w:rPr>
          <w:rFonts w:ascii="Aptos" w:hAnsi="Aptos" w:cs="Arial"/>
          <w:bCs/>
          <w:szCs w:val="22"/>
        </w:rPr>
      </w:pPr>
      <w:bookmarkStart w:id="2" w:name="_Hlk171318697"/>
    </w:p>
    <w:bookmarkEnd w:id="2"/>
    <w:p w14:paraId="592904B9" w14:textId="77777777" w:rsidR="00D26E8A" w:rsidRPr="00D07D0D" w:rsidRDefault="00D26E8A" w:rsidP="00D26E8A">
      <w:pPr>
        <w:tabs>
          <w:tab w:val="left" w:pos="-720"/>
        </w:tabs>
        <w:jc w:val="both"/>
        <w:rPr>
          <w:rFonts w:ascii="Aptos" w:hAnsi="Aptos" w:cs="Arial"/>
          <w:szCs w:val="22"/>
        </w:rPr>
      </w:pPr>
    </w:p>
    <w:p w14:paraId="15A71EBA" w14:textId="343D08E7" w:rsidR="00D26E8A" w:rsidRPr="00D07D0D" w:rsidRDefault="00D26E8A" w:rsidP="00D26E8A">
      <w:pPr>
        <w:tabs>
          <w:tab w:val="left" w:pos="-720"/>
        </w:tabs>
        <w:jc w:val="both"/>
        <w:rPr>
          <w:rFonts w:ascii="Aptos" w:hAnsi="Aptos" w:cs="Arial"/>
          <w:b/>
          <w:i/>
          <w:iCs/>
          <w:szCs w:val="22"/>
          <w:u w:val="single"/>
        </w:rPr>
      </w:pPr>
      <w:r w:rsidRPr="00D07D0D">
        <w:rPr>
          <w:rFonts w:ascii="Aptos" w:hAnsi="Aptos" w:cs="Arial"/>
          <w:b/>
          <w:i/>
          <w:iCs/>
          <w:szCs w:val="22"/>
          <w:u w:val="single"/>
        </w:rPr>
        <w:t xml:space="preserve"> </w:t>
      </w:r>
    </w:p>
    <w:p w14:paraId="4752802A" w14:textId="77777777" w:rsidR="00D26E8A" w:rsidRDefault="00D26E8A" w:rsidP="00D26E8A"/>
    <w:p w14:paraId="33DC0448" w14:textId="77777777" w:rsidR="00A61398" w:rsidRPr="00D07D0D" w:rsidRDefault="00A61398" w:rsidP="00BE234C">
      <w:pPr>
        <w:tabs>
          <w:tab w:val="left" w:pos="-720"/>
        </w:tabs>
        <w:jc w:val="both"/>
        <w:rPr>
          <w:rFonts w:ascii="Aptos" w:hAnsi="Aptos" w:cs="Arial"/>
          <w:bCs/>
          <w:szCs w:val="22"/>
        </w:rPr>
      </w:pPr>
    </w:p>
    <w:p w14:paraId="18976424" w14:textId="77777777" w:rsidR="00A61398" w:rsidRPr="00A61398" w:rsidRDefault="00A61398" w:rsidP="00BE234C">
      <w:pPr>
        <w:tabs>
          <w:tab w:val="left" w:pos="-720"/>
        </w:tabs>
        <w:jc w:val="both"/>
        <w:rPr>
          <w:rFonts w:ascii="Aptos" w:hAnsi="Aptos" w:cs="Arial"/>
          <w:bCs/>
          <w:szCs w:val="22"/>
        </w:rPr>
      </w:pPr>
    </w:p>
    <w:p w14:paraId="3C849AD1" w14:textId="703EEDC2" w:rsidR="008E0C91" w:rsidRPr="001C1EE3" w:rsidRDefault="008E0C91" w:rsidP="001C1EE3">
      <w:pPr>
        <w:tabs>
          <w:tab w:val="left" w:pos="-720"/>
        </w:tabs>
        <w:jc w:val="both"/>
        <w:rPr>
          <w:rFonts w:ascii="Arial" w:hAnsi="Arial" w:cs="Arial"/>
          <w:b/>
          <w:bCs/>
        </w:rPr>
        <w:sectPr w:rsidR="008E0C91" w:rsidRPr="001C1EE3" w:rsidSect="00BE19B6">
          <w:headerReference w:type="default" r:id="rId9"/>
          <w:footerReference w:type="default" r:id="rId10"/>
          <w:headerReference w:type="first" r:id="rId11"/>
          <w:pgSz w:w="12240" w:h="15840"/>
          <w:pgMar w:top="1440" w:right="1440" w:bottom="1440" w:left="1440" w:header="720" w:footer="720" w:gutter="0"/>
          <w:cols w:space="720"/>
          <w:titlePg/>
          <w:docGrid w:linePitch="360"/>
        </w:sectPr>
      </w:pPr>
    </w:p>
    <w:tbl>
      <w:tblPr>
        <w:tblStyle w:val="TableGrid"/>
        <w:tblW w:w="5000" w:type="pct"/>
        <w:tblLook w:val="04A0" w:firstRow="1" w:lastRow="0" w:firstColumn="1" w:lastColumn="0" w:noHBand="0" w:noVBand="1"/>
      </w:tblPr>
      <w:tblGrid>
        <w:gridCol w:w="4314"/>
        <w:gridCol w:w="4318"/>
        <w:gridCol w:w="4318"/>
      </w:tblGrid>
      <w:tr w:rsidR="008E0C91" w:rsidRPr="0027037B" w14:paraId="751E56D8" w14:textId="77777777" w:rsidTr="004866E7">
        <w:tc>
          <w:tcPr>
            <w:tcW w:w="5000" w:type="pct"/>
            <w:gridSpan w:val="3"/>
            <w:shd w:val="clear" w:color="auto" w:fill="D9E4F8"/>
          </w:tcPr>
          <w:p w14:paraId="45A064A1" w14:textId="15EA8A47" w:rsidR="008E0C91" w:rsidRPr="0027037B" w:rsidRDefault="008E0C91" w:rsidP="008E0C91">
            <w:pPr>
              <w:jc w:val="center"/>
              <w:rPr>
                <w:rFonts w:ascii="Aptos" w:eastAsia="Calibri" w:hAnsi="Aptos" w:cs="Arial"/>
                <w:b/>
                <w:bCs/>
                <w:szCs w:val="22"/>
              </w:rPr>
            </w:pPr>
            <w:r w:rsidRPr="0027037B">
              <w:rPr>
                <w:rFonts w:ascii="Aptos" w:eastAsia="Calibri" w:hAnsi="Aptos" w:cs="Arial"/>
                <w:b/>
                <w:bCs/>
                <w:szCs w:val="22"/>
              </w:rPr>
              <w:lastRenderedPageBreak/>
              <w:t>The following participants attended the RFP 24-0</w:t>
            </w:r>
            <w:r w:rsidR="00985C7F" w:rsidRPr="0027037B">
              <w:rPr>
                <w:rFonts w:ascii="Aptos" w:eastAsia="Calibri" w:hAnsi="Aptos" w:cs="Arial"/>
                <w:b/>
                <w:bCs/>
                <w:szCs w:val="22"/>
              </w:rPr>
              <w:t>7 FY 25-26</w:t>
            </w:r>
            <w:r w:rsidRPr="0027037B">
              <w:rPr>
                <w:rFonts w:ascii="Aptos" w:eastAsia="Calibri" w:hAnsi="Aptos" w:cs="Arial"/>
                <w:b/>
                <w:bCs/>
                <w:szCs w:val="22"/>
              </w:rPr>
              <w:t xml:space="preserve"> </w:t>
            </w:r>
            <w:r w:rsidR="00691C1F">
              <w:rPr>
                <w:rFonts w:ascii="Aptos" w:eastAsia="Calibri" w:hAnsi="Aptos" w:cs="Arial"/>
                <w:b/>
                <w:bCs/>
                <w:szCs w:val="22"/>
              </w:rPr>
              <w:t>I</w:t>
            </w:r>
            <w:r w:rsidR="00985C7F" w:rsidRPr="0027037B">
              <w:rPr>
                <w:rFonts w:ascii="Aptos" w:eastAsia="Calibri" w:hAnsi="Aptos" w:cs="Arial"/>
                <w:b/>
                <w:bCs/>
                <w:szCs w:val="22"/>
              </w:rPr>
              <w:t xml:space="preserve">nformation </w:t>
            </w:r>
            <w:r w:rsidR="00691C1F">
              <w:rPr>
                <w:rFonts w:ascii="Aptos" w:eastAsia="Calibri" w:hAnsi="Aptos" w:cs="Arial"/>
                <w:b/>
                <w:bCs/>
                <w:szCs w:val="22"/>
              </w:rPr>
              <w:t>S</w:t>
            </w:r>
            <w:r w:rsidR="00985C7F" w:rsidRPr="0027037B">
              <w:rPr>
                <w:rFonts w:ascii="Aptos" w:eastAsia="Calibri" w:hAnsi="Aptos" w:cs="Arial"/>
                <w:b/>
                <w:bCs/>
                <w:szCs w:val="22"/>
              </w:rPr>
              <w:t>essions</w:t>
            </w:r>
            <w:r w:rsidRPr="0027037B">
              <w:rPr>
                <w:rFonts w:ascii="Aptos" w:eastAsia="Calibri" w:hAnsi="Aptos" w:cs="Arial"/>
                <w:b/>
                <w:bCs/>
                <w:szCs w:val="22"/>
              </w:rPr>
              <w:t>:</w:t>
            </w:r>
          </w:p>
          <w:p w14:paraId="473D1E9D" w14:textId="7F246808" w:rsidR="008E0C91" w:rsidRPr="0027037B" w:rsidRDefault="001E0A78" w:rsidP="001E0A78">
            <w:pPr>
              <w:tabs>
                <w:tab w:val="left" w:pos="915"/>
                <w:tab w:val="center" w:pos="6367"/>
              </w:tabs>
              <w:rPr>
                <w:rFonts w:ascii="Aptos" w:eastAsia="Calibri" w:hAnsi="Aptos" w:cs="Arial"/>
                <w:b/>
                <w:bCs/>
                <w:szCs w:val="22"/>
              </w:rPr>
            </w:pPr>
            <w:r w:rsidRPr="0027037B">
              <w:rPr>
                <w:rFonts w:ascii="Aptos" w:eastAsia="Calibri" w:hAnsi="Aptos" w:cs="Arial"/>
                <w:b/>
                <w:bCs/>
                <w:szCs w:val="22"/>
              </w:rPr>
              <w:tab/>
            </w:r>
            <w:r w:rsidRPr="0027037B">
              <w:rPr>
                <w:rFonts w:ascii="Aptos" w:eastAsia="Calibri" w:hAnsi="Aptos" w:cs="Arial"/>
                <w:b/>
                <w:bCs/>
                <w:szCs w:val="22"/>
              </w:rPr>
              <w:tab/>
            </w:r>
            <w:r w:rsidR="008E0C91" w:rsidRPr="0027037B">
              <w:rPr>
                <w:rFonts w:ascii="Aptos" w:eastAsia="Calibri" w:hAnsi="Aptos" w:cs="Arial"/>
                <w:b/>
                <w:bCs/>
                <w:szCs w:val="22"/>
              </w:rPr>
              <w:t xml:space="preserve">Wednesday </w:t>
            </w:r>
            <w:r w:rsidR="00781915" w:rsidRPr="0027037B">
              <w:rPr>
                <w:rFonts w:ascii="Aptos" w:eastAsia="Calibri" w:hAnsi="Aptos" w:cs="Arial"/>
                <w:b/>
                <w:bCs/>
                <w:szCs w:val="22"/>
              </w:rPr>
              <w:t>December</w:t>
            </w:r>
            <w:r w:rsidR="008E0C91" w:rsidRPr="0027037B">
              <w:rPr>
                <w:rFonts w:ascii="Aptos" w:eastAsia="Calibri" w:hAnsi="Aptos" w:cs="Arial"/>
                <w:b/>
                <w:bCs/>
                <w:szCs w:val="22"/>
              </w:rPr>
              <w:t xml:space="preserve"> 1</w:t>
            </w:r>
            <w:r w:rsidR="00781915" w:rsidRPr="0027037B">
              <w:rPr>
                <w:rFonts w:ascii="Aptos" w:eastAsia="Calibri" w:hAnsi="Aptos" w:cs="Arial"/>
                <w:b/>
                <w:bCs/>
                <w:szCs w:val="22"/>
              </w:rPr>
              <w:t>8</w:t>
            </w:r>
            <w:r w:rsidR="008E0C91" w:rsidRPr="0027037B">
              <w:rPr>
                <w:rFonts w:ascii="Aptos" w:eastAsia="Calibri" w:hAnsi="Aptos" w:cs="Arial"/>
                <w:b/>
                <w:bCs/>
                <w:szCs w:val="22"/>
              </w:rPr>
              <w:t xml:space="preserve">, 2024 @ </w:t>
            </w:r>
            <w:r w:rsidR="00781915" w:rsidRPr="0027037B">
              <w:rPr>
                <w:rFonts w:ascii="Aptos" w:eastAsia="Calibri" w:hAnsi="Aptos" w:cs="Arial"/>
                <w:b/>
                <w:bCs/>
                <w:szCs w:val="22"/>
              </w:rPr>
              <w:t>2</w:t>
            </w:r>
            <w:r w:rsidR="008E0C91" w:rsidRPr="0027037B">
              <w:rPr>
                <w:rFonts w:ascii="Aptos" w:eastAsia="Calibri" w:hAnsi="Aptos" w:cs="Arial"/>
                <w:b/>
                <w:bCs/>
                <w:szCs w:val="22"/>
              </w:rPr>
              <w:t>:00</w:t>
            </w:r>
            <w:r w:rsidR="00781915" w:rsidRPr="0027037B">
              <w:rPr>
                <w:rFonts w:ascii="Aptos" w:eastAsia="Calibri" w:hAnsi="Aptos" w:cs="Arial"/>
                <w:b/>
                <w:bCs/>
                <w:szCs w:val="22"/>
              </w:rPr>
              <w:t>p</w:t>
            </w:r>
            <w:r w:rsidR="008E0C91" w:rsidRPr="0027037B">
              <w:rPr>
                <w:rFonts w:ascii="Aptos" w:eastAsia="Calibri" w:hAnsi="Aptos" w:cs="Arial"/>
                <w:b/>
                <w:bCs/>
                <w:szCs w:val="22"/>
              </w:rPr>
              <w:t xml:space="preserve">m – </w:t>
            </w:r>
            <w:r w:rsidR="00781915" w:rsidRPr="0027037B">
              <w:rPr>
                <w:rFonts w:ascii="Aptos" w:eastAsia="Calibri" w:hAnsi="Aptos" w:cs="Arial"/>
                <w:b/>
                <w:bCs/>
                <w:szCs w:val="22"/>
              </w:rPr>
              <w:t>3</w:t>
            </w:r>
            <w:r w:rsidR="008E0C91" w:rsidRPr="0027037B">
              <w:rPr>
                <w:rFonts w:ascii="Aptos" w:eastAsia="Calibri" w:hAnsi="Aptos" w:cs="Arial"/>
                <w:b/>
                <w:bCs/>
                <w:szCs w:val="22"/>
              </w:rPr>
              <w:t>:30</w:t>
            </w:r>
            <w:r w:rsidR="00781915" w:rsidRPr="0027037B">
              <w:rPr>
                <w:rFonts w:ascii="Aptos" w:eastAsia="Calibri" w:hAnsi="Aptos" w:cs="Arial"/>
                <w:b/>
                <w:bCs/>
                <w:szCs w:val="22"/>
              </w:rPr>
              <w:t>p</w:t>
            </w:r>
            <w:r w:rsidR="008E0C91" w:rsidRPr="0027037B">
              <w:rPr>
                <w:rFonts w:ascii="Aptos" w:eastAsia="Calibri" w:hAnsi="Aptos" w:cs="Arial"/>
                <w:b/>
                <w:bCs/>
                <w:szCs w:val="22"/>
              </w:rPr>
              <w:t>m</w:t>
            </w:r>
          </w:p>
          <w:p w14:paraId="09C4FCB5" w14:textId="74463B23" w:rsidR="008E0C91" w:rsidRPr="0027037B" w:rsidRDefault="008E0C91" w:rsidP="008E0C91">
            <w:pPr>
              <w:jc w:val="center"/>
              <w:rPr>
                <w:rFonts w:ascii="Aptos" w:eastAsia="Calibri" w:hAnsi="Aptos" w:cs="Arial"/>
                <w:b/>
                <w:bCs/>
                <w:szCs w:val="22"/>
              </w:rPr>
            </w:pPr>
            <w:r w:rsidRPr="0027037B">
              <w:rPr>
                <w:rFonts w:ascii="Aptos" w:eastAsia="Calibri" w:hAnsi="Aptos" w:cs="Arial"/>
                <w:b/>
                <w:bCs/>
                <w:szCs w:val="22"/>
              </w:rPr>
              <w:t xml:space="preserve">Thursday </w:t>
            </w:r>
            <w:r w:rsidR="00781915" w:rsidRPr="0027037B">
              <w:rPr>
                <w:rFonts w:ascii="Aptos" w:eastAsia="Calibri" w:hAnsi="Aptos" w:cs="Arial"/>
                <w:b/>
                <w:bCs/>
                <w:szCs w:val="22"/>
              </w:rPr>
              <w:t>December</w:t>
            </w:r>
            <w:r w:rsidRPr="0027037B">
              <w:rPr>
                <w:rFonts w:ascii="Aptos" w:eastAsia="Calibri" w:hAnsi="Aptos" w:cs="Arial"/>
                <w:b/>
                <w:bCs/>
                <w:szCs w:val="22"/>
              </w:rPr>
              <w:t xml:space="preserve"> 1</w:t>
            </w:r>
            <w:r w:rsidR="00781915" w:rsidRPr="0027037B">
              <w:rPr>
                <w:rFonts w:ascii="Aptos" w:eastAsia="Calibri" w:hAnsi="Aptos" w:cs="Arial"/>
                <w:b/>
                <w:bCs/>
                <w:szCs w:val="22"/>
              </w:rPr>
              <w:t>9</w:t>
            </w:r>
            <w:r w:rsidRPr="0027037B">
              <w:rPr>
                <w:rFonts w:ascii="Aptos" w:eastAsia="Calibri" w:hAnsi="Aptos" w:cs="Arial"/>
                <w:b/>
                <w:bCs/>
                <w:szCs w:val="22"/>
              </w:rPr>
              <w:t xml:space="preserve">, 2024 @ </w:t>
            </w:r>
            <w:r w:rsidR="00781915" w:rsidRPr="0027037B">
              <w:rPr>
                <w:rFonts w:ascii="Aptos" w:eastAsia="Calibri" w:hAnsi="Aptos" w:cs="Arial"/>
                <w:b/>
                <w:bCs/>
                <w:szCs w:val="22"/>
              </w:rPr>
              <w:t>10</w:t>
            </w:r>
            <w:r w:rsidRPr="0027037B">
              <w:rPr>
                <w:rFonts w:ascii="Aptos" w:eastAsia="Calibri" w:hAnsi="Aptos" w:cs="Arial"/>
                <w:b/>
                <w:bCs/>
                <w:szCs w:val="22"/>
              </w:rPr>
              <w:t>:00</w:t>
            </w:r>
            <w:r w:rsidR="00781915" w:rsidRPr="0027037B">
              <w:rPr>
                <w:rFonts w:ascii="Aptos" w:eastAsia="Calibri" w:hAnsi="Aptos" w:cs="Arial"/>
                <w:b/>
                <w:bCs/>
                <w:szCs w:val="22"/>
              </w:rPr>
              <w:t>a</w:t>
            </w:r>
            <w:r w:rsidRPr="0027037B">
              <w:rPr>
                <w:rFonts w:ascii="Aptos" w:eastAsia="Calibri" w:hAnsi="Aptos" w:cs="Arial"/>
                <w:b/>
                <w:bCs/>
                <w:szCs w:val="22"/>
              </w:rPr>
              <w:t>m –</w:t>
            </w:r>
            <w:r w:rsidR="00781915" w:rsidRPr="0027037B">
              <w:rPr>
                <w:rFonts w:ascii="Aptos" w:eastAsia="Calibri" w:hAnsi="Aptos" w:cs="Arial"/>
                <w:b/>
                <w:bCs/>
                <w:szCs w:val="22"/>
              </w:rPr>
              <w:t>11</w:t>
            </w:r>
            <w:r w:rsidRPr="0027037B">
              <w:rPr>
                <w:rFonts w:ascii="Aptos" w:eastAsia="Calibri" w:hAnsi="Aptos" w:cs="Arial"/>
                <w:b/>
                <w:bCs/>
                <w:szCs w:val="22"/>
              </w:rPr>
              <w:t>:30</w:t>
            </w:r>
            <w:r w:rsidR="00781915" w:rsidRPr="0027037B">
              <w:rPr>
                <w:rFonts w:ascii="Aptos" w:eastAsia="Calibri" w:hAnsi="Aptos" w:cs="Arial"/>
                <w:b/>
                <w:bCs/>
                <w:szCs w:val="22"/>
              </w:rPr>
              <w:t>a</w:t>
            </w:r>
            <w:r w:rsidRPr="0027037B">
              <w:rPr>
                <w:rFonts w:ascii="Aptos" w:eastAsia="Calibri" w:hAnsi="Aptos" w:cs="Arial"/>
                <w:b/>
                <w:bCs/>
                <w:szCs w:val="22"/>
              </w:rPr>
              <w:t xml:space="preserve">m </w:t>
            </w:r>
          </w:p>
          <w:p w14:paraId="017EB625" w14:textId="41FA0B4C" w:rsidR="008E0C91" w:rsidRPr="0027037B" w:rsidRDefault="008E0C91" w:rsidP="008E0C91">
            <w:pPr>
              <w:jc w:val="center"/>
              <w:rPr>
                <w:rFonts w:ascii="Aptos" w:eastAsia="Calibri" w:hAnsi="Aptos" w:cs="Arial"/>
                <w:b/>
                <w:bCs/>
                <w:szCs w:val="22"/>
              </w:rPr>
            </w:pPr>
          </w:p>
        </w:tc>
      </w:tr>
      <w:tr w:rsidR="004866E7" w:rsidRPr="0027037B" w14:paraId="5CDC1AA3" w14:textId="77777777" w:rsidTr="004866E7">
        <w:tc>
          <w:tcPr>
            <w:tcW w:w="1666" w:type="pct"/>
            <w:shd w:val="clear" w:color="auto" w:fill="B8CCE4" w:themeFill="accent1" w:themeFillTint="66"/>
          </w:tcPr>
          <w:p w14:paraId="2EE0DD78" w14:textId="77777777" w:rsidR="004866E7" w:rsidRPr="0027037B" w:rsidRDefault="004866E7" w:rsidP="00C22FCF">
            <w:pPr>
              <w:jc w:val="center"/>
              <w:rPr>
                <w:rFonts w:ascii="Aptos" w:hAnsi="Aptos"/>
                <w:b/>
                <w:szCs w:val="22"/>
              </w:rPr>
            </w:pPr>
            <w:r w:rsidRPr="0027037B">
              <w:rPr>
                <w:rFonts w:ascii="Aptos" w:hAnsi="Aptos"/>
                <w:b/>
                <w:szCs w:val="22"/>
              </w:rPr>
              <w:t>Company Name and Address</w:t>
            </w:r>
          </w:p>
        </w:tc>
        <w:tc>
          <w:tcPr>
            <w:tcW w:w="1667" w:type="pct"/>
            <w:shd w:val="clear" w:color="auto" w:fill="B8CCE4" w:themeFill="accent1" w:themeFillTint="66"/>
          </w:tcPr>
          <w:p w14:paraId="039D04A9" w14:textId="77777777" w:rsidR="004866E7" w:rsidRPr="0027037B" w:rsidRDefault="004866E7" w:rsidP="00C22FCF">
            <w:pPr>
              <w:jc w:val="center"/>
              <w:rPr>
                <w:rFonts w:ascii="Aptos" w:hAnsi="Aptos"/>
                <w:b/>
                <w:szCs w:val="22"/>
              </w:rPr>
            </w:pPr>
            <w:r w:rsidRPr="0027037B">
              <w:rPr>
                <w:rFonts w:ascii="Aptos" w:hAnsi="Aptos"/>
                <w:b/>
                <w:szCs w:val="22"/>
              </w:rPr>
              <w:t>Representative Name</w:t>
            </w:r>
          </w:p>
        </w:tc>
        <w:tc>
          <w:tcPr>
            <w:tcW w:w="1667" w:type="pct"/>
            <w:shd w:val="clear" w:color="auto" w:fill="B8CCE4" w:themeFill="accent1" w:themeFillTint="66"/>
          </w:tcPr>
          <w:p w14:paraId="39C8867C" w14:textId="77777777" w:rsidR="004866E7" w:rsidRPr="0027037B" w:rsidRDefault="004866E7" w:rsidP="00C22FCF">
            <w:pPr>
              <w:jc w:val="center"/>
              <w:rPr>
                <w:rFonts w:ascii="Aptos" w:hAnsi="Aptos"/>
                <w:b/>
                <w:szCs w:val="22"/>
              </w:rPr>
            </w:pPr>
            <w:r w:rsidRPr="0027037B">
              <w:rPr>
                <w:rFonts w:ascii="Aptos" w:hAnsi="Aptos"/>
                <w:b/>
                <w:szCs w:val="22"/>
              </w:rPr>
              <w:t>Contact Information</w:t>
            </w:r>
          </w:p>
        </w:tc>
      </w:tr>
      <w:tr w:rsidR="004866E7" w:rsidRPr="00123939" w14:paraId="5A168395" w14:textId="77777777" w:rsidTr="004866E7">
        <w:trPr>
          <w:trHeight w:val="1465"/>
        </w:trPr>
        <w:tc>
          <w:tcPr>
            <w:tcW w:w="1666" w:type="pct"/>
            <w:shd w:val="clear" w:color="auto" w:fill="auto"/>
            <w:vAlign w:val="center"/>
          </w:tcPr>
          <w:p w14:paraId="02F6C605" w14:textId="740EF7F0" w:rsidR="004866E7" w:rsidRPr="0027037B" w:rsidRDefault="004866E7" w:rsidP="00C22FCF">
            <w:pPr>
              <w:rPr>
                <w:rFonts w:ascii="Aptos" w:hAnsi="Aptos"/>
                <w:b/>
                <w:szCs w:val="22"/>
              </w:rPr>
            </w:pPr>
            <w:r w:rsidRPr="0027037B">
              <w:rPr>
                <w:rFonts w:ascii="Aptos" w:hAnsi="Aptos"/>
                <w:b/>
                <w:szCs w:val="22"/>
              </w:rPr>
              <w:t>Alameda County Health Behavioral Health Department</w:t>
            </w:r>
          </w:p>
          <w:p w14:paraId="2D32BDF4" w14:textId="1A3333A4" w:rsidR="004866E7" w:rsidRPr="00171BA7" w:rsidRDefault="004866E7" w:rsidP="00C22FCF">
            <w:pPr>
              <w:rPr>
                <w:rFonts w:ascii="Aptos" w:hAnsi="Aptos"/>
                <w:b/>
                <w:szCs w:val="22"/>
              </w:rPr>
            </w:pPr>
            <w:r w:rsidRPr="00171BA7">
              <w:rPr>
                <w:rFonts w:ascii="Aptos" w:hAnsi="Aptos"/>
                <w:b/>
                <w:szCs w:val="22"/>
              </w:rPr>
              <w:t xml:space="preserve">1900 Embarcadero Cove </w:t>
            </w:r>
          </w:p>
          <w:p w14:paraId="0EAE12F5" w14:textId="77777777" w:rsidR="004866E7" w:rsidRPr="0027037B" w:rsidRDefault="004866E7" w:rsidP="00C22FCF">
            <w:pPr>
              <w:rPr>
                <w:rFonts w:ascii="Aptos" w:hAnsi="Aptos"/>
                <w:b/>
                <w:szCs w:val="22"/>
              </w:rPr>
            </w:pPr>
            <w:r w:rsidRPr="0027037B">
              <w:rPr>
                <w:rFonts w:ascii="Aptos" w:hAnsi="Aptos"/>
                <w:b/>
                <w:szCs w:val="22"/>
              </w:rPr>
              <w:t>Oakland, CA 94606</w:t>
            </w:r>
          </w:p>
        </w:tc>
        <w:tc>
          <w:tcPr>
            <w:tcW w:w="1667" w:type="pct"/>
            <w:shd w:val="clear" w:color="auto" w:fill="auto"/>
            <w:vAlign w:val="center"/>
          </w:tcPr>
          <w:p w14:paraId="471A0843" w14:textId="77777777" w:rsidR="004866E7" w:rsidRPr="0027037B" w:rsidRDefault="004866E7" w:rsidP="0027037B">
            <w:pPr>
              <w:rPr>
                <w:rFonts w:ascii="Aptos" w:hAnsi="Aptos"/>
                <w:bCs/>
                <w:szCs w:val="22"/>
              </w:rPr>
            </w:pPr>
            <w:r w:rsidRPr="0027037B">
              <w:rPr>
                <w:rFonts w:ascii="Aptos" w:hAnsi="Aptos"/>
                <w:bCs/>
                <w:szCs w:val="22"/>
              </w:rPr>
              <w:t>Elizabeth Delph</w:t>
            </w:r>
          </w:p>
        </w:tc>
        <w:tc>
          <w:tcPr>
            <w:tcW w:w="1667" w:type="pct"/>
            <w:shd w:val="clear" w:color="auto" w:fill="auto"/>
            <w:vAlign w:val="center"/>
          </w:tcPr>
          <w:p w14:paraId="4CBBC237" w14:textId="77777777" w:rsidR="004866E7" w:rsidRPr="0027037B" w:rsidRDefault="004866E7" w:rsidP="00C22FCF">
            <w:pPr>
              <w:rPr>
                <w:rFonts w:ascii="Aptos" w:hAnsi="Aptos"/>
                <w:szCs w:val="22"/>
                <w:lang w:val="pt-BR"/>
              </w:rPr>
            </w:pPr>
            <w:r w:rsidRPr="0027037B">
              <w:rPr>
                <w:rFonts w:ascii="Aptos" w:hAnsi="Aptos"/>
                <w:szCs w:val="22"/>
                <w:lang w:val="pt-BR"/>
              </w:rPr>
              <w:t xml:space="preserve">E-Mail: </w:t>
            </w:r>
            <w:hyperlink r:id="rId12" w:history="1">
              <w:r w:rsidRPr="0027037B">
                <w:rPr>
                  <w:rStyle w:val="Hyperlink"/>
                  <w:rFonts w:ascii="Aptos" w:hAnsi="Aptos"/>
                  <w:szCs w:val="22"/>
                  <w:lang w:val="pt-BR"/>
                </w:rPr>
                <w:t>Elizabeth.Delph@acgov.org</w:t>
              </w:r>
            </w:hyperlink>
            <w:r w:rsidRPr="0027037B">
              <w:rPr>
                <w:rFonts w:ascii="Aptos" w:hAnsi="Aptos"/>
                <w:szCs w:val="22"/>
                <w:lang w:val="pt-BR"/>
              </w:rPr>
              <w:t xml:space="preserve"> </w:t>
            </w:r>
          </w:p>
        </w:tc>
      </w:tr>
      <w:tr w:rsidR="004866E7" w:rsidRPr="00123939" w14:paraId="0A279A3F" w14:textId="77777777" w:rsidTr="004866E7">
        <w:trPr>
          <w:trHeight w:val="1465"/>
        </w:trPr>
        <w:tc>
          <w:tcPr>
            <w:tcW w:w="1666" w:type="pct"/>
            <w:shd w:val="clear" w:color="auto" w:fill="auto"/>
            <w:vAlign w:val="center"/>
          </w:tcPr>
          <w:p w14:paraId="2CC2CF89" w14:textId="45D1EAD3" w:rsidR="004866E7" w:rsidRPr="0027037B" w:rsidRDefault="004866E7" w:rsidP="00C22FCF">
            <w:pPr>
              <w:rPr>
                <w:rFonts w:ascii="Aptos" w:hAnsi="Aptos"/>
                <w:b/>
                <w:szCs w:val="22"/>
              </w:rPr>
            </w:pPr>
            <w:r w:rsidRPr="0027037B">
              <w:rPr>
                <w:rFonts w:ascii="Aptos" w:hAnsi="Aptos"/>
                <w:b/>
                <w:szCs w:val="22"/>
              </w:rPr>
              <w:t>Alameda County Health Behavioral Health Department</w:t>
            </w:r>
          </w:p>
          <w:p w14:paraId="4FFC9E2D" w14:textId="7B8436B2" w:rsidR="004866E7" w:rsidRPr="0027037B" w:rsidRDefault="004866E7" w:rsidP="00C22FCF">
            <w:pPr>
              <w:rPr>
                <w:rFonts w:ascii="Aptos" w:hAnsi="Aptos"/>
                <w:b/>
                <w:szCs w:val="22"/>
              </w:rPr>
            </w:pPr>
            <w:r w:rsidRPr="0027037B">
              <w:rPr>
                <w:rFonts w:ascii="Aptos" w:hAnsi="Aptos"/>
                <w:b/>
                <w:szCs w:val="22"/>
              </w:rPr>
              <w:t xml:space="preserve">1900 Embarcadero Cove </w:t>
            </w:r>
          </w:p>
          <w:p w14:paraId="294D0109" w14:textId="77777777" w:rsidR="004866E7" w:rsidRPr="0027037B" w:rsidRDefault="004866E7" w:rsidP="00C22FCF">
            <w:pPr>
              <w:rPr>
                <w:rFonts w:ascii="Aptos" w:hAnsi="Aptos"/>
                <w:b/>
                <w:szCs w:val="22"/>
              </w:rPr>
            </w:pPr>
            <w:r w:rsidRPr="0027037B">
              <w:rPr>
                <w:rFonts w:ascii="Aptos" w:hAnsi="Aptos"/>
                <w:b/>
                <w:szCs w:val="22"/>
              </w:rPr>
              <w:t>Oakland, CA 94606</w:t>
            </w:r>
          </w:p>
        </w:tc>
        <w:tc>
          <w:tcPr>
            <w:tcW w:w="1667" w:type="pct"/>
            <w:shd w:val="clear" w:color="auto" w:fill="auto"/>
            <w:vAlign w:val="center"/>
          </w:tcPr>
          <w:p w14:paraId="0A2D8433" w14:textId="77777777" w:rsidR="004866E7" w:rsidRPr="0027037B" w:rsidRDefault="004866E7" w:rsidP="0027037B">
            <w:pPr>
              <w:rPr>
                <w:rFonts w:ascii="Aptos" w:hAnsi="Aptos"/>
                <w:bCs/>
                <w:szCs w:val="22"/>
              </w:rPr>
            </w:pPr>
            <w:r w:rsidRPr="0027037B">
              <w:rPr>
                <w:rFonts w:ascii="Aptos" w:hAnsi="Aptos"/>
                <w:bCs/>
                <w:szCs w:val="22"/>
              </w:rPr>
              <w:t>Katie Lampi</w:t>
            </w:r>
          </w:p>
        </w:tc>
        <w:tc>
          <w:tcPr>
            <w:tcW w:w="1667" w:type="pct"/>
            <w:shd w:val="clear" w:color="auto" w:fill="auto"/>
            <w:vAlign w:val="center"/>
          </w:tcPr>
          <w:p w14:paraId="0F354869" w14:textId="77777777" w:rsidR="004866E7" w:rsidRPr="0027037B" w:rsidRDefault="004866E7" w:rsidP="00C22FCF">
            <w:pPr>
              <w:rPr>
                <w:rFonts w:ascii="Aptos" w:hAnsi="Aptos"/>
                <w:szCs w:val="22"/>
                <w:lang w:val="pt-BR"/>
              </w:rPr>
            </w:pPr>
            <w:r w:rsidRPr="0027037B">
              <w:rPr>
                <w:rFonts w:ascii="Aptos" w:hAnsi="Aptos"/>
                <w:szCs w:val="22"/>
                <w:lang w:val="pt-BR"/>
              </w:rPr>
              <w:t xml:space="preserve">E-Mail: </w:t>
            </w:r>
            <w:hyperlink r:id="rId13" w:history="1">
              <w:r w:rsidRPr="0027037B">
                <w:rPr>
                  <w:rStyle w:val="Hyperlink"/>
                  <w:rFonts w:ascii="Aptos" w:hAnsi="Aptos"/>
                  <w:szCs w:val="22"/>
                  <w:lang w:val="pt-BR"/>
                </w:rPr>
                <w:t>Catherine.Lampi@acgov.org</w:t>
              </w:r>
            </w:hyperlink>
            <w:r w:rsidRPr="0027037B">
              <w:rPr>
                <w:rFonts w:ascii="Aptos" w:hAnsi="Aptos"/>
                <w:szCs w:val="22"/>
                <w:lang w:val="pt-BR"/>
              </w:rPr>
              <w:t xml:space="preserve"> </w:t>
            </w:r>
          </w:p>
        </w:tc>
      </w:tr>
      <w:tr w:rsidR="004866E7" w:rsidRPr="00123939" w14:paraId="73201C3B" w14:textId="77777777" w:rsidTr="004866E7">
        <w:trPr>
          <w:trHeight w:val="1465"/>
        </w:trPr>
        <w:tc>
          <w:tcPr>
            <w:tcW w:w="1666" w:type="pct"/>
            <w:shd w:val="clear" w:color="auto" w:fill="auto"/>
            <w:vAlign w:val="center"/>
          </w:tcPr>
          <w:p w14:paraId="2C551BE9" w14:textId="15B60D66" w:rsidR="004866E7" w:rsidRPr="0027037B" w:rsidRDefault="004866E7" w:rsidP="00C22FCF">
            <w:pPr>
              <w:rPr>
                <w:rFonts w:ascii="Aptos" w:hAnsi="Aptos"/>
                <w:b/>
                <w:szCs w:val="22"/>
              </w:rPr>
            </w:pPr>
            <w:r w:rsidRPr="0027037B">
              <w:rPr>
                <w:rFonts w:ascii="Aptos" w:hAnsi="Aptos"/>
                <w:b/>
                <w:szCs w:val="22"/>
              </w:rPr>
              <w:t>Alameda County Health Behavioral Health Department</w:t>
            </w:r>
          </w:p>
          <w:p w14:paraId="56E360CD" w14:textId="32D39EEA" w:rsidR="004866E7" w:rsidRPr="0027037B" w:rsidRDefault="004866E7" w:rsidP="00C22FCF">
            <w:pPr>
              <w:rPr>
                <w:rFonts w:ascii="Aptos" w:hAnsi="Aptos"/>
                <w:b/>
                <w:szCs w:val="22"/>
              </w:rPr>
            </w:pPr>
            <w:r w:rsidRPr="0027037B">
              <w:rPr>
                <w:rFonts w:ascii="Aptos" w:hAnsi="Aptos"/>
                <w:b/>
                <w:szCs w:val="22"/>
              </w:rPr>
              <w:t xml:space="preserve">1900 Embarcadero Cove </w:t>
            </w:r>
          </w:p>
          <w:p w14:paraId="6C05826B" w14:textId="77777777" w:rsidR="004866E7" w:rsidRPr="0027037B" w:rsidRDefault="004866E7" w:rsidP="00C22FCF">
            <w:pPr>
              <w:rPr>
                <w:rFonts w:ascii="Aptos" w:hAnsi="Aptos"/>
                <w:b/>
                <w:szCs w:val="22"/>
              </w:rPr>
            </w:pPr>
            <w:r w:rsidRPr="0027037B">
              <w:rPr>
                <w:rFonts w:ascii="Aptos" w:hAnsi="Aptos"/>
                <w:b/>
                <w:szCs w:val="22"/>
              </w:rPr>
              <w:t>Oakland, CA 94606</w:t>
            </w:r>
          </w:p>
        </w:tc>
        <w:tc>
          <w:tcPr>
            <w:tcW w:w="1667" w:type="pct"/>
            <w:shd w:val="clear" w:color="auto" w:fill="auto"/>
            <w:vAlign w:val="center"/>
          </w:tcPr>
          <w:p w14:paraId="2A693CEE" w14:textId="77777777" w:rsidR="004866E7" w:rsidRPr="0027037B" w:rsidRDefault="004866E7" w:rsidP="0027037B">
            <w:pPr>
              <w:rPr>
                <w:rFonts w:ascii="Aptos" w:hAnsi="Aptos"/>
                <w:bCs/>
                <w:szCs w:val="22"/>
              </w:rPr>
            </w:pPr>
            <w:r w:rsidRPr="0027037B">
              <w:rPr>
                <w:rFonts w:ascii="Aptos" w:hAnsi="Aptos"/>
                <w:bCs/>
                <w:szCs w:val="22"/>
              </w:rPr>
              <w:t>Michiko Ronne</w:t>
            </w:r>
          </w:p>
        </w:tc>
        <w:tc>
          <w:tcPr>
            <w:tcW w:w="1667" w:type="pct"/>
            <w:shd w:val="clear" w:color="auto" w:fill="auto"/>
            <w:vAlign w:val="center"/>
          </w:tcPr>
          <w:p w14:paraId="22534C42" w14:textId="77777777" w:rsidR="004866E7" w:rsidRPr="0027037B" w:rsidRDefault="004866E7" w:rsidP="00C22FCF">
            <w:pPr>
              <w:rPr>
                <w:rFonts w:ascii="Aptos" w:hAnsi="Aptos"/>
                <w:szCs w:val="22"/>
                <w:lang w:val="pt-BR"/>
              </w:rPr>
            </w:pPr>
            <w:r w:rsidRPr="0027037B">
              <w:rPr>
                <w:rFonts w:ascii="Aptos" w:hAnsi="Aptos"/>
                <w:szCs w:val="22"/>
                <w:lang w:val="pt-BR"/>
              </w:rPr>
              <w:t xml:space="preserve"> </w:t>
            </w:r>
          </w:p>
          <w:p w14:paraId="70A132A0" w14:textId="77777777" w:rsidR="004866E7" w:rsidRPr="0027037B" w:rsidRDefault="004866E7" w:rsidP="00C22FCF">
            <w:pPr>
              <w:rPr>
                <w:rFonts w:ascii="Aptos" w:hAnsi="Aptos"/>
                <w:szCs w:val="22"/>
                <w:lang w:val="pt-BR"/>
              </w:rPr>
            </w:pPr>
            <w:r w:rsidRPr="0027037B">
              <w:rPr>
                <w:rFonts w:ascii="Aptos" w:hAnsi="Aptos"/>
                <w:szCs w:val="22"/>
                <w:lang w:val="pt-BR"/>
              </w:rPr>
              <w:t xml:space="preserve">E-Mail: </w:t>
            </w:r>
            <w:hyperlink r:id="rId14" w:history="1">
              <w:r w:rsidRPr="0027037B">
                <w:rPr>
                  <w:rStyle w:val="Hyperlink"/>
                  <w:rFonts w:ascii="Aptos" w:hAnsi="Aptos"/>
                  <w:szCs w:val="22"/>
                  <w:lang w:val="pt-BR"/>
                </w:rPr>
                <w:t>Michiko.Ronne@acgov.org</w:t>
              </w:r>
            </w:hyperlink>
          </w:p>
        </w:tc>
      </w:tr>
      <w:tr w:rsidR="004866E7" w:rsidRPr="00123939" w14:paraId="6DA723A9" w14:textId="77777777" w:rsidTr="004866E7">
        <w:trPr>
          <w:trHeight w:val="1465"/>
        </w:trPr>
        <w:tc>
          <w:tcPr>
            <w:tcW w:w="1666" w:type="pct"/>
            <w:shd w:val="clear" w:color="auto" w:fill="auto"/>
            <w:vAlign w:val="center"/>
          </w:tcPr>
          <w:p w14:paraId="31E80A3B" w14:textId="2CE647C9" w:rsidR="004866E7" w:rsidRPr="0027037B" w:rsidRDefault="004866E7" w:rsidP="00C22FCF">
            <w:pPr>
              <w:rPr>
                <w:rFonts w:ascii="Aptos" w:hAnsi="Aptos"/>
                <w:b/>
                <w:szCs w:val="22"/>
              </w:rPr>
            </w:pPr>
            <w:r w:rsidRPr="0027037B">
              <w:rPr>
                <w:rFonts w:ascii="Aptos" w:hAnsi="Aptos"/>
                <w:b/>
                <w:szCs w:val="22"/>
              </w:rPr>
              <w:t>Alameda County Health Behavioral Health Department</w:t>
            </w:r>
          </w:p>
          <w:p w14:paraId="1D83051B" w14:textId="40BD2224" w:rsidR="004866E7" w:rsidRPr="0027037B" w:rsidRDefault="004866E7" w:rsidP="00C22FCF">
            <w:pPr>
              <w:rPr>
                <w:rFonts w:ascii="Aptos" w:hAnsi="Aptos"/>
                <w:b/>
                <w:szCs w:val="22"/>
              </w:rPr>
            </w:pPr>
            <w:r w:rsidRPr="0027037B">
              <w:rPr>
                <w:rFonts w:ascii="Aptos" w:hAnsi="Aptos"/>
                <w:b/>
                <w:szCs w:val="22"/>
              </w:rPr>
              <w:t xml:space="preserve">1900 Embarcadero Cove </w:t>
            </w:r>
          </w:p>
          <w:p w14:paraId="4667A185" w14:textId="77777777" w:rsidR="004866E7" w:rsidRPr="0027037B" w:rsidRDefault="004866E7" w:rsidP="00C22FCF">
            <w:pPr>
              <w:rPr>
                <w:rFonts w:ascii="Aptos" w:hAnsi="Aptos"/>
                <w:b/>
                <w:szCs w:val="22"/>
              </w:rPr>
            </w:pPr>
            <w:r w:rsidRPr="0027037B">
              <w:rPr>
                <w:rFonts w:ascii="Aptos" w:hAnsi="Aptos"/>
                <w:b/>
                <w:szCs w:val="22"/>
              </w:rPr>
              <w:t>Oakland, CA 94606</w:t>
            </w:r>
          </w:p>
        </w:tc>
        <w:tc>
          <w:tcPr>
            <w:tcW w:w="1667" w:type="pct"/>
            <w:shd w:val="clear" w:color="auto" w:fill="auto"/>
            <w:vAlign w:val="center"/>
          </w:tcPr>
          <w:p w14:paraId="10AC3473" w14:textId="77777777" w:rsidR="004866E7" w:rsidRPr="0027037B" w:rsidRDefault="004866E7" w:rsidP="0027037B">
            <w:pPr>
              <w:rPr>
                <w:rFonts w:ascii="Aptos" w:hAnsi="Aptos"/>
                <w:bCs/>
                <w:szCs w:val="22"/>
              </w:rPr>
            </w:pPr>
            <w:r w:rsidRPr="0027037B">
              <w:rPr>
                <w:rFonts w:ascii="Aptos" w:hAnsi="Aptos"/>
                <w:bCs/>
                <w:szCs w:val="22"/>
              </w:rPr>
              <w:t>Lani Pallotta</w:t>
            </w:r>
          </w:p>
        </w:tc>
        <w:tc>
          <w:tcPr>
            <w:tcW w:w="1667" w:type="pct"/>
            <w:shd w:val="clear" w:color="auto" w:fill="auto"/>
            <w:vAlign w:val="center"/>
          </w:tcPr>
          <w:p w14:paraId="3964DE0B" w14:textId="77777777" w:rsidR="004866E7" w:rsidRPr="0027037B" w:rsidRDefault="004866E7" w:rsidP="00C22FCF">
            <w:pPr>
              <w:rPr>
                <w:rFonts w:ascii="Aptos" w:hAnsi="Aptos"/>
                <w:szCs w:val="22"/>
                <w:lang w:val="pt-BR"/>
              </w:rPr>
            </w:pPr>
            <w:r w:rsidRPr="0027037B">
              <w:rPr>
                <w:rFonts w:ascii="Aptos" w:hAnsi="Aptos"/>
                <w:szCs w:val="22"/>
                <w:lang w:val="pt-BR"/>
              </w:rPr>
              <w:t xml:space="preserve">E-Mail: </w:t>
            </w:r>
            <w:hyperlink r:id="rId15" w:history="1">
              <w:r w:rsidRPr="0027037B">
                <w:rPr>
                  <w:rStyle w:val="Hyperlink"/>
                  <w:rFonts w:ascii="Aptos" w:hAnsi="Aptos"/>
                  <w:szCs w:val="22"/>
                  <w:lang w:val="pt-BR"/>
                </w:rPr>
                <w:t>Lani.Pallotta@acgov.org</w:t>
              </w:r>
            </w:hyperlink>
          </w:p>
        </w:tc>
      </w:tr>
      <w:tr w:rsidR="004866E7" w:rsidRPr="00123939" w14:paraId="65F2FE2B" w14:textId="77777777" w:rsidTr="004866E7">
        <w:trPr>
          <w:trHeight w:val="1660"/>
        </w:trPr>
        <w:tc>
          <w:tcPr>
            <w:tcW w:w="1666" w:type="pct"/>
            <w:shd w:val="clear" w:color="auto" w:fill="auto"/>
            <w:vAlign w:val="center"/>
          </w:tcPr>
          <w:p w14:paraId="400FF82A" w14:textId="6D8271D3" w:rsidR="004866E7" w:rsidRPr="0027037B" w:rsidRDefault="004866E7" w:rsidP="00C22FCF">
            <w:pPr>
              <w:rPr>
                <w:rFonts w:ascii="Aptos" w:hAnsi="Aptos"/>
                <w:b/>
                <w:szCs w:val="22"/>
              </w:rPr>
            </w:pPr>
            <w:r w:rsidRPr="0027037B">
              <w:rPr>
                <w:rFonts w:ascii="Aptos" w:hAnsi="Aptos"/>
                <w:b/>
                <w:szCs w:val="22"/>
              </w:rPr>
              <w:t>Alameda County Health Behavioral Health Department</w:t>
            </w:r>
          </w:p>
          <w:p w14:paraId="67BFF2C5" w14:textId="726FA941" w:rsidR="004866E7" w:rsidRPr="0027037B" w:rsidRDefault="004866E7" w:rsidP="00C22FCF">
            <w:pPr>
              <w:rPr>
                <w:rFonts w:ascii="Aptos" w:hAnsi="Aptos"/>
                <w:b/>
                <w:szCs w:val="22"/>
              </w:rPr>
            </w:pPr>
            <w:r w:rsidRPr="0027037B">
              <w:rPr>
                <w:rFonts w:ascii="Aptos" w:hAnsi="Aptos"/>
                <w:b/>
                <w:szCs w:val="22"/>
              </w:rPr>
              <w:t xml:space="preserve">1900 Embarcadero Cove </w:t>
            </w:r>
          </w:p>
          <w:p w14:paraId="49D15099" w14:textId="77777777" w:rsidR="004866E7" w:rsidRPr="0027037B" w:rsidRDefault="004866E7" w:rsidP="00C22FCF">
            <w:pPr>
              <w:rPr>
                <w:rFonts w:ascii="Aptos" w:hAnsi="Aptos"/>
                <w:b/>
                <w:szCs w:val="22"/>
              </w:rPr>
            </w:pPr>
            <w:r w:rsidRPr="0027037B">
              <w:rPr>
                <w:rFonts w:ascii="Aptos" w:hAnsi="Aptos"/>
                <w:b/>
                <w:szCs w:val="22"/>
              </w:rPr>
              <w:t>Oakland, CA 94606</w:t>
            </w:r>
          </w:p>
        </w:tc>
        <w:tc>
          <w:tcPr>
            <w:tcW w:w="1667" w:type="pct"/>
            <w:shd w:val="clear" w:color="auto" w:fill="auto"/>
            <w:vAlign w:val="center"/>
          </w:tcPr>
          <w:p w14:paraId="7E0DE009" w14:textId="77777777" w:rsidR="004866E7" w:rsidRPr="0027037B" w:rsidRDefault="004866E7" w:rsidP="0027037B">
            <w:pPr>
              <w:rPr>
                <w:rFonts w:ascii="Aptos" w:hAnsi="Aptos"/>
                <w:bCs/>
                <w:szCs w:val="22"/>
              </w:rPr>
            </w:pPr>
            <w:r w:rsidRPr="0027037B">
              <w:rPr>
                <w:rFonts w:ascii="Aptos" w:hAnsi="Aptos"/>
                <w:bCs/>
                <w:szCs w:val="22"/>
              </w:rPr>
              <w:t>Traci Cross</w:t>
            </w:r>
          </w:p>
        </w:tc>
        <w:tc>
          <w:tcPr>
            <w:tcW w:w="1667" w:type="pct"/>
            <w:shd w:val="clear" w:color="auto" w:fill="auto"/>
            <w:vAlign w:val="center"/>
          </w:tcPr>
          <w:p w14:paraId="7558AD08" w14:textId="77777777" w:rsidR="004866E7" w:rsidRPr="0027037B" w:rsidRDefault="004866E7" w:rsidP="00C22FCF">
            <w:pPr>
              <w:rPr>
                <w:rFonts w:ascii="Aptos" w:hAnsi="Aptos"/>
                <w:szCs w:val="22"/>
                <w:lang w:val="pt-BR"/>
              </w:rPr>
            </w:pPr>
            <w:r w:rsidRPr="0027037B">
              <w:rPr>
                <w:rFonts w:ascii="Aptos" w:hAnsi="Aptos"/>
                <w:szCs w:val="22"/>
                <w:lang w:val="pt-BR"/>
              </w:rPr>
              <w:t xml:space="preserve">E-Mail: </w:t>
            </w:r>
            <w:r w:rsidRPr="0027037B">
              <w:rPr>
                <w:rStyle w:val="Hyperlink"/>
                <w:rFonts w:ascii="Aptos" w:hAnsi="Aptos"/>
                <w:szCs w:val="22"/>
                <w:lang w:val="pt-BR"/>
              </w:rPr>
              <w:t>traci.cross@acgov.org</w:t>
            </w:r>
          </w:p>
        </w:tc>
      </w:tr>
      <w:tr w:rsidR="004866E7" w:rsidRPr="00123939" w14:paraId="334DEC29" w14:textId="77777777" w:rsidTr="004866E7">
        <w:trPr>
          <w:trHeight w:val="1660"/>
        </w:trPr>
        <w:tc>
          <w:tcPr>
            <w:tcW w:w="1666" w:type="pct"/>
            <w:shd w:val="clear" w:color="auto" w:fill="auto"/>
            <w:vAlign w:val="center"/>
          </w:tcPr>
          <w:p w14:paraId="360DB7F9" w14:textId="21E9C8D8" w:rsidR="004866E7" w:rsidRPr="0027037B" w:rsidRDefault="004866E7" w:rsidP="00C22FCF">
            <w:pPr>
              <w:rPr>
                <w:rFonts w:ascii="Aptos" w:hAnsi="Aptos"/>
                <w:b/>
                <w:szCs w:val="22"/>
              </w:rPr>
            </w:pPr>
            <w:r w:rsidRPr="0027037B">
              <w:rPr>
                <w:rFonts w:ascii="Aptos" w:hAnsi="Aptos"/>
                <w:b/>
                <w:szCs w:val="22"/>
              </w:rPr>
              <w:lastRenderedPageBreak/>
              <w:t>Alameda County Health Behavioral Health Department</w:t>
            </w:r>
          </w:p>
          <w:p w14:paraId="094A7C54" w14:textId="21654FE0" w:rsidR="004866E7" w:rsidRPr="0027037B" w:rsidRDefault="004866E7" w:rsidP="00C22FCF">
            <w:pPr>
              <w:rPr>
                <w:rFonts w:ascii="Aptos" w:hAnsi="Aptos"/>
                <w:b/>
                <w:szCs w:val="22"/>
              </w:rPr>
            </w:pPr>
            <w:r w:rsidRPr="0027037B">
              <w:rPr>
                <w:rFonts w:ascii="Aptos" w:hAnsi="Aptos"/>
                <w:b/>
                <w:szCs w:val="22"/>
              </w:rPr>
              <w:t xml:space="preserve">1900 Embarcadero Cove </w:t>
            </w:r>
          </w:p>
          <w:p w14:paraId="09904B21" w14:textId="77777777" w:rsidR="004866E7" w:rsidRPr="0027037B" w:rsidRDefault="004866E7" w:rsidP="00C22FCF">
            <w:pPr>
              <w:rPr>
                <w:rFonts w:ascii="Aptos" w:hAnsi="Aptos"/>
                <w:b/>
                <w:szCs w:val="22"/>
              </w:rPr>
            </w:pPr>
            <w:r w:rsidRPr="0027037B">
              <w:rPr>
                <w:rFonts w:ascii="Aptos" w:hAnsi="Aptos"/>
                <w:b/>
                <w:szCs w:val="22"/>
              </w:rPr>
              <w:t>Oakland, CA 94606</w:t>
            </w:r>
          </w:p>
        </w:tc>
        <w:tc>
          <w:tcPr>
            <w:tcW w:w="1667" w:type="pct"/>
            <w:shd w:val="clear" w:color="auto" w:fill="auto"/>
            <w:vAlign w:val="center"/>
          </w:tcPr>
          <w:p w14:paraId="7F9EF5B2" w14:textId="77777777" w:rsidR="004866E7" w:rsidRPr="0027037B" w:rsidRDefault="004866E7" w:rsidP="0027037B">
            <w:pPr>
              <w:rPr>
                <w:rFonts w:ascii="Aptos" w:hAnsi="Aptos"/>
                <w:bCs/>
                <w:szCs w:val="22"/>
              </w:rPr>
            </w:pPr>
            <w:r w:rsidRPr="0027037B">
              <w:rPr>
                <w:rFonts w:ascii="Aptos" w:hAnsi="Aptos"/>
                <w:bCs/>
                <w:szCs w:val="22"/>
              </w:rPr>
              <w:t>Eric Gillespie</w:t>
            </w:r>
          </w:p>
        </w:tc>
        <w:tc>
          <w:tcPr>
            <w:tcW w:w="1667" w:type="pct"/>
            <w:shd w:val="clear" w:color="auto" w:fill="auto"/>
            <w:vAlign w:val="center"/>
          </w:tcPr>
          <w:p w14:paraId="10449D29" w14:textId="77777777" w:rsidR="004866E7" w:rsidRPr="0027037B" w:rsidRDefault="004866E7" w:rsidP="00C22FCF">
            <w:pPr>
              <w:rPr>
                <w:rFonts w:ascii="Aptos" w:hAnsi="Aptos"/>
                <w:szCs w:val="22"/>
                <w:lang w:val="pt-BR"/>
              </w:rPr>
            </w:pPr>
            <w:r w:rsidRPr="0027037B">
              <w:rPr>
                <w:rFonts w:ascii="Aptos" w:hAnsi="Aptos"/>
                <w:szCs w:val="22"/>
                <w:lang w:val="pt-BR"/>
              </w:rPr>
              <w:t xml:space="preserve">E-Mail: </w:t>
            </w:r>
            <w:r w:rsidRPr="0027037B">
              <w:rPr>
                <w:rStyle w:val="Hyperlink"/>
                <w:rFonts w:ascii="Aptos" w:hAnsi="Aptos"/>
                <w:szCs w:val="22"/>
                <w:lang w:val="pt-BR"/>
              </w:rPr>
              <w:t>eric.gillespie2@acgov.org</w:t>
            </w:r>
          </w:p>
        </w:tc>
      </w:tr>
      <w:tr w:rsidR="004866E7" w:rsidRPr="00123939" w14:paraId="37314020" w14:textId="77777777" w:rsidTr="004866E7">
        <w:trPr>
          <w:trHeight w:val="1660"/>
        </w:trPr>
        <w:tc>
          <w:tcPr>
            <w:tcW w:w="1666" w:type="pct"/>
            <w:shd w:val="clear" w:color="auto" w:fill="auto"/>
            <w:vAlign w:val="center"/>
          </w:tcPr>
          <w:p w14:paraId="4F69B88F" w14:textId="263A9205" w:rsidR="004866E7" w:rsidRPr="0027037B" w:rsidRDefault="004866E7" w:rsidP="00C22FCF">
            <w:pPr>
              <w:rPr>
                <w:rFonts w:ascii="Aptos" w:hAnsi="Aptos"/>
                <w:b/>
                <w:szCs w:val="22"/>
              </w:rPr>
            </w:pPr>
            <w:r w:rsidRPr="0027037B">
              <w:rPr>
                <w:rFonts w:ascii="Aptos" w:hAnsi="Aptos"/>
                <w:b/>
                <w:szCs w:val="22"/>
              </w:rPr>
              <w:t>Alameda County Health Behavioral Health Department</w:t>
            </w:r>
          </w:p>
          <w:p w14:paraId="3EFEF7A8" w14:textId="20CADBF7" w:rsidR="004866E7" w:rsidRPr="0027037B" w:rsidRDefault="004866E7" w:rsidP="00C22FCF">
            <w:pPr>
              <w:rPr>
                <w:rFonts w:ascii="Aptos" w:hAnsi="Aptos"/>
                <w:b/>
                <w:szCs w:val="22"/>
              </w:rPr>
            </w:pPr>
            <w:r w:rsidRPr="0027037B">
              <w:rPr>
                <w:rFonts w:ascii="Aptos" w:hAnsi="Aptos"/>
                <w:b/>
                <w:szCs w:val="22"/>
              </w:rPr>
              <w:t xml:space="preserve">1900 Embarcadero Cove </w:t>
            </w:r>
          </w:p>
          <w:p w14:paraId="566FAB64" w14:textId="77777777" w:rsidR="004866E7" w:rsidRPr="0027037B" w:rsidRDefault="004866E7" w:rsidP="00C22FCF">
            <w:pPr>
              <w:rPr>
                <w:rFonts w:ascii="Aptos" w:hAnsi="Aptos"/>
                <w:b/>
                <w:szCs w:val="22"/>
              </w:rPr>
            </w:pPr>
            <w:r w:rsidRPr="0027037B">
              <w:rPr>
                <w:rFonts w:ascii="Aptos" w:hAnsi="Aptos"/>
                <w:b/>
                <w:szCs w:val="22"/>
              </w:rPr>
              <w:t>Oakland, CA 94606</w:t>
            </w:r>
          </w:p>
        </w:tc>
        <w:tc>
          <w:tcPr>
            <w:tcW w:w="1667" w:type="pct"/>
            <w:shd w:val="clear" w:color="auto" w:fill="auto"/>
            <w:vAlign w:val="center"/>
          </w:tcPr>
          <w:p w14:paraId="150F007C" w14:textId="77777777" w:rsidR="004866E7" w:rsidRPr="0027037B" w:rsidRDefault="004866E7" w:rsidP="0027037B">
            <w:pPr>
              <w:rPr>
                <w:rFonts w:ascii="Aptos" w:hAnsi="Aptos"/>
                <w:bCs/>
                <w:szCs w:val="22"/>
              </w:rPr>
            </w:pPr>
            <w:r w:rsidRPr="0027037B">
              <w:rPr>
                <w:rFonts w:ascii="Aptos" w:hAnsi="Aptos"/>
                <w:bCs/>
                <w:szCs w:val="22"/>
              </w:rPr>
              <w:t>Lena Soriano</w:t>
            </w:r>
          </w:p>
        </w:tc>
        <w:tc>
          <w:tcPr>
            <w:tcW w:w="1667" w:type="pct"/>
            <w:shd w:val="clear" w:color="auto" w:fill="auto"/>
            <w:vAlign w:val="center"/>
          </w:tcPr>
          <w:p w14:paraId="7B9250C3" w14:textId="77777777" w:rsidR="004866E7" w:rsidRPr="0027037B" w:rsidRDefault="004866E7" w:rsidP="00C22FCF">
            <w:pPr>
              <w:rPr>
                <w:rFonts w:ascii="Aptos" w:hAnsi="Aptos"/>
                <w:szCs w:val="22"/>
                <w:lang w:val="pt-BR"/>
              </w:rPr>
            </w:pPr>
            <w:r w:rsidRPr="0027037B">
              <w:rPr>
                <w:rFonts w:ascii="Aptos" w:hAnsi="Aptos"/>
                <w:szCs w:val="22"/>
                <w:lang w:val="pt-BR"/>
              </w:rPr>
              <w:t xml:space="preserve">E-Mail: </w:t>
            </w:r>
            <w:r w:rsidRPr="0027037B">
              <w:rPr>
                <w:rStyle w:val="Hyperlink"/>
                <w:rFonts w:ascii="Aptos" w:hAnsi="Aptos"/>
                <w:szCs w:val="22"/>
                <w:lang w:val="pt-BR"/>
              </w:rPr>
              <w:t>lena.soriano@acgov.org</w:t>
            </w:r>
          </w:p>
        </w:tc>
      </w:tr>
      <w:tr w:rsidR="004866E7" w:rsidRPr="00123939" w14:paraId="4D1E791B" w14:textId="77777777" w:rsidTr="004866E7">
        <w:trPr>
          <w:trHeight w:val="1660"/>
        </w:trPr>
        <w:tc>
          <w:tcPr>
            <w:tcW w:w="1666" w:type="pct"/>
            <w:shd w:val="clear" w:color="auto" w:fill="auto"/>
            <w:vAlign w:val="center"/>
          </w:tcPr>
          <w:p w14:paraId="7775EC0E" w14:textId="77777777" w:rsidR="004866E7" w:rsidRPr="0027037B" w:rsidRDefault="004866E7" w:rsidP="00C22FCF">
            <w:pPr>
              <w:rPr>
                <w:rFonts w:ascii="Aptos" w:hAnsi="Aptos"/>
                <w:b/>
                <w:szCs w:val="22"/>
              </w:rPr>
            </w:pPr>
            <w:r w:rsidRPr="0027037B">
              <w:rPr>
                <w:rFonts w:ascii="Aptos" w:hAnsi="Aptos"/>
                <w:b/>
                <w:szCs w:val="22"/>
              </w:rPr>
              <w:t>Alameda County Health, Behavioral Health Department</w:t>
            </w:r>
          </w:p>
          <w:p w14:paraId="1F246CCB" w14:textId="6EC0E0F1" w:rsidR="00171BA7" w:rsidRDefault="004866E7" w:rsidP="00C22FCF">
            <w:pPr>
              <w:rPr>
                <w:rFonts w:ascii="Aptos" w:hAnsi="Aptos"/>
                <w:b/>
                <w:szCs w:val="22"/>
              </w:rPr>
            </w:pPr>
            <w:r w:rsidRPr="0027037B">
              <w:rPr>
                <w:rFonts w:ascii="Aptos" w:hAnsi="Aptos"/>
                <w:b/>
                <w:szCs w:val="22"/>
              </w:rPr>
              <w:t>2000 Embarcadero Cove</w:t>
            </w:r>
          </w:p>
          <w:p w14:paraId="01EDCC87" w14:textId="4F342962" w:rsidR="004866E7" w:rsidRPr="0027037B" w:rsidRDefault="004866E7" w:rsidP="00C22FCF">
            <w:pPr>
              <w:rPr>
                <w:rFonts w:ascii="Aptos" w:hAnsi="Aptos"/>
                <w:b/>
                <w:szCs w:val="22"/>
              </w:rPr>
            </w:pPr>
            <w:r w:rsidRPr="0027037B">
              <w:rPr>
                <w:rFonts w:ascii="Aptos" w:hAnsi="Aptos"/>
                <w:b/>
                <w:szCs w:val="22"/>
              </w:rPr>
              <w:t>Oakland, CA 94606</w:t>
            </w:r>
          </w:p>
        </w:tc>
        <w:tc>
          <w:tcPr>
            <w:tcW w:w="1667" w:type="pct"/>
            <w:shd w:val="clear" w:color="auto" w:fill="auto"/>
            <w:vAlign w:val="center"/>
          </w:tcPr>
          <w:p w14:paraId="1ACBF8D7" w14:textId="77777777" w:rsidR="004866E7" w:rsidRPr="0027037B" w:rsidRDefault="004866E7" w:rsidP="0027037B">
            <w:pPr>
              <w:rPr>
                <w:rFonts w:ascii="Aptos" w:hAnsi="Aptos"/>
                <w:bCs/>
                <w:szCs w:val="22"/>
              </w:rPr>
            </w:pPr>
            <w:r w:rsidRPr="0027037B">
              <w:rPr>
                <w:rFonts w:ascii="Aptos" w:hAnsi="Aptos"/>
                <w:bCs/>
                <w:szCs w:val="22"/>
              </w:rPr>
              <w:t>Tracy Hazelton</w:t>
            </w:r>
          </w:p>
        </w:tc>
        <w:tc>
          <w:tcPr>
            <w:tcW w:w="1667" w:type="pct"/>
            <w:shd w:val="clear" w:color="auto" w:fill="auto"/>
            <w:vAlign w:val="center"/>
          </w:tcPr>
          <w:p w14:paraId="1E160084" w14:textId="77777777" w:rsidR="004866E7" w:rsidRPr="0027037B" w:rsidRDefault="004866E7" w:rsidP="00C22FCF">
            <w:pPr>
              <w:rPr>
                <w:rFonts w:ascii="Aptos" w:hAnsi="Aptos"/>
                <w:szCs w:val="22"/>
                <w:lang w:val="pt-BR"/>
              </w:rPr>
            </w:pPr>
            <w:r w:rsidRPr="0027037B">
              <w:rPr>
                <w:rFonts w:ascii="Aptos" w:hAnsi="Aptos"/>
                <w:szCs w:val="22"/>
                <w:lang w:val="pt-BR"/>
              </w:rPr>
              <w:t xml:space="preserve">E-Mail: </w:t>
            </w:r>
            <w:hyperlink r:id="rId16" w:history="1">
              <w:r w:rsidRPr="0027037B">
                <w:rPr>
                  <w:rStyle w:val="Hyperlink"/>
                  <w:rFonts w:ascii="Aptos" w:hAnsi="Aptos"/>
                  <w:szCs w:val="22"/>
                  <w:lang w:val="pt-BR"/>
                </w:rPr>
                <w:t>Tracy.Hazelton@acgov.org</w:t>
              </w:r>
            </w:hyperlink>
          </w:p>
        </w:tc>
      </w:tr>
      <w:tr w:rsidR="004866E7" w:rsidRPr="00123939" w14:paraId="339AE7BE" w14:textId="77777777" w:rsidTr="004866E7">
        <w:trPr>
          <w:trHeight w:val="1660"/>
        </w:trPr>
        <w:tc>
          <w:tcPr>
            <w:tcW w:w="1666" w:type="pct"/>
            <w:shd w:val="clear" w:color="auto" w:fill="auto"/>
            <w:vAlign w:val="center"/>
          </w:tcPr>
          <w:p w14:paraId="2518E0A5" w14:textId="77777777" w:rsidR="004866E7" w:rsidRPr="0027037B" w:rsidRDefault="004866E7" w:rsidP="00C22FCF">
            <w:pPr>
              <w:rPr>
                <w:rFonts w:ascii="Aptos" w:hAnsi="Aptos"/>
                <w:b/>
                <w:szCs w:val="22"/>
              </w:rPr>
            </w:pPr>
            <w:r w:rsidRPr="0027037B">
              <w:rPr>
                <w:rFonts w:ascii="Aptos" w:hAnsi="Aptos"/>
                <w:b/>
                <w:szCs w:val="22"/>
              </w:rPr>
              <w:t>Alameda County Health, Behavioral Health Department</w:t>
            </w:r>
          </w:p>
          <w:p w14:paraId="72BFC758" w14:textId="3E9B43D4" w:rsidR="00171BA7" w:rsidRDefault="004866E7" w:rsidP="00C22FCF">
            <w:pPr>
              <w:rPr>
                <w:rFonts w:ascii="Aptos" w:hAnsi="Aptos"/>
                <w:b/>
                <w:szCs w:val="22"/>
              </w:rPr>
            </w:pPr>
            <w:r w:rsidRPr="0027037B">
              <w:rPr>
                <w:rFonts w:ascii="Aptos" w:hAnsi="Aptos"/>
                <w:b/>
                <w:szCs w:val="22"/>
              </w:rPr>
              <w:t>2000 Embarcadero Cove</w:t>
            </w:r>
          </w:p>
          <w:p w14:paraId="466ED9A1" w14:textId="503A9700" w:rsidR="004866E7" w:rsidRPr="0027037B" w:rsidRDefault="004866E7" w:rsidP="00C22FCF">
            <w:pPr>
              <w:rPr>
                <w:rFonts w:ascii="Aptos" w:hAnsi="Aptos"/>
                <w:b/>
                <w:szCs w:val="22"/>
              </w:rPr>
            </w:pPr>
            <w:r w:rsidRPr="0027037B">
              <w:rPr>
                <w:rFonts w:ascii="Aptos" w:hAnsi="Aptos"/>
                <w:b/>
                <w:szCs w:val="22"/>
              </w:rPr>
              <w:t>Oakland, CA 94606</w:t>
            </w:r>
          </w:p>
        </w:tc>
        <w:tc>
          <w:tcPr>
            <w:tcW w:w="1667" w:type="pct"/>
            <w:shd w:val="clear" w:color="auto" w:fill="auto"/>
            <w:vAlign w:val="center"/>
          </w:tcPr>
          <w:p w14:paraId="259FDE77" w14:textId="77777777" w:rsidR="004866E7" w:rsidRPr="0027037B" w:rsidRDefault="004866E7" w:rsidP="0027037B">
            <w:pPr>
              <w:rPr>
                <w:rFonts w:ascii="Aptos" w:hAnsi="Aptos"/>
                <w:bCs/>
                <w:szCs w:val="22"/>
              </w:rPr>
            </w:pPr>
            <w:r w:rsidRPr="0027037B">
              <w:rPr>
                <w:rFonts w:ascii="Aptos" w:hAnsi="Aptos"/>
                <w:bCs/>
                <w:szCs w:val="22"/>
              </w:rPr>
              <w:t>Mary Skinner</w:t>
            </w:r>
          </w:p>
        </w:tc>
        <w:tc>
          <w:tcPr>
            <w:tcW w:w="1667" w:type="pct"/>
            <w:shd w:val="clear" w:color="auto" w:fill="auto"/>
            <w:vAlign w:val="center"/>
          </w:tcPr>
          <w:p w14:paraId="01264111" w14:textId="77777777" w:rsidR="004866E7" w:rsidRPr="0027037B" w:rsidRDefault="004866E7" w:rsidP="00C22FCF">
            <w:pPr>
              <w:rPr>
                <w:rFonts w:ascii="Aptos" w:hAnsi="Aptos"/>
                <w:b/>
                <w:bCs/>
                <w:szCs w:val="22"/>
                <w:lang w:val="pt-BR"/>
              </w:rPr>
            </w:pPr>
            <w:r w:rsidRPr="0027037B">
              <w:rPr>
                <w:rFonts w:ascii="Aptos" w:hAnsi="Aptos"/>
                <w:szCs w:val="22"/>
                <w:lang w:val="pt-BR"/>
              </w:rPr>
              <w:t xml:space="preserve">E-Mail: </w:t>
            </w:r>
            <w:r w:rsidRPr="0027037B">
              <w:rPr>
                <w:rStyle w:val="Hyperlink"/>
                <w:rFonts w:ascii="Aptos" w:hAnsi="Aptos"/>
                <w:szCs w:val="22"/>
                <w:lang w:val="pt-BR"/>
              </w:rPr>
              <w:t>mary.skinner@acgov.org</w:t>
            </w:r>
          </w:p>
        </w:tc>
      </w:tr>
      <w:tr w:rsidR="004866E7" w:rsidRPr="00123939" w14:paraId="0ACAD9E9" w14:textId="77777777" w:rsidTr="004866E7">
        <w:trPr>
          <w:trHeight w:val="1660"/>
        </w:trPr>
        <w:tc>
          <w:tcPr>
            <w:tcW w:w="1666" w:type="pct"/>
            <w:shd w:val="clear" w:color="auto" w:fill="auto"/>
            <w:vAlign w:val="center"/>
          </w:tcPr>
          <w:p w14:paraId="58B93133" w14:textId="77777777" w:rsidR="004866E7" w:rsidRPr="0027037B" w:rsidRDefault="004866E7" w:rsidP="00C22FCF">
            <w:pPr>
              <w:rPr>
                <w:rFonts w:ascii="Aptos" w:hAnsi="Aptos"/>
                <w:b/>
                <w:szCs w:val="22"/>
              </w:rPr>
            </w:pPr>
            <w:r w:rsidRPr="0027037B">
              <w:rPr>
                <w:rFonts w:ascii="Aptos" w:hAnsi="Aptos"/>
                <w:b/>
                <w:szCs w:val="22"/>
              </w:rPr>
              <w:t>Alameda County Health, Behavioral Health Department</w:t>
            </w:r>
          </w:p>
          <w:p w14:paraId="290CFDC1" w14:textId="608E94B6" w:rsidR="00171BA7" w:rsidRDefault="004866E7" w:rsidP="00C22FCF">
            <w:pPr>
              <w:rPr>
                <w:rFonts w:ascii="Aptos" w:hAnsi="Aptos"/>
                <w:b/>
                <w:szCs w:val="22"/>
              </w:rPr>
            </w:pPr>
            <w:r w:rsidRPr="0027037B">
              <w:rPr>
                <w:rFonts w:ascii="Aptos" w:hAnsi="Aptos"/>
                <w:b/>
                <w:szCs w:val="22"/>
              </w:rPr>
              <w:t>2000 Embarcadero Cove</w:t>
            </w:r>
          </w:p>
          <w:p w14:paraId="53A15A50" w14:textId="7C356FBF" w:rsidR="004866E7" w:rsidRPr="0027037B" w:rsidRDefault="004866E7" w:rsidP="00C22FCF">
            <w:pPr>
              <w:rPr>
                <w:rFonts w:ascii="Aptos" w:hAnsi="Aptos"/>
                <w:b/>
                <w:szCs w:val="22"/>
              </w:rPr>
            </w:pPr>
            <w:r w:rsidRPr="0027037B">
              <w:rPr>
                <w:rFonts w:ascii="Aptos" w:hAnsi="Aptos"/>
                <w:b/>
                <w:szCs w:val="22"/>
              </w:rPr>
              <w:t>Oakland, CA 94606</w:t>
            </w:r>
          </w:p>
        </w:tc>
        <w:tc>
          <w:tcPr>
            <w:tcW w:w="1667" w:type="pct"/>
            <w:shd w:val="clear" w:color="auto" w:fill="auto"/>
            <w:vAlign w:val="center"/>
          </w:tcPr>
          <w:p w14:paraId="70129D0E" w14:textId="77777777" w:rsidR="004866E7" w:rsidRPr="0027037B" w:rsidRDefault="004866E7" w:rsidP="0027037B">
            <w:pPr>
              <w:rPr>
                <w:rFonts w:ascii="Aptos" w:hAnsi="Aptos"/>
                <w:bCs/>
                <w:szCs w:val="22"/>
              </w:rPr>
            </w:pPr>
            <w:r w:rsidRPr="0027037B">
              <w:rPr>
                <w:rFonts w:ascii="Aptos" w:hAnsi="Aptos"/>
                <w:bCs/>
                <w:szCs w:val="22"/>
              </w:rPr>
              <w:t>Angelica Gums</w:t>
            </w:r>
          </w:p>
        </w:tc>
        <w:tc>
          <w:tcPr>
            <w:tcW w:w="1667" w:type="pct"/>
            <w:shd w:val="clear" w:color="auto" w:fill="auto"/>
            <w:vAlign w:val="center"/>
          </w:tcPr>
          <w:p w14:paraId="152014CE" w14:textId="77777777" w:rsidR="004866E7" w:rsidRPr="0027037B" w:rsidRDefault="004866E7" w:rsidP="00C22FCF">
            <w:pPr>
              <w:rPr>
                <w:rFonts w:ascii="Aptos" w:hAnsi="Aptos"/>
                <w:szCs w:val="22"/>
                <w:lang w:val="pt-BR"/>
              </w:rPr>
            </w:pPr>
            <w:r w:rsidRPr="0027037B">
              <w:rPr>
                <w:rFonts w:ascii="Aptos" w:hAnsi="Aptos"/>
                <w:szCs w:val="22"/>
                <w:lang w:val="pt-BR"/>
              </w:rPr>
              <w:t xml:space="preserve">E-Mail: </w:t>
            </w:r>
            <w:r w:rsidRPr="0027037B">
              <w:rPr>
                <w:rStyle w:val="Hyperlink"/>
                <w:rFonts w:ascii="Aptos" w:hAnsi="Aptos"/>
                <w:szCs w:val="22"/>
                <w:lang w:val="pt-BR"/>
              </w:rPr>
              <w:t>angelica.gums3@acgov.org</w:t>
            </w:r>
          </w:p>
        </w:tc>
      </w:tr>
      <w:tr w:rsidR="004866E7" w:rsidRPr="0027037B" w14:paraId="3C4FD7B9" w14:textId="77777777" w:rsidTr="004866E7">
        <w:trPr>
          <w:trHeight w:val="899"/>
        </w:trPr>
        <w:tc>
          <w:tcPr>
            <w:tcW w:w="1666" w:type="pct"/>
            <w:shd w:val="clear" w:color="auto" w:fill="auto"/>
            <w:vAlign w:val="center"/>
          </w:tcPr>
          <w:p w14:paraId="23168687" w14:textId="77777777" w:rsidR="004866E7" w:rsidRPr="0027037B" w:rsidRDefault="004866E7" w:rsidP="00C22FCF">
            <w:pPr>
              <w:rPr>
                <w:rFonts w:ascii="Aptos" w:hAnsi="Aptos"/>
                <w:b/>
                <w:szCs w:val="22"/>
              </w:rPr>
            </w:pPr>
            <w:r w:rsidRPr="0027037B">
              <w:rPr>
                <w:rFonts w:ascii="Aptos" w:hAnsi="Aptos"/>
                <w:b/>
                <w:szCs w:val="22"/>
                <w:lang w:val="es-ES"/>
              </w:rPr>
              <w:lastRenderedPageBreak/>
              <w:t xml:space="preserve">A </w:t>
            </w:r>
            <w:proofErr w:type="spellStart"/>
            <w:r w:rsidRPr="0027037B">
              <w:rPr>
                <w:rFonts w:ascii="Aptos" w:hAnsi="Aptos"/>
                <w:b/>
                <w:szCs w:val="22"/>
                <w:lang w:val="es-ES"/>
              </w:rPr>
              <w:t>Better</w:t>
            </w:r>
            <w:proofErr w:type="spellEnd"/>
            <w:r w:rsidRPr="0027037B">
              <w:rPr>
                <w:rFonts w:ascii="Aptos" w:hAnsi="Aptos"/>
                <w:b/>
                <w:szCs w:val="22"/>
                <w:lang w:val="es-ES"/>
              </w:rPr>
              <w:t xml:space="preserve"> </w:t>
            </w:r>
            <w:proofErr w:type="spellStart"/>
            <w:r w:rsidRPr="0027037B">
              <w:rPr>
                <w:rFonts w:ascii="Aptos" w:hAnsi="Aptos"/>
                <w:b/>
                <w:szCs w:val="22"/>
                <w:lang w:val="es-ES"/>
              </w:rPr>
              <w:t>Way</w:t>
            </w:r>
            <w:proofErr w:type="spellEnd"/>
            <w:r w:rsidRPr="0027037B">
              <w:rPr>
                <w:rFonts w:ascii="Aptos" w:hAnsi="Aptos"/>
                <w:b/>
                <w:szCs w:val="22"/>
                <w:lang w:val="es-ES"/>
              </w:rPr>
              <w:t>, Inc.</w:t>
            </w:r>
          </w:p>
        </w:tc>
        <w:tc>
          <w:tcPr>
            <w:tcW w:w="1667" w:type="pct"/>
            <w:shd w:val="clear" w:color="auto" w:fill="auto"/>
            <w:vAlign w:val="center"/>
          </w:tcPr>
          <w:p w14:paraId="3233BC70" w14:textId="77777777" w:rsidR="004866E7" w:rsidRPr="0027037B" w:rsidRDefault="004866E7" w:rsidP="0027037B">
            <w:pPr>
              <w:rPr>
                <w:rFonts w:ascii="Aptos" w:hAnsi="Aptos"/>
                <w:bCs/>
                <w:szCs w:val="22"/>
              </w:rPr>
            </w:pPr>
            <w:r w:rsidRPr="0027037B">
              <w:rPr>
                <w:rFonts w:ascii="Aptos" w:hAnsi="Aptos"/>
                <w:bCs/>
                <w:szCs w:val="22"/>
                <w:lang w:val="es-ES"/>
              </w:rPr>
              <w:t>Warner Graham</w:t>
            </w:r>
          </w:p>
        </w:tc>
        <w:tc>
          <w:tcPr>
            <w:tcW w:w="1667" w:type="pct"/>
            <w:shd w:val="clear" w:color="auto" w:fill="auto"/>
            <w:vAlign w:val="center"/>
          </w:tcPr>
          <w:p w14:paraId="05D0F4E6" w14:textId="77777777" w:rsidR="004866E7" w:rsidRPr="0027037B" w:rsidRDefault="004866E7" w:rsidP="00C22FCF">
            <w:pPr>
              <w:rPr>
                <w:rFonts w:ascii="Aptos" w:hAnsi="Aptos"/>
                <w:szCs w:val="22"/>
              </w:rPr>
            </w:pPr>
          </w:p>
        </w:tc>
      </w:tr>
      <w:tr w:rsidR="004866E7" w:rsidRPr="0027037B" w14:paraId="1FAA2309" w14:textId="77777777" w:rsidTr="004866E7">
        <w:trPr>
          <w:trHeight w:val="899"/>
        </w:trPr>
        <w:tc>
          <w:tcPr>
            <w:tcW w:w="1666" w:type="pct"/>
            <w:shd w:val="clear" w:color="auto" w:fill="auto"/>
            <w:vAlign w:val="center"/>
          </w:tcPr>
          <w:p w14:paraId="5E13A893" w14:textId="77777777" w:rsidR="004866E7" w:rsidRPr="0027037B" w:rsidRDefault="004866E7" w:rsidP="00C22FCF">
            <w:pPr>
              <w:rPr>
                <w:rFonts w:ascii="Aptos" w:hAnsi="Aptos"/>
                <w:b/>
                <w:szCs w:val="22"/>
              </w:rPr>
            </w:pPr>
            <w:proofErr w:type="spellStart"/>
            <w:r w:rsidRPr="0027037B">
              <w:rPr>
                <w:rFonts w:ascii="Aptos" w:hAnsi="Aptos"/>
                <w:b/>
                <w:szCs w:val="22"/>
                <w:lang w:val="es-ES"/>
              </w:rPr>
              <w:t>Abode</w:t>
            </w:r>
            <w:proofErr w:type="spellEnd"/>
          </w:p>
        </w:tc>
        <w:tc>
          <w:tcPr>
            <w:tcW w:w="1667" w:type="pct"/>
            <w:shd w:val="clear" w:color="auto" w:fill="auto"/>
            <w:vAlign w:val="center"/>
          </w:tcPr>
          <w:p w14:paraId="3336FD79" w14:textId="77777777" w:rsidR="004866E7" w:rsidRPr="0027037B" w:rsidRDefault="004866E7" w:rsidP="0027037B">
            <w:pPr>
              <w:rPr>
                <w:rFonts w:ascii="Aptos" w:hAnsi="Aptos"/>
                <w:bCs/>
                <w:szCs w:val="22"/>
              </w:rPr>
            </w:pPr>
            <w:r w:rsidRPr="0027037B">
              <w:rPr>
                <w:rFonts w:ascii="Aptos" w:hAnsi="Aptos"/>
                <w:bCs/>
                <w:szCs w:val="22"/>
                <w:lang w:val="es-ES"/>
              </w:rPr>
              <w:t>Jessica Arbildo</w:t>
            </w:r>
          </w:p>
        </w:tc>
        <w:tc>
          <w:tcPr>
            <w:tcW w:w="1667" w:type="pct"/>
            <w:shd w:val="clear" w:color="auto" w:fill="auto"/>
            <w:vAlign w:val="center"/>
          </w:tcPr>
          <w:p w14:paraId="5FA6DE47" w14:textId="77777777" w:rsidR="004866E7" w:rsidRPr="0027037B" w:rsidRDefault="004866E7" w:rsidP="00C22FCF">
            <w:pPr>
              <w:rPr>
                <w:rFonts w:ascii="Aptos" w:hAnsi="Aptos"/>
                <w:szCs w:val="22"/>
              </w:rPr>
            </w:pPr>
          </w:p>
        </w:tc>
      </w:tr>
      <w:tr w:rsidR="004866E7" w:rsidRPr="0027037B" w14:paraId="42E821D5" w14:textId="77777777" w:rsidTr="004866E7">
        <w:trPr>
          <w:trHeight w:val="899"/>
        </w:trPr>
        <w:tc>
          <w:tcPr>
            <w:tcW w:w="1666" w:type="pct"/>
            <w:shd w:val="clear" w:color="auto" w:fill="auto"/>
            <w:vAlign w:val="center"/>
          </w:tcPr>
          <w:p w14:paraId="1C63D1F2" w14:textId="5A771997" w:rsidR="004866E7" w:rsidRPr="0027037B" w:rsidRDefault="004866E7" w:rsidP="00C22FCF">
            <w:pPr>
              <w:rPr>
                <w:rFonts w:ascii="Aptos" w:hAnsi="Aptos"/>
                <w:b/>
                <w:szCs w:val="22"/>
              </w:rPr>
            </w:pPr>
            <w:r w:rsidRPr="0027037B">
              <w:rPr>
                <w:rFonts w:ascii="Aptos" w:hAnsi="Aptos"/>
                <w:b/>
                <w:szCs w:val="22"/>
              </w:rPr>
              <w:t>Afghan Coalition</w:t>
            </w:r>
          </w:p>
        </w:tc>
        <w:tc>
          <w:tcPr>
            <w:tcW w:w="1667" w:type="pct"/>
            <w:shd w:val="clear" w:color="auto" w:fill="auto"/>
            <w:vAlign w:val="center"/>
          </w:tcPr>
          <w:p w14:paraId="2ECAD901" w14:textId="5A06EFD7" w:rsidR="004866E7" w:rsidRPr="0027037B" w:rsidRDefault="004866E7" w:rsidP="0027037B">
            <w:pPr>
              <w:rPr>
                <w:rFonts w:ascii="Aptos" w:hAnsi="Aptos"/>
                <w:bCs/>
                <w:szCs w:val="22"/>
              </w:rPr>
            </w:pPr>
            <w:r w:rsidRPr="0027037B">
              <w:rPr>
                <w:rFonts w:ascii="Aptos" w:hAnsi="Aptos"/>
                <w:bCs/>
                <w:szCs w:val="22"/>
              </w:rPr>
              <w:t xml:space="preserve">Tonya </w:t>
            </w:r>
            <w:proofErr w:type="spellStart"/>
            <w:r w:rsidRPr="0027037B">
              <w:rPr>
                <w:rFonts w:ascii="Aptos" w:hAnsi="Aptos"/>
                <w:bCs/>
                <w:szCs w:val="22"/>
              </w:rPr>
              <w:t>Bellati</w:t>
            </w:r>
            <w:proofErr w:type="spellEnd"/>
          </w:p>
        </w:tc>
        <w:tc>
          <w:tcPr>
            <w:tcW w:w="1667" w:type="pct"/>
            <w:shd w:val="clear" w:color="auto" w:fill="auto"/>
            <w:vAlign w:val="center"/>
          </w:tcPr>
          <w:p w14:paraId="36F3D2BB" w14:textId="77777777" w:rsidR="004866E7" w:rsidRPr="0027037B" w:rsidRDefault="004866E7" w:rsidP="00C22FCF">
            <w:pPr>
              <w:rPr>
                <w:rFonts w:ascii="Aptos" w:hAnsi="Aptos"/>
                <w:szCs w:val="22"/>
              </w:rPr>
            </w:pPr>
          </w:p>
        </w:tc>
      </w:tr>
      <w:tr w:rsidR="004866E7" w:rsidRPr="0027037B" w14:paraId="15D3E63C" w14:textId="77777777" w:rsidTr="004866E7">
        <w:trPr>
          <w:trHeight w:val="899"/>
        </w:trPr>
        <w:tc>
          <w:tcPr>
            <w:tcW w:w="1666" w:type="pct"/>
            <w:shd w:val="clear" w:color="auto" w:fill="auto"/>
            <w:vAlign w:val="center"/>
          </w:tcPr>
          <w:p w14:paraId="5E66B04F" w14:textId="77777777" w:rsidR="004866E7" w:rsidRPr="0027037B" w:rsidRDefault="004866E7" w:rsidP="00C22FCF">
            <w:pPr>
              <w:rPr>
                <w:rFonts w:ascii="Aptos" w:hAnsi="Aptos"/>
                <w:b/>
                <w:szCs w:val="22"/>
              </w:rPr>
            </w:pPr>
            <w:r w:rsidRPr="0027037B">
              <w:rPr>
                <w:rFonts w:ascii="Aptos" w:hAnsi="Aptos"/>
                <w:b/>
                <w:szCs w:val="22"/>
                <w:lang w:val="es-ES"/>
              </w:rPr>
              <w:t xml:space="preserve">Alternative </w:t>
            </w:r>
            <w:proofErr w:type="spellStart"/>
            <w:r w:rsidRPr="0027037B">
              <w:rPr>
                <w:rFonts w:ascii="Aptos" w:hAnsi="Aptos"/>
                <w:b/>
                <w:szCs w:val="22"/>
                <w:lang w:val="es-ES"/>
              </w:rPr>
              <w:t>Family</w:t>
            </w:r>
            <w:proofErr w:type="spellEnd"/>
            <w:r w:rsidRPr="0027037B">
              <w:rPr>
                <w:rFonts w:ascii="Aptos" w:hAnsi="Aptos"/>
                <w:b/>
                <w:szCs w:val="22"/>
                <w:lang w:val="es-ES"/>
              </w:rPr>
              <w:t xml:space="preserve"> Services</w:t>
            </w:r>
          </w:p>
        </w:tc>
        <w:tc>
          <w:tcPr>
            <w:tcW w:w="1667" w:type="pct"/>
            <w:shd w:val="clear" w:color="auto" w:fill="auto"/>
            <w:vAlign w:val="center"/>
          </w:tcPr>
          <w:p w14:paraId="2486AEED" w14:textId="77777777" w:rsidR="004866E7" w:rsidRPr="0027037B" w:rsidRDefault="004866E7" w:rsidP="0027037B">
            <w:pPr>
              <w:rPr>
                <w:rFonts w:ascii="Aptos" w:hAnsi="Aptos"/>
                <w:bCs/>
                <w:szCs w:val="22"/>
              </w:rPr>
            </w:pPr>
            <w:r w:rsidRPr="0027037B">
              <w:rPr>
                <w:rFonts w:ascii="Aptos" w:hAnsi="Aptos"/>
                <w:bCs/>
                <w:szCs w:val="22"/>
                <w:lang w:val="es-ES"/>
              </w:rPr>
              <w:t>Beverly Johnson</w:t>
            </w:r>
          </w:p>
        </w:tc>
        <w:tc>
          <w:tcPr>
            <w:tcW w:w="1667" w:type="pct"/>
            <w:shd w:val="clear" w:color="auto" w:fill="auto"/>
            <w:vAlign w:val="center"/>
          </w:tcPr>
          <w:p w14:paraId="5DF186F9" w14:textId="77777777" w:rsidR="004866E7" w:rsidRPr="0027037B" w:rsidRDefault="004866E7" w:rsidP="00C22FCF">
            <w:pPr>
              <w:rPr>
                <w:rFonts w:ascii="Aptos" w:hAnsi="Aptos"/>
                <w:szCs w:val="22"/>
              </w:rPr>
            </w:pPr>
          </w:p>
        </w:tc>
      </w:tr>
      <w:tr w:rsidR="004866E7" w:rsidRPr="0027037B" w14:paraId="4D1CE2FC" w14:textId="77777777" w:rsidTr="004866E7">
        <w:trPr>
          <w:trHeight w:val="899"/>
        </w:trPr>
        <w:tc>
          <w:tcPr>
            <w:tcW w:w="1666" w:type="pct"/>
            <w:shd w:val="clear" w:color="auto" w:fill="auto"/>
            <w:vAlign w:val="center"/>
          </w:tcPr>
          <w:p w14:paraId="5BB66C35" w14:textId="3DC21A48" w:rsidR="004866E7" w:rsidRPr="0027037B" w:rsidRDefault="004866E7" w:rsidP="00C22FCF">
            <w:pPr>
              <w:rPr>
                <w:rFonts w:ascii="Aptos" w:hAnsi="Aptos"/>
                <w:b/>
                <w:szCs w:val="22"/>
              </w:rPr>
            </w:pPr>
            <w:r w:rsidRPr="0027037B">
              <w:rPr>
                <w:rFonts w:ascii="Aptos" w:hAnsi="Aptos"/>
                <w:b/>
                <w:szCs w:val="22"/>
              </w:rPr>
              <w:t>Asian Health Services</w:t>
            </w:r>
          </w:p>
        </w:tc>
        <w:tc>
          <w:tcPr>
            <w:tcW w:w="1667" w:type="pct"/>
            <w:shd w:val="clear" w:color="auto" w:fill="auto"/>
            <w:vAlign w:val="center"/>
          </w:tcPr>
          <w:p w14:paraId="4EADD33F" w14:textId="261DA31A" w:rsidR="004866E7" w:rsidRPr="0027037B" w:rsidRDefault="004866E7" w:rsidP="0027037B">
            <w:pPr>
              <w:rPr>
                <w:rFonts w:ascii="Aptos" w:hAnsi="Aptos"/>
                <w:bCs/>
                <w:szCs w:val="22"/>
              </w:rPr>
            </w:pPr>
            <w:r w:rsidRPr="0027037B">
              <w:rPr>
                <w:rFonts w:ascii="Aptos" w:hAnsi="Aptos"/>
                <w:bCs/>
                <w:szCs w:val="22"/>
              </w:rPr>
              <w:t>Allison Yip</w:t>
            </w:r>
          </w:p>
        </w:tc>
        <w:tc>
          <w:tcPr>
            <w:tcW w:w="1667" w:type="pct"/>
            <w:shd w:val="clear" w:color="auto" w:fill="auto"/>
            <w:vAlign w:val="center"/>
          </w:tcPr>
          <w:p w14:paraId="7D8E09DA" w14:textId="77777777" w:rsidR="004866E7" w:rsidRPr="0027037B" w:rsidRDefault="004866E7" w:rsidP="00C22FCF">
            <w:pPr>
              <w:rPr>
                <w:rFonts w:ascii="Aptos" w:hAnsi="Aptos"/>
                <w:szCs w:val="22"/>
              </w:rPr>
            </w:pPr>
          </w:p>
        </w:tc>
      </w:tr>
      <w:tr w:rsidR="004866E7" w:rsidRPr="0027037B" w14:paraId="66F704FE" w14:textId="77777777" w:rsidTr="004866E7">
        <w:trPr>
          <w:trHeight w:val="899"/>
        </w:trPr>
        <w:tc>
          <w:tcPr>
            <w:tcW w:w="1666" w:type="pct"/>
            <w:shd w:val="clear" w:color="auto" w:fill="auto"/>
            <w:vAlign w:val="center"/>
          </w:tcPr>
          <w:p w14:paraId="683CC1E0" w14:textId="77777777" w:rsidR="004866E7" w:rsidRPr="0027037B" w:rsidRDefault="004866E7" w:rsidP="00C22FCF">
            <w:pPr>
              <w:rPr>
                <w:rFonts w:ascii="Aptos" w:hAnsi="Aptos"/>
                <w:b/>
                <w:szCs w:val="22"/>
              </w:rPr>
            </w:pPr>
            <w:r w:rsidRPr="0027037B">
              <w:rPr>
                <w:rFonts w:ascii="Aptos" w:hAnsi="Aptos"/>
                <w:b/>
                <w:szCs w:val="22"/>
              </w:rPr>
              <w:t>Bay Area Community Health</w:t>
            </w:r>
          </w:p>
        </w:tc>
        <w:tc>
          <w:tcPr>
            <w:tcW w:w="1667" w:type="pct"/>
            <w:shd w:val="clear" w:color="auto" w:fill="auto"/>
            <w:vAlign w:val="center"/>
          </w:tcPr>
          <w:p w14:paraId="7DE69087" w14:textId="77777777" w:rsidR="004866E7" w:rsidRPr="0027037B" w:rsidRDefault="004866E7" w:rsidP="0027037B">
            <w:pPr>
              <w:rPr>
                <w:rFonts w:ascii="Aptos" w:hAnsi="Aptos"/>
                <w:bCs/>
                <w:szCs w:val="22"/>
              </w:rPr>
            </w:pPr>
            <w:r w:rsidRPr="0027037B">
              <w:rPr>
                <w:rFonts w:ascii="Aptos" w:hAnsi="Aptos"/>
                <w:bCs/>
                <w:szCs w:val="22"/>
              </w:rPr>
              <w:t>Mounica Dugginapeddi</w:t>
            </w:r>
          </w:p>
        </w:tc>
        <w:tc>
          <w:tcPr>
            <w:tcW w:w="1667" w:type="pct"/>
            <w:shd w:val="clear" w:color="auto" w:fill="auto"/>
            <w:vAlign w:val="center"/>
          </w:tcPr>
          <w:p w14:paraId="1143894D" w14:textId="77777777" w:rsidR="004866E7" w:rsidRPr="0027037B" w:rsidRDefault="004866E7" w:rsidP="00C22FCF">
            <w:pPr>
              <w:rPr>
                <w:rFonts w:ascii="Aptos" w:hAnsi="Aptos"/>
                <w:szCs w:val="22"/>
              </w:rPr>
            </w:pPr>
          </w:p>
        </w:tc>
      </w:tr>
      <w:tr w:rsidR="004866E7" w:rsidRPr="0027037B" w14:paraId="1094904B" w14:textId="77777777" w:rsidTr="004866E7">
        <w:trPr>
          <w:trHeight w:val="899"/>
        </w:trPr>
        <w:tc>
          <w:tcPr>
            <w:tcW w:w="1666" w:type="pct"/>
            <w:shd w:val="clear" w:color="auto" w:fill="auto"/>
            <w:vAlign w:val="center"/>
          </w:tcPr>
          <w:p w14:paraId="42BB7073" w14:textId="0721FBB6" w:rsidR="004866E7" w:rsidRPr="0027037B" w:rsidRDefault="004866E7" w:rsidP="00C22FCF">
            <w:pPr>
              <w:rPr>
                <w:rFonts w:ascii="Aptos" w:hAnsi="Aptos"/>
                <w:b/>
                <w:szCs w:val="22"/>
              </w:rPr>
            </w:pPr>
            <w:r w:rsidRPr="0027037B">
              <w:rPr>
                <w:rFonts w:ascii="Aptos" w:hAnsi="Aptos"/>
                <w:b/>
                <w:szCs w:val="22"/>
              </w:rPr>
              <w:t>Bay Area Community Resources</w:t>
            </w:r>
          </w:p>
        </w:tc>
        <w:tc>
          <w:tcPr>
            <w:tcW w:w="1667" w:type="pct"/>
            <w:shd w:val="clear" w:color="auto" w:fill="auto"/>
            <w:vAlign w:val="center"/>
          </w:tcPr>
          <w:p w14:paraId="2BD5C6BE" w14:textId="77777777" w:rsidR="004866E7" w:rsidRPr="0027037B" w:rsidRDefault="004866E7" w:rsidP="0027037B">
            <w:pPr>
              <w:rPr>
                <w:rFonts w:ascii="Aptos" w:hAnsi="Aptos"/>
                <w:bCs/>
                <w:szCs w:val="22"/>
              </w:rPr>
            </w:pPr>
            <w:r w:rsidRPr="0027037B">
              <w:rPr>
                <w:rFonts w:ascii="Aptos" w:hAnsi="Aptos"/>
                <w:bCs/>
                <w:szCs w:val="22"/>
              </w:rPr>
              <w:t>David Wight</w:t>
            </w:r>
          </w:p>
        </w:tc>
        <w:tc>
          <w:tcPr>
            <w:tcW w:w="1667" w:type="pct"/>
            <w:shd w:val="clear" w:color="auto" w:fill="auto"/>
            <w:vAlign w:val="center"/>
          </w:tcPr>
          <w:p w14:paraId="43362E21" w14:textId="77777777" w:rsidR="004866E7" w:rsidRPr="0027037B" w:rsidRDefault="004866E7" w:rsidP="00C22FCF">
            <w:pPr>
              <w:rPr>
                <w:rFonts w:ascii="Aptos" w:hAnsi="Aptos"/>
                <w:szCs w:val="22"/>
              </w:rPr>
            </w:pPr>
          </w:p>
        </w:tc>
      </w:tr>
      <w:tr w:rsidR="004866E7" w:rsidRPr="0027037B" w14:paraId="6D90F6FD" w14:textId="77777777" w:rsidTr="004866E7">
        <w:trPr>
          <w:trHeight w:val="899"/>
        </w:trPr>
        <w:tc>
          <w:tcPr>
            <w:tcW w:w="1666" w:type="pct"/>
            <w:shd w:val="clear" w:color="auto" w:fill="auto"/>
            <w:vAlign w:val="center"/>
          </w:tcPr>
          <w:p w14:paraId="2E703ABB" w14:textId="77777777" w:rsidR="004866E7" w:rsidRPr="0027037B" w:rsidRDefault="004866E7" w:rsidP="00C22FCF">
            <w:pPr>
              <w:rPr>
                <w:rFonts w:ascii="Aptos" w:hAnsi="Aptos"/>
                <w:b/>
                <w:szCs w:val="22"/>
              </w:rPr>
            </w:pPr>
            <w:r w:rsidRPr="0027037B">
              <w:rPr>
                <w:rFonts w:ascii="Aptos" w:hAnsi="Aptos"/>
                <w:b/>
                <w:szCs w:val="22"/>
              </w:rPr>
              <w:t xml:space="preserve">Bay Area Community Services </w:t>
            </w:r>
          </w:p>
        </w:tc>
        <w:tc>
          <w:tcPr>
            <w:tcW w:w="1667" w:type="pct"/>
            <w:shd w:val="clear" w:color="auto" w:fill="auto"/>
            <w:vAlign w:val="center"/>
          </w:tcPr>
          <w:p w14:paraId="2289D53A" w14:textId="77777777" w:rsidR="004866E7" w:rsidRPr="0027037B" w:rsidRDefault="004866E7" w:rsidP="0027037B">
            <w:pPr>
              <w:rPr>
                <w:rFonts w:ascii="Aptos" w:hAnsi="Aptos"/>
                <w:bCs/>
                <w:szCs w:val="22"/>
              </w:rPr>
            </w:pPr>
            <w:r w:rsidRPr="0027037B">
              <w:rPr>
                <w:rFonts w:ascii="Aptos" w:hAnsi="Aptos"/>
                <w:bCs/>
                <w:szCs w:val="22"/>
              </w:rPr>
              <w:t>Michael Lim</w:t>
            </w:r>
          </w:p>
        </w:tc>
        <w:tc>
          <w:tcPr>
            <w:tcW w:w="1667" w:type="pct"/>
            <w:shd w:val="clear" w:color="auto" w:fill="auto"/>
            <w:vAlign w:val="center"/>
          </w:tcPr>
          <w:p w14:paraId="1CC5DBE1" w14:textId="77777777" w:rsidR="004866E7" w:rsidRPr="0027037B" w:rsidRDefault="004866E7" w:rsidP="00C22FCF">
            <w:pPr>
              <w:rPr>
                <w:rFonts w:ascii="Aptos" w:hAnsi="Aptos"/>
                <w:szCs w:val="22"/>
              </w:rPr>
            </w:pPr>
          </w:p>
        </w:tc>
      </w:tr>
      <w:tr w:rsidR="004866E7" w:rsidRPr="0027037B" w14:paraId="4401D37F" w14:textId="77777777" w:rsidTr="004866E7">
        <w:trPr>
          <w:trHeight w:val="899"/>
        </w:trPr>
        <w:tc>
          <w:tcPr>
            <w:tcW w:w="1666" w:type="pct"/>
            <w:shd w:val="clear" w:color="auto" w:fill="auto"/>
            <w:vAlign w:val="center"/>
          </w:tcPr>
          <w:p w14:paraId="6D604736" w14:textId="77777777" w:rsidR="004866E7" w:rsidRPr="0027037B" w:rsidRDefault="004866E7" w:rsidP="00C22FCF">
            <w:pPr>
              <w:rPr>
                <w:rFonts w:ascii="Aptos" w:hAnsi="Aptos"/>
                <w:bCs/>
                <w:szCs w:val="22"/>
              </w:rPr>
            </w:pPr>
            <w:proofErr w:type="spellStart"/>
            <w:r w:rsidRPr="0027037B">
              <w:rPr>
                <w:rFonts w:ascii="Aptos" w:hAnsi="Aptos"/>
                <w:b/>
                <w:szCs w:val="22"/>
                <w:lang w:val="es-ES"/>
              </w:rPr>
              <w:t>Beauty</w:t>
            </w:r>
            <w:proofErr w:type="spellEnd"/>
            <w:r w:rsidRPr="0027037B">
              <w:rPr>
                <w:rFonts w:ascii="Aptos" w:hAnsi="Aptos"/>
                <w:b/>
                <w:szCs w:val="22"/>
                <w:lang w:val="es-ES"/>
              </w:rPr>
              <w:t xml:space="preserve"> </w:t>
            </w:r>
            <w:proofErr w:type="spellStart"/>
            <w:r w:rsidRPr="0027037B">
              <w:rPr>
                <w:rFonts w:ascii="Aptos" w:hAnsi="Aptos"/>
                <w:b/>
                <w:szCs w:val="22"/>
                <w:lang w:val="es-ES"/>
              </w:rPr>
              <w:t>Makes</w:t>
            </w:r>
            <w:proofErr w:type="spellEnd"/>
            <w:r w:rsidRPr="0027037B">
              <w:rPr>
                <w:rFonts w:ascii="Aptos" w:hAnsi="Aptos"/>
                <w:b/>
                <w:szCs w:val="22"/>
                <w:lang w:val="es-ES"/>
              </w:rPr>
              <w:t xml:space="preserve"> </w:t>
            </w:r>
            <w:proofErr w:type="gramStart"/>
            <w:r w:rsidRPr="0027037B">
              <w:rPr>
                <w:rFonts w:ascii="Aptos" w:hAnsi="Aptos"/>
                <w:b/>
                <w:szCs w:val="22"/>
                <w:lang w:val="es-ES"/>
              </w:rPr>
              <w:t>Cents</w:t>
            </w:r>
            <w:proofErr w:type="gramEnd"/>
          </w:p>
        </w:tc>
        <w:tc>
          <w:tcPr>
            <w:tcW w:w="1667" w:type="pct"/>
            <w:shd w:val="clear" w:color="auto" w:fill="auto"/>
            <w:vAlign w:val="center"/>
          </w:tcPr>
          <w:p w14:paraId="2198D3D6" w14:textId="77777777" w:rsidR="004866E7" w:rsidRPr="0027037B" w:rsidRDefault="004866E7" w:rsidP="0027037B">
            <w:pPr>
              <w:rPr>
                <w:rFonts w:ascii="Aptos" w:hAnsi="Aptos"/>
                <w:bCs/>
                <w:szCs w:val="22"/>
              </w:rPr>
            </w:pPr>
            <w:proofErr w:type="spellStart"/>
            <w:r w:rsidRPr="0027037B">
              <w:rPr>
                <w:rFonts w:ascii="Aptos" w:hAnsi="Aptos"/>
                <w:bCs/>
                <w:szCs w:val="22"/>
                <w:lang w:val="es-ES"/>
              </w:rPr>
              <w:t>Myeshia</w:t>
            </w:r>
            <w:proofErr w:type="spellEnd"/>
            <w:r w:rsidRPr="0027037B">
              <w:rPr>
                <w:rFonts w:ascii="Aptos" w:hAnsi="Aptos"/>
                <w:bCs/>
                <w:szCs w:val="22"/>
                <w:lang w:val="es-ES"/>
              </w:rPr>
              <w:t xml:space="preserve"> Jefferson</w:t>
            </w:r>
          </w:p>
        </w:tc>
        <w:tc>
          <w:tcPr>
            <w:tcW w:w="1667" w:type="pct"/>
            <w:shd w:val="clear" w:color="auto" w:fill="auto"/>
            <w:vAlign w:val="center"/>
          </w:tcPr>
          <w:p w14:paraId="7F037DE6" w14:textId="77777777" w:rsidR="004866E7" w:rsidRPr="0027037B" w:rsidRDefault="004866E7" w:rsidP="00C22FCF">
            <w:pPr>
              <w:rPr>
                <w:rFonts w:ascii="Aptos" w:hAnsi="Aptos"/>
                <w:szCs w:val="22"/>
              </w:rPr>
            </w:pPr>
          </w:p>
        </w:tc>
      </w:tr>
      <w:tr w:rsidR="004866E7" w:rsidRPr="0027037B" w14:paraId="01EE932E" w14:textId="77777777" w:rsidTr="004866E7">
        <w:trPr>
          <w:trHeight w:val="899"/>
        </w:trPr>
        <w:tc>
          <w:tcPr>
            <w:tcW w:w="1666" w:type="pct"/>
            <w:shd w:val="clear" w:color="auto" w:fill="auto"/>
            <w:vAlign w:val="center"/>
          </w:tcPr>
          <w:p w14:paraId="151B7B31" w14:textId="77777777" w:rsidR="004866E7" w:rsidRPr="0027037B" w:rsidRDefault="004866E7" w:rsidP="00C22FCF">
            <w:pPr>
              <w:rPr>
                <w:rFonts w:ascii="Aptos" w:hAnsi="Aptos"/>
                <w:b/>
                <w:szCs w:val="22"/>
              </w:rPr>
            </w:pPr>
            <w:r w:rsidRPr="0027037B">
              <w:rPr>
                <w:rFonts w:ascii="Aptos" w:hAnsi="Aptos"/>
                <w:b/>
                <w:szCs w:val="22"/>
              </w:rPr>
              <w:t>Bi-Bett</w:t>
            </w:r>
          </w:p>
        </w:tc>
        <w:tc>
          <w:tcPr>
            <w:tcW w:w="1667" w:type="pct"/>
            <w:shd w:val="clear" w:color="auto" w:fill="auto"/>
            <w:vAlign w:val="center"/>
          </w:tcPr>
          <w:p w14:paraId="5A51C849" w14:textId="77777777" w:rsidR="004866E7" w:rsidRPr="0027037B" w:rsidRDefault="004866E7" w:rsidP="0027037B">
            <w:pPr>
              <w:rPr>
                <w:rFonts w:ascii="Aptos" w:hAnsi="Aptos"/>
                <w:bCs/>
                <w:szCs w:val="22"/>
              </w:rPr>
            </w:pPr>
            <w:r w:rsidRPr="0027037B">
              <w:rPr>
                <w:rFonts w:ascii="Aptos" w:hAnsi="Aptos"/>
                <w:bCs/>
                <w:szCs w:val="22"/>
              </w:rPr>
              <w:t>Devan Cross</w:t>
            </w:r>
          </w:p>
        </w:tc>
        <w:tc>
          <w:tcPr>
            <w:tcW w:w="1667" w:type="pct"/>
            <w:shd w:val="clear" w:color="auto" w:fill="auto"/>
            <w:vAlign w:val="center"/>
          </w:tcPr>
          <w:p w14:paraId="0E7D8F49" w14:textId="77777777" w:rsidR="004866E7" w:rsidRPr="0027037B" w:rsidRDefault="004866E7" w:rsidP="00C22FCF">
            <w:pPr>
              <w:rPr>
                <w:rFonts w:ascii="Aptos" w:hAnsi="Aptos"/>
                <w:szCs w:val="22"/>
              </w:rPr>
            </w:pPr>
          </w:p>
        </w:tc>
      </w:tr>
      <w:tr w:rsidR="004866E7" w:rsidRPr="0027037B" w14:paraId="2BA5BE5C" w14:textId="77777777" w:rsidTr="004866E7">
        <w:trPr>
          <w:trHeight w:val="899"/>
        </w:trPr>
        <w:tc>
          <w:tcPr>
            <w:tcW w:w="1666" w:type="pct"/>
            <w:shd w:val="clear" w:color="auto" w:fill="auto"/>
            <w:vAlign w:val="center"/>
          </w:tcPr>
          <w:p w14:paraId="3890ECE8" w14:textId="77777777" w:rsidR="004866E7" w:rsidRPr="0027037B" w:rsidRDefault="004866E7" w:rsidP="00C22FCF">
            <w:pPr>
              <w:rPr>
                <w:rFonts w:ascii="Aptos" w:hAnsi="Aptos"/>
                <w:b/>
                <w:szCs w:val="22"/>
              </w:rPr>
            </w:pPr>
            <w:r w:rsidRPr="0027037B">
              <w:rPr>
                <w:rFonts w:ascii="Aptos" w:hAnsi="Aptos"/>
                <w:b/>
                <w:szCs w:val="22"/>
              </w:rPr>
              <w:lastRenderedPageBreak/>
              <w:t>Bonita House</w:t>
            </w:r>
          </w:p>
        </w:tc>
        <w:tc>
          <w:tcPr>
            <w:tcW w:w="1667" w:type="pct"/>
            <w:shd w:val="clear" w:color="auto" w:fill="auto"/>
            <w:vAlign w:val="center"/>
          </w:tcPr>
          <w:p w14:paraId="2ADD45AB" w14:textId="77777777" w:rsidR="004866E7" w:rsidRPr="0027037B" w:rsidRDefault="004866E7" w:rsidP="0027037B">
            <w:pPr>
              <w:rPr>
                <w:rFonts w:ascii="Aptos" w:hAnsi="Aptos"/>
                <w:bCs/>
                <w:szCs w:val="22"/>
              </w:rPr>
            </w:pPr>
            <w:r w:rsidRPr="0027037B">
              <w:rPr>
                <w:rFonts w:ascii="Aptos" w:hAnsi="Aptos"/>
                <w:bCs/>
                <w:szCs w:val="22"/>
              </w:rPr>
              <w:t>Purvi Knopf</w:t>
            </w:r>
          </w:p>
        </w:tc>
        <w:tc>
          <w:tcPr>
            <w:tcW w:w="1667" w:type="pct"/>
            <w:shd w:val="clear" w:color="auto" w:fill="auto"/>
            <w:vAlign w:val="center"/>
          </w:tcPr>
          <w:p w14:paraId="05C6833F" w14:textId="77777777" w:rsidR="004866E7" w:rsidRPr="0027037B" w:rsidRDefault="004866E7" w:rsidP="00C22FCF">
            <w:pPr>
              <w:rPr>
                <w:rFonts w:ascii="Aptos" w:hAnsi="Aptos"/>
                <w:szCs w:val="22"/>
              </w:rPr>
            </w:pPr>
          </w:p>
        </w:tc>
      </w:tr>
      <w:tr w:rsidR="004866E7" w:rsidRPr="0027037B" w14:paraId="4C465762" w14:textId="77777777" w:rsidTr="004866E7">
        <w:trPr>
          <w:trHeight w:val="899"/>
        </w:trPr>
        <w:tc>
          <w:tcPr>
            <w:tcW w:w="1666" w:type="pct"/>
            <w:shd w:val="clear" w:color="auto" w:fill="auto"/>
            <w:vAlign w:val="center"/>
          </w:tcPr>
          <w:p w14:paraId="1084AB4A" w14:textId="77777777" w:rsidR="004866E7" w:rsidRPr="0027037B" w:rsidRDefault="004866E7" w:rsidP="00C22FCF">
            <w:pPr>
              <w:rPr>
                <w:rFonts w:ascii="Aptos" w:hAnsi="Aptos"/>
                <w:b/>
                <w:szCs w:val="22"/>
              </w:rPr>
            </w:pPr>
            <w:proofErr w:type="spellStart"/>
            <w:r w:rsidRPr="0027037B">
              <w:rPr>
                <w:rFonts w:ascii="Aptos" w:hAnsi="Aptos"/>
                <w:b/>
                <w:szCs w:val="22"/>
                <w:lang w:val="es-ES"/>
              </w:rPr>
              <w:t>Brighter</w:t>
            </w:r>
            <w:proofErr w:type="spellEnd"/>
            <w:r w:rsidRPr="0027037B">
              <w:rPr>
                <w:rFonts w:ascii="Aptos" w:hAnsi="Aptos"/>
                <w:b/>
                <w:szCs w:val="22"/>
                <w:lang w:val="es-ES"/>
              </w:rPr>
              <w:t xml:space="preserve"> </w:t>
            </w:r>
            <w:proofErr w:type="spellStart"/>
            <w:r w:rsidRPr="0027037B">
              <w:rPr>
                <w:rFonts w:ascii="Aptos" w:hAnsi="Aptos"/>
                <w:b/>
                <w:szCs w:val="22"/>
                <w:lang w:val="es-ES"/>
              </w:rPr>
              <w:t>Beginnings</w:t>
            </w:r>
            <w:proofErr w:type="spellEnd"/>
          </w:p>
        </w:tc>
        <w:tc>
          <w:tcPr>
            <w:tcW w:w="1667" w:type="pct"/>
            <w:shd w:val="clear" w:color="auto" w:fill="auto"/>
            <w:vAlign w:val="center"/>
          </w:tcPr>
          <w:p w14:paraId="4CABDD85" w14:textId="77777777" w:rsidR="004866E7" w:rsidRPr="0027037B" w:rsidRDefault="004866E7" w:rsidP="0027037B">
            <w:pPr>
              <w:rPr>
                <w:rFonts w:ascii="Aptos" w:hAnsi="Aptos"/>
                <w:bCs/>
                <w:szCs w:val="22"/>
              </w:rPr>
            </w:pPr>
            <w:proofErr w:type="spellStart"/>
            <w:r w:rsidRPr="0027037B">
              <w:rPr>
                <w:rFonts w:ascii="Aptos" w:hAnsi="Aptos"/>
                <w:bCs/>
                <w:szCs w:val="22"/>
                <w:lang w:val="es-ES"/>
              </w:rPr>
              <w:t>Latisha</w:t>
            </w:r>
            <w:proofErr w:type="spellEnd"/>
            <w:r w:rsidRPr="0027037B">
              <w:rPr>
                <w:rFonts w:ascii="Aptos" w:hAnsi="Aptos"/>
                <w:bCs/>
                <w:szCs w:val="22"/>
                <w:lang w:val="es-ES"/>
              </w:rPr>
              <w:t xml:space="preserve"> </w:t>
            </w:r>
            <w:proofErr w:type="spellStart"/>
            <w:r w:rsidRPr="0027037B">
              <w:rPr>
                <w:rFonts w:ascii="Aptos" w:hAnsi="Aptos"/>
                <w:bCs/>
                <w:szCs w:val="22"/>
                <w:lang w:val="es-ES"/>
              </w:rPr>
              <w:t>Ibironke</w:t>
            </w:r>
            <w:proofErr w:type="spellEnd"/>
          </w:p>
        </w:tc>
        <w:tc>
          <w:tcPr>
            <w:tcW w:w="1667" w:type="pct"/>
            <w:shd w:val="clear" w:color="auto" w:fill="auto"/>
            <w:vAlign w:val="center"/>
          </w:tcPr>
          <w:p w14:paraId="785E1486" w14:textId="77777777" w:rsidR="004866E7" w:rsidRPr="0027037B" w:rsidRDefault="004866E7" w:rsidP="00C22FCF">
            <w:pPr>
              <w:rPr>
                <w:rFonts w:ascii="Aptos" w:hAnsi="Aptos"/>
                <w:szCs w:val="22"/>
              </w:rPr>
            </w:pPr>
          </w:p>
        </w:tc>
      </w:tr>
      <w:tr w:rsidR="004866E7" w:rsidRPr="0027037B" w14:paraId="4E01D379" w14:textId="77777777" w:rsidTr="004866E7">
        <w:trPr>
          <w:trHeight w:val="899"/>
        </w:trPr>
        <w:tc>
          <w:tcPr>
            <w:tcW w:w="1666" w:type="pct"/>
            <w:shd w:val="clear" w:color="auto" w:fill="auto"/>
            <w:vAlign w:val="center"/>
          </w:tcPr>
          <w:p w14:paraId="41932A6F" w14:textId="77777777" w:rsidR="004866E7" w:rsidRPr="0027037B" w:rsidRDefault="004866E7" w:rsidP="00C22FCF">
            <w:pPr>
              <w:rPr>
                <w:rFonts w:ascii="Aptos" w:hAnsi="Aptos"/>
                <w:b/>
                <w:szCs w:val="22"/>
              </w:rPr>
            </w:pPr>
            <w:r w:rsidRPr="0027037B">
              <w:rPr>
                <w:rFonts w:ascii="Aptos" w:hAnsi="Aptos"/>
                <w:b/>
                <w:szCs w:val="22"/>
              </w:rPr>
              <w:t>Cardea Health</w:t>
            </w:r>
          </w:p>
        </w:tc>
        <w:tc>
          <w:tcPr>
            <w:tcW w:w="1667" w:type="pct"/>
            <w:shd w:val="clear" w:color="auto" w:fill="auto"/>
            <w:vAlign w:val="center"/>
          </w:tcPr>
          <w:p w14:paraId="4F93ADD9" w14:textId="2924E2EA" w:rsidR="004866E7" w:rsidRPr="0027037B" w:rsidRDefault="004866E7" w:rsidP="0027037B">
            <w:pPr>
              <w:rPr>
                <w:rFonts w:ascii="Aptos" w:hAnsi="Aptos"/>
                <w:bCs/>
                <w:szCs w:val="22"/>
              </w:rPr>
            </w:pPr>
            <w:r w:rsidRPr="0027037B">
              <w:rPr>
                <w:rFonts w:ascii="Aptos" w:hAnsi="Aptos"/>
                <w:bCs/>
                <w:szCs w:val="22"/>
              </w:rPr>
              <w:t>Catherine Hayes</w:t>
            </w:r>
          </w:p>
        </w:tc>
        <w:tc>
          <w:tcPr>
            <w:tcW w:w="1667" w:type="pct"/>
            <w:shd w:val="clear" w:color="auto" w:fill="auto"/>
            <w:vAlign w:val="center"/>
          </w:tcPr>
          <w:p w14:paraId="6F814A07" w14:textId="77777777" w:rsidR="004866E7" w:rsidRPr="0027037B" w:rsidRDefault="004866E7" w:rsidP="00C22FCF">
            <w:pPr>
              <w:rPr>
                <w:rFonts w:ascii="Aptos" w:hAnsi="Aptos"/>
                <w:szCs w:val="22"/>
              </w:rPr>
            </w:pPr>
          </w:p>
        </w:tc>
      </w:tr>
      <w:tr w:rsidR="004866E7" w:rsidRPr="0027037B" w14:paraId="4CF12785" w14:textId="77777777" w:rsidTr="004866E7">
        <w:trPr>
          <w:trHeight w:val="899"/>
        </w:trPr>
        <w:tc>
          <w:tcPr>
            <w:tcW w:w="1666" w:type="pct"/>
            <w:shd w:val="clear" w:color="auto" w:fill="auto"/>
            <w:vAlign w:val="center"/>
          </w:tcPr>
          <w:p w14:paraId="371A9635" w14:textId="77777777" w:rsidR="004866E7" w:rsidRPr="0027037B" w:rsidRDefault="004866E7" w:rsidP="00C22FCF">
            <w:pPr>
              <w:rPr>
                <w:rFonts w:ascii="Aptos" w:hAnsi="Aptos"/>
                <w:b/>
                <w:szCs w:val="22"/>
              </w:rPr>
            </w:pPr>
            <w:r w:rsidRPr="0027037B">
              <w:rPr>
                <w:rFonts w:ascii="Aptos" w:hAnsi="Aptos"/>
                <w:b/>
                <w:szCs w:val="22"/>
              </w:rPr>
              <w:t>Center for Empowering Refugees and Immigrants</w:t>
            </w:r>
          </w:p>
        </w:tc>
        <w:tc>
          <w:tcPr>
            <w:tcW w:w="1667" w:type="pct"/>
            <w:shd w:val="clear" w:color="auto" w:fill="auto"/>
            <w:vAlign w:val="center"/>
          </w:tcPr>
          <w:p w14:paraId="12015383" w14:textId="77777777" w:rsidR="004866E7" w:rsidRPr="0027037B" w:rsidRDefault="004866E7" w:rsidP="0027037B">
            <w:pPr>
              <w:rPr>
                <w:rFonts w:ascii="Aptos" w:hAnsi="Aptos"/>
                <w:bCs/>
                <w:szCs w:val="22"/>
              </w:rPr>
            </w:pPr>
            <w:r w:rsidRPr="0027037B">
              <w:rPr>
                <w:rFonts w:ascii="Aptos" w:hAnsi="Aptos"/>
                <w:bCs/>
                <w:szCs w:val="22"/>
              </w:rPr>
              <w:t>Danielle Spoor</w:t>
            </w:r>
          </w:p>
        </w:tc>
        <w:tc>
          <w:tcPr>
            <w:tcW w:w="1667" w:type="pct"/>
            <w:shd w:val="clear" w:color="auto" w:fill="auto"/>
            <w:vAlign w:val="center"/>
          </w:tcPr>
          <w:p w14:paraId="57ED7D6A" w14:textId="77777777" w:rsidR="004866E7" w:rsidRPr="0027037B" w:rsidRDefault="004866E7" w:rsidP="00C22FCF">
            <w:pPr>
              <w:rPr>
                <w:rFonts w:ascii="Aptos" w:hAnsi="Aptos"/>
                <w:szCs w:val="22"/>
              </w:rPr>
            </w:pPr>
          </w:p>
        </w:tc>
      </w:tr>
      <w:tr w:rsidR="004866E7" w:rsidRPr="0027037B" w14:paraId="624EC26A" w14:textId="77777777" w:rsidTr="004866E7">
        <w:trPr>
          <w:trHeight w:val="899"/>
        </w:trPr>
        <w:tc>
          <w:tcPr>
            <w:tcW w:w="1666" w:type="pct"/>
            <w:shd w:val="clear" w:color="auto" w:fill="auto"/>
            <w:vAlign w:val="center"/>
          </w:tcPr>
          <w:p w14:paraId="601E9395" w14:textId="5473A2EB" w:rsidR="004866E7" w:rsidRPr="0027037B" w:rsidRDefault="004866E7" w:rsidP="00C22FCF">
            <w:pPr>
              <w:rPr>
                <w:rFonts w:ascii="Aptos" w:hAnsi="Aptos"/>
                <w:b/>
                <w:szCs w:val="22"/>
              </w:rPr>
            </w:pPr>
            <w:r w:rsidRPr="0027037B">
              <w:rPr>
                <w:rFonts w:ascii="Aptos" w:hAnsi="Aptos"/>
                <w:b/>
                <w:szCs w:val="22"/>
              </w:rPr>
              <w:t>City of Fremont Human Services Department </w:t>
            </w:r>
          </w:p>
        </w:tc>
        <w:tc>
          <w:tcPr>
            <w:tcW w:w="1667" w:type="pct"/>
            <w:shd w:val="clear" w:color="auto" w:fill="auto"/>
            <w:vAlign w:val="center"/>
          </w:tcPr>
          <w:p w14:paraId="6713010F" w14:textId="733DE91D" w:rsidR="004866E7" w:rsidRPr="0027037B" w:rsidRDefault="004866E7" w:rsidP="0027037B">
            <w:pPr>
              <w:rPr>
                <w:rFonts w:ascii="Aptos" w:hAnsi="Aptos"/>
                <w:bCs/>
                <w:szCs w:val="22"/>
              </w:rPr>
            </w:pPr>
            <w:r w:rsidRPr="0027037B">
              <w:rPr>
                <w:rFonts w:ascii="Aptos" w:hAnsi="Aptos"/>
                <w:bCs/>
                <w:szCs w:val="22"/>
              </w:rPr>
              <w:t xml:space="preserve">Paula </w:t>
            </w:r>
            <w:proofErr w:type="spellStart"/>
            <w:r w:rsidRPr="0027037B">
              <w:rPr>
                <w:rFonts w:ascii="Aptos" w:hAnsi="Aptos"/>
                <w:bCs/>
                <w:szCs w:val="22"/>
              </w:rPr>
              <w:t>Manczuk</w:t>
            </w:r>
            <w:proofErr w:type="spellEnd"/>
            <w:r w:rsidRPr="0027037B">
              <w:rPr>
                <w:rFonts w:ascii="Aptos" w:hAnsi="Aptos"/>
                <w:bCs/>
                <w:szCs w:val="22"/>
              </w:rPr>
              <w:t>-Hannay</w:t>
            </w:r>
          </w:p>
        </w:tc>
        <w:tc>
          <w:tcPr>
            <w:tcW w:w="1667" w:type="pct"/>
            <w:shd w:val="clear" w:color="auto" w:fill="auto"/>
            <w:vAlign w:val="center"/>
          </w:tcPr>
          <w:p w14:paraId="5F1C78AF" w14:textId="77777777" w:rsidR="004866E7" w:rsidRPr="0027037B" w:rsidRDefault="004866E7" w:rsidP="00C22FCF">
            <w:pPr>
              <w:rPr>
                <w:rFonts w:ascii="Aptos" w:hAnsi="Aptos"/>
                <w:szCs w:val="22"/>
              </w:rPr>
            </w:pPr>
          </w:p>
        </w:tc>
      </w:tr>
      <w:tr w:rsidR="004866E7" w:rsidRPr="0027037B" w14:paraId="0EA84386" w14:textId="77777777" w:rsidTr="004866E7">
        <w:trPr>
          <w:trHeight w:val="899"/>
        </w:trPr>
        <w:tc>
          <w:tcPr>
            <w:tcW w:w="1666" w:type="pct"/>
            <w:shd w:val="clear" w:color="auto" w:fill="auto"/>
            <w:vAlign w:val="center"/>
          </w:tcPr>
          <w:p w14:paraId="02854B7B" w14:textId="77777777" w:rsidR="004866E7" w:rsidRPr="0027037B" w:rsidRDefault="004866E7" w:rsidP="00C22FCF">
            <w:pPr>
              <w:rPr>
                <w:rFonts w:ascii="Aptos" w:hAnsi="Aptos"/>
                <w:b/>
                <w:szCs w:val="22"/>
              </w:rPr>
            </w:pPr>
            <w:r w:rsidRPr="0027037B">
              <w:rPr>
                <w:rFonts w:ascii="Aptos" w:hAnsi="Aptos"/>
                <w:b/>
                <w:szCs w:val="22"/>
              </w:rPr>
              <w:t>Crisis Support Services of Alameda County</w:t>
            </w:r>
          </w:p>
        </w:tc>
        <w:tc>
          <w:tcPr>
            <w:tcW w:w="1667" w:type="pct"/>
            <w:shd w:val="clear" w:color="auto" w:fill="auto"/>
            <w:vAlign w:val="center"/>
          </w:tcPr>
          <w:p w14:paraId="4EAD6189" w14:textId="77777777" w:rsidR="004866E7" w:rsidRPr="0027037B" w:rsidRDefault="004866E7" w:rsidP="0027037B">
            <w:pPr>
              <w:rPr>
                <w:rFonts w:ascii="Aptos" w:hAnsi="Aptos"/>
                <w:bCs/>
                <w:szCs w:val="22"/>
              </w:rPr>
            </w:pPr>
            <w:r w:rsidRPr="0027037B">
              <w:rPr>
                <w:rFonts w:ascii="Aptos" w:hAnsi="Aptos"/>
                <w:bCs/>
                <w:szCs w:val="22"/>
              </w:rPr>
              <w:t>Narges Dillon</w:t>
            </w:r>
          </w:p>
        </w:tc>
        <w:tc>
          <w:tcPr>
            <w:tcW w:w="1667" w:type="pct"/>
            <w:shd w:val="clear" w:color="auto" w:fill="auto"/>
            <w:vAlign w:val="center"/>
          </w:tcPr>
          <w:p w14:paraId="6C8392EB" w14:textId="77777777" w:rsidR="004866E7" w:rsidRPr="0027037B" w:rsidRDefault="004866E7" w:rsidP="00C22FCF">
            <w:pPr>
              <w:rPr>
                <w:rFonts w:ascii="Aptos" w:hAnsi="Aptos"/>
                <w:szCs w:val="22"/>
              </w:rPr>
            </w:pPr>
          </w:p>
        </w:tc>
      </w:tr>
      <w:tr w:rsidR="004866E7" w:rsidRPr="0027037B" w14:paraId="3D962C82" w14:textId="77777777" w:rsidTr="004866E7">
        <w:trPr>
          <w:trHeight w:val="899"/>
        </w:trPr>
        <w:tc>
          <w:tcPr>
            <w:tcW w:w="1666" w:type="pct"/>
            <w:shd w:val="clear" w:color="auto" w:fill="auto"/>
            <w:vAlign w:val="center"/>
          </w:tcPr>
          <w:p w14:paraId="683332C9" w14:textId="77777777" w:rsidR="004866E7" w:rsidRPr="0027037B" w:rsidRDefault="004866E7" w:rsidP="00C22FCF">
            <w:pPr>
              <w:rPr>
                <w:rFonts w:ascii="Aptos" w:hAnsi="Aptos"/>
                <w:b/>
                <w:szCs w:val="22"/>
              </w:rPr>
            </w:pPr>
            <w:r w:rsidRPr="0027037B">
              <w:rPr>
                <w:rFonts w:ascii="Aptos" w:hAnsi="Aptos"/>
                <w:b/>
                <w:szCs w:val="22"/>
              </w:rPr>
              <w:t>Destiny Arts Center </w:t>
            </w:r>
          </w:p>
        </w:tc>
        <w:tc>
          <w:tcPr>
            <w:tcW w:w="1667" w:type="pct"/>
            <w:shd w:val="clear" w:color="auto" w:fill="auto"/>
            <w:vAlign w:val="center"/>
          </w:tcPr>
          <w:p w14:paraId="0F303153" w14:textId="04922ECF" w:rsidR="004866E7" w:rsidRPr="0027037B" w:rsidRDefault="004866E7" w:rsidP="0027037B">
            <w:pPr>
              <w:rPr>
                <w:rFonts w:ascii="Aptos" w:hAnsi="Aptos"/>
                <w:bCs/>
                <w:szCs w:val="22"/>
              </w:rPr>
            </w:pPr>
            <w:r w:rsidRPr="0027037B">
              <w:rPr>
                <w:rFonts w:ascii="Aptos" w:hAnsi="Aptos"/>
                <w:bCs/>
                <w:szCs w:val="22"/>
              </w:rPr>
              <w:t>Mike Lee</w:t>
            </w:r>
          </w:p>
        </w:tc>
        <w:tc>
          <w:tcPr>
            <w:tcW w:w="1667" w:type="pct"/>
            <w:shd w:val="clear" w:color="auto" w:fill="auto"/>
            <w:vAlign w:val="center"/>
          </w:tcPr>
          <w:p w14:paraId="46E0EAA2" w14:textId="77777777" w:rsidR="004866E7" w:rsidRPr="0027037B" w:rsidRDefault="004866E7" w:rsidP="00C22FCF">
            <w:pPr>
              <w:rPr>
                <w:rFonts w:ascii="Aptos" w:hAnsi="Aptos"/>
                <w:szCs w:val="22"/>
              </w:rPr>
            </w:pPr>
          </w:p>
        </w:tc>
      </w:tr>
      <w:tr w:rsidR="004866E7" w:rsidRPr="0027037B" w14:paraId="7ACA0D89" w14:textId="77777777" w:rsidTr="004866E7">
        <w:trPr>
          <w:trHeight w:val="899"/>
        </w:trPr>
        <w:tc>
          <w:tcPr>
            <w:tcW w:w="1666" w:type="pct"/>
            <w:shd w:val="clear" w:color="auto" w:fill="auto"/>
            <w:vAlign w:val="center"/>
          </w:tcPr>
          <w:p w14:paraId="45364108" w14:textId="77777777" w:rsidR="004866E7" w:rsidRPr="0027037B" w:rsidRDefault="004866E7" w:rsidP="00C22FCF">
            <w:pPr>
              <w:rPr>
                <w:rFonts w:ascii="Aptos" w:hAnsi="Aptos"/>
                <w:b/>
                <w:szCs w:val="22"/>
              </w:rPr>
            </w:pPr>
            <w:r w:rsidRPr="0027037B">
              <w:rPr>
                <w:rFonts w:ascii="Aptos" w:hAnsi="Aptos"/>
                <w:b/>
                <w:szCs w:val="22"/>
              </w:rPr>
              <w:t>Diversity in Health Training Institute</w:t>
            </w:r>
          </w:p>
        </w:tc>
        <w:tc>
          <w:tcPr>
            <w:tcW w:w="1667" w:type="pct"/>
            <w:shd w:val="clear" w:color="auto" w:fill="auto"/>
            <w:vAlign w:val="center"/>
          </w:tcPr>
          <w:p w14:paraId="4D69A686" w14:textId="77777777" w:rsidR="004866E7" w:rsidRPr="0027037B" w:rsidRDefault="004866E7" w:rsidP="0027037B">
            <w:pPr>
              <w:rPr>
                <w:rFonts w:ascii="Aptos" w:hAnsi="Aptos"/>
                <w:bCs/>
                <w:szCs w:val="22"/>
              </w:rPr>
            </w:pPr>
            <w:r w:rsidRPr="0027037B">
              <w:rPr>
                <w:rFonts w:ascii="Aptos" w:hAnsi="Aptos"/>
                <w:bCs/>
                <w:szCs w:val="22"/>
              </w:rPr>
              <w:t>Sean Kirkpatrick</w:t>
            </w:r>
          </w:p>
        </w:tc>
        <w:tc>
          <w:tcPr>
            <w:tcW w:w="1667" w:type="pct"/>
            <w:shd w:val="clear" w:color="auto" w:fill="auto"/>
            <w:vAlign w:val="center"/>
          </w:tcPr>
          <w:p w14:paraId="69263B9E" w14:textId="77777777" w:rsidR="004866E7" w:rsidRPr="0027037B" w:rsidRDefault="004866E7" w:rsidP="00C22FCF">
            <w:pPr>
              <w:rPr>
                <w:rFonts w:ascii="Aptos" w:hAnsi="Aptos"/>
                <w:szCs w:val="22"/>
              </w:rPr>
            </w:pPr>
          </w:p>
        </w:tc>
      </w:tr>
      <w:tr w:rsidR="004866E7" w:rsidRPr="0027037B" w14:paraId="3B14EF26" w14:textId="77777777" w:rsidTr="004866E7">
        <w:trPr>
          <w:trHeight w:val="899"/>
        </w:trPr>
        <w:tc>
          <w:tcPr>
            <w:tcW w:w="1666" w:type="pct"/>
            <w:shd w:val="clear" w:color="auto" w:fill="auto"/>
            <w:vAlign w:val="center"/>
          </w:tcPr>
          <w:p w14:paraId="34764B9D" w14:textId="77777777" w:rsidR="004866E7" w:rsidRPr="0027037B" w:rsidRDefault="004866E7" w:rsidP="00C22FCF">
            <w:pPr>
              <w:rPr>
                <w:rFonts w:ascii="Aptos" w:hAnsi="Aptos"/>
                <w:b/>
                <w:szCs w:val="22"/>
              </w:rPr>
            </w:pPr>
            <w:r w:rsidRPr="0027037B">
              <w:rPr>
                <w:rFonts w:ascii="Aptos" w:hAnsi="Aptos"/>
                <w:b/>
                <w:szCs w:val="22"/>
              </w:rPr>
              <w:t>Dream Youth Clinic</w:t>
            </w:r>
          </w:p>
        </w:tc>
        <w:tc>
          <w:tcPr>
            <w:tcW w:w="1667" w:type="pct"/>
            <w:shd w:val="clear" w:color="auto" w:fill="auto"/>
            <w:vAlign w:val="center"/>
          </w:tcPr>
          <w:p w14:paraId="393F8FD7" w14:textId="77777777" w:rsidR="004866E7" w:rsidRPr="0027037B" w:rsidRDefault="004866E7" w:rsidP="0027037B">
            <w:pPr>
              <w:rPr>
                <w:rFonts w:ascii="Aptos" w:hAnsi="Aptos"/>
                <w:bCs/>
                <w:szCs w:val="22"/>
              </w:rPr>
            </w:pPr>
            <w:r w:rsidRPr="0027037B">
              <w:rPr>
                <w:rFonts w:ascii="Aptos" w:hAnsi="Aptos"/>
                <w:bCs/>
                <w:szCs w:val="22"/>
              </w:rPr>
              <w:t>Breanna Pierce</w:t>
            </w:r>
          </w:p>
        </w:tc>
        <w:tc>
          <w:tcPr>
            <w:tcW w:w="1667" w:type="pct"/>
            <w:shd w:val="clear" w:color="auto" w:fill="auto"/>
            <w:vAlign w:val="center"/>
          </w:tcPr>
          <w:p w14:paraId="567E01B9" w14:textId="77777777" w:rsidR="004866E7" w:rsidRPr="0027037B" w:rsidRDefault="004866E7" w:rsidP="00C22FCF">
            <w:pPr>
              <w:rPr>
                <w:rFonts w:ascii="Aptos" w:hAnsi="Aptos"/>
                <w:szCs w:val="22"/>
              </w:rPr>
            </w:pPr>
          </w:p>
        </w:tc>
      </w:tr>
      <w:tr w:rsidR="004866E7" w:rsidRPr="0027037B" w14:paraId="20F70412" w14:textId="77777777" w:rsidTr="004866E7">
        <w:trPr>
          <w:trHeight w:val="899"/>
        </w:trPr>
        <w:tc>
          <w:tcPr>
            <w:tcW w:w="1666" w:type="pct"/>
            <w:shd w:val="clear" w:color="auto" w:fill="auto"/>
            <w:vAlign w:val="center"/>
          </w:tcPr>
          <w:p w14:paraId="2D274F96" w14:textId="77777777" w:rsidR="004866E7" w:rsidRPr="0027037B" w:rsidRDefault="004866E7" w:rsidP="00C22FCF">
            <w:pPr>
              <w:rPr>
                <w:rFonts w:ascii="Aptos" w:hAnsi="Aptos"/>
                <w:b/>
                <w:szCs w:val="22"/>
              </w:rPr>
            </w:pPr>
            <w:r w:rsidRPr="0027037B">
              <w:rPr>
                <w:rFonts w:ascii="Aptos" w:hAnsi="Aptos"/>
                <w:b/>
                <w:szCs w:val="22"/>
              </w:rPr>
              <w:t>East Bay Agency for Children (EBAC)</w:t>
            </w:r>
          </w:p>
        </w:tc>
        <w:tc>
          <w:tcPr>
            <w:tcW w:w="1667" w:type="pct"/>
            <w:shd w:val="clear" w:color="auto" w:fill="auto"/>
            <w:vAlign w:val="center"/>
          </w:tcPr>
          <w:p w14:paraId="5824EB9B" w14:textId="77777777" w:rsidR="004866E7" w:rsidRPr="0027037B" w:rsidRDefault="004866E7" w:rsidP="0027037B">
            <w:pPr>
              <w:rPr>
                <w:rFonts w:ascii="Aptos" w:hAnsi="Aptos"/>
                <w:bCs/>
                <w:szCs w:val="22"/>
              </w:rPr>
            </w:pPr>
            <w:r w:rsidRPr="0027037B">
              <w:rPr>
                <w:rFonts w:ascii="Aptos" w:hAnsi="Aptos"/>
                <w:bCs/>
                <w:szCs w:val="22"/>
              </w:rPr>
              <w:t>Cory Stewart</w:t>
            </w:r>
          </w:p>
        </w:tc>
        <w:tc>
          <w:tcPr>
            <w:tcW w:w="1667" w:type="pct"/>
            <w:shd w:val="clear" w:color="auto" w:fill="auto"/>
            <w:vAlign w:val="center"/>
          </w:tcPr>
          <w:p w14:paraId="1B6F8967" w14:textId="77777777" w:rsidR="004866E7" w:rsidRPr="0027037B" w:rsidRDefault="004866E7" w:rsidP="00C22FCF">
            <w:pPr>
              <w:rPr>
                <w:rFonts w:ascii="Aptos" w:hAnsi="Aptos"/>
                <w:szCs w:val="22"/>
              </w:rPr>
            </w:pPr>
          </w:p>
        </w:tc>
      </w:tr>
      <w:tr w:rsidR="004866E7" w:rsidRPr="0027037B" w14:paraId="4D1514D4" w14:textId="77777777" w:rsidTr="004866E7">
        <w:trPr>
          <w:trHeight w:val="899"/>
        </w:trPr>
        <w:tc>
          <w:tcPr>
            <w:tcW w:w="1666" w:type="pct"/>
            <w:shd w:val="clear" w:color="auto" w:fill="auto"/>
            <w:vAlign w:val="center"/>
          </w:tcPr>
          <w:p w14:paraId="752B3790" w14:textId="6EB65C6D" w:rsidR="004866E7" w:rsidRPr="0027037B" w:rsidRDefault="004866E7" w:rsidP="00C22FCF">
            <w:pPr>
              <w:rPr>
                <w:rFonts w:ascii="Aptos" w:hAnsi="Aptos"/>
                <w:b/>
                <w:szCs w:val="22"/>
              </w:rPr>
            </w:pPr>
            <w:r w:rsidRPr="0027037B">
              <w:rPr>
                <w:rFonts w:ascii="Aptos" w:hAnsi="Aptos"/>
                <w:b/>
                <w:szCs w:val="22"/>
              </w:rPr>
              <w:lastRenderedPageBreak/>
              <w:t>Eden Youth and Family Center </w:t>
            </w:r>
          </w:p>
        </w:tc>
        <w:tc>
          <w:tcPr>
            <w:tcW w:w="1667" w:type="pct"/>
            <w:shd w:val="clear" w:color="auto" w:fill="auto"/>
            <w:vAlign w:val="center"/>
          </w:tcPr>
          <w:p w14:paraId="15FF7751" w14:textId="771A66E1" w:rsidR="004866E7" w:rsidRPr="0027037B" w:rsidRDefault="004866E7" w:rsidP="0027037B">
            <w:pPr>
              <w:rPr>
                <w:rFonts w:ascii="Aptos" w:hAnsi="Aptos"/>
                <w:bCs/>
                <w:szCs w:val="22"/>
              </w:rPr>
            </w:pPr>
            <w:r w:rsidRPr="0027037B">
              <w:rPr>
                <w:rFonts w:ascii="Aptos" w:hAnsi="Aptos"/>
                <w:bCs/>
                <w:szCs w:val="22"/>
              </w:rPr>
              <w:t>Brie Maske</w:t>
            </w:r>
          </w:p>
        </w:tc>
        <w:tc>
          <w:tcPr>
            <w:tcW w:w="1667" w:type="pct"/>
            <w:shd w:val="clear" w:color="auto" w:fill="auto"/>
            <w:vAlign w:val="center"/>
          </w:tcPr>
          <w:p w14:paraId="04911667" w14:textId="77777777" w:rsidR="004866E7" w:rsidRPr="0027037B" w:rsidRDefault="004866E7" w:rsidP="00C22FCF">
            <w:pPr>
              <w:rPr>
                <w:rFonts w:ascii="Aptos" w:hAnsi="Aptos"/>
                <w:szCs w:val="22"/>
              </w:rPr>
            </w:pPr>
          </w:p>
        </w:tc>
      </w:tr>
      <w:tr w:rsidR="004866E7" w:rsidRPr="0027037B" w14:paraId="36698113" w14:textId="77777777" w:rsidTr="004866E7">
        <w:trPr>
          <w:trHeight w:val="899"/>
        </w:trPr>
        <w:tc>
          <w:tcPr>
            <w:tcW w:w="1666" w:type="pct"/>
            <w:shd w:val="clear" w:color="auto" w:fill="auto"/>
            <w:vAlign w:val="center"/>
          </w:tcPr>
          <w:p w14:paraId="1E46D948" w14:textId="0AB8CDA8" w:rsidR="004866E7" w:rsidRPr="0027037B" w:rsidRDefault="004866E7" w:rsidP="00C22FCF">
            <w:pPr>
              <w:rPr>
                <w:rFonts w:ascii="Aptos" w:hAnsi="Aptos"/>
                <w:b/>
                <w:szCs w:val="22"/>
              </w:rPr>
            </w:pPr>
            <w:r w:rsidRPr="0027037B">
              <w:rPr>
                <w:rFonts w:ascii="Aptos" w:hAnsi="Aptos"/>
                <w:b/>
                <w:szCs w:val="22"/>
              </w:rPr>
              <w:t>Eden Youth and Family Center</w:t>
            </w:r>
          </w:p>
        </w:tc>
        <w:tc>
          <w:tcPr>
            <w:tcW w:w="1667" w:type="pct"/>
            <w:shd w:val="clear" w:color="auto" w:fill="auto"/>
            <w:vAlign w:val="center"/>
          </w:tcPr>
          <w:p w14:paraId="1F0A576E" w14:textId="77777777" w:rsidR="004866E7" w:rsidRPr="0027037B" w:rsidRDefault="004866E7" w:rsidP="0027037B">
            <w:pPr>
              <w:rPr>
                <w:rFonts w:ascii="Aptos" w:hAnsi="Aptos"/>
                <w:bCs/>
                <w:szCs w:val="22"/>
              </w:rPr>
            </w:pPr>
            <w:r w:rsidRPr="0027037B">
              <w:rPr>
                <w:rFonts w:ascii="Aptos" w:hAnsi="Aptos"/>
                <w:bCs/>
                <w:szCs w:val="22"/>
              </w:rPr>
              <w:t>Karen Halfon</w:t>
            </w:r>
          </w:p>
        </w:tc>
        <w:tc>
          <w:tcPr>
            <w:tcW w:w="1667" w:type="pct"/>
            <w:shd w:val="clear" w:color="auto" w:fill="auto"/>
            <w:vAlign w:val="center"/>
          </w:tcPr>
          <w:p w14:paraId="6AC8DA3F" w14:textId="77777777" w:rsidR="004866E7" w:rsidRPr="0027037B" w:rsidRDefault="004866E7" w:rsidP="00C22FCF">
            <w:pPr>
              <w:rPr>
                <w:rFonts w:ascii="Aptos" w:hAnsi="Aptos"/>
                <w:szCs w:val="22"/>
              </w:rPr>
            </w:pPr>
          </w:p>
        </w:tc>
      </w:tr>
      <w:tr w:rsidR="004866E7" w:rsidRPr="0027037B" w14:paraId="61333947" w14:textId="77777777" w:rsidTr="004866E7">
        <w:trPr>
          <w:trHeight w:val="1050"/>
        </w:trPr>
        <w:tc>
          <w:tcPr>
            <w:tcW w:w="1666" w:type="pct"/>
            <w:shd w:val="clear" w:color="auto" w:fill="auto"/>
            <w:vAlign w:val="center"/>
          </w:tcPr>
          <w:p w14:paraId="1C79AA72" w14:textId="5F1A3038" w:rsidR="004866E7" w:rsidRPr="0027037B" w:rsidRDefault="004866E7" w:rsidP="00C22FCF">
            <w:pPr>
              <w:rPr>
                <w:rFonts w:ascii="Aptos" w:hAnsi="Aptos"/>
                <w:b/>
                <w:szCs w:val="22"/>
              </w:rPr>
            </w:pPr>
            <w:r w:rsidRPr="0027037B">
              <w:rPr>
                <w:rFonts w:ascii="Aptos" w:hAnsi="Aptos"/>
                <w:b/>
                <w:szCs w:val="22"/>
              </w:rPr>
              <w:t>Eden Youth &amp; Family Center </w:t>
            </w:r>
          </w:p>
        </w:tc>
        <w:tc>
          <w:tcPr>
            <w:tcW w:w="1667" w:type="pct"/>
            <w:shd w:val="clear" w:color="auto" w:fill="auto"/>
            <w:vAlign w:val="center"/>
          </w:tcPr>
          <w:p w14:paraId="659F1427" w14:textId="01CDEFC2" w:rsidR="004866E7" w:rsidRPr="0027037B" w:rsidRDefault="004866E7" w:rsidP="0027037B">
            <w:pPr>
              <w:rPr>
                <w:rFonts w:ascii="Aptos" w:hAnsi="Aptos"/>
                <w:bCs/>
                <w:szCs w:val="22"/>
              </w:rPr>
            </w:pPr>
            <w:r w:rsidRPr="0027037B">
              <w:rPr>
                <w:rFonts w:ascii="Aptos" w:hAnsi="Aptos"/>
                <w:bCs/>
                <w:szCs w:val="22"/>
              </w:rPr>
              <w:t>Lara Leigh Ward</w:t>
            </w:r>
          </w:p>
        </w:tc>
        <w:tc>
          <w:tcPr>
            <w:tcW w:w="1667" w:type="pct"/>
            <w:shd w:val="clear" w:color="auto" w:fill="auto"/>
            <w:vAlign w:val="center"/>
          </w:tcPr>
          <w:p w14:paraId="22D50526" w14:textId="77777777" w:rsidR="004866E7" w:rsidRPr="0027037B" w:rsidRDefault="004866E7" w:rsidP="00C22FCF">
            <w:pPr>
              <w:rPr>
                <w:rFonts w:ascii="Aptos" w:hAnsi="Aptos"/>
                <w:szCs w:val="22"/>
              </w:rPr>
            </w:pPr>
          </w:p>
        </w:tc>
      </w:tr>
      <w:tr w:rsidR="004866E7" w:rsidRPr="0027037B" w14:paraId="1493DB75" w14:textId="77777777" w:rsidTr="004866E7">
        <w:trPr>
          <w:trHeight w:val="1050"/>
        </w:trPr>
        <w:tc>
          <w:tcPr>
            <w:tcW w:w="1666" w:type="pct"/>
            <w:shd w:val="clear" w:color="auto" w:fill="auto"/>
            <w:vAlign w:val="center"/>
          </w:tcPr>
          <w:p w14:paraId="18D5DF09" w14:textId="2C4145A9" w:rsidR="004866E7" w:rsidRPr="0027037B" w:rsidRDefault="004866E7" w:rsidP="00C22FCF">
            <w:pPr>
              <w:rPr>
                <w:rFonts w:ascii="Aptos" w:hAnsi="Aptos"/>
                <w:b/>
                <w:szCs w:val="22"/>
              </w:rPr>
            </w:pPr>
            <w:r w:rsidRPr="0027037B">
              <w:rPr>
                <w:rFonts w:ascii="Aptos" w:hAnsi="Aptos"/>
                <w:b/>
                <w:szCs w:val="22"/>
              </w:rPr>
              <w:t>Elevate</w:t>
            </w:r>
          </w:p>
        </w:tc>
        <w:tc>
          <w:tcPr>
            <w:tcW w:w="1667" w:type="pct"/>
            <w:shd w:val="clear" w:color="auto" w:fill="auto"/>
            <w:vAlign w:val="center"/>
          </w:tcPr>
          <w:p w14:paraId="4C1C3E3D" w14:textId="6504BCDA" w:rsidR="004866E7" w:rsidRPr="0027037B" w:rsidRDefault="004866E7" w:rsidP="0027037B">
            <w:pPr>
              <w:rPr>
                <w:rFonts w:ascii="Aptos" w:hAnsi="Aptos"/>
                <w:bCs/>
                <w:szCs w:val="22"/>
              </w:rPr>
            </w:pPr>
            <w:r w:rsidRPr="0027037B">
              <w:rPr>
                <w:rFonts w:ascii="Aptos" w:hAnsi="Aptos"/>
                <w:bCs/>
                <w:szCs w:val="22"/>
              </w:rPr>
              <w:t>Stephanie Potts</w:t>
            </w:r>
          </w:p>
        </w:tc>
        <w:tc>
          <w:tcPr>
            <w:tcW w:w="1667" w:type="pct"/>
            <w:shd w:val="clear" w:color="auto" w:fill="auto"/>
            <w:vAlign w:val="center"/>
          </w:tcPr>
          <w:p w14:paraId="728C89EA" w14:textId="77777777" w:rsidR="004866E7" w:rsidRPr="0027037B" w:rsidRDefault="004866E7" w:rsidP="00C22FCF">
            <w:pPr>
              <w:rPr>
                <w:rFonts w:ascii="Aptos" w:hAnsi="Aptos"/>
                <w:szCs w:val="22"/>
              </w:rPr>
            </w:pPr>
          </w:p>
        </w:tc>
      </w:tr>
      <w:tr w:rsidR="004866E7" w:rsidRPr="0027037B" w14:paraId="2D3D1ED1" w14:textId="77777777" w:rsidTr="004866E7">
        <w:trPr>
          <w:trHeight w:val="1050"/>
        </w:trPr>
        <w:tc>
          <w:tcPr>
            <w:tcW w:w="1666" w:type="pct"/>
            <w:shd w:val="clear" w:color="auto" w:fill="auto"/>
            <w:vAlign w:val="center"/>
          </w:tcPr>
          <w:p w14:paraId="0756DE51" w14:textId="77777777" w:rsidR="004866E7" w:rsidRPr="0027037B" w:rsidRDefault="004866E7" w:rsidP="00C22FCF">
            <w:pPr>
              <w:rPr>
                <w:rFonts w:ascii="Aptos" w:hAnsi="Aptos"/>
                <w:b/>
                <w:szCs w:val="22"/>
              </w:rPr>
            </w:pPr>
            <w:r w:rsidRPr="0027037B">
              <w:rPr>
                <w:rFonts w:ascii="Aptos" w:hAnsi="Aptos"/>
                <w:b/>
                <w:szCs w:val="22"/>
              </w:rPr>
              <w:t>Family Paths</w:t>
            </w:r>
          </w:p>
        </w:tc>
        <w:tc>
          <w:tcPr>
            <w:tcW w:w="1667" w:type="pct"/>
            <w:shd w:val="clear" w:color="auto" w:fill="auto"/>
            <w:vAlign w:val="center"/>
          </w:tcPr>
          <w:p w14:paraId="2A9B6F7E" w14:textId="77777777" w:rsidR="004866E7" w:rsidRPr="0027037B" w:rsidRDefault="004866E7" w:rsidP="0027037B">
            <w:pPr>
              <w:rPr>
                <w:rFonts w:ascii="Aptos" w:hAnsi="Aptos"/>
                <w:bCs/>
                <w:szCs w:val="22"/>
              </w:rPr>
            </w:pPr>
            <w:r w:rsidRPr="0027037B">
              <w:rPr>
                <w:rFonts w:ascii="Aptos" w:hAnsi="Aptos"/>
                <w:bCs/>
                <w:szCs w:val="22"/>
              </w:rPr>
              <w:t>Barbra Silver</w:t>
            </w:r>
          </w:p>
        </w:tc>
        <w:tc>
          <w:tcPr>
            <w:tcW w:w="1667" w:type="pct"/>
            <w:shd w:val="clear" w:color="auto" w:fill="auto"/>
            <w:vAlign w:val="center"/>
          </w:tcPr>
          <w:p w14:paraId="2810F2BE" w14:textId="77777777" w:rsidR="004866E7" w:rsidRPr="0027037B" w:rsidRDefault="004866E7" w:rsidP="00C22FCF">
            <w:pPr>
              <w:rPr>
                <w:rFonts w:ascii="Aptos" w:hAnsi="Aptos"/>
                <w:szCs w:val="22"/>
              </w:rPr>
            </w:pPr>
          </w:p>
        </w:tc>
      </w:tr>
      <w:tr w:rsidR="004866E7" w:rsidRPr="0027037B" w14:paraId="4AC6CC45" w14:textId="77777777" w:rsidTr="004866E7">
        <w:trPr>
          <w:trHeight w:val="1050"/>
        </w:trPr>
        <w:tc>
          <w:tcPr>
            <w:tcW w:w="1666" w:type="pct"/>
            <w:shd w:val="clear" w:color="auto" w:fill="auto"/>
            <w:vAlign w:val="center"/>
          </w:tcPr>
          <w:p w14:paraId="1CD40FD2" w14:textId="77777777" w:rsidR="004866E7" w:rsidRPr="0027037B" w:rsidRDefault="004866E7" w:rsidP="00C22FCF">
            <w:pPr>
              <w:rPr>
                <w:rFonts w:ascii="Aptos" w:hAnsi="Aptos"/>
                <w:b/>
                <w:szCs w:val="22"/>
              </w:rPr>
            </w:pPr>
            <w:r w:rsidRPr="0027037B">
              <w:rPr>
                <w:rFonts w:ascii="Aptos" w:hAnsi="Aptos"/>
                <w:b/>
                <w:szCs w:val="22"/>
              </w:rPr>
              <w:t>Fred Finch Youth &amp; Family Services</w:t>
            </w:r>
          </w:p>
        </w:tc>
        <w:tc>
          <w:tcPr>
            <w:tcW w:w="1667" w:type="pct"/>
            <w:shd w:val="clear" w:color="auto" w:fill="auto"/>
            <w:vAlign w:val="center"/>
          </w:tcPr>
          <w:p w14:paraId="0E6FA13E" w14:textId="77777777" w:rsidR="004866E7" w:rsidRPr="0027037B" w:rsidRDefault="004866E7" w:rsidP="0027037B">
            <w:pPr>
              <w:rPr>
                <w:rFonts w:ascii="Aptos" w:hAnsi="Aptos"/>
                <w:bCs/>
                <w:szCs w:val="22"/>
              </w:rPr>
            </w:pPr>
            <w:r w:rsidRPr="0027037B">
              <w:rPr>
                <w:rFonts w:ascii="Aptos" w:hAnsi="Aptos"/>
                <w:bCs/>
                <w:szCs w:val="22"/>
              </w:rPr>
              <w:t>Sara Bohannon</w:t>
            </w:r>
          </w:p>
        </w:tc>
        <w:tc>
          <w:tcPr>
            <w:tcW w:w="1667" w:type="pct"/>
            <w:shd w:val="clear" w:color="auto" w:fill="auto"/>
            <w:vAlign w:val="center"/>
          </w:tcPr>
          <w:p w14:paraId="6B89729B" w14:textId="77777777" w:rsidR="004866E7" w:rsidRPr="0027037B" w:rsidRDefault="004866E7" w:rsidP="00C22FCF">
            <w:pPr>
              <w:rPr>
                <w:rFonts w:ascii="Aptos" w:hAnsi="Aptos"/>
                <w:szCs w:val="22"/>
              </w:rPr>
            </w:pPr>
          </w:p>
          <w:p w14:paraId="12FE8F29" w14:textId="77777777" w:rsidR="004866E7" w:rsidRPr="0027037B" w:rsidRDefault="004866E7" w:rsidP="00C22FCF">
            <w:pPr>
              <w:rPr>
                <w:rFonts w:ascii="Aptos" w:hAnsi="Aptos"/>
                <w:szCs w:val="22"/>
              </w:rPr>
            </w:pPr>
          </w:p>
        </w:tc>
      </w:tr>
      <w:tr w:rsidR="004866E7" w:rsidRPr="0027037B" w14:paraId="7B5DA8AE" w14:textId="77777777" w:rsidTr="004866E7">
        <w:trPr>
          <w:trHeight w:val="1050"/>
        </w:trPr>
        <w:tc>
          <w:tcPr>
            <w:tcW w:w="1666" w:type="pct"/>
            <w:shd w:val="clear" w:color="auto" w:fill="auto"/>
            <w:vAlign w:val="center"/>
          </w:tcPr>
          <w:p w14:paraId="47974BA2" w14:textId="77777777" w:rsidR="004866E7" w:rsidRPr="0027037B" w:rsidRDefault="004866E7" w:rsidP="00C22FCF">
            <w:pPr>
              <w:rPr>
                <w:rFonts w:ascii="Aptos" w:hAnsi="Aptos"/>
                <w:b/>
                <w:szCs w:val="22"/>
              </w:rPr>
            </w:pPr>
            <w:r w:rsidRPr="0027037B">
              <w:rPr>
                <w:rFonts w:ascii="Aptos" w:hAnsi="Aptos"/>
                <w:b/>
                <w:szCs w:val="22"/>
              </w:rPr>
              <w:t>Hume Center</w:t>
            </w:r>
          </w:p>
        </w:tc>
        <w:tc>
          <w:tcPr>
            <w:tcW w:w="1667" w:type="pct"/>
            <w:shd w:val="clear" w:color="auto" w:fill="auto"/>
            <w:vAlign w:val="center"/>
          </w:tcPr>
          <w:p w14:paraId="123D5428" w14:textId="77777777" w:rsidR="004866E7" w:rsidRPr="0027037B" w:rsidRDefault="004866E7" w:rsidP="0027037B">
            <w:pPr>
              <w:rPr>
                <w:rFonts w:ascii="Aptos" w:hAnsi="Aptos"/>
                <w:bCs/>
                <w:szCs w:val="22"/>
              </w:rPr>
            </w:pPr>
            <w:r w:rsidRPr="0027037B">
              <w:rPr>
                <w:rFonts w:ascii="Aptos" w:hAnsi="Aptos"/>
                <w:bCs/>
                <w:szCs w:val="22"/>
              </w:rPr>
              <w:t>Andree Alarcon</w:t>
            </w:r>
          </w:p>
        </w:tc>
        <w:tc>
          <w:tcPr>
            <w:tcW w:w="1667" w:type="pct"/>
            <w:shd w:val="clear" w:color="auto" w:fill="auto"/>
            <w:vAlign w:val="center"/>
          </w:tcPr>
          <w:p w14:paraId="55D22EE3" w14:textId="77777777" w:rsidR="004866E7" w:rsidRPr="0027037B" w:rsidRDefault="004866E7" w:rsidP="00C22FCF">
            <w:pPr>
              <w:rPr>
                <w:rFonts w:ascii="Aptos" w:hAnsi="Aptos"/>
                <w:szCs w:val="22"/>
              </w:rPr>
            </w:pPr>
          </w:p>
        </w:tc>
      </w:tr>
      <w:tr w:rsidR="004866E7" w:rsidRPr="0027037B" w14:paraId="66976C86" w14:textId="77777777" w:rsidTr="004866E7">
        <w:trPr>
          <w:trHeight w:val="1050"/>
        </w:trPr>
        <w:tc>
          <w:tcPr>
            <w:tcW w:w="1666" w:type="pct"/>
            <w:shd w:val="clear" w:color="auto" w:fill="auto"/>
            <w:vAlign w:val="center"/>
          </w:tcPr>
          <w:p w14:paraId="531D22D5" w14:textId="77777777" w:rsidR="004866E7" w:rsidRPr="0027037B" w:rsidRDefault="004866E7" w:rsidP="00C22FCF">
            <w:pPr>
              <w:rPr>
                <w:rFonts w:ascii="Aptos" w:hAnsi="Aptos"/>
                <w:b/>
                <w:szCs w:val="22"/>
              </w:rPr>
            </w:pPr>
            <w:r w:rsidRPr="0027037B">
              <w:rPr>
                <w:rFonts w:ascii="Aptos" w:hAnsi="Aptos"/>
                <w:b/>
                <w:szCs w:val="22"/>
              </w:rPr>
              <w:t>Hume Center</w:t>
            </w:r>
          </w:p>
        </w:tc>
        <w:tc>
          <w:tcPr>
            <w:tcW w:w="1667" w:type="pct"/>
            <w:shd w:val="clear" w:color="auto" w:fill="auto"/>
            <w:vAlign w:val="center"/>
          </w:tcPr>
          <w:p w14:paraId="1FCE1687" w14:textId="77777777" w:rsidR="004866E7" w:rsidRPr="0027037B" w:rsidRDefault="004866E7" w:rsidP="0027037B">
            <w:pPr>
              <w:rPr>
                <w:rFonts w:ascii="Aptos" w:hAnsi="Aptos"/>
                <w:bCs/>
                <w:szCs w:val="22"/>
              </w:rPr>
            </w:pPr>
            <w:r w:rsidRPr="0027037B">
              <w:rPr>
                <w:rFonts w:ascii="Aptos" w:hAnsi="Aptos"/>
                <w:bCs/>
                <w:szCs w:val="22"/>
              </w:rPr>
              <w:t>Clara Matta</w:t>
            </w:r>
          </w:p>
        </w:tc>
        <w:tc>
          <w:tcPr>
            <w:tcW w:w="1667" w:type="pct"/>
            <w:shd w:val="clear" w:color="auto" w:fill="auto"/>
            <w:vAlign w:val="center"/>
          </w:tcPr>
          <w:p w14:paraId="40430805" w14:textId="77777777" w:rsidR="004866E7" w:rsidRPr="0027037B" w:rsidRDefault="004866E7" w:rsidP="00C22FCF">
            <w:pPr>
              <w:rPr>
                <w:rFonts w:ascii="Aptos" w:hAnsi="Aptos"/>
                <w:szCs w:val="22"/>
              </w:rPr>
            </w:pPr>
          </w:p>
        </w:tc>
      </w:tr>
      <w:tr w:rsidR="004866E7" w:rsidRPr="0027037B" w14:paraId="530282CC" w14:textId="77777777" w:rsidTr="004866E7">
        <w:trPr>
          <w:trHeight w:val="1050"/>
        </w:trPr>
        <w:tc>
          <w:tcPr>
            <w:tcW w:w="1666" w:type="pct"/>
            <w:shd w:val="clear" w:color="auto" w:fill="auto"/>
            <w:vAlign w:val="center"/>
          </w:tcPr>
          <w:p w14:paraId="5A2B402C" w14:textId="77777777" w:rsidR="004866E7" w:rsidRPr="0027037B" w:rsidRDefault="004866E7" w:rsidP="00C22FCF">
            <w:pPr>
              <w:rPr>
                <w:rFonts w:ascii="Aptos" w:hAnsi="Aptos"/>
                <w:b/>
                <w:szCs w:val="22"/>
              </w:rPr>
            </w:pPr>
            <w:r w:rsidRPr="0027037B">
              <w:rPr>
                <w:rFonts w:ascii="Aptos" w:hAnsi="Aptos"/>
                <w:b/>
                <w:szCs w:val="22"/>
              </w:rPr>
              <w:lastRenderedPageBreak/>
              <w:t>Hume Center</w:t>
            </w:r>
          </w:p>
        </w:tc>
        <w:tc>
          <w:tcPr>
            <w:tcW w:w="1667" w:type="pct"/>
            <w:shd w:val="clear" w:color="auto" w:fill="auto"/>
            <w:vAlign w:val="center"/>
          </w:tcPr>
          <w:p w14:paraId="4849BC9D" w14:textId="77777777" w:rsidR="004866E7" w:rsidRPr="0027037B" w:rsidRDefault="004866E7" w:rsidP="0027037B">
            <w:pPr>
              <w:rPr>
                <w:rFonts w:ascii="Aptos" w:hAnsi="Aptos"/>
                <w:bCs/>
                <w:szCs w:val="22"/>
              </w:rPr>
            </w:pPr>
            <w:r w:rsidRPr="0027037B">
              <w:rPr>
                <w:rFonts w:ascii="Aptos" w:hAnsi="Aptos"/>
                <w:bCs/>
                <w:szCs w:val="22"/>
              </w:rPr>
              <w:t>John Thomas</w:t>
            </w:r>
          </w:p>
        </w:tc>
        <w:tc>
          <w:tcPr>
            <w:tcW w:w="1667" w:type="pct"/>
            <w:shd w:val="clear" w:color="auto" w:fill="auto"/>
            <w:vAlign w:val="center"/>
          </w:tcPr>
          <w:p w14:paraId="4FD5AAB3" w14:textId="77777777" w:rsidR="004866E7" w:rsidRPr="0027037B" w:rsidRDefault="004866E7" w:rsidP="00C22FCF">
            <w:pPr>
              <w:rPr>
                <w:rFonts w:ascii="Aptos" w:hAnsi="Aptos"/>
                <w:szCs w:val="22"/>
              </w:rPr>
            </w:pPr>
          </w:p>
        </w:tc>
      </w:tr>
      <w:tr w:rsidR="004866E7" w:rsidRPr="0027037B" w14:paraId="7332E561" w14:textId="77777777" w:rsidTr="004866E7">
        <w:trPr>
          <w:trHeight w:val="1050"/>
        </w:trPr>
        <w:tc>
          <w:tcPr>
            <w:tcW w:w="1666" w:type="pct"/>
            <w:shd w:val="clear" w:color="auto" w:fill="auto"/>
            <w:vAlign w:val="center"/>
          </w:tcPr>
          <w:p w14:paraId="71638618" w14:textId="5B0A1129" w:rsidR="004866E7" w:rsidRPr="0027037B" w:rsidRDefault="004866E7" w:rsidP="00C22FCF">
            <w:pPr>
              <w:rPr>
                <w:rFonts w:ascii="Aptos" w:hAnsi="Aptos"/>
                <w:b/>
                <w:szCs w:val="22"/>
              </w:rPr>
            </w:pPr>
            <w:r w:rsidRPr="0027037B">
              <w:rPr>
                <w:rFonts w:ascii="Aptos" w:hAnsi="Aptos"/>
                <w:b/>
                <w:szCs w:val="22"/>
              </w:rPr>
              <w:t>JFCS- East Bay</w:t>
            </w:r>
          </w:p>
        </w:tc>
        <w:tc>
          <w:tcPr>
            <w:tcW w:w="1667" w:type="pct"/>
            <w:shd w:val="clear" w:color="auto" w:fill="auto"/>
            <w:vAlign w:val="center"/>
          </w:tcPr>
          <w:p w14:paraId="121C2BE0" w14:textId="4AE9C1F8" w:rsidR="004866E7" w:rsidRPr="0027037B" w:rsidRDefault="004866E7" w:rsidP="0027037B">
            <w:pPr>
              <w:rPr>
                <w:rFonts w:ascii="Aptos" w:hAnsi="Aptos"/>
                <w:bCs/>
                <w:szCs w:val="22"/>
              </w:rPr>
            </w:pPr>
            <w:r w:rsidRPr="0027037B">
              <w:rPr>
                <w:rFonts w:ascii="Aptos" w:hAnsi="Aptos"/>
                <w:bCs/>
                <w:szCs w:val="22"/>
              </w:rPr>
              <w:t>Allyson Holmes-Knight</w:t>
            </w:r>
          </w:p>
        </w:tc>
        <w:tc>
          <w:tcPr>
            <w:tcW w:w="1667" w:type="pct"/>
            <w:shd w:val="clear" w:color="auto" w:fill="auto"/>
            <w:vAlign w:val="center"/>
          </w:tcPr>
          <w:p w14:paraId="5DCBEC3E" w14:textId="77777777" w:rsidR="004866E7" w:rsidRPr="0027037B" w:rsidRDefault="004866E7" w:rsidP="00C22FCF">
            <w:pPr>
              <w:rPr>
                <w:rFonts w:ascii="Aptos" w:hAnsi="Aptos"/>
                <w:szCs w:val="22"/>
              </w:rPr>
            </w:pPr>
          </w:p>
        </w:tc>
      </w:tr>
      <w:tr w:rsidR="004866E7" w:rsidRPr="0027037B" w14:paraId="41A1C451" w14:textId="77777777" w:rsidTr="004866E7">
        <w:trPr>
          <w:trHeight w:val="1050"/>
        </w:trPr>
        <w:tc>
          <w:tcPr>
            <w:tcW w:w="1666" w:type="pct"/>
            <w:shd w:val="clear" w:color="auto" w:fill="auto"/>
            <w:vAlign w:val="center"/>
          </w:tcPr>
          <w:p w14:paraId="0296B8CC" w14:textId="77777777" w:rsidR="004866E7" w:rsidRPr="0027037B" w:rsidRDefault="004866E7" w:rsidP="00C22FCF">
            <w:pPr>
              <w:rPr>
                <w:rFonts w:ascii="Aptos" w:hAnsi="Aptos"/>
                <w:b/>
                <w:szCs w:val="22"/>
              </w:rPr>
            </w:pPr>
            <w:r w:rsidRPr="0027037B">
              <w:rPr>
                <w:rFonts w:ascii="Aptos" w:hAnsi="Aptos"/>
                <w:b/>
                <w:szCs w:val="22"/>
              </w:rPr>
              <w:t>Korean Community Center of the East Bay (KCCEB)</w:t>
            </w:r>
          </w:p>
        </w:tc>
        <w:tc>
          <w:tcPr>
            <w:tcW w:w="1667" w:type="pct"/>
            <w:shd w:val="clear" w:color="auto" w:fill="auto"/>
            <w:vAlign w:val="center"/>
          </w:tcPr>
          <w:p w14:paraId="6B3C15A4" w14:textId="77777777" w:rsidR="004866E7" w:rsidRPr="0027037B" w:rsidRDefault="004866E7" w:rsidP="0027037B">
            <w:pPr>
              <w:rPr>
                <w:rFonts w:ascii="Aptos" w:hAnsi="Aptos"/>
                <w:bCs/>
                <w:szCs w:val="22"/>
              </w:rPr>
            </w:pPr>
            <w:r w:rsidRPr="0027037B">
              <w:rPr>
                <w:rFonts w:ascii="Aptos" w:hAnsi="Aptos"/>
                <w:bCs/>
                <w:szCs w:val="22"/>
              </w:rPr>
              <w:t>Dana Kurlander</w:t>
            </w:r>
          </w:p>
        </w:tc>
        <w:tc>
          <w:tcPr>
            <w:tcW w:w="1667" w:type="pct"/>
            <w:shd w:val="clear" w:color="auto" w:fill="auto"/>
            <w:vAlign w:val="center"/>
          </w:tcPr>
          <w:p w14:paraId="7B1722DF" w14:textId="77777777" w:rsidR="004866E7" w:rsidRPr="0027037B" w:rsidRDefault="004866E7" w:rsidP="00C22FCF">
            <w:pPr>
              <w:rPr>
                <w:rFonts w:ascii="Aptos" w:hAnsi="Aptos"/>
                <w:szCs w:val="22"/>
              </w:rPr>
            </w:pPr>
          </w:p>
        </w:tc>
      </w:tr>
      <w:tr w:rsidR="004866E7" w:rsidRPr="0027037B" w14:paraId="69E7691D" w14:textId="77777777" w:rsidTr="004866E7">
        <w:trPr>
          <w:trHeight w:val="1050"/>
        </w:trPr>
        <w:tc>
          <w:tcPr>
            <w:tcW w:w="1666" w:type="pct"/>
            <w:shd w:val="clear" w:color="auto" w:fill="auto"/>
            <w:vAlign w:val="center"/>
          </w:tcPr>
          <w:p w14:paraId="75F52247" w14:textId="77777777" w:rsidR="004866E7" w:rsidRPr="0027037B" w:rsidRDefault="004866E7" w:rsidP="00C22FCF">
            <w:pPr>
              <w:rPr>
                <w:rFonts w:ascii="Aptos" w:hAnsi="Aptos"/>
                <w:b/>
                <w:szCs w:val="22"/>
                <w:lang w:val="es-ES"/>
              </w:rPr>
            </w:pPr>
            <w:r w:rsidRPr="0027037B">
              <w:rPr>
                <w:rFonts w:ascii="Aptos" w:hAnsi="Aptos"/>
                <w:b/>
                <w:szCs w:val="22"/>
                <w:lang w:val="es-ES"/>
              </w:rPr>
              <w:t xml:space="preserve">La </w:t>
            </w:r>
            <w:proofErr w:type="spellStart"/>
            <w:r w:rsidRPr="0027037B">
              <w:rPr>
                <w:rFonts w:ascii="Aptos" w:hAnsi="Aptos"/>
                <w:b/>
                <w:szCs w:val="22"/>
                <w:lang w:val="es-ES"/>
              </w:rPr>
              <w:t>Clinica</w:t>
            </w:r>
            <w:proofErr w:type="spellEnd"/>
            <w:r w:rsidRPr="0027037B">
              <w:rPr>
                <w:rFonts w:ascii="Aptos" w:hAnsi="Aptos"/>
                <w:b/>
                <w:szCs w:val="22"/>
                <w:lang w:val="es-ES"/>
              </w:rPr>
              <w:t xml:space="preserve"> de la Raza</w:t>
            </w:r>
          </w:p>
        </w:tc>
        <w:tc>
          <w:tcPr>
            <w:tcW w:w="1667" w:type="pct"/>
            <w:shd w:val="clear" w:color="auto" w:fill="auto"/>
            <w:vAlign w:val="center"/>
          </w:tcPr>
          <w:p w14:paraId="5830E93D" w14:textId="77777777" w:rsidR="004866E7" w:rsidRPr="0027037B" w:rsidRDefault="004866E7" w:rsidP="0027037B">
            <w:pPr>
              <w:rPr>
                <w:rFonts w:ascii="Aptos" w:hAnsi="Aptos"/>
                <w:bCs/>
                <w:szCs w:val="22"/>
              </w:rPr>
            </w:pPr>
            <w:r w:rsidRPr="0027037B">
              <w:rPr>
                <w:rFonts w:ascii="Aptos" w:hAnsi="Aptos"/>
                <w:bCs/>
                <w:szCs w:val="22"/>
                <w:lang w:val="es-ES"/>
              </w:rPr>
              <w:t>Brianna Guardado</w:t>
            </w:r>
          </w:p>
        </w:tc>
        <w:tc>
          <w:tcPr>
            <w:tcW w:w="1667" w:type="pct"/>
            <w:shd w:val="clear" w:color="auto" w:fill="auto"/>
            <w:vAlign w:val="center"/>
          </w:tcPr>
          <w:p w14:paraId="6770B548" w14:textId="77777777" w:rsidR="004866E7" w:rsidRPr="0027037B" w:rsidRDefault="004866E7" w:rsidP="00C22FCF">
            <w:pPr>
              <w:rPr>
                <w:rFonts w:ascii="Aptos" w:hAnsi="Aptos"/>
                <w:szCs w:val="22"/>
              </w:rPr>
            </w:pPr>
          </w:p>
        </w:tc>
      </w:tr>
      <w:tr w:rsidR="004866E7" w:rsidRPr="0027037B" w14:paraId="23CEA12E" w14:textId="77777777" w:rsidTr="004866E7">
        <w:trPr>
          <w:trHeight w:val="1050"/>
        </w:trPr>
        <w:tc>
          <w:tcPr>
            <w:tcW w:w="1666" w:type="pct"/>
            <w:shd w:val="clear" w:color="auto" w:fill="auto"/>
            <w:vAlign w:val="center"/>
          </w:tcPr>
          <w:p w14:paraId="6DB87531" w14:textId="77777777" w:rsidR="004866E7" w:rsidRPr="0027037B" w:rsidRDefault="004866E7" w:rsidP="00C22FCF">
            <w:pPr>
              <w:rPr>
                <w:rFonts w:ascii="Aptos" w:hAnsi="Aptos"/>
                <w:b/>
                <w:szCs w:val="22"/>
              </w:rPr>
            </w:pPr>
            <w:r w:rsidRPr="0027037B">
              <w:rPr>
                <w:rFonts w:ascii="Aptos" w:hAnsi="Aptos"/>
                <w:b/>
                <w:szCs w:val="22"/>
              </w:rPr>
              <w:t>Lincoln Families</w:t>
            </w:r>
          </w:p>
        </w:tc>
        <w:tc>
          <w:tcPr>
            <w:tcW w:w="1667" w:type="pct"/>
            <w:shd w:val="clear" w:color="auto" w:fill="auto"/>
            <w:vAlign w:val="center"/>
          </w:tcPr>
          <w:p w14:paraId="5874DC13" w14:textId="77777777" w:rsidR="004866E7" w:rsidRPr="0027037B" w:rsidRDefault="004866E7" w:rsidP="0027037B">
            <w:pPr>
              <w:rPr>
                <w:rFonts w:ascii="Aptos" w:hAnsi="Aptos"/>
                <w:bCs/>
                <w:szCs w:val="22"/>
              </w:rPr>
            </w:pPr>
            <w:r w:rsidRPr="0027037B">
              <w:rPr>
                <w:rFonts w:ascii="Aptos" w:hAnsi="Aptos"/>
                <w:bCs/>
                <w:szCs w:val="22"/>
              </w:rPr>
              <w:t>Jessica Ekstrom</w:t>
            </w:r>
          </w:p>
        </w:tc>
        <w:tc>
          <w:tcPr>
            <w:tcW w:w="1667" w:type="pct"/>
            <w:shd w:val="clear" w:color="auto" w:fill="auto"/>
            <w:vAlign w:val="center"/>
          </w:tcPr>
          <w:p w14:paraId="162BA7BC" w14:textId="77777777" w:rsidR="004866E7" w:rsidRPr="0027037B" w:rsidRDefault="004866E7" w:rsidP="00C22FCF">
            <w:pPr>
              <w:rPr>
                <w:rFonts w:ascii="Aptos" w:hAnsi="Aptos"/>
                <w:szCs w:val="22"/>
              </w:rPr>
            </w:pPr>
          </w:p>
        </w:tc>
      </w:tr>
      <w:tr w:rsidR="004866E7" w:rsidRPr="0027037B" w14:paraId="1DD9E3D7" w14:textId="77777777" w:rsidTr="004866E7">
        <w:trPr>
          <w:trHeight w:val="1050"/>
        </w:trPr>
        <w:tc>
          <w:tcPr>
            <w:tcW w:w="1666" w:type="pct"/>
            <w:shd w:val="clear" w:color="auto" w:fill="auto"/>
            <w:vAlign w:val="center"/>
          </w:tcPr>
          <w:p w14:paraId="236B5DA5" w14:textId="0AB4F43A" w:rsidR="004866E7" w:rsidRPr="0027037B" w:rsidRDefault="004866E7" w:rsidP="00C22FCF">
            <w:pPr>
              <w:rPr>
                <w:rFonts w:ascii="Aptos" w:hAnsi="Aptos"/>
                <w:b/>
                <w:szCs w:val="22"/>
              </w:rPr>
            </w:pPr>
            <w:r w:rsidRPr="0027037B">
              <w:rPr>
                <w:rFonts w:ascii="Aptos" w:hAnsi="Aptos"/>
                <w:b/>
                <w:szCs w:val="22"/>
              </w:rPr>
              <w:t>Magnolia Women's Recovery Programs, Inc. </w:t>
            </w:r>
          </w:p>
        </w:tc>
        <w:tc>
          <w:tcPr>
            <w:tcW w:w="1667" w:type="pct"/>
            <w:shd w:val="clear" w:color="auto" w:fill="auto"/>
            <w:vAlign w:val="center"/>
          </w:tcPr>
          <w:p w14:paraId="68F44E18" w14:textId="77777777" w:rsidR="004866E7" w:rsidRPr="0027037B" w:rsidRDefault="004866E7" w:rsidP="0027037B">
            <w:pPr>
              <w:rPr>
                <w:rFonts w:ascii="Aptos" w:hAnsi="Aptos"/>
                <w:bCs/>
                <w:szCs w:val="22"/>
              </w:rPr>
            </w:pPr>
            <w:r w:rsidRPr="0027037B">
              <w:rPr>
                <w:rFonts w:ascii="Aptos" w:hAnsi="Aptos"/>
                <w:bCs/>
                <w:szCs w:val="22"/>
              </w:rPr>
              <w:t>Linda Stewart</w:t>
            </w:r>
          </w:p>
          <w:p w14:paraId="7F64CFAC" w14:textId="77777777" w:rsidR="004866E7" w:rsidRPr="0027037B" w:rsidRDefault="004866E7" w:rsidP="0027037B">
            <w:pPr>
              <w:rPr>
                <w:rFonts w:ascii="Aptos" w:hAnsi="Aptos"/>
                <w:bCs/>
                <w:szCs w:val="22"/>
              </w:rPr>
            </w:pPr>
          </w:p>
        </w:tc>
        <w:tc>
          <w:tcPr>
            <w:tcW w:w="1667" w:type="pct"/>
            <w:shd w:val="clear" w:color="auto" w:fill="auto"/>
            <w:vAlign w:val="center"/>
          </w:tcPr>
          <w:p w14:paraId="597FFB55" w14:textId="77777777" w:rsidR="004866E7" w:rsidRPr="0027037B" w:rsidRDefault="004866E7" w:rsidP="00C22FCF">
            <w:pPr>
              <w:rPr>
                <w:rFonts w:ascii="Aptos" w:hAnsi="Aptos"/>
                <w:szCs w:val="22"/>
              </w:rPr>
            </w:pPr>
          </w:p>
        </w:tc>
      </w:tr>
      <w:tr w:rsidR="004866E7" w:rsidRPr="0027037B" w14:paraId="38D030BD" w14:textId="77777777" w:rsidTr="004866E7">
        <w:trPr>
          <w:trHeight w:val="1050"/>
        </w:trPr>
        <w:tc>
          <w:tcPr>
            <w:tcW w:w="1666" w:type="pct"/>
            <w:shd w:val="clear" w:color="auto" w:fill="auto"/>
            <w:vAlign w:val="center"/>
          </w:tcPr>
          <w:p w14:paraId="53A3EA63" w14:textId="357CAAE5" w:rsidR="004866E7" w:rsidRPr="0027037B" w:rsidRDefault="004866E7" w:rsidP="00C22FCF">
            <w:pPr>
              <w:rPr>
                <w:rFonts w:ascii="Aptos" w:hAnsi="Aptos"/>
                <w:b/>
                <w:szCs w:val="22"/>
              </w:rPr>
            </w:pPr>
            <w:r w:rsidRPr="0027037B">
              <w:rPr>
                <w:rFonts w:ascii="Aptos" w:hAnsi="Aptos"/>
                <w:b/>
                <w:szCs w:val="22"/>
              </w:rPr>
              <w:t>Mental Health Association for Chinese Communities</w:t>
            </w:r>
          </w:p>
        </w:tc>
        <w:tc>
          <w:tcPr>
            <w:tcW w:w="1667" w:type="pct"/>
            <w:shd w:val="clear" w:color="auto" w:fill="auto"/>
            <w:vAlign w:val="center"/>
          </w:tcPr>
          <w:p w14:paraId="5263C9B5" w14:textId="77777777" w:rsidR="004866E7" w:rsidRPr="0027037B" w:rsidRDefault="004866E7" w:rsidP="0027037B">
            <w:pPr>
              <w:rPr>
                <w:rFonts w:ascii="Aptos" w:hAnsi="Aptos"/>
                <w:bCs/>
                <w:szCs w:val="22"/>
              </w:rPr>
            </w:pPr>
            <w:r w:rsidRPr="0027037B">
              <w:rPr>
                <w:rFonts w:ascii="Aptos" w:hAnsi="Aptos"/>
                <w:bCs/>
                <w:szCs w:val="22"/>
              </w:rPr>
              <w:t>Carole Wang</w:t>
            </w:r>
          </w:p>
        </w:tc>
        <w:tc>
          <w:tcPr>
            <w:tcW w:w="1667" w:type="pct"/>
            <w:shd w:val="clear" w:color="auto" w:fill="auto"/>
            <w:vAlign w:val="center"/>
          </w:tcPr>
          <w:p w14:paraId="593DF440" w14:textId="77777777" w:rsidR="004866E7" w:rsidRPr="0027037B" w:rsidRDefault="004866E7" w:rsidP="00C22FCF">
            <w:pPr>
              <w:rPr>
                <w:rFonts w:ascii="Aptos" w:hAnsi="Aptos"/>
                <w:szCs w:val="22"/>
              </w:rPr>
            </w:pPr>
          </w:p>
        </w:tc>
      </w:tr>
      <w:tr w:rsidR="004866E7" w:rsidRPr="0027037B" w14:paraId="1EE836A3" w14:textId="77777777" w:rsidTr="004866E7">
        <w:trPr>
          <w:trHeight w:val="1050"/>
        </w:trPr>
        <w:tc>
          <w:tcPr>
            <w:tcW w:w="1666" w:type="pct"/>
            <w:shd w:val="clear" w:color="auto" w:fill="auto"/>
            <w:vAlign w:val="center"/>
          </w:tcPr>
          <w:p w14:paraId="25EA954F" w14:textId="77777777" w:rsidR="004866E7" w:rsidRPr="0027037B" w:rsidRDefault="004866E7" w:rsidP="00C22FCF">
            <w:pPr>
              <w:rPr>
                <w:rFonts w:ascii="Aptos" w:hAnsi="Aptos"/>
                <w:b/>
                <w:szCs w:val="22"/>
              </w:rPr>
            </w:pPr>
            <w:r w:rsidRPr="0027037B">
              <w:rPr>
                <w:rFonts w:ascii="Aptos" w:hAnsi="Aptos"/>
                <w:b/>
                <w:szCs w:val="22"/>
              </w:rPr>
              <w:t>Mental Health Association for Chinese Communities</w:t>
            </w:r>
          </w:p>
        </w:tc>
        <w:tc>
          <w:tcPr>
            <w:tcW w:w="1667" w:type="pct"/>
            <w:shd w:val="clear" w:color="auto" w:fill="auto"/>
            <w:vAlign w:val="center"/>
          </w:tcPr>
          <w:p w14:paraId="336EB897" w14:textId="04C3273B" w:rsidR="004866E7" w:rsidRPr="0027037B" w:rsidRDefault="004866E7" w:rsidP="0027037B">
            <w:pPr>
              <w:rPr>
                <w:rFonts w:ascii="Aptos" w:hAnsi="Aptos"/>
                <w:bCs/>
                <w:szCs w:val="22"/>
              </w:rPr>
            </w:pPr>
            <w:r w:rsidRPr="0027037B">
              <w:rPr>
                <w:rFonts w:ascii="Aptos" w:hAnsi="Aptos"/>
                <w:bCs/>
                <w:szCs w:val="22"/>
              </w:rPr>
              <w:t>Lisa Liu</w:t>
            </w:r>
          </w:p>
        </w:tc>
        <w:tc>
          <w:tcPr>
            <w:tcW w:w="1667" w:type="pct"/>
            <w:shd w:val="clear" w:color="auto" w:fill="auto"/>
            <w:vAlign w:val="center"/>
          </w:tcPr>
          <w:p w14:paraId="39AC37DF" w14:textId="77777777" w:rsidR="004866E7" w:rsidRPr="0027037B" w:rsidRDefault="004866E7" w:rsidP="00C22FCF">
            <w:pPr>
              <w:rPr>
                <w:rFonts w:ascii="Aptos" w:hAnsi="Aptos"/>
                <w:szCs w:val="22"/>
              </w:rPr>
            </w:pPr>
          </w:p>
        </w:tc>
      </w:tr>
      <w:tr w:rsidR="004866E7" w:rsidRPr="0027037B" w14:paraId="7699AB5C" w14:textId="77777777" w:rsidTr="004866E7">
        <w:trPr>
          <w:trHeight w:val="1050"/>
        </w:trPr>
        <w:tc>
          <w:tcPr>
            <w:tcW w:w="1666" w:type="pct"/>
            <w:shd w:val="clear" w:color="auto" w:fill="auto"/>
            <w:vAlign w:val="center"/>
          </w:tcPr>
          <w:p w14:paraId="4D84CFC6" w14:textId="77777777" w:rsidR="004866E7" w:rsidRPr="0027037B" w:rsidRDefault="004866E7" w:rsidP="00C22FCF">
            <w:pPr>
              <w:rPr>
                <w:rFonts w:ascii="Aptos" w:hAnsi="Aptos"/>
                <w:b/>
                <w:szCs w:val="22"/>
              </w:rPr>
            </w:pPr>
            <w:r w:rsidRPr="0027037B">
              <w:rPr>
                <w:rFonts w:ascii="Aptos" w:hAnsi="Aptos"/>
                <w:b/>
                <w:szCs w:val="22"/>
              </w:rPr>
              <w:lastRenderedPageBreak/>
              <w:t>Native American Health Center</w:t>
            </w:r>
          </w:p>
        </w:tc>
        <w:tc>
          <w:tcPr>
            <w:tcW w:w="1667" w:type="pct"/>
            <w:shd w:val="clear" w:color="auto" w:fill="auto"/>
            <w:vAlign w:val="center"/>
          </w:tcPr>
          <w:p w14:paraId="7B23C07C" w14:textId="77777777" w:rsidR="004866E7" w:rsidRPr="0027037B" w:rsidRDefault="004866E7" w:rsidP="0027037B">
            <w:pPr>
              <w:rPr>
                <w:rFonts w:ascii="Aptos" w:hAnsi="Aptos"/>
                <w:bCs/>
                <w:szCs w:val="22"/>
              </w:rPr>
            </w:pPr>
            <w:r w:rsidRPr="0027037B">
              <w:rPr>
                <w:rFonts w:ascii="Aptos" w:hAnsi="Aptos"/>
                <w:bCs/>
                <w:szCs w:val="22"/>
              </w:rPr>
              <w:t>Ayela Mujeeb</w:t>
            </w:r>
          </w:p>
        </w:tc>
        <w:tc>
          <w:tcPr>
            <w:tcW w:w="1667" w:type="pct"/>
            <w:shd w:val="clear" w:color="auto" w:fill="auto"/>
            <w:vAlign w:val="center"/>
          </w:tcPr>
          <w:p w14:paraId="259C41EB" w14:textId="77777777" w:rsidR="004866E7" w:rsidRPr="0027037B" w:rsidRDefault="004866E7" w:rsidP="00C22FCF">
            <w:pPr>
              <w:rPr>
                <w:rFonts w:ascii="Aptos" w:hAnsi="Aptos"/>
                <w:szCs w:val="22"/>
              </w:rPr>
            </w:pPr>
          </w:p>
        </w:tc>
      </w:tr>
      <w:tr w:rsidR="004866E7" w:rsidRPr="0027037B" w14:paraId="3EC35921" w14:textId="77777777" w:rsidTr="004866E7">
        <w:trPr>
          <w:trHeight w:val="1050"/>
        </w:trPr>
        <w:tc>
          <w:tcPr>
            <w:tcW w:w="1666" w:type="pct"/>
            <w:shd w:val="clear" w:color="auto" w:fill="auto"/>
            <w:vAlign w:val="center"/>
          </w:tcPr>
          <w:p w14:paraId="004FE435" w14:textId="77777777" w:rsidR="004866E7" w:rsidRPr="0027037B" w:rsidRDefault="004866E7" w:rsidP="00C22FCF">
            <w:pPr>
              <w:rPr>
                <w:rFonts w:ascii="Aptos" w:hAnsi="Aptos"/>
                <w:b/>
                <w:szCs w:val="22"/>
              </w:rPr>
            </w:pPr>
            <w:r w:rsidRPr="0027037B">
              <w:rPr>
                <w:rFonts w:ascii="Aptos" w:hAnsi="Aptos"/>
                <w:b/>
                <w:szCs w:val="22"/>
              </w:rPr>
              <w:t>New Bridge Foundation</w:t>
            </w:r>
          </w:p>
        </w:tc>
        <w:tc>
          <w:tcPr>
            <w:tcW w:w="1667" w:type="pct"/>
            <w:shd w:val="clear" w:color="auto" w:fill="auto"/>
            <w:vAlign w:val="center"/>
          </w:tcPr>
          <w:p w14:paraId="13F27B6E" w14:textId="77777777" w:rsidR="004866E7" w:rsidRPr="0027037B" w:rsidRDefault="004866E7" w:rsidP="0027037B">
            <w:pPr>
              <w:rPr>
                <w:rFonts w:ascii="Aptos" w:hAnsi="Aptos"/>
                <w:bCs/>
                <w:szCs w:val="22"/>
              </w:rPr>
            </w:pPr>
            <w:r w:rsidRPr="0027037B">
              <w:rPr>
                <w:rFonts w:ascii="Aptos" w:hAnsi="Aptos"/>
                <w:bCs/>
                <w:szCs w:val="22"/>
              </w:rPr>
              <w:t>Nathalie Gireaud-Ferko</w:t>
            </w:r>
          </w:p>
        </w:tc>
        <w:tc>
          <w:tcPr>
            <w:tcW w:w="1667" w:type="pct"/>
            <w:shd w:val="clear" w:color="auto" w:fill="auto"/>
            <w:vAlign w:val="center"/>
          </w:tcPr>
          <w:p w14:paraId="5875EAF3" w14:textId="77777777" w:rsidR="004866E7" w:rsidRPr="0027037B" w:rsidRDefault="004866E7" w:rsidP="00C22FCF">
            <w:pPr>
              <w:rPr>
                <w:rFonts w:ascii="Aptos" w:hAnsi="Aptos"/>
                <w:szCs w:val="22"/>
              </w:rPr>
            </w:pPr>
          </w:p>
        </w:tc>
      </w:tr>
      <w:tr w:rsidR="004866E7" w:rsidRPr="0027037B" w14:paraId="04772D34" w14:textId="77777777" w:rsidTr="004866E7">
        <w:trPr>
          <w:trHeight w:val="1050"/>
        </w:trPr>
        <w:tc>
          <w:tcPr>
            <w:tcW w:w="1666" w:type="pct"/>
            <w:shd w:val="clear" w:color="auto" w:fill="auto"/>
            <w:vAlign w:val="center"/>
          </w:tcPr>
          <w:p w14:paraId="673F25C5" w14:textId="77777777" w:rsidR="004866E7" w:rsidRPr="0027037B" w:rsidRDefault="004866E7" w:rsidP="00C22FCF">
            <w:pPr>
              <w:rPr>
                <w:rFonts w:ascii="Aptos" w:hAnsi="Aptos"/>
                <w:b/>
                <w:szCs w:val="22"/>
              </w:rPr>
            </w:pPr>
            <w:r w:rsidRPr="0027037B">
              <w:rPr>
                <w:rFonts w:ascii="Aptos" w:hAnsi="Aptos"/>
                <w:b/>
                <w:szCs w:val="22"/>
              </w:rPr>
              <w:t>Partnerships for Trauma Recovery</w:t>
            </w:r>
          </w:p>
        </w:tc>
        <w:tc>
          <w:tcPr>
            <w:tcW w:w="1667" w:type="pct"/>
            <w:shd w:val="clear" w:color="auto" w:fill="auto"/>
            <w:vAlign w:val="center"/>
          </w:tcPr>
          <w:p w14:paraId="7C98EE26" w14:textId="77777777" w:rsidR="004866E7" w:rsidRPr="0027037B" w:rsidRDefault="004866E7" w:rsidP="0027037B">
            <w:pPr>
              <w:rPr>
                <w:rFonts w:ascii="Aptos" w:hAnsi="Aptos"/>
                <w:bCs/>
                <w:szCs w:val="22"/>
              </w:rPr>
            </w:pPr>
            <w:r w:rsidRPr="0027037B">
              <w:rPr>
                <w:rFonts w:ascii="Aptos" w:hAnsi="Aptos"/>
                <w:bCs/>
                <w:szCs w:val="22"/>
              </w:rPr>
              <w:t>Ari Agha</w:t>
            </w:r>
          </w:p>
        </w:tc>
        <w:tc>
          <w:tcPr>
            <w:tcW w:w="1667" w:type="pct"/>
            <w:shd w:val="clear" w:color="auto" w:fill="auto"/>
            <w:vAlign w:val="center"/>
          </w:tcPr>
          <w:p w14:paraId="11F5241D" w14:textId="77777777" w:rsidR="004866E7" w:rsidRPr="0027037B" w:rsidRDefault="004866E7" w:rsidP="00C22FCF">
            <w:pPr>
              <w:rPr>
                <w:rFonts w:ascii="Aptos" w:hAnsi="Aptos"/>
                <w:szCs w:val="22"/>
              </w:rPr>
            </w:pPr>
          </w:p>
        </w:tc>
      </w:tr>
      <w:tr w:rsidR="004866E7" w:rsidRPr="0027037B" w14:paraId="0BED96F7" w14:textId="77777777" w:rsidTr="004866E7">
        <w:trPr>
          <w:trHeight w:val="1050"/>
        </w:trPr>
        <w:tc>
          <w:tcPr>
            <w:tcW w:w="1666" w:type="pct"/>
            <w:shd w:val="clear" w:color="auto" w:fill="auto"/>
            <w:vAlign w:val="center"/>
          </w:tcPr>
          <w:p w14:paraId="6B0DCDFF" w14:textId="446017C5" w:rsidR="004866E7" w:rsidRPr="0027037B" w:rsidRDefault="004866E7" w:rsidP="00C22FCF">
            <w:pPr>
              <w:rPr>
                <w:rFonts w:ascii="Aptos" w:hAnsi="Aptos"/>
                <w:b/>
                <w:szCs w:val="22"/>
              </w:rPr>
            </w:pPr>
            <w:r w:rsidRPr="0027037B">
              <w:rPr>
                <w:rFonts w:ascii="Aptos" w:hAnsi="Aptos"/>
                <w:b/>
                <w:szCs w:val="22"/>
              </w:rPr>
              <w:t>Partnership for Trauma Recovery</w:t>
            </w:r>
          </w:p>
        </w:tc>
        <w:tc>
          <w:tcPr>
            <w:tcW w:w="1667" w:type="pct"/>
            <w:shd w:val="clear" w:color="auto" w:fill="auto"/>
            <w:vAlign w:val="center"/>
          </w:tcPr>
          <w:p w14:paraId="0BA4B2FD" w14:textId="77777777" w:rsidR="004866E7" w:rsidRPr="0027037B" w:rsidRDefault="004866E7" w:rsidP="0027037B">
            <w:pPr>
              <w:rPr>
                <w:rFonts w:ascii="Aptos" w:hAnsi="Aptos"/>
                <w:bCs/>
                <w:szCs w:val="22"/>
              </w:rPr>
            </w:pPr>
            <w:r w:rsidRPr="0027037B">
              <w:rPr>
                <w:rFonts w:ascii="Aptos" w:hAnsi="Aptos"/>
                <w:bCs/>
                <w:szCs w:val="22"/>
              </w:rPr>
              <w:t xml:space="preserve">Gianina </w:t>
            </w:r>
            <w:proofErr w:type="spellStart"/>
            <w:r w:rsidRPr="0027037B">
              <w:rPr>
                <w:rFonts w:ascii="Aptos" w:hAnsi="Aptos"/>
                <w:bCs/>
                <w:szCs w:val="22"/>
              </w:rPr>
              <w:t>Pellgrini</w:t>
            </w:r>
            <w:proofErr w:type="spellEnd"/>
          </w:p>
        </w:tc>
        <w:tc>
          <w:tcPr>
            <w:tcW w:w="1667" w:type="pct"/>
            <w:shd w:val="clear" w:color="auto" w:fill="auto"/>
            <w:vAlign w:val="center"/>
          </w:tcPr>
          <w:p w14:paraId="4873576C" w14:textId="77777777" w:rsidR="004866E7" w:rsidRPr="0027037B" w:rsidRDefault="004866E7" w:rsidP="00C22FCF">
            <w:pPr>
              <w:rPr>
                <w:rFonts w:ascii="Aptos" w:hAnsi="Aptos"/>
                <w:szCs w:val="22"/>
              </w:rPr>
            </w:pPr>
          </w:p>
        </w:tc>
      </w:tr>
      <w:tr w:rsidR="004866E7" w:rsidRPr="0027037B" w14:paraId="46DD11F8" w14:textId="77777777" w:rsidTr="004866E7">
        <w:trPr>
          <w:trHeight w:val="1050"/>
        </w:trPr>
        <w:tc>
          <w:tcPr>
            <w:tcW w:w="1666" w:type="pct"/>
            <w:shd w:val="clear" w:color="auto" w:fill="auto"/>
            <w:vAlign w:val="center"/>
          </w:tcPr>
          <w:p w14:paraId="0C9703EE" w14:textId="510B6312" w:rsidR="004866E7" w:rsidRPr="0027037B" w:rsidRDefault="004866E7" w:rsidP="00C22FCF">
            <w:pPr>
              <w:rPr>
                <w:rFonts w:ascii="Aptos" w:hAnsi="Aptos"/>
                <w:b/>
                <w:szCs w:val="22"/>
              </w:rPr>
            </w:pPr>
            <w:r w:rsidRPr="0027037B">
              <w:rPr>
                <w:rFonts w:ascii="Aptos" w:hAnsi="Aptos"/>
                <w:b/>
                <w:szCs w:val="22"/>
              </w:rPr>
              <w:t>Peers Envisioning and Engaging in Recovery Services (PEERS)</w:t>
            </w:r>
          </w:p>
        </w:tc>
        <w:tc>
          <w:tcPr>
            <w:tcW w:w="1667" w:type="pct"/>
            <w:shd w:val="clear" w:color="auto" w:fill="auto"/>
            <w:vAlign w:val="center"/>
          </w:tcPr>
          <w:p w14:paraId="187E747D" w14:textId="77777777" w:rsidR="004866E7" w:rsidRPr="0027037B" w:rsidRDefault="004866E7" w:rsidP="0027037B">
            <w:pPr>
              <w:rPr>
                <w:rFonts w:ascii="Aptos" w:hAnsi="Aptos"/>
                <w:bCs/>
                <w:szCs w:val="22"/>
              </w:rPr>
            </w:pPr>
            <w:r w:rsidRPr="0027037B">
              <w:rPr>
                <w:rFonts w:ascii="Aptos" w:hAnsi="Aptos"/>
                <w:bCs/>
                <w:szCs w:val="22"/>
              </w:rPr>
              <w:t>Jennifer Vanaman</w:t>
            </w:r>
          </w:p>
        </w:tc>
        <w:tc>
          <w:tcPr>
            <w:tcW w:w="1667" w:type="pct"/>
            <w:shd w:val="clear" w:color="auto" w:fill="auto"/>
            <w:vAlign w:val="center"/>
          </w:tcPr>
          <w:p w14:paraId="4647ADA3" w14:textId="77777777" w:rsidR="004866E7" w:rsidRPr="0027037B" w:rsidRDefault="004866E7" w:rsidP="00C22FCF">
            <w:pPr>
              <w:rPr>
                <w:rFonts w:ascii="Aptos" w:hAnsi="Aptos"/>
                <w:szCs w:val="22"/>
              </w:rPr>
            </w:pPr>
          </w:p>
        </w:tc>
      </w:tr>
      <w:tr w:rsidR="004866E7" w:rsidRPr="0027037B" w14:paraId="0807C78F" w14:textId="77777777" w:rsidTr="004866E7">
        <w:trPr>
          <w:trHeight w:val="1050"/>
        </w:trPr>
        <w:tc>
          <w:tcPr>
            <w:tcW w:w="1666" w:type="pct"/>
            <w:shd w:val="clear" w:color="auto" w:fill="auto"/>
            <w:vAlign w:val="center"/>
          </w:tcPr>
          <w:p w14:paraId="6ED94A6B" w14:textId="527E4434" w:rsidR="004866E7" w:rsidRPr="0027037B" w:rsidRDefault="004866E7" w:rsidP="00C22FCF">
            <w:pPr>
              <w:rPr>
                <w:rFonts w:ascii="Aptos" w:hAnsi="Aptos"/>
                <w:b/>
                <w:szCs w:val="22"/>
              </w:rPr>
            </w:pPr>
            <w:r w:rsidRPr="0027037B">
              <w:rPr>
                <w:rFonts w:ascii="Aptos" w:hAnsi="Aptos"/>
                <w:b/>
                <w:szCs w:val="22"/>
              </w:rPr>
              <w:t>Peers Envisioning and Engaging in Recovery Services (PEERS)</w:t>
            </w:r>
          </w:p>
        </w:tc>
        <w:tc>
          <w:tcPr>
            <w:tcW w:w="1667" w:type="pct"/>
            <w:shd w:val="clear" w:color="auto" w:fill="auto"/>
            <w:vAlign w:val="center"/>
          </w:tcPr>
          <w:p w14:paraId="2108E5C1" w14:textId="77777777" w:rsidR="004866E7" w:rsidRPr="0027037B" w:rsidRDefault="004866E7" w:rsidP="0027037B">
            <w:pPr>
              <w:rPr>
                <w:rFonts w:ascii="Aptos" w:hAnsi="Aptos"/>
                <w:bCs/>
                <w:szCs w:val="22"/>
              </w:rPr>
            </w:pPr>
            <w:r w:rsidRPr="0027037B">
              <w:rPr>
                <w:rFonts w:ascii="Aptos" w:hAnsi="Aptos"/>
                <w:bCs/>
                <w:szCs w:val="22"/>
              </w:rPr>
              <w:t>Kimberly</w:t>
            </w:r>
          </w:p>
        </w:tc>
        <w:tc>
          <w:tcPr>
            <w:tcW w:w="1667" w:type="pct"/>
            <w:shd w:val="clear" w:color="auto" w:fill="auto"/>
            <w:vAlign w:val="center"/>
          </w:tcPr>
          <w:p w14:paraId="6D62F2C1" w14:textId="77777777" w:rsidR="004866E7" w:rsidRPr="0027037B" w:rsidRDefault="004866E7" w:rsidP="00C22FCF">
            <w:pPr>
              <w:rPr>
                <w:rFonts w:ascii="Aptos" w:hAnsi="Aptos"/>
                <w:szCs w:val="22"/>
              </w:rPr>
            </w:pPr>
          </w:p>
        </w:tc>
      </w:tr>
      <w:tr w:rsidR="004866E7" w:rsidRPr="0027037B" w14:paraId="209F0C2A" w14:textId="77777777" w:rsidTr="004866E7">
        <w:trPr>
          <w:trHeight w:val="1050"/>
        </w:trPr>
        <w:tc>
          <w:tcPr>
            <w:tcW w:w="1666" w:type="pct"/>
            <w:shd w:val="clear" w:color="auto" w:fill="auto"/>
            <w:vAlign w:val="center"/>
          </w:tcPr>
          <w:p w14:paraId="0C7AE2C1" w14:textId="08918A96" w:rsidR="004866E7" w:rsidRPr="0027037B" w:rsidRDefault="004866E7" w:rsidP="00C22FCF">
            <w:pPr>
              <w:rPr>
                <w:rFonts w:ascii="Aptos" w:hAnsi="Aptos"/>
                <w:b/>
                <w:szCs w:val="22"/>
              </w:rPr>
            </w:pPr>
            <w:r w:rsidRPr="0027037B">
              <w:rPr>
                <w:rFonts w:ascii="Aptos" w:hAnsi="Aptos"/>
                <w:b/>
                <w:szCs w:val="22"/>
              </w:rPr>
              <w:t>Peers Envisioning and Engaging in Recovery Services (PEERS)</w:t>
            </w:r>
          </w:p>
        </w:tc>
        <w:tc>
          <w:tcPr>
            <w:tcW w:w="1667" w:type="pct"/>
            <w:shd w:val="clear" w:color="auto" w:fill="auto"/>
            <w:vAlign w:val="center"/>
          </w:tcPr>
          <w:p w14:paraId="6159CF04" w14:textId="77777777" w:rsidR="004866E7" w:rsidRPr="0027037B" w:rsidRDefault="004866E7" w:rsidP="0027037B">
            <w:pPr>
              <w:rPr>
                <w:rFonts w:ascii="Aptos" w:hAnsi="Aptos"/>
                <w:bCs/>
                <w:szCs w:val="22"/>
              </w:rPr>
            </w:pPr>
            <w:r w:rsidRPr="0027037B">
              <w:rPr>
                <w:rFonts w:ascii="Aptos" w:hAnsi="Aptos"/>
                <w:bCs/>
                <w:szCs w:val="22"/>
              </w:rPr>
              <w:t>Sarah Marxer</w:t>
            </w:r>
          </w:p>
        </w:tc>
        <w:tc>
          <w:tcPr>
            <w:tcW w:w="1667" w:type="pct"/>
            <w:shd w:val="clear" w:color="auto" w:fill="auto"/>
            <w:vAlign w:val="center"/>
          </w:tcPr>
          <w:p w14:paraId="4D67C28A" w14:textId="77777777" w:rsidR="004866E7" w:rsidRPr="0027037B" w:rsidRDefault="004866E7" w:rsidP="00C22FCF">
            <w:pPr>
              <w:rPr>
                <w:rFonts w:ascii="Aptos" w:hAnsi="Aptos"/>
                <w:szCs w:val="22"/>
              </w:rPr>
            </w:pPr>
          </w:p>
        </w:tc>
      </w:tr>
      <w:tr w:rsidR="004866E7" w:rsidRPr="0027037B" w14:paraId="5502842A" w14:textId="77777777" w:rsidTr="004866E7">
        <w:trPr>
          <w:trHeight w:val="1050"/>
        </w:trPr>
        <w:tc>
          <w:tcPr>
            <w:tcW w:w="1666" w:type="pct"/>
            <w:shd w:val="clear" w:color="auto" w:fill="auto"/>
            <w:vAlign w:val="center"/>
          </w:tcPr>
          <w:p w14:paraId="10A26D8B" w14:textId="35B1FF07" w:rsidR="004866E7" w:rsidRPr="0027037B" w:rsidRDefault="004866E7" w:rsidP="00C22FCF">
            <w:pPr>
              <w:rPr>
                <w:rFonts w:ascii="Aptos" w:hAnsi="Aptos"/>
                <w:b/>
                <w:szCs w:val="22"/>
              </w:rPr>
            </w:pPr>
            <w:r w:rsidRPr="0027037B">
              <w:rPr>
                <w:rFonts w:ascii="Aptos" w:hAnsi="Aptos"/>
                <w:b/>
                <w:szCs w:val="22"/>
              </w:rPr>
              <w:t>RAMS</w:t>
            </w:r>
          </w:p>
        </w:tc>
        <w:tc>
          <w:tcPr>
            <w:tcW w:w="1667" w:type="pct"/>
            <w:shd w:val="clear" w:color="auto" w:fill="auto"/>
            <w:vAlign w:val="center"/>
          </w:tcPr>
          <w:p w14:paraId="42512F82" w14:textId="77777777" w:rsidR="004866E7" w:rsidRPr="0027037B" w:rsidRDefault="004866E7" w:rsidP="0027037B">
            <w:pPr>
              <w:rPr>
                <w:rFonts w:ascii="Aptos" w:hAnsi="Aptos"/>
                <w:bCs/>
                <w:szCs w:val="22"/>
              </w:rPr>
            </w:pPr>
            <w:r w:rsidRPr="0027037B">
              <w:rPr>
                <w:rFonts w:ascii="Aptos" w:hAnsi="Aptos"/>
                <w:bCs/>
                <w:szCs w:val="22"/>
              </w:rPr>
              <w:t>Andrew Taw</w:t>
            </w:r>
          </w:p>
        </w:tc>
        <w:tc>
          <w:tcPr>
            <w:tcW w:w="1667" w:type="pct"/>
            <w:shd w:val="clear" w:color="auto" w:fill="auto"/>
            <w:vAlign w:val="center"/>
          </w:tcPr>
          <w:p w14:paraId="3F98690A" w14:textId="77777777" w:rsidR="004866E7" w:rsidRPr="0027037B" w:rsidRDefault="004866E7" w:rsidP="00C22FCF">
            <w:pPr>
              <w:rPr>
                <w:rFonts w:ascii="Aptos" w:hAnsi="Aptos"/>
                <w:szCs w:val="22"/>
              </w:rPr>
            </w:pPr>
          </w:p>
        </w:tc>
      </w:tr>
      <w:tr w:rsidR="004866E7" w:rsidRPr="0027037B" w14:paraId="63A02E86" w14:textId="77777777" w:rsidTr="004866E7">
        <w:trPr>
          <w:trHeight w:val="1050"/>
        </w:trPr>
        <w:tc>
          <w:tcPr>
            <w:tcW w:w="1666" w:type="pct"/>
            <w:shd w:val="clear" w:color="auto" w:fill="auto"/>
            <w:vAlign w:val="center"/>
          </w:tcPr>
          <w:p w14:paraId="5C952FCC" w14:textId="77777777" w:rsidR="004866E7" w:rsidRPr="0027037B" w:rsidRDefault="004866E7" w:rsidP="00C22FCF">
            <w:pPr>
              <w:rPr>
                <w:rFonts w:ascii="Aptos" w:hAnsi="Aptos"/>
                <w:b/>
                <w:szCs w:val="22"/>
              </w:rPr>
            </w:pPr>
            <w:r w:rsidRPr="0027037B">
              <w:rPr>
                <w:rFonts w:ascii="Aptos" w:hAnsi="Aptos"/>
                <w:b/>
                <w:szCs w:val="22"/>
              </w:rPr>
              <w:lastRenderedPageBreak/>
              <w:t xml:space="preserve">RAMS </w:t>
            </w:r>
          </w:p>
        </w:tc>
        <w:tc>
          <w:tcPr>
            <w:tcW w:w="1667" w:type="pct"/>
            <w:shd w:val="clear" w:color="auto" w:fill="auto"/>
            <w:vAlign w:val="center"/>
          </w:tcPr>
          <w:p w14:paraId="62579E91" w14:textId="77777777" w:rsidR="004866E7" w:rsidRPr="0027037B" w:rsidRDefault="004866E7" w:rsidP="0027037B">
            <w:pPr>
              <w:rPr>
                <w:rFonts w:ascii="Aptos" w:hAnsi="Aptos"/>
                <w:bCs/>
                <w:szCs w:val="22"/>
              </w:rPr>
            </w:pPr>
            <w:r w:rsidRPr="0027037B">
              <w:rPr>
                <w:rFonts w:ascii="Aptos" w:hAnsi="Aptos"/>
                <w:bCs/>
                <w:szCs w:val="22"/>
              </w:rPr>
              <w:t>Mory Chhom</w:t>
            </w:r>
          </w:p>
        </w:tc>
        <w:tc>
          <w:tcPr>
            <w:tcW w:w="1667" w:type="pct"/>
            <w:shd w:val="clear" w:color="auto" w:fill="auto"/>
            <w:vAlign w:val="center"/>
          </w:tcPr>
          <w:p w14:paraId="566B0B5F" w14:textId="77777777" w:rsidR="004866E7" w:rsidRPr="0027037B" w:rsidRDefault="004866E7" w:rsidP="00C22FCF">
            <w:pPr>
              <w:rPr>
                <w:rFonts w:ascii="Aptos" w:hAnsi="Aptos"/>
                <w:szCs w:val="22"/>
              </w:rPr>
            </w:pPr>
          </w:p>
        </w:tc>
      </w:tr>
      <w:tr w:rsidR="004866E7" w:rsidRPr="0027037B" w14:paraId="59F79F28" w14:textId="77777777" w:rsidTr="004866E7">
        <w:trPr>
          <w:trHeight w:val="1050"/>
        </w:trPr>
        <w:tc>
          <w:tcPr>
            <w:tcW w:w="1666" w:type="pct"/>
            <w:shd w:val="clear" w:color="auto" w:fill="auto"/>
            <w:vAlign w:val="center"/>
          </w:tcPr>
          <w:p w14:paraId="1325C3EB" w14:textId="77777777" w:rsidR="004866E7" w:rsidRPr="0027037B" w:rsidRDefault="004866E7" w:rsidP="00C22FCF">
            <w:pPr>
              <w:rPr>
                <w:rFonts w:ascii="Aptos" w:hAnsi="Aptos"/>
                <w:b/>
                <w:szCs w:val="22"/>
              </w:rPr>
            </w:pPr>
            <w:r w:rsidRPr="0027037B">
              <w:rPr>
                <w:rFonts w:ascii="Aptos" w:hAnsi="Aptos"/>
                <w:b/>
                <w:szCs w:val="22"/>
                <w:lang w:val="es-ES"/>
              </w:rPr>
              <w:t>SAHA</w:t>
            </w:r>
          </w:p>
        </w:tc>
        <w:tc>
          <w:tcPr>
            <w:tcW w:w="1667" w:type="pct"/>
            <w:shd w:val="clear" w:color="auto" w:fill="auto"/>
            <w:vAlign w:val="center"/>
          </w:tcPr>
          <w:p w14:paraId="2AD9BDCD" w14:textId="77777777" w:rsidR="004866E7" w:rsidRPr="0027037B" w:rsidRDefault="004866E7" w:rsidP="0027037B">
            <w:pPr>
              <w:rPr>
                <w:rFonts w:ascii="Aptos" w:hAnsi="Aptos"/>
                <w:bCs/>
                <w:szCs w:val="22"/>
              </w:rPr>
            </w:pPr>
            <w:r w:rsidRPr="0027037B">
              <w:rPr>
                <w:rFonts w:ascii="Aptos" w:hAnsi="Aptos"/>
                <w:bCs/>
                <w:szCs w:val="22"/>
                <w:lang w:val="es-ES"/>
              </w:rPr>
              <w:t xml:space="preserve">Leigh Ann </w:t>
            </w:r>
            <w:proofErr w:type="spellStart"/>
            <w:r w:rsidRPr="0027037B">
              <w:rPr>
                <w:rFonts w:ascii="Aptos" w:hAnsi="Aptos"/>
                <w:bCs/>
                <w:szCs w:val="22"/>
                <w:lang w:val="es-ES"/>
              </w:rPr>
              <w:t>Brenneke</w:t>
            </w:r>
            <w:proofErr w:type="spellEnd"/>
          </w:p>
        </w:tc>
        <w:tc>
          <w:tcPr>
            <w:tcW w:w="1667" w:type="pct"/>
            <w:shd w:val="clear" w:color="auto" w:fill="auto"/>
            <w:vAlign w:val="center"/>
          </w:tcPr>
          <w:p w14:paraId="7E533A7C" w14:textId="77777777" w:rsidR="004866E7" w:rsidRPr="0027037B" w:rsidRDefault="004866E7" w:rsidP="00C22FCF">
            <w:pPr>
              <w:rPr>
                <w:rFonts w:ascii="Aptos" w:hAnsi="Aptos"/>
                <w:szCs w:val="22"/>
              </w:rPr>
            </w:pPr>
          </w:p>
        </w:tc>
      </w:tr>
      <w:tr w:rsidR="004866E7" w:rsidRPr="0027037B" w14:paraId="6CCB8FCB" w14:textId="77777777" w:rsidTr="004866E7">
        <w:trPr>
          <w:trHeight w:val="1050"/>
        </w:trPr>
        <w:tc>
          <w:tcPr>
            <w:tcW w:w="1666" w:type="pct"/>
            <w:shd w:val="clear" w:color="auto" w:fill="auto"/>
            <w:vAlign w:val="center"/>
          </w:tcPr>
          <w:p w14:paraId="52CF51CD" w14:textId="32F51AE4" w:rsidR="004866E7" w:rsidRPr="0027037B" w:rsidRDefault="004866E7" w:rsidP="00C22FCF">
            <w:pPr>
              <w:rPr>
                <w:rFonts w:ascii="Aptos" w:hAnsi="Aptos"/>
                <w:b/>
                <w:szCs w:val="22"/>
              </w:rPr>
            </w:pPr>
            <w:r w:rsidRPr="0027037B">
              <w:rPr>
                <w:rFonts w:ascii="Aptos" w:hAnsi="Aptos"/>
                <w:b/>
                <w:szCs w:val="22"/>
              </w:rPr>
              <w:t>Side by Side</w:t>
            </w:r>
          </w:p>
        </w:tc>
        <w:tc>
          <w:tcPr>
            <w:tcW w:w="1667" w:type="pct"/>
            <w:shd w:val="clear" w:color="auto" w:fill="auto"/>
            <w:vAlign w:val="center"/>
          </w:tcPr>
          <w:p w14:paraId="77400E4C" w14:textId="4DC4B7A2" w:rsidR="004866E7" w:rsidRPr="0027037B" w:rsidRDefault="004866E7" w:rsidP="0027037B">
            <w:pPr>
              <w:rPr>
                <w:rFonts w:ascii="Aptos" w:hAnsi="Aptos"/>
                <w:bCs/>
                <w:szCs w:val="22"/>
              </w:rPr>
            </w:pPr>
            <w:r w:rsidRPr="0027037B">
              <w:rPr>
                <w:rFonts w:ascii="Aptos" w:hAnsi="Aptos"/>
                <w:bCs/>
                <w:szCs w:val="22"/>
              </w:rPr>
              <w:t>Christine Garcia</w:t>
            </w:r>
          </w:p>
        </w:tc>
        <w:tc>
          <w:tcPr>
            <w:tcW w:w="1667" w:type="pct"/>
            <w:shd w:val="clear" w:color="auto" w:fill="auto"/>
            <w:vAlign w:val="center"/>
          </w:tcPr>
          <w:p w14:paraId="6F7168BA" w14:textId="77777777" w:rsidR="004866E7" w:rsidRPr="0027037B" w:rsidRDefault="004866E7" w:rsidP="00C22FCF">
            <w:pPr>
              <w:rPr>
                <w:rFonts w:ascii="Aptos" w:hAnsi="Aptos"/>
                <w:szCs w:val="22"/>
              </w:rPr>
            </w:pPr>
          </w:p>
        </w:tc>
      </w:tr>
      <w:tr w:rsidR="004866E7" w:rsidRPr="0027037B" w14:paraId="2AFF1361" w14:textId="77777777" w:rsidTr="004866E7">
        <w:trPr>
          <w:trHeight w:val="1050"/>
        </w:trPr>
        <w:tc>
          <w:tcPr>
            <w:tcW w:w="1666" w:type="pct"/>
            <w:shd w:val="clear" w:color="auto" w:fill="auto"/>
            <w:vAlign w:val="center"/>
          </w:tcPr>
          <w:p w14:paraId="4F50F844" w14:textId="7FE2982E" w:rsidR="004866E7" w:rsidRPr="0027037B" w:rsidRDefault="004866E7" w:rsidP="00C22FCF">
            <w:pPr>
              <w:rPr>
                <w:rFonts w:ascii="Aptos" w:hAnsi="Aptos"/>
                <w:b/>
                <w:szCs w:val="22"/>
              </w:rPr>
            </w:pPr>
            <w:r w:rsidRPr="0027037B">
              <w:rPr>
                <w:rFonts w:ascii="Aptos" w:hAnsi="Aptos"/>
                <w:b/>
                <w:szCs w:val="22"/>
              </w:rPr>
              <w:t>Telecare</w:t>
            </w:r>
            <w:r w:rsidR="0027037B" w:rsidRPr="0027037B">
              <w:rPr>
                <w:rFonts w:ascii="Aptos" w:hAnsi="Aptos"/>
                <w:b/>
                <w:szCs w:val="22"/>
              </w:rPr>
              <w:t xml:space="preserve"> Corporation</w:t>
            </w:r>
          </w:p>
        </w:tc>
        <w:tc>
          <w:tcPr>
            <w:tcW w:w="1667" w:type="pct"/>
            <w:shd w:val="clear" w:color="auto" w:fill="auto"/>
            <w:vAlign w:val="center"/>
          </w:tcPr>
          <w:p w14:paraId="775E755C" w14:textId="0EC59A58" w:rsidR="004866E7" w:rsidRPr="0027037B" w:rsidRDefault="004866E7" w:rsidP="0027037B">
            <w:pPr>
              <w:rPr>
                <w:rFonts w:ascii="Aptos" w:hAnsi="Aptos"/>
                <w:bCs/>
                <w:szCs w:val="22"/>
              </w:rPr>
            </w:pPr>
            <w:r w:rsidRPr="0027037B">
              <w:rPr>
                <w:rFonts w:ascii="Aptos" w:hAnsi="Aptos"/>
                <w:bCs/>
                <w:szCs w:val="22"/>
              </w:rPr>
              <w:t>Sarah Brewster</w:t>
            </w:r>
          </w:p>
        </w:tc>
        <w:tc>
          <w:tcPr>
            <w:tcW w:w="1667" w:type="pct"/>
            <w:shd w:val="clear" w:color="auto" w:fill="auto"/>
            <w:vAlign w:val="center"/>
          </w:tcPr>
          <w:p w14:paraId="7DC934E4" w14:textId="77777777" w:rsidR="004866E7" w:rsidRPr="0027037B" w:rsidRDefault="004866E7" w:rsidP="00C22FCF">
            <w:pPr>
              <w:rPr>
                <w:rFonts w:ascii="Aptos" w:hAnsi="Aptos"/>
                <w:szCs w:val="22"/>
              </w:rPr>
            </w:pPr>
          </w:p>
        </w:tc>
      </w:tr>
      <w:tr w:rsidR="004866E7" w:rsidRPr="0027037B" w14:paraId="0258E7D6" w14:textId="77777777" w:rsidTr="004866E7">
        <w:trPr>
          <w:trHeight w:val="1050"/>
        </w:trPr>
        <w:tc>
          <w:tcPr>
            <w:tcW w:w="1666" w:type="pct"/>
            <w:shd w:val="clear" w:color="auto" w:fill="auto"/>
            <w:vAlign w:val="center"/>
          </w:tcPr>
          <w:p w14:paraId="16973028" w14:textId="77777777" w:rsidR="004866E7" w:rsidRPr="0027037B" w:rsidRDefault="004866E7" w:rsidP="00C22FCF">
            <w:pPr>
              <w:rPr>
                <w:rFonts w:ascii="Aptos" w:hAnsi="Aptos"/>
                <w:b/>
                <w:szCs w:val="22"/>
                <w:lang w:val="es-ES"/>
              </w:rPr>
            </w:pPr>
            <w:r w:rsidRPr="0027037B">
              <w:rPr>
                <w:rFonts w:ascii="Aptos" w:hAnsi="Aptos"/>
                <w:b/>
                <w:szCs w:val="22"/>
              </w:rPr>
              <w:t>Telecare Corporation</w:t>
            </w:r>
          </w:p>
        </w:tc>
        <w:tc>
          <w:tcPr>
            <w:tcW w:w="1667" w:type="pct"/>
            <w:shd w:val="clear" w:color="auto" w:fill="auto"/>
            <w:vAlign w:val="center"/>
          </w:tcPr>
          <w:p w14:paraId="411F1FAF" w14:textId="77777777" w:rsidR="004866E7" w:rsidRPr="0027037B" w:rsidRDefault="004866E7" w:rsidP="0027037B">
            <w:pPr>
              <w:rPr>
                <w:rFonts w:ascii="Aptos" w:hAnsi="Aptos"/>
                <w:bCs/>
                <w:szCs w:val="22"/>
                <w:lang w:val="es-ES"/>
              </w:rPr>
            </w:pPr>
            <w:r w:rsidRPr="0027037B">
              <w:rPr>
                <w:rFonts w:ascii="Aptos" w:hAnsi="Aptos"/>
                <w:bCs/>
                <w:szCs w:val="22"/>
              </w:rPr>
              <w:t>Tirra Stenstedt</w:t>
            </w:r>
          </w:p>
        </w:tc>
        <w:tc>
          <w:tcPr>
            <w:tcW w:w="1667" w:type="pct"/>
            <w:shd w:val="clear" w:color="auto" w:fill="auto"/>
            <w:vAlign w:val="center"/>
          </w:tcPr>
          <w:p w14:paraId="620F5C68" w14:textId="77777777" w:rsidR="004866E7" w:rsidRPr="0027037B" w:rsidRDefault="004866E7" w:rsidP="00C22FCF">
            <w:pPr>
              <w:rPr>
                <w:rFonts w:ascii="Aptos" w:hAnsi="Aptos"/>
                <w:szCs w:val="22"/>
                <w:lang w:val="es-ES"/>
              </w:rPr>
            </w:pPr>
          </w:p>
        </w:tc>
      </w:tr>
      <w:tr w:rsidR="004866E7" w:rsidRPr="0027037B" w14:paraId="15D405FC" w14:textId="77777777" w:rsidTr="004866E7">
        <w:trPr>
          <w:trHeight w:val="1050"/>
        </w:trPr>
        <w:tc>
          <w:tcPr>
            <w:tcW w:w="1666" w:type="pct"/>
            <w:shd w:val="clear" w:color="auto" w:fill="auto"/>
            <w:vAlign w:val="center"/>
          </w:tcPr>
          <w:p w14:paraId="7533CBE4" w14:textId="215231E8" w:rsidR="004866E7" w:rsidRPr="0027037B" w:rsidRDefault="004866E7" w:rsidP="00C22FCF">
            <w:pPr>
              <w:rPr>
                <w:rFonts w:ascii="Aptos" w:hAnsi="Aptos"/>
                <w:b/>
                <w:szCs w:val="22"/>
              </w:rPr>
            </w:pPr>
            <w:r w:rsidRPr="0027037B">
              <w:rPr>
                <w:rFonts w:ascii="Aptos" w:hAnsi="Aptos"/>
                <w:b/>
                <w:szCs w:val="22"/>
              </w:rPr>
              <w:t>Through the Looking Glass</w:t>
            </w:r>
          </w:p>
        </w:tc>
        <w:tc>
          <w:tcPr>
            <w:tcW w:w="1667" w:type="pct"/>
            <w:shd w:val="clear" w:color="auto" w:fill="auto"/>
            <w:vAlign w:val="center"/>
          </w:tcPr>
          <w:p w14:paraId="32782E1A" w14:textId="4DBEE94D" w:rsidR="004866E7" w:rsidRPr="0027037B" w:rsidRDefault="004866E7" w:rsidP="0027037B">
            <w:pPr>
              <w:rPr>
                <w:rFonts w:ascii="Aptos" w:hAnsi="Aptos"/>
                <w:bCs/>
                <w:szCs w:val="22"/>
              </w:rPr>
            </w:pPr>
            <w:r w:rsidRPr="0027037B">
              <w:rPr>
                <w:rFonts w:ascii="Aptos" w:hAnsi="Aptos"/>
                <w:bCs/>
                <w:szCs w:val="22"/>
              </w:rPr>
              <w:t>Megan Kirshbaum</w:t>
            </w:r>
          </w:p>
        </w:tc>
        <w:tc>
          <w:tcPr>
            <w:tcW w:w="1667" w:type="pct"/>
            <w:shd w:val="clear" w:color="auto" w:fill="auto"/>
            <w:vAlign w:val="center"/>
          </w:tcPr>
          <w:p w14:paraId="478D6121" w14:textId="77777777" w:rsidR="004866E7" w:rsidRPr="0027037B" w:rsidRDefault="004866E7" w:rsidP="00C22FCF">
            <w:pPr>
              <w:rPr>
                <w:rFonts w:ascii="Aptos" w:hAnsi="Aptos"/>
                <w:szCs w:val="22"/>
                <w:lang w:val="es-ES"/>
              </w:rPr>
            </w:pPr>
          </w:p>
        </w:tc>
      </w:tr>
      <w:tr w:rsidR="004866E7" w:rsidRPr="0027037B" w14:paraId="2A9CEEC2" w14:textId="77777777" w:rsidTr="004866E7">
        <w:trPr>
          <w:trHeight w:val="1050"/>
        </w:trPr>
        <w:tc>
          <w:tcPr>
            <w:tcW w:w="1666" w:type="pct"/>
            <w:shd w:val="clear" w:color="auto" w:fill="auto"/>
            <w:vAlign w:val="center"/>
          </w:tcPr>
          <w:p w14:paraId="01F6439B" w14:textId="77777777" w:rsidR="004866E7" w:rsidRPr="0027037B" w:rsidRDefault="004866E7" w:rsidP="00C22FCF">
            <w:pPr>
              <w:rPr>
                <w:rFonts w:ascii="Aptos" w:hAnsi="Aptos"/>
                <w:b/>
                <w:szCs w:val="22"/>
                <w:lang w:val="es-ES"/>
              </w:rPr>
            </w:pPr>
            <w:r w:rsidRPr="0027037B">
              <w:rPr>
                <w:rFonts w:ascii="Aptos" w:hAnsi="Aptos"/>
                <w:b/>
                <w:szCs w:val="22"/>
              </w:rPr>
              <w:t>Through the Looking Glass</w:t>
            </w:r>
          </w:p>
        </w:tc>
        <w:tc>
          <w:tcPr>
            <w:tcW w:w="1667" w:type="pct"/>
            <w:shd w:val="clear" w:color="auto" w:fill="auto"/>
            <w:vAlign w:val="center"/>
          </w:tcPr>
          <w:p w14:paraId="5F8C477B" w14:textId="77777777" w:rsidR="004866E7" w:rsidRPr="0027037B" w:rsidRDefault="004866E7" w:rsidP="0027037B">
            <w:pPr>
              <w:rPr>
                <w:rFonts w:ascii="Aptos" w:hAnsi="Aptos"/>
                <w:bCs/>
                <w:szCs w:val="22"/>
                <w:lang w:val="es-ES"/>
              </w:rPr>
            </w:pPr>
            <w:r w:rsidRPr="0027037B">
              <w:rPr>
                <w:rFonts w:ascii="Aptos" w:hAnsi="Aptos"/>
                <w:bCs/>
                <w:szCs w:val="22"/>
              </w:rPr>
              <w:t>Nahoko Nishizawa</w:t>
            </w:r>
          </w:p>
        </w:tc>
        <w:tc>
          <w:tcPr>
            <w:tcW w:w="1667" w:type="pct"/>
            <w:shd w:val="clear" w:color="auto" w:fill="auto"/>
            <w:vAlign w:val="center"/>
          </w:tcPr>
          <w:p w14:paraId="239F200A" w14:textId="77777777" w:rsidR="004866E7" w:rsidRPr="0027037B" w:rsidRDefault="004866E7" w:rsidP="00C22FCF">
            <w:pPr>
              <w:rPr>
                <w:rFonts w:ascii="Aptos" w:hAnsi="Aptos"/>
                <w:szCs w:val="22"/>
                <w:lang w:val="es-ES"/>
              </w:rPr>
            </w:pPr>
          </w:p>
        </w:tc>
      </w:tr>
      <w:tr w:rsidR="004866E7" w:rsidRPr="0027037B" w14:paraId="271F5EFA" w14:textId="77777777" w:rsidTr="004866E7">
        <w:trPr>
          <w:trHeight w:val="1050"/>
        </w:trPr>
        <w:tc>
          <w:tcPr>
            <w:tcW w:w="1666" w:type="pct"/>
            <w:shd w:val="clear" w:color="auto" w:fill="auto"/>
            <w:vAlign w:val="center"/>
          </w:tcPr>
          <w:p w14:paraId="14349B84" w14:textId="7FBD6ED7" w:rsidR="004866E7" w:rsidRPr="0027037B" w:rsidRDefault="004866E7" w:rsidP="00C22FCF">
            <w:pPr>
              <w:rPr>
                <w:rFonts w:ascii="Aptos" w:hAnsi="Aptos"/>
                <w:b/>
                <w:szCs w:val="22"/>
              </w:rPr>
            </w:pPr>
            <w:r w:rsidRPr="0027037B">
              <w:rPr>
                <w:rFonts w:ascii="Aptos" w:hAnsi="Aptos"/>
                <w:b/>
                <w:szCs w:val="22"/>
              </w:rPr>
              <w:t>Through the Looking Glass</w:t>
            </w:r>
          </w:p>
        </w:tc>
        <w:tc>
          <w:tcPr>
            <w:tcW w:w="1667" w:type="pct"/>
            <w:shd w:val="clear" w:color="auto" w:fill="auto"/>
            <w:vAlign w:val="center"/>
          </w:tcPr>
          <w:p w14:paraId="22A35BB8" w14:textId="300905D1" w:rsidR="004866E7" w:rsidRPr="0027037B" w:rsidRDefault="004866E7" w:rsidP="0027037B">
            <w:pPr>
              <w:rPr>
                <w:rFonts w:ascii="Aptos" w:hAnsi="Aptos"/>
                <w:bCs/>
                <w:szCs w:val="22"/>
              </w:rPr>
            </w:pPr>
            <w:r w:rsidRPr="0027037B">
              <w:rPr>
                <w:rFonts w:ascii="Aptos" w:hAnsi="Aptos"/>
                <w:bCs/>
                <w:szCs w:val="22"/>
              </w:rPr>
              <w:t>Patricia Pamintuan</w:t>
            </w:r>
          </w:p>
        </w:tc>
        <w:tc>
          <w:tcPr>
            <w:tcW w:w="1667" w:type="pct"/>
            <w:shd w:val="clear" w:color="auto" w:fill="auto"/>
            <w:vAlign w:val="center"/>
          </w:tcPr>
          <w:p w14:paraId="70026667" w14:textId="77777777" w:rsidR="004866E7" w:rsidRPr="0027037B" w:rsidRDefault="004866E7" w:rsidP="00C22FCF">
            <w:pPr>
              <w:rPr>
                <w:rFonts w:ascii="Aptos" w:hAnsi="Aptos"/>
                <w:szCs w:val="22"/>
                <w:lang w:val="es-ES"/>
              </w:rPr>
            </w:pPr>
          </w:p>
        </w:tc>
      </w:tr>
      <w:tr w:rsidR="004866E7" w:rsidRPr="0027037B" w14:paraId="179B20D0" w14:textId="77777777" w:rsidTr="004866E7">
        <w:trPr>
          <w:trHeight w:val="1050"/>
        </w:trPr>
        <w:tc>
          <w:tcPr>
            <w:tcW w:w="1666" w:type="pct"/>
            <w:shd w:val="clear" w:color="auto" w:fill="auto"/>
            <w:vAlign w:val="center"/>
          </w:tcPr>
          <w:p w14:paraId="798B6379" w14:textId="77777777" w:rsidR="004866E7" w:rsidRPr="0027037B" w:rsidRDefault="004866E7" w:rsidP="00C22FCF">
            <w:pPr>
              <w:rPr>
                <w:rFonts w:ascii="Aptos" w:hAnsi="Aptos"/>
                <w:b/>
                <w:szCs w:val="22"/>
                <w:lang w:val="es-ES"/>
              </w:rPr>
            </w:pPr>
            <w:r w:rsidRPr="0027037B">
              <w:rPr>
                <w:rFonts w:ascii="Aptos" w:hAnsi="Aptos"/>
                <w:b/>
                <w:szCs w:val="22"/>
              </w:rPr>
              <w:lastRenderedPageBreak/>
              <w:t>Tiburcio Vasquez Health Center</w:t>
            </w:r>
          </w:p>
        </w:tc>
        <w:tc>
          <w:tcPr>
            <w:tcW w:w="1667" w:type="pct"/>
            <w:shd w:val="clear" w:color="auto" w:fill="auto"/>
            <w:vAlign w:val="center"/>
          </w:tcPr>
          <w:p w14:paraId="7374242C" w14:textId="77777777" w:rsidR="004866E7" w:rsidRPr="0027037B" w:rsidRDefault="004866E7" w:rsidP="0027037B">
            <w:pPr>
              <w:rPr>
                <w:rFonts w:ascii="Aptos" w:hAnsi="Aptos"/>
                <w:bCs/>
                <w:szCs w:val="22"/>
                <w:lang w:val="es-ES"/>
              </w:rPr>
            </w:pPr>
            <w:r w:rsidRPr="0027037B">
              <w:rPr>
                <w:rFonts w:ascii="Aptos" w:hAnsi="Aptos"/>
                <w:bCs/>
                <w:szCs w:val="22"/>
              </w:rPr>
              <w:t>Christina Antos</w:t>
            </w:r>
          </w:p>
        </w:tc>
        <w:tc>
          <w:tcPr>
            <w:tcW w:w="1667" w:type="pct"/>
            <w:shd w:val="clear" w:color="auto" w:fill="auto"/>
            <w:vAlign w:val="center"/>
          </w:tcPr>
          <w:p w14:paraId="499C98B4" w14:textId="77777777" w:rsidR="004866E7" w:rsidRPr="0027037B" w:rsidRDefault="004866E7" w:rsidP="00C22FCF">
            <w:pPr>
              <w:rPr>
                <w:rFonts w:ascii="Aptos" w:hAnsi="Aptos"/>
                <w:szCs w:val="22"/>
                <w:lang w:val="es-ES"/>
              </w:rPr>
            </w:pPr>
          </w:p>
        </w:tc>
      </w:tr>
      <w:tr w:rsidR="004866E7" w:rsidRPr="0027037B" w14:paraId="44163D7E" w14:textId="77777777" w:rsidTr="004866E7">
        <w:trPr>
          <w:trHeight w:val="1050"/>
        </w:trPr>
        <w:tc>
          <w:tcPr>
            <w:tcW w:w="1666" w:type="pct"/>
            <w:shd w:val="clear" w:color="auto" w:fill="auto"/>
            <w:vAlign w:val="center"/>
          </w:tcPr>
          <w:p w14:paraId="6D170DB5" w14:textId="54C05F8D" w:rsidR="004866E7" w:rsidRPr="0027037B" w:rsidRDefault="004866E7" w:rsidP="00C22FCF">
            <w:pPr>
              <w:rPr>
                <w:rFonts w:ascii="Aptos" w:hAnsi="Aptos"/>
                <w:b/>
                <w:szCs w:val="22"/>
              </w:rPr>
            </w:pPr>
            <w:r w:rsidRPr="0027037B">
              <w:rPr>
                <w:rFonts w:ascii="Aptos" w:hAnsi="Aptos"/>
                <w:b/>
                <w:szCs w:val="22"/>
              </w:rPr>
              <w:t>UCSF Benioff Children's Hospital Oakland</w:t>
            </w:r>
          </w:p>
        </w:tc>
        <w:tc>
          <w:tcPr>
            <w:tcW w:w="1667" w:type="pct"/>
            <w:shd w:val="clear" w:color="auto" w:fill="auto"/>
            <w:vAlign w:val="center"/>
          </w:tcPr>
          <w:p w14:paraId="493F8123" w14:textId="6530EA68" w:rsidR="004866E7" w:rsidRPr="0027037B" w:rsidRDefault="004866E7" w:rsidP="0027037B">
            <w:pPr>
              <w:rPr>
                <w:rFonts w:ascii="Aptos" w:hAnsi="Aptos"/>
                <w:bCs/>
                <w:szCs w:val="22"/>
              </w:rPr>
            </w:pPr>
            <w:r w:rsidRPr="0027037B">
              <w:rPr>
                <w:rFonts w:ascii="Aptos" w:hAnsi="Aptos"/>
                <w:bCs/>
                <w:szCs w:val="22"/>
              </w:rPr>
              <w:t>Barbara Ivins</w:t>
            </w:r>
          </w:p>
        </w:tc>
        <w:tc>
          <w:tcPr>
            <w:tcW w:w="1667" w:type="pct"/>
            <w:shd w:val="clear" w:color="auto" w:fill="auto"/>
            <w:vAlign w:val="center"/>
          </w:tcPr>
          <w:p w14:paraId="2449F3AF" w14:textId="77777777" w:rsidR="004866E7" w:rsidRPr="0027037B" w:rsidRDefault="004866E7" w:rsidP="00C22FCF">
            <w:pPr>
              <w:rPr>
                <w:rFonts w:ascii="Aptos" w:hAnsi="Aptos"/>
                <w:szCs w:val="22"/>
                <w:lang w:val="es-ES"/>
              </w:rPr>
            </w:pPr>
          </w:p>
        </w:tc>
      </w:tr>
      <w:tr w:rsidR="004866E7" w:rsidRPr="0027037B" w14:paraId="28B008CE" w14:textId="77777777" w:rsidTr="004866E7">
        <w:trPr>
          <w:trHeight w:val="1050"/>
        </w:trPr>
        <w:tc>
          <w:tcPr>
            <w:tcW w:w="1666" w:type="pct"/>
            <w:shd w:val="clear" w:color="auto" w:fill="auto"/>
            <w:vAlign w:val="center"/>
          </w:tcPr>
          <w:p w14:paraId="2441D81A" w14:textId="77777777" w:rsidR="004866E7" w:rsidRPr="0027037B" w:rsidRDefault="004866E7" w:rsidP="00C22FCF">
            <w:pPr>
              <w:rPr>
                <w:rFonts w:ascii="Aptos" w:hAnsi="Aptos"/>
                <w:b/>
                <w:szCs w:val="22"/>
                <w:lang w:val="es-ES"/>
              </w:rPr>
            </w:pPr>
            <w:proofErr w:type="gramStart"/>
            <w:r w:rsidRPr="0027037B">
              <w:rPr>
                <w:rFonts w:ascii="Aptos" w:hAnsi="Aptos"/>
                <w:b/>
                <w:szCs w:val="22"/>
              </w:rPr>
              <w:t>Up River</w:t>
            </w:r>
            <w:proofErr w:type="gramEnd"/>
            <w:r w:rsidRPr="0027037B">
              <w:rPr>
                <w:rFonts w:ascii="Aptos" w:hAnsi="Aptos"/>
                <w:b/>
                <w:szCs w:val="22"/>
              </w:rPr>
              <w:t xml:space="preserve"> Solutions</w:t>
            </w:r>
          </w:p>
        </w:tc>
        <w:tc>
          <w:tcPr>
            <w:tcW w:w="1667" w:type="pct"/>
            <w:shd w:val="clear" w:color="auto" w:fill="auto"/>
            <w:vAlign w:val="center"/>
          </w:tcPr>
          <w:p w14:paraId="0D0C224F" w14:textId="77777777" w:rsidR="004866E7" w:rsidRPr="0027037B" w:rsidRDefault="004866E7" w:rsidP="0027037B">
            <w:pPr>
              <w:rPr>
                <w:rFonts w:ascii="Aptos" w:hAnsi="Aptos"/>
                <w:bCs/>
                <w:szCs w:val="22"/>
                <w:lang w:val="es-ES"/>
              </w:rPr>
            </w:pPr>
            <w:r w:rsidRPr="0027037B">
              <w:rPr>
                <w:rFonts w:ascii="Aptos" w:hAnsi="Aptos"/>
                <w:bCs/>
                <w:szCs w:val="22"/>
              </w:rPr>
              <w:t xml:space="preserve">Sara </w:t>
            </w:r>
            <w:proofErr w:type="spellStart"/>
            <w:r w:rsidRPr="0027037B">
              <w:rPr>
                <w:rFonts w:ascii="Aptos" w:hAnsi="Aptos"/>
                <w:bCs/>
                <w:szCs w:val="22"/>
              </w:rPr>
              <w:t>Lamnin</w:t>
            </w:r>
            <w:proofErr w:type="spellEnd"/>
          </w:p>
        </w:tc>
        <w:tc>
          <w:tcPr>
            <w:tcW w:w="1667" w:type="pct"/>
            <w:shd w:val="clear" w:color="auto" w:fill="auto"/>
            <w:vAlign w:val="center"/>
          </w:tcPr>
          <w:p w14:paraId="258CE168" w14:textId="77777777" w:rsidR="004866E7" w:rsidRPr="0027037B" w:rsidRDefault="004866E7" w:rsidP="00C22FCF">
            <w:pPr>
              <w:rPr>
                <w:rFonts w:ascii="Aptos" w:hAnsi="Aptos"/>
                <w:szCs w:val="22"/>
                <w:lang w:val="es-ES"/>
              </w:rPr>
            </w:pPr>
          </w:p>
        </w:tc>
      </w:tr>
      <w:tr w:rsidR="004866E7" w:rsidRPr="0027037B" w14:paraId="5B24C9F1" w14:textId="77777777" w:rsidTr="004866E7">
        <w:trPr>
          <w:trHeight w:val="1050"/>
        </w:trPr>
        <w:tc>
          <w:tcPr>
            <w:tcW w:w="1666" w:type="pct"/>
            <w:shd w:val="clear" w:color="auto" w:fill="auto"/>
            <w:vAlign w:val="center"/>
          </w:tcPr>
          <w:p w14:paraId="574040FA" w14:textId="731E89BF" w:rsidR="004866E7" w:rsidRPr="0027037B" w:rsidRDefault="004866E7" w:rsidP="00C22FCF">
            <w:pPr>
              <w:rPr>
                <w:rFonts w:ascii="Aptos" w:hAnsi="Aptos"/>
                <w:b/>
                <w:szCs w:val="22"/>
              </w:rPr>
            </w:pPr>
            <w:proofErr w:type="spellStart"/>
            <w:r w:rsidRPr="0027037B">
              <w:rPr>
                <w:rFonts w:ascii="Aptos" w:hAnsi="Aptos"/>
                <w:b/>
                <w:szCs w:val="22"/>
              </w:rPr>
              <w:t>WestCoast</w:t>
            </w:r>
            <w:proofErr w:type="spellEnd"/>
            <w:r w:rsidRPr="0027037B">
              <w:rPr>
                <w:rFonts w:ascii="Aptos" w:hAnsi="Aptos"/>
                <w:b/>
                <w:szCs w:val="22"/>
              </w:rPr>
              <w:t xml:space="preserve"> Children's Clinic</w:t>
            </w:r>
          </w:p>
        </w:tc>
        <w:tc>
          <w:tcPr>
            <w:tcW w:w="1667" w:type="pct"/>
            <w:shd w:val="clear" w:color="auto" w:fill="auto"/>
            <w:vAlign w:val="center"/>
          </w:tcPr>
          <w:p w14:paraId="252A9321" w14:textId="209D7C90" w:rsidR="004866E7" w:rsidRPr="0027037B" w:rsidRDefault="004866E7" w:rsidP="0027037B">
            <w:pPr>
              <w:rPr>
                <w:rFonts w:ascii="Aptos" w:hAnsi="Aptos"/>
                <w:bCs/>
                <w:szCs w:val="22"/>
              </w:rPr>
            </w:pPr>
            <w:r w:rsidRPr="0027037B">
              <w:rPr>
                <w:rFonts w:ascii="Aptos" w:hAnsi="Aptos"/>
                <w:bCs/>
                <w:szCs w:val="22"/>
              </w:rPr>
              <w:t>Pamela Neyland</w:t>
            </w:r>
          </w:p>
        </w:tc>
        <w:tc>
          <w:tcPr>
            <w:tcW w:w="1667" w:type="pct"/>
            <w:shd w:val="clear" w:color="auto" w:fill="auto"/>
            <w:vAlign w:val="center"/>
          </w:tcPr>
          <w:p w14:paraId="6D5B1AEC" w14:textId="77777777" w:rsidR="004866E7" w:rsidRPr="0027037B" w:rsidRDefault="004866E7" w:rsidP="00C22FCF">
            <w:pPr>
              <w:rPr>
                <w:rFonts w:ascii="Aptos" w:hAnsi="Aptos"/>
                <w:szCs w:val="22"/>
                <w:lang w:val="es-ES"/>
              </w:rPr>
            </w:pPr>
          </w:p>
        </w:tc>
      </w:tr>
    </w:tbl>
    <w:p w14:paraId="6F19E623" w14:textId="77777777" w:rsidR="004C6C25" w:rsidRPr="00EB151B" w:rsidRDefault="004C6C25" w:rsidP="006B0258">
      <w:pPr>
        <w:spacing w:after="200" w:line="276" w:lineRule="auto"/>
        <w:rPr>
          <w:rFonts w:ascii="Aptos" w:hAnsi="Aptos" w:cs="Arial"/>
          <w:szCs w:val="22"/>
          <w:lang w:val="pt-BR"/>
        </w:rPr>
      </w:pPr>
    </w:p>
    <w:sectPr w:rsidR="004C6C25" w:rsidRPr="00EB151B" w:rsidSect="00B1464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9A197" w14:textId="77777777" w:rsidR="00807EA5" w:rsidRDefault="00807EA5" w:rsidP="00981162">
      <w:r>
        <w:separator/>
      </w:r>
    </w:p>
  </w:endnote>
  <w:endnote w:type="continuationSeparator" w:id="0">
    <w:p w14:paraId="79829172" w14:textId="77777777" w:rsidR="00807EA5" w:rsidRDefault="00807EA5" w:rsidP="0098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6574635"/>
      <w:docPartObj>
        <w:docPartGallery w:val="Page Numbers (Bottom of Page)"/>
        <w:docPartUnique/>
      </w:docPartObj>
    </w:sdtPr>
    <w:sdtEndPr>
      <w:rPr>
        <w:noProof/>
      </w:rPr>
    </w:sdtEndPr>
    <w:sdtContent>
      <w:p w14:paraId="4B7BD6C8" w14:textId="48EBDF60" w:rsidR="00807EA5" w:rsidRDefault="00807EA5">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330DC7C" w14:textId="77777777" w:rsidR="00807EA5" w:rsidRDefault="00807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799A7" w14:textId="77777777" w:rsidR="00807EA5" w:rsidRDefault="00807EA5" w:rsidP="00981162">
      <w:r>
        <w:separator/>
      </w:r>
    </w:p>
  </w:footnote>
  <w:footnote w:type="continuationSeparator" w:id="0">
    <w:p w14:paraId="2904DA42" w14:textId="77777777" w:rsidR="00807EA5" w:rsidRDefault="00807EA5" w:rsidP="00981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C84B6" w14:textId="70B19A8D" w:rsidR="00807EA5" w:rsidRPr="00656A69" w:rsidRDefault="00807EA5" w:rsidP="00BE19B6">
    <w:pPr>
      <w:ind w:left="720"/>
      <w:jc w:val="right"/>
      <w:outlineLvl w:val="0"/>
      <w:rPr>
        <w:rFonts w:ascii="Arial" w:eastAsia="Calibri" w:hAnsi="Arial"/>
        <w:i/>
        <w:color w:val="008080"/>
        <w:sz w:val="18"/>
        <w:szCs w:val="18"/>
      </w:rPr>
    </w:pPr>
    <w:r w:rsidRPr="00656A69">
      <w:rPr>
        <w:rFonts w:ascii="Arial" w:eastAsia="Calibri" w:hAnsi="Arial"/>
        <w:i/>
        <w:color w:val="808080" w:themeColor="background1" w:themeShade="80"/>
        <w:spacing w:val="60"/>
        <w:sz w:val="18"/>
        <w:szCs w:val="18"/>
      </w:rPr>
      <w:t>Page</w:t>
    </w:r>
    <w:r w:rsidRPr="00656A69">
      <w:rPr>
        <w:rFonts w:ascii="Arial" w:eastAsia="Calibri" w:hAnsi="Arial"/>
        <w:i/>
        <w:color w:val="008080"/>
        <w:sz w:val="18"/>
        <w:szCs w:val="18"/>
      </w:rPr>
      <w:t xml:space="preserve"> | </w:t>
    </w:r>
    <w:r w:rsidRPr="00656A69">
      <w:rPr>
        <w:rFonts w:ascii="Arial" w:eastAsia="Calibri" w:hAnsi="Arial"/>
        <w:i/>
        <w:color w:val="008080"/>
        <w:sz w:val="18"/>
        <w:szCs w:val="18"/>
      </w:rPr>
      <w:fldChar w:fldCharType="begin"/>
    </w:r>
    <w:r w:rsidRPr="00656A69">
      <w:rPr>
        <w:rFonts w:ascii="Arial" w:eastAsia="Calibri" w:hAnsi="Arial"/>
        <w:i/>
        <w:color w:val="008080"/>
        <w:sz w:val="18"/>
        <w:szCs w:val="18"/>
      </w:rPr>
      <w:instrText xml:space="preserve"> PAGE   \* MERGEFORMAT </w:instrText>
    </w:r>
    <w:r w:rsidRPr="00656A69">
      <w:rPr>
        <w:rFonts w:ascii="Arial" w:eastAsia="Calibri" w:hAnsi="Arial"/>
        <w:i/>
        <w:color w:val="008080"/>
        <w:sz w:val="18"/>
        <w:szCs w:val="18"/>
      </w:rPr>
      <w:fldChar w:fldCharType="separate"/>
    </w:r>
    <w:r>
      <w:rPr>
        <w:rFonts w:ascii="Arial" w:eastAsia="Calibri" w:hAnsi="Arial"/>
        <w:i/>
        <w:color w:val="008080"/>
        <w:sz w:val="18"/>
        <w:szCs w:val="18"/>
      </w:rPr>
      <w:t>2</w:t>
    </w:r>
    <w:r w:rsidRPr="00656A69">
      <w:rPr>
        <w:rFonts w:ascii="Arial" w:eastAsia="Calibri" w:hAnsi="Arial"/>
        <w:bCs/>
        <w:i/>
        <w:noProof/>
        <w:color w:val="008080"/>
        <w:sz w:val="18"/>
        <w:szCs w:val="18"/>
      </w:rPr>
      <w:fldChar w:fldCharType="end"/>
    </w:r>
  </w:p>
  <w:p w14:paraId="34FC06D8" w14:textId="0270A00A" w:rsidR="00807EA5" w:rsidRPr="001E0A78" w:rsidRDefault="00985C7F" w:rsidP="00BE19B6">
    <w:pPr>
      <w:jc w:val="right"/>
      <w:rPr>
        <w:rFonts w:ascii="Arial" w:eastAsia="Calibri" w:hAnsi="Arial"/>
        <w:i/>
        <w:color w:val="3D2781"/>
      </w:rPr>
    </w:pPr>
    <w:r>
      <w:rPr>
        <w:rFonts w:ascii="Arial" w:eastAsia="Calibri" w:hAnsi="Arial"/>
        <w:i/>
        <w:color w:val="3D2781"/>
      </w:rPr>
      <w:t>FISCAL YEAR (FY) 25-26 ENHANCEMENT FUNDS</w:t>
    </w:r>
    <w:r w:rsidR="00812DA6" w:rsidRPr="001E0A78">
      <w:rPr>
        <w:rFonts w:ascii="Arial" w:eastAsia="Calibri" w:hAnsi="Arial"/>
        <w:i/>
        <w:color w:val="3D2781"/>
      </w:rPr>
      <w:t xml:space="preserve"> RFP</w:t>
    </w:r>
    <w:r>
      <w:rPr>
        <w:rFonts w:ascii="Arial" w:eastAsia="Calibri" w:hAnsi="Arial"/>
        <w:i/>
        <w:color w:val="3D2781"/>
      </w:rPr>
      <w:t>Q</w:t>
    </w:r>
    <w:r w:rsidR="00812DA6" w:rsidRPr="001E0A78">
      <w:rPr>
        <w:rFonts w:ascii="Arial" w:eastAsia="Calibri" w:hAnsi="Arial"/>
        <w:i/>
        <w:color w:val="3D2781"/>
      </w:rPr>
      <w:t xml:space="preserve"> 24-0</w:t>
    </w:r>
    <w:r>
      <w:rPr>
        <w:rFonts w:ascii="Arial" w:eastAsia="Calibri" w:hAnsi="Arial"/>
        <w:i/>
        <w:color w:val="3D2781"/>
      </w:rPr>
      <w:t>7</w:t>
    </w:r>
    <w:r w:rsidR="00D31809" w:rsidRPr="001E0A78">
      <w:rPr>
        <w:rFonts w:ascii="Arial" w:eastAsia="Calibri" w:hAnsi="Arial"/>
        <w:i/>
        <w:color w:val="3D2781"/>
      </w:rPr>
      <w:t xml:space="preserve"> </w:t>
    </w:r>
    <w:r w:rsidR="00EB151B">
      <w:rPr>
        <w:rFonts w:ascii="Arial" w:eastAsia="Calibri" w:hAnsi="Arial"/>
        <w:i/>
        <w:color w:val="3D2781"/>
      </w:rPr>
      <w:t>Addendum</w:t>
    </w:r>
    <w:r w:rsidR="00D31809" w:rsidRPr="001E0A78">
      <w:rPr>
        <w:rFonts w:ascii="Arial" w:eastAsia="Calibri" w:hAnsi="Arial"/>
        <w:i/>
        <w:color w:val="3D2781"/>
      </w:rPr>
      <w:t xml:space="preserve"> </w:t>
    </w:r>
    <w:r w:rsidR="00812DA6" w:rsidRPr="001E0A78">
      <w:rPr>
        <w:rFonts w:ascii="Arial" w:eastAsia="Calibri" w:hAnsi="Arial"/>
        <w:i/>
        <w:color w:val="3D2781"/>
      </w:rPr>
      <w:t>1</w:t>
    </w:r>
  </w:p>
  <w:p w14:paraId="36F5E1D4" w14:textId="77777777" w:rsidR="00807EA5" w:rsidRDefault="00807EA5" w:rsidP="00BE19B6">
    <w:pPr>
      <w:pStyle w:val="Header"/>
      <w:rPr>
        <w:rFonts w:ascii="Arial" w:hAnsi="Arial" w:cs="Arial"/>
        <w:b/>
        <w:szCs w:val="22"/>
      </w:rPr>
    </w:pPr>
  </w:p>
  <w:p w14:paraId="7EDC01CD" w14:textId="3A645AA3" w:rsidR="00807EA5" w:rsidRPr="005D59C4" w:rsidRDefault="00807EA5" w:rsidP="00BE19B6">
    <w:pPr>
      <w:pStyle w:val="Header"/>
      <w:rPr>
        <w:rFonts w:ascii="Arial" w:hAnsi="Arial" w:cs="Arial"/>
        <w:b/>
        <w:szCs w:val="22"/>
      </w:rPr>
    </w:pPr>
    <w:r>
      <w:rPr>
        <w:rFonts w:ascii="Arial" w:hAnsi="Arial" w:cs="Arial"/>
        <w:b/>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lainTable4"/>
      <w:tblW w:w="14040" w:type="dxa"/>
      <w:tblInd w:w="-540" w:type="dxa"/>
      <w:tblLook w:val="0680" w:firstRow="0" w:lastRow="0" w:firstColumn="1" w:lastColumn="0" w:noHBand="1" w:noVBand="1"/>
    </w:tblPr>
    <w:tblGrid>
      <w:gridCol w:w="7290"/>
      <w:gridCol w:w="270"/>
      <w:gridCol w:w="6480"/>
    </w:tblGrid>
    <w:tr w:rsidR="00807EA5" w14:paraId="1873C544" w14:textId="77777777" w:rsidTr="00E02EF7">
      <w:trPr>
        <w:trHeight w:val="987"/>
      </w:trPr>
      <w:tc>
        <w:tcPr>
          <w:cnfStyle w:val="001000000000" w:firstRow="0" w:lastRow="0" w:firstColumn="1" w:lastColumn="0" w:oddVBand="0" w:evenVBand="0" w:oddHBand="0" w:evenHBand="0" w:firstRowFirstColumn="0" w:firstRowLastColumn="0" w:lastRowFirstColumn="0" w:lastRowLastColumn="0"/>
          <w:tcW w:w="7290" w:type="dxa"/>
          <w:vAlign w:val="center"/>
        </w:tcPr>
        <w:p w14:paraId="728AD60E" w14:textId="005A3F7C" w:rsidR="00807EA5" w:rsidRDefault="00E02EF7" w:rsidP="00BE19B6">
          <w:pPr>
            <w:pStyle w:val="Header"/>
          </w:pPr>
          <w:r>
            <w:rPr>
              <w:noProof/>
            </w:rPr>
            <w:drawing>
              <wp:inline distT="0" distB="0" distL="0" distR="0" wp14:anchorId="21421712" wp14:editId="7F7BC8A8">
                <wp:extent cx="1831975" cy="459740"/>
                <wp:effectExtent l="0" t="0" r="0" b="0"/>
                <wp:docPr id="1617705661" name="Picture 8"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28039" name="Picture 8" descr="A black background with blu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31975" cy="459740"/>
                        </a:xfrm>
                        <a:prstGeom prst="rect">
                          <a:avLst/>
                        </a:prstGeom>
                      </pic:spPr>
                    </pic:pic>
                  </a:graphicData>
                </a:graphic>
              </wp:inline>
            </w:drawing>
          </w:r>
        </w:p>
      </w:tc>
      <w:tc>
        <w:tcPr>
          <w:tcW w:w="270" w:type="dxa"/>
          <w:tcBorders>
            <w:right w:val="single" w:sz="24" w:space="0" w:color="7030A0"/>
          </w:tcBorders>
          <w:vAlign w:val="center"/>
        </w:tcPr>
        <w:p w14:paraId="5342D963" w14:textId="77777777" w:rsidR="00807EA5" w:rsidRPr="00E02638" w:rsidRDefault="00807EA5" w:rsidP="00BE19B6">
          <w:pPr>
            <w:pStyle w:val="Header"/>
            <w:cnfStyle w:val="000000000000" w:firstRow="0" w:lastRow="0" w:firstColumn="0" w:lastColumn="0" w:oddVBand="0" w:evenVBand="0" w:oddHBand="0" w:evenHBand="0" w:firstRowFirstColumn="0" w:firstRowLastColumn="0" w:lastRowFirstColumn="0" w:lastRowLastColumn="0"/>
            <w:rPr>
              <w:sz w:val="14"/>
              <w:szCs w:val="14"/>
            </w:rPr>
          </w:pPr>
        </w:p>
      </w:tc>
      <w:tc>
        <w:tcPr>
          <w:tcW w:w="6480" w:type="dxa"/>
          <w:tcBorders>
            <w:left w:val="single" w:sz="24" w:space="0" w:color="7030A0"/>
          </w:tcBorders>
          <w:vAlign w:val="center"/>
        </w:tcPr>
        <w:p w14:paraId="469A8002" w14:textId="77777777" w:rsidR="00807EA5" w:rsidRPr="00375F71" w:rsidRDefault="00807EA5" w:rsidP="00BE19B6">
          <w:pPr>
            <w:pStyle w:val="Header"/>
            <w:spacing w:line="360" w:lineRule="auto"/>
            <w:ind w:left="144"/>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Contracts Unit</w:t>
          </w:r>
          <w:r w:rsidRPr="00375F71">
            <w:rPr>
              <w:sz w:val="14"/>
              <w:szCs w:val="14"/>
            </w:rPr>
            <w:t xml:space="preserve"> </w:t>
          </w:r>
        </w:p>
        <w:p w14:paraId="302DACC9" w14:textId="77777777" w:rsidR="00807EA5" w:rsidRDefault="00807EA5" w:rsidP="00BE19B6">
          <w:pPr>
            <w:pStyle w:val="Header"/>
            <w:spacing w:line="360" w:lineRule="auto"/>
            <w:ind w:left="144"/>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190</w:t>
          </w:r>
          <w:r w:rsidRPr="00E02638">
            <w:rPr>
              <w:sz w:val="14"/>
              <w:szCs w:val="14"/>
            </w:rPr>
            <w:t xml:space="preserve">0 Embarcadero Cove, Suite </w:t>
          </w:r>
          <w:r>
            <w:rPr>
              <w:sz w:val="14"/>
              <w:szCs w:val="14"/>
            </w:rPr>
            <w:t>205</w:t>
          </w:r>
        </w:p>
        <w:p w14:paraId="634A6F9D" w14:textId="77777777" w:rsidR="00807EA5" w:rsidRPr="00E02638" w:rsidRDefault="00807EA5" w:rsidP="00BE19B6">
          <w:pPr>
            <w:pStyle w:val="Header"/>
            <w:spacing w:line="360" w:lineRule="auto"/>
            <w:ind w:left="144"/>
            <w:cnfStyle w:val="000000000000" w:firstRow="0" w:lastRow="0" w:firstColumn="0" w:lastColumn="0" w:oddVBand="0" w:evenVBand="0" w:oddHBand="0" w:evenHBand="0" w:firstRowFirstColumn="0" w:firstRowLastColumn="0" w:lastRowFirstColumn="0" w:lastRowLastColumn="0"/>
            <w:rPr>
              <w:sz w:val="14"/>
              <w:szCs w:val="14"/>
            </w:rPr>
          </w:pPr>
          <w:r w:rsidRPr="00E02638">
            <w:rPr>
              <w:sz w:val="14"/>
              <w:szCs w:val="14"/>
            </w:rPr>
            <w:t>Oakland, Ca 94606</w:t>
          </w:r>
        </w:p>
        <w:p w14:paraId="39A8B6A6" w14:textId="77777777" w:rsidR="00807EA5" w:rsidRPr="00E02638" w:rsidRDefault="00807EA5" w:rsidP="00BE19B6">
          <w:pPr>
            <w:pStyle w:val="Header"/>
            <w:spacing w:line="360" w:lineRule="auto"/>
            <w:ind w:left="144"/>
            <w:cnfStyle w:val="000000000000" w:firstRow="0" w:lastRow="0" w:firstColumn="0" w:lastColumn="0" w:oddVBand="0" w:evenVBand="0" w:oddHBand="0" w:evenHBand="0" w:firstRowFirstColumn="0" w:firstRowLastColumn="0" w:lastRowFirstColumn="0" w:lastRowLastColumn="0"/>
            <w:rPr>
              <w:sz w:val="14"/>
              <w:szCs w:val="14"/>
            </w:rPr>
          </w:pPr>
          <w:r w:rsidRPr="00E02638">
            <w:rPr>
              <w:sz w:val="14"/>
              <w:szCs w:val="14"/>
            </w:rPr>
            <w:t>510-567-</w:t>
          </w:r>
          <w:r>
            <w:rPr>
              <w:sz w:val="14"/>
              <w:szCs w:val="14"/>
            </w:rPr>
            <w:t>8296</w:t>
          </w:r>
          <w:r w:rsidRPr="00E02638">
            <w:rPr>
              <w:sz w:val="14"/>
              <w:szCs w:val="14"/>
            </w:rPr>
            <w:t xml:space="preserve"> / </w:t>
          </w:r>
          <w:r>
            <w:rPr>
              <w:sz w:val="14"/>
              <w:szCs w:val="14"/>
            </w:rPr>
            <w:t>Fax</w:t>
          </w:r>
          <w:r w:rsidRPr="00E02638">
            <w:rPr>
              <w:sz w:val="14"/>
              <w:szCs w:val="14"/>
            </w:rPr>
            <w:t xml:space="preserve"> 510-</w:t>
          </w:r>
          <w:r>
            <w:rPr>
              <w:sz w:val="14"/>
              <w:szCs w:val="14"/>
            </w:rPr>
            <w:t>567</w:t>
          </w:r>
          <w:r w:rsidRPr="00E02638">
            <w:rPr>
              <w:sz w:val="14"/>
              <w:szCs w:val="14"/>
            </w:rPr>
            <w:t>-</w:t>
          </w:r>
          <w:r>
            <w:rPr>
              <w:sz w:val="14"/>
              <w:szCs w:val="14"/>
            </w:rPr>
            <w:t>8290</w:t>
          </w:r>
        </w:p>
      </w:tc>
    </w:tr>
  </w:tbl>
  <w:p w14:paraId="2F4C0145" w14:textId="24F8A97D" w:rsidR="00807EA5" w:rsidRPr="00BE19B6" w:rsidRDefault="00807EA5" w:rsidP="00BE1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34C9"/>
    <w:multiLevelType w:val="hybridMultilevel"/>
    <w:tmpl w:val="B14A072E"/>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31F28"/>
    <w:multiLevelType w:val="hybridMultilevel"/>
    <w:tmpl w:val="DC80A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549A8"/>
    <w:multiLevelType w:val="hybridMultilevel"/>
    <w:tmpl w:val="CD7A38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130A04"/>
    <w:multiLevelType w:val="hybridMultilevel"/>
    <w:tmpl w:val="E0EEA5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C526BF"/>
    <w:multiLevelType w:val="hybridMultilevel"/>
    <w:tmpl w:val="3DD6A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B4F92"/>
    <w:multiLevelType w:val="hybridMultilevel"/>
    <w:tmpl w:val="EFBA4E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A1547"/>
    <w:multiLevelType w:val="hybridMultilevel"/>
    <w:tmpl w:val="B3C6584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4C66EA"/>
    <w:multiLevelType w:val="hybridMultilevel"/>
    <w:tmpl w:val="1FC88EC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CB6D88"/>
    <w:multiLevelType w:val="hybridMultilevel"/>
    <w:tmpl w:val="73CCC4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12AE4"/>
    <w:multiLevelType w:val="hybridMultilevel"/>
    <w:tmpl w:val="4C141B1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AFA0374"/>
    <w:multiLevelType w:val="hybridMultilevel"/>
    <w:tmpl w:val="4C141B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946263"/>
    <w:multiLevelType w:val="hybridMultilevel"/>
    <w:tmpl w:val="BB1EF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360675"/>
    <w:multiLevelType w:val="hybridMultilevel"/>
    <w:tmpl w:val="F7E6D968"/>
    <w:lvl w:ilvl="0" w:tplc="69F09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A72F9A"/>
    <w:multiLevelType w:val="hybridMultilevel"/>
    <w:tmpl w:val="D30AC3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F5277"/>
    <w:multiLevelType w:val="hybridMultilevel"/>
    <w:tmpl w:val="C21AF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44BB74BF"/>
    <w:multiLevelType w:val="hybridMultilevel"/>
    <w:tmpl w:val="112E6F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9E511F"/>
    <w:multiLevelType w:val="hybridMultilevel"/>
    <w:tmpl w:val="112E6FF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DAB7018"/>
    <w:multiLevelType w:val="hybridMultilevel"/>
    <w:tmpl w:val="551C95B0"/>
    <w:lvl w:ilvl="0" w:tplc="A7BECF8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1110F5"/>
    <w:multiLevelType w:val="hybridMultilevel"/>
    <w:tmpl w:val="59E8A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AD3A76"/>
    <w:multiLevelType w:val="hybridMultilevel"/>
    <w:tmpl w:val="D632DC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7B4245"/>
    <w:multiLevelType w:val="hybridMultilevel"/>
    <w:tmpl w:val="2B42DE6E"/>
    <w:lvl w:ilvl="0" w:tplc="0D78187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E7F2F"/>
    <w:multiLevelType w:val="hybridMultilevel"/>
    <w:tmpl w:val="112E6FF8"/>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62318CA"/>
    <w:multiLevelType w:val="hybridMultilevel"/>
    <w:tmpl w:val="7A0EE268"/>
    <w:lvl w:ilvl="0" w:tplc="04090001">
      <w:start w:val="1"/>
      <w:numFmt w:val="bullet"/>
      <w:lvlText w:val=""/>
      <w:lvlJc w:val="left"/>
      <w:pPr>
        <w:ind w:left="966" w:hanging="360"/>
      </w:pPr>
      <w:rPr>
        <w:rFonts w:ascii="Symbol" w:hAnsi="Symbol" w:hint="default"/>
      </w:r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24" w15:restartNumberingAfterBreak="0">
    <w:nsid w:val="6BD92E5D"/>
    <w:multiLevelType w:val="hybridMultilevel"/>
    <w:tmpl w:val="B6E02DD6"/>
    <w:lvl w:ilvl="0" w:tplc="0409000F">
      <w:start w:val="1"/>
      <w:numFmt w:val="decimal"/>
      <w:lvlText w:val="%1."/>
      <w:lvlJc w:val="left"/>
      <w:pPr>
        <w:ind w:left="966" w:hanging="360"/>
      </w:p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25"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C66BAC"/>
    <w:multiLevelType w:val="hybridMultilevel"/>
    <w:tmpl w:val="F0F4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834613">
    <w:abstractNumId w:val="24"/>
  </w:num>
  <w:num w:numId="2" w16cid:durableId="1507750038">
    <w:abstractNumId w:val="23"/>
  </w:num>
  <w:num w:numId="3" w16cid:durableId="152452132">
    <w:abstractNumId w:val="18"/>
  </w:num>
  <w:num w:numId="4" w16cid:durableId="60061547">
    <w:abstractNumId w:val="26"/>
  </w:num>
  <w:num w:numId="5" w16cid:durableId="1368725284">
    <w:abstractNumId w:val="11"/>
  </w:num>
  <w:num w:numId="6" w16cid:durableId="1053770267">
    <w:abstractNumId w:val="21"/>
  </w:num>
  <w:num w:numId="7" w16cid:durableId="1903057311">
    <w:abstractNumId w:val="19"/>
  </w:num>
  <w:num w:numId="8" w16cid:durableId="594367606">
    <w:abstractNumId w:val="0"/>
  </w:num>
  <w:num w:numId="9" w16cid:durableId="1124688607">
    <w:abstractNumId w:val="16"/>
  </w:num>
  <w:num w:numId="10" w16cid:durableId="1477994619">
    <w:abstractNumId w:val="17"/>
  </w:num>
  <w:num w:numId="11" w16cid:durableId="1639721262">
    <w:abstractNumId w:val="10"/>
  </w:num>
  <w:num w:numId="12" w16cid:durableId="419906700">
    <w:abstractNumId w:val="2"/>
  </w:num>
  <w:num w:numId="13" w16cid:durableId="563683607">
    <w:abstractNumId w:val="12"/>
  </w:num>
  <w:num w:numId="14" w16cid:durableId="197427027">
    <w:abstractNumId w:val="22"/>
  </w:num>
  <w:num w:numId="15" w16cid:durableId="1428573724">
    <w:abstractNumId w:val="9"/>
  </w:num>
  <w:num w:numId="16" w16cid:durableId="491920276">
    <w:abstractNumId w:val="14"/>
  </w:num>
  <w:num w:numId="17" w16cid:durableId="1023434750">
    <w:abstractNumId w:val="5"/>
  </w:num>
  <w:num w:numId="18" w16cid:durableId="2031686471">
    <w:abstractNumId w:val="15"/>
  </w:num>
  <w:num w:numId="19" w16cid:durableId="646323367">
    <w:abstractNumId w:val="4"/>
  </w:num>
  <w:num w:numId="20" w16cid:durableId="1478689112">
    <w:abstractNumId w:val="25"/>
  </w:num>
  <w:num w:numId="21" w16cid:durableId="1600990481">
    <w:abstractNumId w:val="7"/>
  </w:num>
  <w:num w:numId="22" w16cid:durableId="338970248">
    <w:abstractNumId w:val="1"/>
  </w:num>
  <w:num w:numId="23" w16cid:durableId="676157659">
    <w:abstractNumId w:val="8"/>
  </w:num>
  <w:num w:numId="24" w16cid:durableId="1825849403">
    <w:abstractNumId w:val="6"/>
  </w:num>
  <w:num w:numId="25" w16cid:durableId="1857842210">
    <w:abstractNumId w:val="3"/>
  </w:num>
  <w:num w:numId="26" w16cid:durableId="1466896924">
    <w:abstractNumId w:val="20"/>
  </w:num>
  <w:num w:numId="27" w16cid:durableId="75721349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62"/>
    <w:rsid w:val="000017FE"/>
    <w:rsid w:val="00002563"/>
    <w:rsid w:val="000036A1"/>
    <w:rsid w:val="00004838"/>
    <w:rsid w:val="000127C1"/>
    <w:rsid w:val="0001298A"/>
    <w:rsid w:val="00016871"/>
    <w:rsid w:val="00020DBD"/>
    <w:rsid w:val="00021060"/>
    <w:rsid w:val="00022306"/>
    <w:rsid w:val="00027AD5"/>
    <w:rsid w:val="00027D86"/>
    <w:rsid w:val="000323A8"/>
    <w:rsid w:val="00036255"/>
    <w:rsid w:val="00040A3F"/>
    <w:rsid w:val="00044B75"/>
    <w:rsid w:val="0004707B"/>
    <w:rsid w:val="000503EB"/>
    <w:rsid w:val="00055E8E"/>
    <w:rsid w:val="00061588"/>
    <w:rsid w:val="00061980"/>
    <w:rsid w:val="00065849"/>
    <w:rsid w:val="00067D5C"/>
    <w:rsid w:val="00070121"/>
    <w:rsid w:val="00071B74"/>
    <w:rsid w:val="000723F2"/>
    <w:rsid w:val="00072B59"/>
    <w:rsid w:val="00076E2F"/>
    <w:rsid w:val="00077C5F"/>
    <w:rsid w:val="000857C4"/>
    <w:rsid w:val="00091F0B"/>
    <w:rsid w:val="00094113"/>
    <w:rsid w:val="000970EA"/>
    <w:rsid w:val="000A2F4B"/>
    <w:rsid w:val="000A58FD"/>
    <w:rsid w:val="000A5D8B"/>
    <w:rsid w:val="000A7595"/>
    <w:rsid w:val="000A7BDE"/>
    <w:rsid w:val="000B08D2"/>
    <w:rsid w:val="000B4B32"/>
    <w:rsid w:val="000B7203"/>
    <w:rsid w:val="000C1A1B"/>
    <w:rsid w:val="000C475E"/>
    <w:rsid w:val="000D11B9"/>
    <w:rsid w:val="000D199B"/>
    <w:rsid w:val="000D3742"/>
    <w:rsid w:val="000D564E"/>
    <w:rsid w:val="000D656C"/>
    <w:rsid w:val="000D7FDF"/>
    <w:rsid w:val="000E16B7"/>
    <w:rsid w:val="000E37E1"/>
    <w:rsid w:val="000E4666"/>
    <w:rsid w:val="000E4B46"/>
    <w:rsid w:val="000E5521"/>
    <w:rsid w:val="000E59CB"/>
    <w:rsid w:val="000E71B5"/>
    <w:rsid w:val="000E771D"/>
    <w:rsid w:val="000F185D"/>
    <w:rsid w:val="000F2071"/>
    <w:rsid w:val="000F4BB2"/>
    <w:rsid w:val="000F5A12"/>
    <w:rsid w:val="000F5C4A"/>
    <w:rsid w:val="000F615A"/>
    <w:rsid w:val="000F67F0"/>
    <w:rsid w:val="000F766C"/>
    <w:rsid w:val="000F76F0"/>
    <w:rsid w:val="00101369"/>
    <w:rsid w:val="001027F9"/>
    <w:rsid w:val="001029CE"/>
    <w:rsid w:val="00103F9A"/>
    <w:rsid w:val="00107BF0"/>
    <w:rsid w:val="00110222"/>
    <w:rsid w:val="00111799"/>
    <w:rsid w:val="001233A2"/>
    <w:rsid w:val="00123939"/>
    <w:rsid w:val="001262BA"/>
    <w:rsid w:val="00127854"/>
    <w:rsid w:val="0013660C"/>
    <w:rsid w:val="00140C4E"/>
    <w:rsid w:val="00144D7B"/>
    <w:rsid w:val="00147E26"/>
    <w:rsid w:val="00151429"/>
    <w:rsid w:val="0015183F"/>
    <w:rsid w:val="00160CBA"/>
    <w:rsid w:val="001623DA"/>
    <w:rsid w:val="00162B58"/>
    <w:rsid w:val="00164BFE"/>
    <w:rsid w:val="00165A49"/>
    <w:rsid w:val="001672EC"/>
    <w:rsid w:val="00167AFC"/>
    <w:rsid w:val="0017191E"/>
    <w:rsid w:val="00171BA7"/>
    <w:rsid w:val="00171E5C"/>
    <w:rsid w:val="00171F11"/>
    <w:rsid w:val="0017406B"/>
    <w:rsid w:val="001765D6"/>
    <w:rsid w:val="001856CF"/>
    <w:rsid w:val="0018610E"/>
    <w:rsid w:val="00193DFE"/>
    <w:rsid w:val="00194B58"/>
    <w:rsid w:val="00195822"/>
    <w:rsid w:val="00197FA3"/>
    <w:rsid w:val="001A0902"/>
    <w:rsid w:val="001A2808"/>
    <w:rsid w:val="001A2D3B"/>
    <w:rsid w:val="001A36EC"/>
    <w:rsid w:val="001A38B2"/>
    <w:rsid w:val="001A4599"/>
    <w:rsid w:val="001A5B64"/>
    <w:rsid w:val="001A6BFB"/>
    <w:rsid w:val="001B0F1D"/>
    <w:rsid w:val="001B13AB"/>
    <w:rsid w:val="001B1573"/>
    <w:rsid w:val="001B356F"/>
    <w:rsid w:val="001B4751"/>
    <w:rsid w:val="001C00CF"/>
    <w:rsid w:val="001C1846"/>
    <w:rsid w:val="001C1EE3"/>
    <w:rsid w:val="001C1F29"/>
    <w:rsid w:val="001C3A89"/>
    <w:rsid w:val="001C6621"/>
    <w:rsid w:val="001C76FA"/>
    <w:rsid w:val="001D0799"/>
    <w:rsid w:val="001D5A7D"/>
    <w:rsid w:val="001E0A2D"/>
    <w:rsid w:val="001E0A78"/>
    <w:rsid w:val="001E2927"/>
    <w:rsid w:val="001E3075"/>
    <w:rsid w:val="001E4201"/>
    <w:rsid w:val="001E61EB"/>
    <w:rsid w:val="001E7359"/>
    <w:rsid w:val="001E7ABF"/>
    <w:rsid w:val="001F0859"/>
    <w:rsid w:val="001F0B62"/>
    <w:rsid w:val="001F6CAA"/>
    <w:rsid w:val="00200415"/>
    <w:rsid w:val="00200636"/>
    <w:rsid w:val="0020154A"/>
    <w:rsid w:val="00202591"/>
    <w:rsid w:val="002031F4"/>
    <w:rsid w:val="00206000"/>
    <w:rsid w:val="002100A9"/>
    <w:rsid w:val="00212528"/>
    <w:rsid w:val="002238ED"/>
    <w:rsid w:val="00226072"/>
    <w:rsid w:val="002276B7"/>
    <w:rsid w:val="0023455B"/>
    <w:rsid w:val="00234A36"/>
    <w:rsid w:val="0023563C"/>
    <w:rsid w:val="00241170"/>
    <w:rsid w:val="0024356F"/>
    <w:rsid w:val="002442FF"/>
    <w:rsid w:val="00246D21"/>
    <w:rsid w:val="002476B0"/>
    <w:rsid w:val="00250A1E"/>
    <w:rsid w:val="00251286"/>
    <w:rsid w:val="00251D16"/>
    <w:rsid w:val="002537AB"/>
    <w:rsid w:val="00254433"/>
    <w:rsid w:val="00256F93"/>
    <w:rsid w:val="0025795F"/>
    <w:rsid w:val="00260305"/>
    <w:rsid w:val="002628F4"/>
    <w:rsid w:val="002667FF"/>
    <w:rsid w:val="0027037B"/>
    <w:rsid w:val="00270964"/>
    <w:rsid w:val="00270FA4"/>
    <w:rsid w:val="002712E2"/>
    <w:rsid w:val="00271D9A"/>
    <w:rsid w:val="00273AAF"/>
    <w:rsid w:val="00275856"/>
    <w:rsid w:val="00276D98"/>
    <w:rsid w:val="002775B2"/>
    <w:rsid w:val="00282084"/>
    <w:rsid w:val="00282CCD"/>
    <w:rsid w:val="00284FE2"/>
    <w:rsid w:val="00294631"/>
    <w:rsid w:val="00294EB6"/>
    <w:rsid w:val="00295DB6"/>
    <w:rsid w:val="002977ED"/>
    <w:rsid w:val="002A1E0A"/>
    <w:rsid w:val="002A4EA6"/>
    <w:rsid w:val="002A61D8"/>
    <w:rsid w:val="002A7350"/>
    <w:rsid w:val="002B148C"/>
    <w:rsid w:val="002B1669"/>
    <w:rsid w:val="002B2AAD"/>
    <w:rsid w:val="002B3BF4"/>
    <w:rsid w:val="002B3F35"/>
    <w:rsid w:val="002B78AC"/>
    <w:rsid w:val="002C3D5B"/>
    <w:rsid w:val="002D3F0E"/>
    <w:rsid w:val="002D465B"/>
    <w:rsid w:val="002E3052"/>
    <w:rsid w:val="002E345E"/>
    <w:rsid w:val="002E3708"/>
    <w:rsid w:val="002F08B0"/>
    <w:rsid w:val="002F2344"/>
    <w:rsid w:val="002F7348"/>
    <w:rsid w:val="0030305A"/>
    <w:rsid w:val="00304A9A"/>
    <w:rsid w:val="00311A12"/>
    <w:rsid w:val="0031520D"/>
    <w:rsid w:val="00315C50"/>
    <w:rsid w:val="00317C30"/>
    <w:rsid w:val="00317F9A"/>
    <w:rsid w:val="00321448"/>
    <w:rsid w:val="0032274E"/>
    <w:rsid w:val="0032357C"/>
    <w:rsid w:val="003263A5"/>
    <w:rsid w:val="00327935"/>
    <w:rsid w:val="00331E7C"/>
    <w:rsid w:val="00333484"/>
    <w:rsid w:val="0033390A"/>
    <w:rsid w:val="00334088"/>
    <w:rsid w:val="00334322"/>
    <w:rsid w:val="00340957"/>
    <w:rsid w:val="00341693"/>
    <w:rsid w:val="00343505"/>
    <w:rsid w:val="00343AD8"/>
    <w:rsid w:val="003446FE"/>
    <w:rsid w:val="00350CD7"/>
    <w:rsid w:val="00352B0A"/>
    <w:rsid w:val="0035366F"/>
    <w:rsid w:val="0036371A"/>
    <w:rsid w:val="00365555"/>
    <w:rsid w:val="003672AF"/>
    <w:rsid w:val="00371933"/>
    <w:rsid w:val="00375137"/>
    <w:rsid w:val="00376CAA"/>
    <w:rsid w:val="003773C1"/>
    <w:rsid w:val="0038372E"/>
    <w:rsid w:val="00384A8C"/>
    <w:rsid w:val="003878C2"/>
    <w:rsid w:val="003900D8"/>
    <w:rsid w:val="00390957"/>
    <w:rsid w:val="00396F3B"/>
    <w:rsid w:val="003A0C27"/>
    <w:rsid w:val="003A2581"/>
    <w:rsid w:val="003A4296"/>
    <w:rsid w:val="003A5300"/>
    <w:rsid w:val="003B1D6F"/>
    <w:rsid w:val="003C0725"/>
    <w:rsid w:val="003C3A12"/>
    <w:rsid w:val="003C64FA"/>
    <w:rsid w:val="003C7D1E"/>
    <w:rsid w:val="003D2497"/>
    <w:rsid w:val="003D351A"/>
    <w:rsid w:val="003D5DCC"/>
    <w:rsid w:val="003E037A"/>
    <w:rsid w:val="003E321C"/>
    <w:rsid w:val="003E3F58"/>
    <w:rsid w:val="003E47C9"/>
    <w:rsid w:val="003E4BC5"/>
    <w:rsid w:val="003E6B41"/>
    <w:rsid w:val="003E79F4"/>
    <w:rsid w:val="003F1E69"/>
    <w:rsid w:val="00403385"/>
    <w:rsid w:val="00405EEF"/>
    <w:rsid w:val="004126BA"/>
    <w:rsid w:val="00417BF7"/>
    <w:rsid w:val="0042012F"/>
    <w:rsid w:val="00420A22"/>
    <w:rsid w:val="00421049"/>
    <w:rsid w:val="00421815"/>
    <w:rsid w:val="00421B37"/>
    <w:rsid w:val="00421D59"/>
    <w:rsid w:val="004240D9"/>
    <w:rsid w:val="00426D0E"/>
    <w:rsid w:val="00427242"/>
    <w:rsid w:val="0042784C"/>
    <w:rsid w:val="00436EA0"/>
    <w:rsid w:val="004440D9"/>
    <w:rsid w:val="00444D9C"/>
    <w:rsid w:val="004468E0"/>
    <w:rsid w:val="00447DD5"/>
    <w:rsid w:val="00457F98"/>
    <w:rsid w:val="00460050"/>
    <w:rsid w:val="004662FD"/>
    <w:rsid w:val="00467B22"/>
    <w:rsid w:val="00467CA7"/>
    <w:rsid w:val="00470740"/>
    <w:rsid w:val="00470BE5"/>
    <w:rsid w:val="00471482"/>
    <w:rsid w:val="00477E80"/>
    <w:rsid w:val="00484CDB"/>
    <w:rsid w:val="0048589A"/>
    <w:rsid w:val="0048639F"/>
    <w:rsid w:val="004866E7"/>
    <w:rsid w:val="00496347"/>
    <w:rsid w:val="004A062F"/>
    <w:rsid w:val="004A0E5E"/>
    <w:rsid w:val="004A1F55"/>
    <w:rsid w:val="004A2821"/>
    <w:rsid w:val="004A52CE"/>
    <w:rsid w:val="004A6338"/>
    <w:rsid w:val="004A6FE1"/>
    <w:rsid w:val="004B0010"/>
    <w:rsid w:val="004B0D79"/>
    <w:rsid w:val="004B51D4"/>
    <w:rsid w:val="004B6C71"/>
    <w:rsid w:val="004C0823"/>
    <w:rsid w:val="004C0EFB"/>
    <w:rsid w:val="004C1D39"/>
    <w:rsid w:val="004C374C"/>
    <w:rsid w:val="004C468A"/>
    <w:rsid w:val="004C6C25"/>
    <w:rsid w:val="004C7EA6"/>
    <w:rsid w:val="004D1166"/>
    <w:rsid w:val="004D4A26"/>
    <w:rsid w:val="004D5805"/>
    <w:rsid w:val="004E127B"/>
    <w:rsid w:val="004E3EFF"/>
    <w:rsid w:val="004F0EFE"/>
    <w:rsid w:val="004F0F37"/>
    <w:rsid w:val="004F158D"/>
    <w:rsid w:val="004F6785"/>
    <w:rsid w:val="004F6B49"/>
    <w:rsid w:val="004F7FE4"/>
    <w:rsid w:val="00502A83"/>
    <w:rsid w:val="00503324"/>
    <w:rsid w:val="00503951"/>
    <w:rsid w:val="00503F11"/>
    <w:rsid w:val="005113AA"/>
    <w:rsid w:val="00512B27"/>
    <w:rsid w:val="00514652"/>
    <w:rsid w:val="005165ED"/>
    <w:rsid w:val="005201EF"/>
    <w:rsid w:val="00520B1C"/>
    <w:rsid w:val="00524B9F"/>
    <w:rsid w:val="005255CB"/>
    <w:rsid w:val="00534942"/>
    <w:rsid w:val="00541C88"/>
    <w:rsid w:val="00543DDE"/>
    <w:rsid w:val="00544757"/>
    <w:rsid w:val="00544BC1"/>
    <w:rsid w:val="00547127"/>
    <w:rsid w:val="00547896"/>
    <w:rsid w:val="00551037"/>
    <w:rsid w:val="0055313B"/>
    <w:rsid w:val="005570EA"/>
    <w:rsid w:val="005577FF"/>
    <w:rsid w:val="005603BE"/>
    <w:rsid w:val="00560B86"/>
    <w:rsid w:val="00560F21"/>
    <w:rsid w:val="00561F53"/>
    <w:rsid w:val="00561FFA"/>
    <w:rsid w:val="0056219B"/>
    <w:rsid w:val="00563B11"/>
    <w:rsid w:val="00564242"/>
    <w:rsid w:val="00565956"/>
    <w:rsid w:val="00566BA7"/>
    <w:rsid w:val="00566D16"/>
    <w:rsid w:val="00567152"/>
    <w:rsid w:val="00571AFC"/>
    <w:rsid w:val="00577F79"/>
    <w:rsid w:val="0058404F"/>
    <w:rsid w:val="00584936"/>
    <w:rsid w:val="00587CC7"/>
    <w:rsid w:val="00590706"/>
    <w:rsid w:val="00591980"/>
    <w:rsid w:val="00591D4F"/>
    <w:rsid w:val="00596A91"/>
    <w:rsid w:val="00597F0C"/>
    <w:rsid w:val="005A7E4F"/>
    <w:rsid w:val="005B25C2"/>
    <w:rsid w:val="005B4587"/>
    <w:rsid w:val="005B681A"/>
    <w:rsid w:val="005B6DAA"/>
    <w:rsid w:val="005C3489"/>
    <w:rsid w:val="005C564A"/>
    <w:rsid w:val="005D0978"/>
    <w:rsid w:val="005D3BE8"/>
    <w:rsid w:val="005D6D49"/>
    <w:rsid w:val="005E040B"/>
    <w:rsid w:val="005E6556"/>
    <w:rsid w:val="005F2D52"/>
    <w:rsid w:val="005F5728"/>
    <w:rsid w:val="005F57FE"/>
    <w:rsid w:val="00602347"/>
    <w:rsid w:val="0060378D"/>
    <w:rsid w:val="00604421"/>
    <w:rsid w:val="00604A61"/>
    <w:rsid w:val="006133E7"/>
    <w:rsid w:val="00613931"/>
    <w:rsid w:val="006206E1"/>
    <w:rsid w:val="00620F11"/>
    <w:rsid w:val="00625C92"/>
    <w:rsid w:val="0062792E"/>
    <w:rsid w:val="006362A8"/>
    <w:rsid w:val="006373EF"/>
    <w:rsid w:val="00641224"/>
    <w:rsid w:val="00641534"/>
    <w:rsid w:val="006458F1"/>
    <w:rsid w:val="006477FB"/>
    <w:rsid w:val="006502DE"/>
    <w:rsid w:val="00652486"/>
    <w:rsid w:val="006550FF"/>
    <w:rsid w:val="00663229"/>
    <w:rsid w:val="00666C24"/>
    <w:rsid w:val="006706DF"/>
    <w:rsid w:val="00675229"/>
    <w:rsid w:val="006753BF"/>
    <w:rsid w:val="00675E08"/>
    <w:rsid w:val="0067617C"/>
    <w:rsid w:val="00676F41"/>
    <w:rsid w:val="00677BE1"/>
    <w:rsid w:val="00680A05"/>
    <w:rsid w:val="00681957"/>
    <w:rsid w:val="006827F6"/>
    <w:rsid w:val="00691C1F"/>
    <w:rsid w:val="00692D9F"/>
    <w:rsid w:val="00696B8F"/>
    <w:rsid w:val="006A2B55"/>
    <w:rsid w:val="006A4D07"/>
    <w:rsid w:val="006A51D7"/>
    <w:rsid w:val="006A52BA"/>
    <w:rsid w:val="006B0258"/>
    <w:rsid w:val="006C561E"/>
    <w:rsid w:val="006C6319"/>
    <w:rsid w:val="006D0956"/>
    <w:rsid w:val="006D20C8"/>
    <w:rsid w:val="006D40D0"/>
    <w:rsid w:val="006D5844"/>
    <w:rsid w:val="006D7E0E"/>
    <w:rsid w:val="006E1100"/>
    <w:rsid w:val="006E7060"/>
    <w:rsid w:val="006E78A4"/>
    <w:rsid w:val="006F084D"/>
    <w:rsid w:val="006F25CD"/>
    <w:rsid w:val="006F3AF1"/>
    <w:rsid w:val="006F54B8"/>
    <w:rsid w:val="006F5882"/>
    <w:rsid w:val="007014CD"/>
    <w:rsid w:val="0071068F"/>
    <w:rsid w:val="00710B64"/>
    <w:rsid w:val="00711898"/>
    <w:rsid w:val="00713632"/>
    <w:rsid w:val="00715708"/>
    <w:rsid w:val="00716B74"/>
    <w:rsid w:val="00717F50"/>
    <w:rsid w:val="00720593"/>
    <w:rsid w:val="007209EE"/>
    <w:rsid w:val="007211DC"/>
    <w:rsid w:val="00721252"/>
    <w:rsid w:val="00721257"/>
    <w:rsid w:val="00725312"/>
    <w:rsid w:val="007262FB"/>
    <w:rsid w:val="00730E9D"/>
    <w:rsid w:val="00734694"/>
    <w:rsid w:val="00735A4B"/>
    <w:rsid w:val="00737644"/>
    <w:rsid w:val="0074175A"/>
    <w:rsid w:val="00744E56"/>
    <w:rsid w:val="00745056"/>
    <w:rsid w:val="007479E0"/>
    <w:rsid w:val="00756982"/>
    <w:rsid w:val="007629CA"/>
    <w:rsid w:val="00764F81"/>
    <w:rsid w:val="00765855"/>
    <w:rsid w:val="007676DD"/>
    <w:rsid w:val="007702C7"/>
    <w:rsid w:val="00772297"/>
    <w:rsid w:val="007740B0"/>
    <w:rsid w:val="00781915"/>
    <w:rsid w:val="0078571A"/>
    <w:rsid w:val="007865A2"/>
    <w:rsid w:val="00786D32"/>
    <w:rsid w:val="007908C2"/>
    <w:rsid w:val="0079196A"/>
    <w:rsid w:val="00794882"/>
    <w:rsid w:val="007950CB"/>
    <w:rsid w:val="007A1E01"/>
    <w:rsid w:val="007B12BB"/>
    <w:rsid w:val="007B2606"/>
    <w:rsid w:val="007B3B88"/>
    <w:rsid w:val="007B5FB5"/>
    <w:rsid w:val="007B6270"/>
    <w:rsid w:val="007B6FEF"/>
    <w:rsid w:val="007B780C"/>
    <w:rsid w:val="007C1D17"/>
    <w:rsid w:val="007C2EDB"/>
    <w:rsid w:val="007C3AFC"/>
    <w:rsid w:val="007C58B7"/>
    <w:rsid w:val="007C5CCF"/>
    <w:rsid w:val="007C5F61"/>
    <w:rsid w:val="007D2CAD"/>
    <w:rsid w:val="007D480C"/>
    <w:rsid w:val="007D56B1"/>
    <w:rsid w:val="007D5B81"/>
    <w:rsid w:val="007D7085"/>
    <w:rsid w:val="007D7F6B"/>
    <w:rsid w:val="007E3E02"/>
    <w:rsid w:val="007E76EC"/>
    <w:rsid w:val="007F1A48"/>
    <w:rsid w:val="007F1B92"/>
    <w:rsid w:val="007F1B97"/>
    <w:rsid w:val="007F2238"/>
    <w:rsid w:val="007F2ED9"/>
    <w:rsid w:val="007F3DFF"/>
    <w:rsid w:val="007F56E1"/>
    <w:rsid w:val="007F5EAE"/>
    <w:rsid w:val="00801D1F"/>
    <w:rsid w:val="00806AEA"/>
    <w:rsid w:val="00807EA5"/>
    <w:rsid w:val="008107F1"/>
    <w:rsid w:val="00810ADB"/>
    <w:rsid w:val="00810ECC"/>
    <w:rsid w:val="00812DA6"/>
    <w:rsid w:val="00824BBE"/>
    <w:rsid w:val="00827D0F"/>
    <w:rsid w:val="008318FE"/>
    <w:rsid w:val="008321E7"/>
    <w:rsid w:val="00841239"/>
    <w:rsid w:val="008418C9"/>
    <w:rsid w:val="00843709"/>
    <w:rsid w:val="00845086"/>
    <w:rsid w:val="00845C1A"/>
    <w:rsid w:val="008533A4"/>
    <w:rsid w:val="00854F53"/>
    <w:rsid w:val="0085671A"/>
    <w:rsid w:val="0085729B"/>
    <w:rsid w:val="00863C8C"/>
    <w:rsid w:val="008645D5"/>
    <w:rsid w:val="008746D5"/>
    <w:rsid w:val="00874FE3"/>
    <w:rsid w:val="00876109"/>
    <w:rsid w:val="00876287"/>
    <w:rsid w:val="008813D1"/>
    <w:rsid w:val="00882D69"/>
    <w:rsid w:val="00884B9A"/>
    <w:rsid w:val="00884F2D"/>
    <w:rsid w:val="00891E5E"/>
    <w:rsid w:val="008948C0"/>
    <w:rsid w:val="008A060D"/>
    <w:rsid w:val="008A2FDE"/>
    <w:rsid w:val="008A59F8"/>
    <w:rsid w:val="008A6641"/>
    <w:rsid w:val="008A6DE6"/>
    <w:rsid w:val="008A7048"/>
    <w:rsid w:val="008A76C7"/>
    <w:rsid w:val="008B0959"/>
    <w:rsid w:val="008B1FB8"/>
    <w:rsid w:val="008C0D93"/>
    <w:rsid w:val="008C0E9D"/>
    <w:rsid w:val="008C2212"/>
    <w:rsid w:val="008C3010"/>
    <w:rsid w:val="008C3F97"/>
    <w:rsid w:val="008C6A30"/>
    <w:rsid w:val="008D1E3F"/>
    <w:rsid w:val="008E0C91"/>
    <w:rsid w:val="008E71A0"/>
    <w:rsid w:val="008F01D2"/>
    <w:rsid w:val="008F5A16"/>
    <w:rsid w:val="008F62DC"/>
    <w:rsid w:val="008F7588"/>
    <w:rsid w:val="00902DBD"/>
    <w:rsid w:val="00904A3C"/>
    <w:rsid w:val="00905CA3"/>
    <w:rsid w:val="00906D30"/>
    <w:rsid w:val="00907EB9"/>
    <w:rsid w:val="00911C22"/>
    <w:rsid w:val="009126F7"/>
    <w:rsid w:val="00913399"/>
    <w:rsid w:val="009146B7"/>
    <w:rsid w:val="0091780D"/>
    <w:rsid w:val="00917DDC"/>
    <w:rsid w:val="00920395"/>
    <w:rsid w:val="009206C2"/>
    <w:rsid w:val="0092314C"/>
    <w:rsid w:val="0092345F"/>
    <w:rsid w:val="00924EBD"/>
    <w:rsid w:val="00927AAC"/>
    <w:rsid w:val="009348B6"/>
    <w:rsid w:val="00935E62"/>
    <w:rsid w:val="009362CA"/>
    <w:rsid w:val="00937FAC"/>
    <w:rsid w:val="009437F8"/>
    <w:rsid w:val="009467C6"/>
    <w:rsid w:val="00951147"/>
    <w:rsid w:val="00952FC9"/>
    <w:rsid w:val="00960CC0"/>
    <w:rsid w:val="00961086"/>
    <w:rsid w:val="00962F87"/>
    <w:rsid w:val="00963AC1"/>
    <w:rsid w:val="009644A9"/>
    <w:rsid w:val="009651F8"/>
    <w:rsid w:val="00966074"/>
    <w:rsid w:val="00970361"/>
    <w:rsid w:val="00973726"/>
    <w:rsid w:val="00974D10"/>
    <w:rsid w:val="00975E70"/>
    <w:rsid w:val="009774C4"/>
    <w:rsid w:val="00977909"/>
    <w:rsid w:val="0098056C"/>
    <w:rsid w:val="00981162"/>
    <w:rsid w:val="00983AF4"/>
    <w:rsid w:val="00985C7F"/>
    <w:rsid w:val="00985C9D"/>
    <w:rsid w:val="009867C1"/>
    <w:rsid w:val="0098740B"/>
    <w:rsid w:val="009900D0"/>
    <w:rsid w:val="00990873"/>
    <w:rsid w:val="00994A59"/>
    <w:rsid w:val="00995702"/>
    <w:rsid w:val="00995BD9"/>
    <w:rsid w:val="009A0755"/>
    <w:rsid w:val="009A255D"/>
    <w:rsid w:val="009A6100"/>
    <w:rsid w:val="009B011C"/>
    <w:rsid w:val="009B0CED"/>
    <w:rsid w:val="009B3ADB"/>
    <w:rsid w:val="009B55A8"/>
    <w:rsid w:val="009B55AD"/>
    <w:rsid w:val="009B5BF0"/>
    <w:rsid w:val="009B6149"/>
    <w:rsid w:val="009B65B1"/>
    <w:rsid w:val="009B769D"/>
    <w:rsid w:val="009C273A"/>
    <w:rsid w:val="009C57CC"/>
    <w:rsid w:val="009C6EA7"/>
    <w:rsid w:val="009C792B"/>
    <w:rsid w:val="009C7CD9"/>
    <w:rsid w:val="009C7F63"/>
    <w:rsid w:val="009D0926"/>
    <w:rsid w:val="009D34C9"/>
    <w:rsid w:val="009D4BFE"/>
    <w:rsid w:val="009D558A"/>
    <w:rsid w:val="009E08E8"/>
    <w:rsid w:val="009E22FB"/>
    <w:rsid w:val="009E75C9"/>
    <w:rsid w:val="009F586F"/>
    <w:rsid w:val="009F6001"/>
    <w:rsid w:val="009F6B2B"/>
    <w:rsid w:val="009F7EAE"/>
    <w:rsid w:val="00A034E1"/>
    <w:rsid w:val="00A05594"/>
    <w:rsid w:val="00A06206"/>
    <w:rsid w:val="00A06FB6"/>
    <w:rsid w:val="00A14176"/>
    <w:rsid w:val="00A14E43"/>
    <w:rsid w:val="00A22651"/>
    <w:rsid w:val="00A2625F"/>
    <w:rsid w:val="00A30B34"/>
    <w:rsid w:val="00A33A4C"/>
    <w:rsid w:val="00A34E90"/>
    <w:rsid w:val="00A41AEB"/>
    <w:rsid w:val="00A445FF"/>
    <w:rsid w:val="00A50DBD"/>
    <w:rsid w:val="00A539BB"/>
    <w:rsid w:val="00A56C02"/>
    <w:rsid w:val="00A571C3"/>
    <w:rsid w:val="00A61398"/>
    <w:rsid w:val="00A61AE2"/>
    <w:rsid w:val="00A6496B"/>
    <w:rsid w:val="00A70E10"/>
    <w:rsid w:val="00A722FD"/>
    <w:rsid w:val="00A72B01"/>
    <w:rsid w:val="00A73BBA"/>
    <w:rsid w:val="00A73F99"/>
    <w:rsid w:val="00A759AE"/>
    <w:rsid w:val="00A816E7"/>
    <w:rsid w:val="00A82440"/>
    <w:rsid w:val="00A8366A"/>
    <w:rsid w:val="00A84327"/>
    <w:rsid w:val="00A85B51"/>
    <w:rsid w:val="00A85F5A"/>
    <w:rsid w:val="00A902A7"/>
    <w:rsid w:val="00A91D52"/>
    <w:rsid w:val="00A9286F"/>
    <w:rsid w:val="00A92892"/>
    <w:rsid w:val="00A939BE"/>
    <w:rsid w:val="00A9420C"/>
    <w:rsid w:val="00A9425F"/>
    <w:rsid w:val="00A94CE6"/>
    <w:rsid w:val="00A97311"/>
    <w:rsid w:val="00AA2D96"/>
    <w:rsid w:val="00AB1D3E"/>
    <w:rsid w:val="00AB3EA0"/>
    <w:rsid w:val="00AB5B59"/>
    <w:rsid w:val="00AC28B8"/>
    <w:rsid w:val="00AC31B0"/>
    <w:rsid w:val="00AC3977"/>
    <w:rsid w:val="00AC5D3C"/>
    <w:rsid w:val="00AD4377"/>
    <w:rsid w:val="00AE0B93"/>
    <w:rsid w:val="00AE4542"/>
    <w:rsid w:val="00AE7B86"/>
    <w:rsid w:val="00AE7F1A"/>
    <w:rsid w:val="00AF388A"/>
    <w:rsid w:val="00AF3D6B"/>
    <w:rsid w:val="00AF56E1"/>
    <w:rsid w:val="00AF58DA"/>
    <w:rsid w:val="00B03260"/>
    <w:rsid w:val="00B04844"/>
    <w:rsid w:val="00B04845"/>
    <w:rsid w:val="00B04CC0"/>
    <w:rsid w:val="00B06C9B"/>
    <w:rsid w:val="00B1252F"/>
    <w:rsid w:val="00B12641"/>
    <w:rsid w:val="00B1464D"/>
    <w:rsid w:val="00B17168"/>
    <w:rsid w:val="00B17622"/>
    <w:rsid w:val="00B2068F"/>
    <w:rsid w:val="00B34382"/>
    <w:rsid w:val="00B3705D"/>
    <w:rsid w:val="00B437DB"/>
    <w:rsid w:val="00B46404"/>
    <w:rsid w:val="00B4664B"/>
    <w:rsid w:val="00B5189E"/>
    <w:rsid w:val="00B53BD1"/>
    <w:rsid w:val="00B542D4"/>
    <w:rsid w:val="00B55542"/>
    <w:rsid w:val="00B556D9"/>
    <w:rsid w:val="00B55EAD"/>
    <w:rsid w:val="00B566A7"/>
    <w:rsid w:val="00B56AA1"/>
    <w:rsid w:val="00B56D57"/>
    <w:rsid w:val="00B57F3C"/>
    <w:rsid w:val="00B65382"/>
    <w:rsid w:val="00B71CBE"/>
    <w:rsid w:val="00B71ED2"/>
    <w:rsid w:val="00B732F8"/>
    <w:rsid w:val="00B73BEB"/>
    <w:rsid w:val="00B759AE"/>
    <w:rsid w:val="00B771CD"/>
    <w:rsid w:val="00B80B0E"/>
    <w:rsid w:val="00B83CB7"/>
    <w:rsid w:val="00B84849"/>
    <w:rsid w:val="00B86C09"/>
    <w:rsid w:val="00B87146"/>
    <w:rsid w:val="00B91026"/>
    <w:rsid w:val="00B92EDB"/>
    <w:rsid w:val="00B95855"/>
    <w:rsid w:val="00BA032E"/>
    <w:rsid w:val="00BA1572"/>
    <w:rsid w:val="00BA66A6"/>
    <w:rsid w:val="00BA78E6"/>
    <w:rsid w:val="00BA7B6A"/>
    <w:rsid w:val="00BB79E7"/>
    <w:rsid w:val="00BC1127"/>
    <w:rsid w:val="00BC4984"/>
    <w:rsid w:val="00BD239B"/>
    <w:rsid w:val="00BD32A9"/>
    <w:rsid w:val="00BD3A11"/>
    <w:rsid w:val="00BD3CDB"/>
    <w:rsid w:val="00BD4F1D"/>
    <w:rsid w:val="00BD4FD1"/>
    <w:rsid w:val="00BE19B6"/>
    <w:rsid w:val="00BE234C"/>
    <w:rsid w:val="00BE66A2"/>
    <w:rsid w:val="00BF0E29"/>
    <w:rsid w:val="00BF0F57"/>
    <w:rsid w:val="00BF3111"/>
    <w:rsid w:val="00BF4A24"/>
    <w:rsid w:val="00BF4F3E"/>
    <w:rsid w:val="00BF5894"/>
    <w:rsid w:val="00BF7257"/>
    <w:rsid w:val="00C000B7"/>
    <w:rsid w:val="00C019DD"/>
    <w:rsid w:val="00C11299"/>
    <w:rsid w:val="00C17AB0"/>
    <w:rsid w:val="00C2240D"/>
    <w:rsid w:val="00C22B4B"/>
    <w:rsid w:val="00C26DEB"/>
    <w:rsid w:val="00C30849"/>
    <w:rsid w:val="00C32BA1"/>
    <w:rsid w:val="00C36A64"/>
    <w:rsid w:val="00C36FB0"/>
    <w:rsid w:val="00C403AD"/>
    <w:rsid w:val="00C43088"/>
    <w:rsid w:val="00C45779"/>
    <w:rsid w:val="00C536EA"/>
    <w:rsid w:val="00C55624"/>
    <w:rsid w:val="00C55E08"/>
    <w:rsid w:val="00C63823"/>
    <w:rsid w:val="00C65E71"/>
    <w:rsid w:val="00C660C5"/>
    <w:rsid w:val="00C74032"/>
    <w:rsid w:val="00C7570A"/>
    <w:rsid w:val="00C826D3"/>
    <w:rsid w:val="00C82930"/>
    <w:rsid w:val="00C83123"/>
    <w:rsid w:val="00C8486B"/>
    <w:rsid w:val="00C871DB"/>
    <w:rsid w:val="00C874ED"/>
    <w:rsid w:val="00C915A3"/>
    <w:rsid w:val="00C92532"/>
    <w:rsid w:val="00C92877"/>
    <w:rsid w:val="00C92F19"/>
    <w:rsid w:val="00C94912"/>
    <w:rsid w:val="00CA0252"/>
    <w:rsid w:val="00CA02A3"/>
    <w:rsid w:val="00CA3263"/>
    <w:rsid w:val="00CA575D"/>
    <w:rsid w:val="00CA5CC6"/>
    <w:rsid w:val="00CB5D17"/>
    <w:rsid w:val="00CC1576"/>
    <w:rsid w:val="00CC36EC"/>
    <w:rsid w:val="00CC5CE9"/>
    <w:rsid w:val="00CC6B16"/>
    <w:rsid w:val="00CC792D"/>
    <w:rsid w:val="00CD4646"/>
    <w:rsid w:val="00CD7161"/>
    <w:rsid w:val="00CD7CBD"/>
    <w:rsid w:val="00CE0A79"/>
    <w:rsid w:val="00CE4C9B"/>
    <w:rsid w:val="00CE733A"/>
    <w:rsid w:val="00CF069B"/>
    <w:rsid w:val="00CF4A05"/>
    <w:rsid w:val="00CF5468"/>
    <w:rsid w:val="00D006A4"/>
    <w:rsid w:val="00D02382"/>
    <w:rsid w:val="00D03223"/>
    <w:rsid w:val="00D07D0D"/>
    <w:rsid w:val="00D1119F"/>
    <w:rsid w:val="00D113F1"/>
    <w:rsid w:val="00D16E20"/>
    <w:rsid w:val="00D17BAF"/>
    <w:rsid w:val="00D20FD3"/>
    <w:rsid w:val="00D21D72"/>
    <w:rsid w:val="00D22A40"/>
    <w:rsid w:val="00D25297"/>
    <w:rsid w:val="00D26E8A"/>
    <w:rsid w:val="00D31809"/>
    <w:rsid w:val="00D332A5"/>
    <w:rsid w:val="00D33547"/>
    <w:rsid w:val="00D37D53"/>
    <w:rsid w:val="00D41C56"/>
    <w:rsid w:val="00D42679"/>
    <w:rsid w:val="00D43698"/>
    <w:rsid w:val="00D467D3"/>
    <w:rsid w:val="00D53669"/>
    <w:rsid w:val="00D53DF3"/>
    <w:rsid w:val="00D545F3"/>
    <w:rsid w:val="00D55327"/>
    <w:rsid w:val="00D6081D"/>
    <w:rsid w:val="00D627AB"/>
    <w:rsid w:val="00D706FB"/>
    <w:rsid w:val="00D70929"/>
    <w:rsid w:val="00D71974"/>
    <w:rsid w:val="00D75585"/>
    <w:rsid w:val="00D76B9C"/>
    <w:rsid w:val="00D82BAF"/>
    <w:rsid w:val="00D8654F"/>
    <w:rsid w:val="00D87D82"/>
    <w:rsid w:val="00D90471"/>
    <w:rsid w:val="00D94010"/>
    <w:rsid w:val="00D961B0"/>
    <w:rsid w:val="00D96DD9"/>
    <w:rsid w:val="00DA2342"/>
    <w:rsid w:val="00DA5582"/>
    <w:rsid w:val="00DA6AB4"/>
    <w:rsid w:val="00DB2B07"/>
    <w:rsid w:val="00DB4642"/>
    <w:rsid w:val="00DB658D"/>
    <w:rsid w:val="00DC0ACE"/>
    <w:rsid w:val="00DC0F19"/>
    <w:rsid w:val="00DC224E"/>
    <w:rsid w:val="00DC27CA"/>
    <w:rsid w:val="00DC7C20"/>
    <w:rsid w:val="00DD4DC1"/>
    <w:rsid w:val="00DD62E1"/>
    <w:rsid w:val="00DD74BD"/>
    <w:rsid w:val="00DE037B"/>
    <w:rsid w:val="00DE2952"/>
    <w:rsid w:val="00DE2FEE"/>
    <w:rsid w:val="00DE3AA1"/>
    <w:rsid w:val="00DE68D4"/>
    <w:rsid w:val="00DE6CAC"/>
    <w:rsid w:val="00DF0888"/>
    <w:rsid w:val="00DF2DA5"/>
    <w:rsid w:val="00DF40F5"/>
    <w:rsid w:val="00DF5D27"/>
    <w:rsid w:val="00E00C8D"/>
    <w:rsid w:val="00E02EF7"/>
    <w:rsid w:val="00E03F7F"/>
    <w:rsid w:val="00E05975"/>
    <w:rsid w:val="00E0750F"/>
    <w:rsid w:val="00E1055E"/>
    <w:rsid w:val="00E10D09"/>
    <w:rsid w:val="00E10F49"/>
    <w:rsid w:val="00E11925"/>
    <w:rsid w:val="00E14178"/>
    <w:rsid w:val="00E159F3"/>
    <w:rsid w:val="00E15B7B"/>
    <w:rsid w:val="00E2339E"/>
    <w:rsid w:val="00E25FDD"/>
    <w:rsid w:val="00E279B2"/>
    <w:rsid w:val="00E27E5E"/>
    <w:rsid w:val="00E3045D"/>
    <w:rsid w:val="00E305FE"/>
    <w:rsid w:val="00E324FE"/>
    <w:rsid w:val="00E32B21"/>
    <w:rsid w:val="00E32B9A"/>
    <w:rsid w:val="00E33570"/>
    <w:rsid w:val="00E34D2E"/>
    <w:rsid w:val="00E35727"/>
    <w:rsid w:val="00E357C6"/>
    <w:rsid w:val="00E40C3B"/>
    <w:rsid w:val="00E411B3"/>
    <w:rsid w:val="00E4223F"/>
    <w:rsid w:val="00E4228B"/>
    <w:rsid w:val="00E50A49"/>
    <w:rsid w:val="00E510CB"/>
    <w:rsid w:val="00E5377C"/>
    <w:rsid w:val="00E607BC"/>
    <w:rsid w:val="00E60BE3"/>
    <w:rsid w:val="00E63806"/>
    <w:rsid w:val="00E70344"/>
    <w:rsid w:val="00E7079D"/>
    <w:rsid w:val="00E714C9"/>
    <w:rsid w:val="00E75878"/>
    <w:rsid w:val="00E75F85"/>
    <w:rsid w:val="00E7606D"/>
    <w:rsid w:val="00E802A2"/>
    <w:rsid w:val="00E81430"/>
    <w:rsid w:val="00E83F5B"/>
    <w:rsid w:val="00E83FF4"/>
    <w:rsid w:val="00E85468"/>
    <w:rsid w:val="00E861B7"/>
    <w:rsid w:val="00E878A5"/>
    <w:rsid w:val="00E90AC7"/>
    <w:rsid w:val="00E93404"/>
    <w:rsid w:val="00E938B1"/>
    <w:rsid w:val="00E94034"/>
    <w:rsid w:val="00E96283"/>
    <w:rsid w:val="00E962A4"/>
    <w:rsid w:val="00E964E2"/>
    <w:rsid w:val="00E96905"/>
    <w:rsid w:val="00EA0FF5"/>
    <w:rsid w:val="00EA4E76"/>
    <w:rsid w:val="00EA5088"/>
    <w:rsid w:val="00EA6518"/>
    <w:rsid w:val="00EB0E1A"/>
    <w:rsid w:val="00EB151B"/>
    <w:rsid w:val="00EB1D34"/>
    <w:rsid w:val="00EB2EA1"/>
    <w:rsid w:val="00EB2FEF"/>
    <w:rsid w:val="00EC4DCD"/>
    <w:rsid w:val="00EC6039"/>
    <w:rsid w:val="00ED3029"/>
    <w:rsid w:val="00ED42FE"/>
    <w:rsid w:val="00ED6A2D"/>
    <w:rsid w:val="00ED7F62"/>
    <w:rsid w:val="00EE03EA"/>
    <w:rsid w:val="00EE15CC"/>
    <w:rsid w:val="00EE17A0"/>
    <w:rsid w:val="00EE4DE4"/>
    <w:rsid w:val="00EE61B7"/>
    <w:rsid w:val="00EE7F5B"/>
    <w:rsid w:val="00F00848"/>
    <w:rsid w:val="00F01972"/>
    <w:rsid w:val="00F0206C"/>
    <w:rsid w:val="00F02D7C"/>
    <w:rsid w:val="00F032D6"/>
    <w:rsid w:val="00F034B5"/>
    <w:rsid w:val="00F04A67"/>
    <w:rsid w:val="00F077FC"/>
    <w:rsid w:val="00F12906"/>
    <w:rsid w:val="00F13443"/>
    <w:rsid w:val="00F1683E"/>
    <w:rsid w:val="00F20C66"/>
    <w:rsid w:val="00F218D1"/>
    <w:rsid w:val="00F21A1D"/>
    <w:rsid w:val="00F224F9"/>
    <w:rsid w:val="00F22D0E"/>
    <w:rsid w:val="00F26C8F"/>
    <w:rsid w:val="00F277AC"/>
    <w:rsid w:val="00F27EA3"/>
    <w:rsid w:val="00F319F3"/>
    <w:rsid w:val="00F34501"/>
    <w:rsid w:val="00F366FA"/>
    <w:rsid w:val="00F40BC0"/>
    <w:rsid w:val="00F410B6"/>
    <w:rsid w:val="00F41428"/>
    <w:rsid w:val="00F4580F"/>
    <w:rsid w:val="00F45A13"/>
    <w:rsid w:val="00F46449"/>
    <w:rsid w:val="00F46DB4"/>
    <w:rsid w:val="00F47815"/>
    <w:rsid w:val="00F5112C"/>
    <w:rsid w:val="00F557F2"/>
    <w:rsid w:val="00F60854"/>
    <w:rsid w:val="00F6438A"/>
    <w:rsid w:val="00F67DF4"/>
    <w:rsid w:val="00F70289"/>
    <w:rsid w:val="00F740F1"/>
    <w:rsid w:val="00F85690"/>
    <w:rsid w:val="00F949F4"/>
    <w:rsid w:val="00F96588"/>
    <w:rsid w:val="00F978CF"/>
    <w:rsid w:val="00FA08CA"/>
    <w:rsid w:val="00FB070F"/>
    <w:rsid w:val="00FB0C3D"/>
    <w:rsid w:val="00FB1B7B"/>
    <w:rsid w:val="00FB59CB"/>
    <w:rsid w:val="00FB7CB1"/>
    <w:rsid w:val="00FC3FE2"/>
    <w:rsid w:val="00FC4EB6"/>
    <w:rsid w:val="00FC6281"/>
    <w:rsid w:val="00FC7CC8"/>
    <w:rsid w:val="00FE0004"/>
    <w:rsid w:val="00FE4C2B"/>
    <w:rsid w:val="00FE674D"/>
    <w:rsid w:val="00FE76DF"/>
    <w:rsid w:val="00FF0D7A"/>
    <w:rsid w:val="00FF2569"/>
    <w:rsid w:val="070F971C"/>
    <w:rsid w:val="1A0CEC14"/>
    <w:rsid w:val="1C6BEAC3"/>
    <w:rsid w:val="33611973"/>
    <w:rsid w:val="5F4C8FF3"/>
    <w:rsid w:val="68DB1425"/>
    <w:rsid w:val="6A14C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61"/>
    <o:shapelayout v:ext="edit">
      <o:idmap v:ext="edit" data="1"/>
    </o:shapelayout>
  </w:shapeDefaults>
  <w:decimalSymbol w:val="."/>
  <w:listSeparator w:val=","/>
  <w14:docId w14:val="1CFBE5B1"/>
  <w15:docId w15:val="{733DFFF3-F3FD-403F-9F49-BA4ECE57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66F"/>
    <w:pPr>
      <w:spacing w:after="0" w:line="240" w:lineRule="auto"/>
    </w:pPr>
    <w:rPr>
      <w:rFonts w:ascii="Calibri" w:eastAsia="Times New Roman" w:hAnsi="Calibri" w:cs="Times New Roman"/>
      <w:szCs w:val="20"/>
    </w:rPr>
  </w:style>
  <w:style w:type="paragraph" w:styleId="Heading1">
    <w:name w:val="heading 1"/>
    <w:basedOn w:val="Normal"/>
    <w:next w:val="Normal"/>
    <w:link w:val="Heading1Char"/>
    <w:qFormat/>
    <w:rsid w:val="00981162"/>
    <w:pPr>
      <w:pBdr>
        <w:top w:val="single" w:sz="4" w:space="1" w:color="auto"/>
        <w:left w:val="single" w:sz="4" w:space="4" w:color="auto"/>
        <w:bottom w:val="single" w:sz="4" w:space="1" w:color="auto"/>
        <w:right w:val="single" w:sz="4" w:space="4" w:color="auto"/>
      </w:pBdr>
      <w:shd w:val="clear" w:color="auto" w:fill="E5DFEC"/>
      <w:ind w:left="720"/>
      <w:jc w:val="center"/>
      <w:outlineLvl w:val="0"/>
    </w:pPr>
    <w:rPr>
      <w:rFonts w:ascii="Arial" w:hAnsi="Arial" w:cs="Arial"/>
      <w:b/>
      <w:szCs w:val="22"/>
    </w:rPr>
  </w:style>
  <w:style w:type="paragraph" w:styleId="Heading2">
    <w:name w:val="heading 2"/>
    <w:basedOn w:val="Normal"/>
    <w:next w:val="Normal"/>
    <w:link w:val="Heading2Char"/>
    <w:uiPriority w:val="9"/>
    <w:semiHidden/>
    <w:unhideWhenUsed/>
    <w:qFormat/>
    <w:rsid w:val="005B25C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81162"/>
    <w:pPr>
      <w:tabs>
        <w:tab w:val="center" w:pos="4680"/>
        <w:tab w:val="right" w:pos="9360"/>
      </w:tabs>
    </w:pPr>
  </w:style>
  <w:style w:type="character" w:customStyle="1" w:styleId="HeaderChar">
    <w:name w:val="Header Char"/>
    <w:basedOn w:val="DefaultParagraphFont"/>
    <w:link w:val="Header"/>
    <w:rsid w:val="00981162"/>
  </w:style>
  <w:style w:type="paragraph" w:styleId="Footer">
    <w:name w:val="footer"/>
    <w:basedOn w:val="Normal"/>
    <w:link w:val="FooterChar"/>
    <w:uiPriority w:val="99"/>
    <w:unhideWhenUsed/>
    <w:rsid w:val="00981162"/>
    <w:pPr>
      <w:tabs>
        <w:tab w:val="center" w:pos="4680"/>
        <w:tab w:val="right" w:pos="9360"/>
      </w:tabs>
    </w:pPr>
  </w:style>
  <w:style w:type="character" w:customStyle="1" w:styleId="FooterChar">
    <w:name w:val="Footer Char"/>
    <w:basedOn w:val="DefaultParagraphFont"/>
    <w:link w:val="Footer"/>
    <w:uiPriority w:val="99"/>
    <w:rsid w:val="00981162"/>
  </w:style>
  <w:style w:type="paragraph" w:styleId="Subtitle">
    <w:name w:val="Subtitle"/>
    <w:basedOn w:val="Normal"/>
    <w:link w:val="SubtitleChar"/>
    <w:qFormat/>
    <w:rsid w:val="00981162"/>
    <w:pPr>
      <w:jc w:val="center"/>
    </w:pPr>
    <w:rPr>
      <w:b/>
      <w:sz w:val="32"/>
    </w:rPr>
  </w:style>
  <w:style w:type="character" w:customStyle="1" w:styleId="SubtitleChar">
    <w:name w:val="Subtitle Char"/>
    <w:basedOn w:val="DefaultParagraphFont"/>
    <w:link w:val="Subtitle"/>
    <w:rsid w:val="00981162"/>
    <w:rPr>
      <w:rFonts w:ascii="Calibri" w:eastAsia="Times New Roman" w:hAnsi="Calibri" w:cs="Times New Roman"/>
      <w:b/>
      <w:sz w:val="32"/>
      <w:szCs w:val="20"/>
    </w:rPr>
  </w:style>
  <w:style w:type="paragraph" w:customStyle="1" w:styleId="MemoHeading">
    <w:name w:val="MemoHeading"/>
    <w:basedOn w:val="Normal"/>
    <w:rsid w:val="00981162"/>
    <w:pPr>
      <w:spacing w:line="480" w:lineRule="auto"/>
    </w:pPr>
  </w:style>
  <w:style w:type="paragraph" w:styleId="Title">
    <w:name w:val="Title"/>
    <w:basedOn w:val="Normal"/>
    <w:link w:val="TitleChar"/>
    <w:qFormat/>
    <w:rsid w:val="00981162"/>
    <w:pPr>
      <w:jc w:val="center"/>
    </w:pPr>
    <w:rPr>
      <w:b/>
      <w:sz w:val="32"/>
    </w:rPr>
  </w:style>
  <w:style w:type="character" w:customStyle="1" w:styleId="TitleChar">
    <w:name w:val="Title Char"/>
    <w:basedOn w:val="DefaultParagraphFont"/>
    <w:link w:val="Title"/>
    <w:rsid w:val="00981162"/>
    <w:rPr>
      <w:rFonts w:ascii="Calibri" w:eastAsia="Times New Roman" w:hAnsi="Calibri" w:cs="Times New Roman"/>
      <w:b/>
      <w:sz w:val="32"/>
      <w:szCs w:val="20"/>
    </w:rPr>
  </w:style>
  <w:style w:type="character" w:styleId="Hyperlink">
    <w:name w:val="Hyperlink"/>
    <w:uiPriority w:val="99"/>
    <w:rsid w:val="00981162"/>
    <w:rPr>
      <w:color w:val="0000FF"/>
      <w:u w:val="single"/>
    </w:rPr>
  </w:style>
  <w:style w:type="character" w:customStyle="1" w:styleId="Heading1Char">
    <w:name w:val="Heading 1 Char"/>
    <w:basedOn w:val="DefaultParagraphFont"/>
    <w:link w:val="Heading1"/>
    <w:rsid w:val="00981162"/>
    <w:rPr>
      <w:rFonts w:ascii="Arial" w:eastAsia="Times New Roman" w:hAnsi="Arial" w:cs="Arial"/>
      <w:b/>
      <w:shd w:val="clear" w:color="auto" w:fill="E5DFEC"/>
    </w:rPr>
  </w:style>
  <w:style w:type="paragraph" w:styleId="ListParagraph">
    <w:name w:val="List Paragraph"/>
    <w:basedOn w:val="Normal"/>
    <w:link w:val="ListParagraphChar"/>
    <w:uiPriority w:val="34"/>
    <w:qFormat/>
    <w:rsid w:val="00981162"/>
    <w:pPr>
      <w:ind w:left="720"/>
      <w:contextualSpacing/>
    </w:pPr>
  </w:style>
  <w:style w:type="paragraph" w:styleId="BalloonText">
    <w:name w:val="Balloon Text"/>
    <w:basedOn w:val="Normal"/>
    <w:link w:val="BalloonTextChar"/>
    <w:uiPriority w:val="99"/>
    <w:semiHidden/>
    <w:unhideWhenUsed/>
    <w:rsid w:val="001719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91E"/>
    <w:rPr>
      <w:rFonts w:ascii="Segoe UI" w:eastAsia="Times New Roman" w:hAnsi="Segoe UI" w:cs="Segoe UI"/>
      <w:sz w:val="18"/>
      <w:szCs w:val="18"/>
    </w:rPr>
  </w:style>
  <w:style w:type="table" w:styleId="TableGrid">
    <w:name w:val="Table Grid"/>
    <w:basedOn w:val="TableNormal"/>
    <w:uiPriority w:val="39"/>
    <w:rsid w:val="00F60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BD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985C9D"/>
    <w:rPr>
      <w:color w:val="800080" w:themeColor="followedHyperlink"/>
      <w:u w:val="single"/>
    </w:rPr>
  </w:style>
  <w:style w:type="character" w:styleId="CommentReference">
    <w:name w:val="annotation reference"/>
    <w:basedOn w:val="DefaultParagraphFont"/>
    <w:uiPriority w:val="99"/>
    <w:semiHidden/>
    <w:unhideWhenUsed/>
    <w:rsid w:val="00E27E5E"/>
    <w:rPr>
      <w:sz w:val="16"/>
      <w:szCs w:val="16"/>
    </w:rPr>
  </w:style>
  <w:style w:type="paragraph" w:styleId="CommentText">
    <w:name w:val="annotation text"/>
    <w:basedOn w:val="Normal"/>
    <w:link w:val="CommentTextChar"/>
    <w:uiPriority w:val="99"/>
    <w:unhideWhenUsed/>
    <w:rsid w:val="00E27E5E"/>
    <w:rPr>
      <w:sz w:val="20"/>
    </w:rPr>
  </w:style>
  <w:style w:type="character" w:customStyle="1" w:styleId="CommentTextChar">
    <w:name w:val="Comment Text Char"/>
    <w:basedOn w:val="DefaultParagraphFont"/>
    <w:link w:val="CommentText"/>
    <w:uiPriority w:val="99"/>
    <w:rsid w:val="00E27E5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7E5E"/>
    <w:rPr>
      <w:b/>
      <w:bCs/>
    </w:rPr>
  </w:style>
  <w:style w:type="character" w:customStyle="1" w:styleId="CommentSubjectChar">
    <w:name w:val="Comment Subject Char"/>
    <w:basedOn w:val="CommentTextChar"/>
    <w:link w:val="CommentSubject"/>
    <w:uiPriority w:val="99"/>
    <w:semiHidden/>
    <w:rsid w:val="00E27E5E"/>
    <w:rPr>
      <w:rFonts w:ascii="Calibri" w:eastAsia="Times New Roman" w:hAnsi="Calibri" w:cs="Times New Roman"/>
      <w:b/>
      <w:bCs/>
      <w:sz w:val="20"/>
      <w:szCs w:val="20"/>
    </w:rPr>
  </w:style>
  <w:style w:type="paragraph" w:styleId="Revision">
    <w:name w:val="Revision"/>
    <w:hidden/>
    <w:uiPriority w:val="99"/>
    <w:semiHidden/>
    <w:rsid w:val="007F5EAE"/>
    <w:pPr>
      <w:spacing w:after="0" w:line="240" w:lineRule="auto"/>
    </w:pPr>
    <w:rPr>
      <w:rFonts w:ascii="Calibri" w:eastAsia="Times New Roman" w:hAnsi="Calibri" w:cs="Times New Roman"/>
      <w:szCs w:val="20"/>
    </w:rPr>
  </w:style>
  <w:style w:type="table" w:customStyle="1" w:styleId="TableGrid9">
    <w:name w:val="Table Grid9"/>
    <w:basedOn w:val="TableNormal"/>
    <w:next w:val="TableGrid"/>
    <w:uiPriority w:val="59"/>
    <w:rsid w:val="00103F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E53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5377C"/>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E5377C"/>
    <w:rPr>
      <w:sz w:val="20"/>
      <w:szCs w:val="20"/>
    </w:rPr>
  </w:style>
  <w:style w:type="character" w:styleId="FootnoteReference">
    <w:name w:val="footnote reference"/>
    <w:basedOn w:val="DefaultParagraphFont"/>
    <w:uiPriority w:val="99"/>
    <w:unhideWhenUsed/>
    <w:rsid w:val="00E5377C"/>
    <w:rPr>
      <w:vertAlign w:val="superscript"/>
    </w:rPr>
  </w:style>
  <w:style w:type="paragraph" w:customStyle="1" w:styleId="gmail-msolistparagraph">
    <w:name w:val="gmail-msolistparagraph"/>
    <w:basedOn w:val="Normal"/>
    <w:rsid w:val="00477E80"/>
    <w:pPr>
      <w:spacing w:before="100" w:beforeAutospacing="1" w:after="100" w:afterAutospacing="1"/>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995702"/>
    <w:rPr>
      <w:color w:val="605E5C"/>
      <w:shd w:val="clear" w:color="auto" w:fill="E1DFDD"/>
    </w:rPr>
  </w:style>
  <w:style w:type="table" w:styleId="GridTable2">
    <w:name w:val="Grid Table 2"/>
    <w:basedOn w:val="TableNormal"/>
    <w:uiPriority w:val="99"/>
    <w:rsid w:val="00F02D7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2">
    <w:name w:val="Unresolved Mention2"/>
    <w:basedOn w:val="DefaultParagraphFont"/>
    <w:uiPriority w:val="99"/>
    <w:semiHidden/>
    <w:unhideWhenUsed/>
    <w:rsid w:val="0032357C"/>
    <w:rPr>
      <w:color w:val="605E5C"/>
      <w:shd w:val="clear" w:color="auto" w:fill="E1DFDD"/>
    </w:rPr>
  </w:style>
  <w:style w:type="character" w:customStyle="1" w:styleId="ListParagraphChar">
    <w:name w:val="List Paragraph Char"/>
    <w:basedOn w:val="DefaultParagraphFont"/>
    <w:link w:val="ListParagraph"/>
    <w:uiPriority w:val="34"/>
    <w:rsid w:val="00DA2342"/>
    <w:rPr>
      <w:rFonts w:ascii="Calibri" w:eastAsia="Times New Roman" w:hAnsi="Calibri" w:cs="Times New Roman"/>
      <w:szCs w:val="20"/>
    </w:rPr>
  </w:style>
  <w:style w:type="character" w:customStyle="1" w:styleId="Heading2Char">
    <w:name w:val="Heading 2 Char"/>
    <w:basedOn w:val="DefaultParagraphFont"/>
    <w:link w:val="Heading2"/>
    <w:uiPriority w:val="9"/>
    <w:semiHidden/>
    <w:rsid w:val="005B25C2"/>
    <w:rPr>
      <w:rFonts w:asciiTheme="majorHAnsi" w:eastAsiaTheme="majorEastAsia" w:hAnsiTheme="majorHAnsi" w:cstheme="majorBidi"/>
      <w:color w:val="365F91" w:themeColor="accent1" w:themeShade="BF"/>
      <w:sz w:val="26"/>
      <w:szCs w:val="26"/>
    </w:rPr>
  </w:style>
  <w:style w:type="character" w:customStyle="1" w:styleId="UnresolvedMention3">
    <w:name w:val="Unresolved Mention3"/>
    <w:basedOn w:val="DefaultParagraphFont"/>
    <w:uiPriority w:val="99"/>
    <w:semiHidden/>
    <w:unhideWhenUsed/>
    <w:rsid w:val="00421815"/>
    <w:rPr>
      <w:color w:val="605E5C"/>
      <w:shd w:val="clear" w:color="auto" w:fill="E1DFDD"/>
    </w:rPr>
  </w:style>
  <w:style w:type="paragraph" w:styleId="NormalWeb">
    <w:name w:val="Normal (Web)"/>
    <w:basedOn w:val="Normal"/>
    <w:uiPriority w:val="99"/>
    <w:unhideWhenUsed/>
    <w:rsid w:val="00EE15CC"/>
    <w:pPr>
      <w:spacing w:before="100" w:beforeAutospacing="1" w:after="100" w:afterAutospacing="1"/>
    </w:pPr>
    <w:rPr>
      <w:rFonts w:ascii="Times New Roman" w:hAnsi="Times New Roman"/>
      <w:sz w:val="24"/>
      <w:szCs w:val="24"/>
    </w:rPr>
  </w:style>
  <w:style w:type="character" w:customStyle="1" w:styleId="ui-provider">
    <w:name w:val="ui-provider"/>
    <w:basedOn w:val="DefaultParagraphFont"/>
    <w:rsid w:val="009C6EA7"/>
  </w:style>
  <w:style w:type="table" w:styleId="PlainTable4">
    <w:name w:val="Plain Table 4"/>
    <w:basedOn w:val="TableNormal"/>
    <w:uiPriority w:val="44"/>
    <w:rsid w:val="00BE19B6"/>
    <w:pPr>
      <w:spacing w:after="0" w:line="240" w:lineRule="auto"/>
    </w:pPr>
    <w:rPr>
      <w:rFonts w:ascii="Verdana" w:eastAsiaTheme="minorEastAsia" w:hAnsi="Verdana" w:cs="Arial"/>
      <w:color w:val="948A54" w:themeColor="background2" w:themeShade="80"/>
      <w:szCs w:val="21"/>
      <w:lang w:eastAsia="ko-K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D2497"/>
    <w:rPr>
      <w:color w:val="605E5C"/>
      <w:shd w:val="clear" w:color="auto" w:fill="E1DFDD"/>
    </w:rPr>
  </w:style>
  <w:style w:type="character" w:customStyle="1" w:styleId="cf01">
    <w:name w:val="cf01"/>
    <w:basedOn w:val="DefaultParagraphFont"/>
    <w:rsid w:val="00D332A5"/>
    <w:rPr>
      <w:rFonts w:ascii="Segoe UI" w:hAnsi="Segoe UI" w:cs="Segoe UI" w:hint="default"/>
      <w:sz w:val="18"/>
      <w:szCs w:val="18"/>
    </w:rPr>
  </w:style>
  <w:style w:type="paragraph" w:customStyle="1" w:styleId="xmsonormal">
    <w:name w:val="x_msonormal"/>
    <w:basedOn w:val="Normal"/>
    <w:rsid w:val="00D26E8A"/>
    <w:rPr>
      <w:rFonts w:ascii="Aptos" w:eastAsiaTheme="minorHAnsi" w:hAnsi="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40498">
      <w:bodyDiv w:val="1"/>
      <w:marLeft w:val="0"/>
      <w:marRight w:val="0"/>
      <w:marTop w:val="0"/>
      <w:marBottom w:val="0"/>
      <w:divBdr>
        <w:top w:val="none" w:sz="0" w:space="0" w:color="auto"/>
        <w:left w:val="none" w:sz="0" w:space="0" w:color="auto"/>
        <w:bottom w:val="none" w:sz="0" w:space="0" w:color="auto"/>
        <w:right w:val="none" w:sz="0" w:space="0" w:color="auto"/>
      </w:divBdr>
    </w:div>
    <w:div w:id="118307608">
      <w:bodyDiv w:val="1"/>
      <w:marLeft w:val="0"/>
      <w:marRight w:val="0"/>
      <w:marTop w:val="0"/>
      <w:marBottom w:val="0"/>
      <w:divBdr>
        <w:top w:val="none" w:sz="0" w:space="0" w:color="auto"/>
        <w:left w:val="none" w:sz="0" w:space="0" w:color="auto"/>
        <w:bottom w:val="none" w:sz="0" w:space="0" w:color="auto"/>
        <w:right w:val="none" w:sz="0" w:space="0" w:color="auto"/>
      </w:divBdr>
    </w:div>
    <w:div w:id="149293700">
      <w:bodyDiv w:val="1"/>
      <w:marLeft w:val="0"/>
      <w:marRight w:val="0"/>
      <w:marTop w:val="0"/>
      <w:marBottom w:val="0"/>
      <w:divBdr>
        <w:top w:val="none" w:sz="0" w:space="0" w:color="auto"/>
        <w:left w:val="none" w:sz="0" w:space="0" w:color="auto"/>
        <w:bottom w:val="none" w:sz="0" w:space="0" w:color="auto"/>
        <w:right w:val="none" w:sz="0" w:space="0" w:color="auto"/>
      </w:divBdr>
    </w:div>
    <w:div w:id="152110454">
      <w:bodyDiv w:val="1"/>
      <w:marLeft w:val="0"/>
      <w:marRight w:val="0"/>
      <w:marTop w:val="0"/>
      <w:marBottom w:val="0"/>
      <w:divBdr>
        <w:top w:val="none" w:sz="0" w:space="0" w:color="auto"/>
        <w:left w:val="none" w:sz="0" w:space="0" w:color="auto"/>
        <w:bottom w:val="none" w:sz="0" w:space="0" w:color="auto"/>
        <w:right w:val="none" w:sz="0" w:space="0" w:color="auto"/>
      </w:divBdr>
    </w:div>
    <w:div w:id="173809768">
      <w:bodyDiv w:val="1"/>
      <w:marLeft w:val="0"/>
      <w:marRight w:val="0"/>
      <w:marTop w:val="0"/>
      <w:marBottom w:val="0"/>
      <w:divBdr>
        <w:top w:val="none" w:sz="0" w:space="0" w:color="auto"/>
        <w:left w:val="none" w:sz="0" w:space="0" w:color="auto"/>
        <w:bottom w:val="none" w:sz="0" w:space="0" w:color="auto"/>
        <w:right w:val="none" w:sz="0" w:space="0" w:color="auto"/>
      </w:divBdr>
    </w:div>
    <w:div w:id="174812194">
      <w:bodyDiv w:val="1"/>
      <w:marLeft w:val="0"/>
      <w:marRight w:val="0"/>
      <w:marTop w:val="0"/>
      <w:marBottom w:val="0"/>
      <w:divBdr>
        <w:top w:val="none" w:sz="0" w:space="0" w:color="auto"/>
        <w:left w:val="none" w:sz="0" w:space="0" w:color="auto"/>
        <w:bottom w:val="none" w:sz="0" w:space="0" w:color="auto"/>
        <w:right w:val="none" w:sz="0" w:space="0" w:color="auto"/>
      </w:divBdr>
    </w:div>
    <w:div w:id="184288676">
      <w:bodyDiv w:val="1"/>
      <w:marLeft w:val="0"/>
      <w:marRight w:val="0"/>
      <w:marTop w:val="0"/>
      <w:marBottom w:val="0"/>
      <w:divBdr>
        <w:top w:val="none" w:sz="0" w:space="0" w:color="auto"/>
        <w:left w:val="none" w:sz="0" w:space="0" w:color="auto"/>
        <w:bottom w:val="none" w:sz="0" w:space="0" w:color="auto"/>
        <w:right w:val="none" w:sz="0" w:space="0" w:color="auto"/>
      </w:divBdr>
    </w:div>
    <w:div w:id="187840017">
      <w:bodyDiv w:val="1"/>
      <w:marLeft w:val="0"/>
      <w:marRight w:val="0"/>
      <w:marTop w:val="0"/>
      <w:marBottom w:val="0"/>
      <w:divBdr>
        <w:top w:val="none" w:sz="0" w:space="0" w:color="auto"/>
        <w:left w:val="none" w:sz="0" w:space="0" w:color="auto"/>
        <w:bottom w:val="none" w:sz="0" w:space="0" w:color="auto"/>
        <w:right w:val="none" w:sz="0" w:space="0" w:color="auto"/>
      </w:divBdr>
    </w:div>
    <w:div w:id="224336074">
      <w:bodyDiv w:val="1"/>
      <w:marLeft w:val="0"/>
      <w:marRight w:val="0"/>
      <w:marTop w:val="0"/>
      <w:marBottom w:val="0"/>
      <w:divBdr>
        <w:top w:val="none" w:sz="0" w:space="0" w:color="auto"/>
        <w:left w:val="none" w:sz="0" w:space="0" w:color="auto"/>
        <w:bottom w:val="none" w:sz="0" w:space="0" w:color="auto"/>
        <w:right w:val="none" w:sz="0" w:space="0" w:color="auto"/>
      </w:divBdr>
    </w:div>
    <w:div w:id="246229539">
      <w:bodyDiv w:val="1"/>
      <w:marLeft w:val="0"/>
      <w:marRight w:val="0"/>
      <w:marTop w:val="0"/>
      <w:marBottom w:val="0"/>
      <w:divBdr>
        <w:top w:val="none" w:sz="0" w:space="0" w:color="auto"/>
        <w:left w:val="none" w:sz="0" w:space="0" w:color="auto"/>
        <w:bottom w:val="none" w:sz="0" w:space="0" w:color="auto"/>
        <w:right w:val="none" w:sz="0" w:space="0" w:color="auto"/>
      </w:divBdr>
    </w:div>
    <w:div w:id="255091925">
      <w:bodyDiv w:val="1"/>
      <w:marLeft w:val="0"/>
      <w:marRight w:val="0"/>
      <w:marTop w:val="0"/>
      <w:marBottom w:val="0"/>
      <w:divBdr>
        <w:top w:val="none" w:sz="0" w:space="0" w:color="auto"/>
        <w:left w:val="none" w:sz="0" w:space="0" w:color="auto"/>
        <w:bottom w:val="none" w:sz="0" w:space="0" w:color="auto"/>
        <w:right w:val="none" w:sz="0" w:space="0" w:color="auto"/>
      </w:divBdr>
    </w:div>
    <w:div w:id="300696233">
      <w:bodyDiv w:val="1"/>
      <w:marLeft w:val="0"/>
      <w:marRight w:val="0"/>
      <w:marTop w:val="0"/>
      <w:marBottom w:val="0"/>
      <w:divBdr>
        <w:top w:val="none" w:sz="0" w:space="0" w:color="auto"/>
        <w:left w:val="none" w:sz="0" w:space="0" w:color="auto"/>
        <w:bottom w:val="none" w:sz="0" w:space="0" w:color="auto"/>
        <w:right w:val="none" w:sz="0" w:space="0" w:color="auto"/>
      </w:divBdr>
    </w:div>
    <w:div w:id="314726953">
      <w:bodyDiv w:val="1"/>
      <w:marLeft w:val="0"/>
      <w:marRight w:val="0"/>
      <w:marTop w:val="0"/>
      <w:marBottom w:val="0"/>
      <w:divBdr>
        <w:top w:val="none" w:sz="0" w:space="0" w:color="auto"/>
        <w:left w:val="none" w:sz="0" w:space="0" w:color="auto"/>
        <w:bottom w:val="none" w:sz="0" w:space="0" w:color="auto"/>
        <w:right w:val="none" w:sz="0" w:space="0" w:color="auto"/>
      </w:divBdr>
    </w:div>
    <w:div w:id="338852048">
      <w:bodyDiv w:val="1"/>
      <w:marLeft w:val="0"/>
      <w:marRight w:val="0"/>
      <w:marTop w:val="0"/>
      <w:marBottom w:val="0"/>
      <w:divBdr>
        <w:top w:val="none" w:sz="0" w:space="0" w:color="auto"/>
        <w:left w:val="none" w:sz="0" w:space="0" w:color="auto"/>
        <w:bottom w:val="none" w:sz="0" w:space="0" w:color="auto"/>
        <w:right w:val="none" w:sz="0" w:space="0" w:color="auto"/>
      </w:divBdr>
    </w:div>
    <w:div w:id="379671035">
      <w:bodyDiv w:val="1"/>
      <w:marLeft w:val="0"/>
      <w:marRight w:val="0"/>
      <w:marTop w:val="0"/>
      <w:marBottom w:val="0"/>
      <w:divBdr>
        <w:top w:val="none" w:sz="0" w:space="0" w:color="auto"/>
        <w:left w:val="none" w:sz="0" w:space="0" w:color="auto"/>
        <w:bottom w:val="none" w:sz="0" w:space="0" w:color="auto"/>
        <w:right w:val="none" w:sz="0" w:space="0" w:color="auto"/>
      </w:divBdr>
    </w:div>
    <w:div w:id="382993277">
      <w:bodyDiv w:val="1"/>
      <w:marLeft w:val="0"/>
      <w:marRight w:val="0"/>
      <w:marTop w:val="0"/>
      <w:marBottom w:val="0"/>
      <w:divBdr>
        <w:top w:val="none" w:sz="0" w:space="0" w:color="auto"/>
        <w:left w:val="none" w:sz="0" w:space="0" w:color="auto"/>
        <w:bottom w:val="none" w:sz="0" w:space="0" w:color="auto"/>
        <w:right w:val="none" w:sz="0" w:space="0" w:color="auto"/>
      </w:divBdr>
    </w:div>
    <w:div w:id="389883025">
      <w:bodyDiv w:val="1"/>
      <w:marLeft w:val="0"/>
      <w:marRight w:val="0"/>
      <w:marTop w:val="0"/>
      <w:marBottom w:val="0"/>
      <w:divBdr>
        <w:top w:val="none" w:sz="0" w:space="0" w:color="auto"/>
        <w:left w:val="none" w:sz="0" w:space="0" w:color="auto"/>
        <w:bottom w:val="none" w:sz="0" w:space="0" w:color="auto"/>
        <w:right w:val="none" w:sz="0" w:space="0" w:color="auto"/>
      </w:divBdr>
    </w:div>
    <w:div w:id="423380088">
      <w:bodyDiv w:val="1"/>
      <w:marLeft w:val="0"/>
      <w:marRight w:val="0"/>
      <w:marTop w:val="0"/>
      <w:marBottom w:val="0"/>
      <w:divBdr>
        <w:top w:val="none" w:sz="0" w:space="0" w:color="auto"/>
        <w:left w:val="none" w:sz="0" w:space="0" w:color="auto"/>
        <w:bottom w:val="none" w:sz="0" w:space="0" w:color="auto"/>
        <w:right w:val="none" w:sz="0" w:space="0" w:color="auto"/>
      </w:divBdr>
    </w:div>
    <w:div w:id="434791298">
      <w:bodyDiv w:val="1"/>
      <w:marLeft w:val="0"/>
      <w:marRight w:val="0"/>
      <w:marTop w:val="0"/>
      <w:marBottom w:val="0"/>
      <w:divBdr>
        <w:top w:val="none" w:sz="0" w:space="0" w:color="auto"/>
        <w:left w:val="none" w:sz="0" w:space="0" w:color="auto"/>
        <w:bottom w:val="none" w:sz="0" w:space="0" w:color="auto"/>
        <w:right w:val="none" w:sz="0" w:space="0" w:color="auto"/>
      </w:divBdr>
    </w:div>
    <w:div w:id="448402521">
      <w:bodyDiv w:val="1"/>
      <w:marLeft w:val="0"/>
      <w:marRight w:val="0"/>
      <w:marTop w:val="0"/>
      <w:marBottom w:val="0"/>
      <w:divBdr>
        <w:top w:val="none" w:sz="0" w:space="0" w:color="auto"/>
        <w:left w:val="none" w:sz="0" w:space="0" w:color="auto"/>
        <w:bottom w:val="none" w:sz="0" w:space="0" w:color="auto"/>
        <w:right w:val="none" w:sz="0" w:space="0" w:color="auto"/>
      </w:divBdr>
    </w:div>
    <w:div w:id="478502092">
      <w:bodyDiv w:val="1"/>
      <w:marLeft w:val="0"/>
      <w:marRight w:val="0"/>
      <w:marTop w:val="0"/>
      <w:marBottom w:val="0"/>
      <w:divBdr>
        <w:top w:val="none" w:sz="0" w:space="0" w:color="auto"/>
        <w:left w:val="none" w:sz="0" w:space="0" w:color="auto"/>
        <w:bottom w:val="none" w:sz="0" w:space="0" w:color="auto"/>
        <w:right w:val="none" w:sz="0" w:space="0" w:color="auto"/>
      </w:divBdr>
    </w:div>
    <w:div w:id="482432428">
      <w:bodyDiv w:val="1"/>
      <w:marLeft w:val="0"/>
      <w:marRight w:val="0"/>
      <w:marTop w:val="0"/>
      <w:marBottom w:val="0"/>
      <w:divBdr>
        <w:top w:val="none" w:sz="0" w:space="0" w:color="auto"/>
        <w:left w:val="none" w:sz="0" w:space="0" w:color="auto"/>
        <w:bottom w:val="none" w:sz="0" w:space="0" w:color="auto"/>
        <w:right w:val="none" w:sz="0" w:space="0" w:color="auto"/>
      </w:divBdr>
    </w:div>
    <w:div w:id="531920914">
      <w:bodyDiv w:val="1"/>
      <w:marLeft w:val="0"/>
      <w:marRight w:val="0"/>
      <w:marTop w:val="0"/>
      <w:marBottom w:val="0"/>
      <w:divBdr>
        <w:top w:val="none" w:sz="0" w:space="0" w:color="auto"/>
        <w:left w:val="none" w:sz="0" w:space="0" w:color="auto"/>
        <w:bottom w:val="none" w:sz="0" w:space="0" w:color="auto"/>
        <w:right w:val="none" w:sz="0" w:space="0" w:color="auto"/>
      </w:divBdr>
    </w:div>
    <w:div w:id="557938400">
      <w:bodyDiv w:val="1"/>
      <w:marLeft w:val="0"/>
      <w:marRight w:val="0"/>
      <w:marTop w:val="0"/>
      <w:marBottom w:val="0"/>
      <w:divBdr>
        <w:top w:val="none" w:sz="0" w:space="0" w:color="auto"/>
        <w:left w:val="none" w:sz="0" w:space="0" w:color="auto"/>
        <w:bottom w:val="none" w:sz="0" w:space="0" w:color="auto"/>
        <w:right w:val="none" w:sz="0" w:space="0" w:color="auto"/>
      </w:divBdr>
    </w:div>
    <w:div w:id="558520075">
      <w:bodyDiv w:val="1"/>
      <w:marLeft w:val="0"/>
      <w:marRight w:val="0"/>
      <w:marTop w:val="0"/>
      <w:marBottom w:val="0"/>
      <w:divBdr>
        <w:top w:val="none" w:sz="0" w:space="0" w:color="auto"/>
        <w:left w:val="none" w:sz="0" w:space="0" w:color="auto"/>
        <w:bottom w:val="none" w:sz="0" w:space="0" w:color="auto"/>
        <w:right w:val="none" w:sz="0" w:space="0" w:color="auto"/>
      </w:divBdr>
    </w:div>
    <w:div w:id="560024674">
      <w:bodyDiv w:val="1"/>
      <w:marLeft w:val="0"/>
      <w:marRight w:val="0"/>
      <w:marTop w:val="0"/>
      <w:marBottom w:val="0"/>
      <w:divBdr>
        <w:top w:val="none" w:sz="0" w:space="0" w:color="auto"/>
        <w:left w:val="none" w:sz="0" w:space="0" w:color="auto"/>
        <w:bottom w:val="none" w:sz="0" w:space="0" w:color="auto"/>
        <w:right w:val="none" w:sz="0" w:space="0" w:color="auto"/>
      </w:divBdr>
    </w:div>
    <w:div w:id="570237011">
      <w:bodyDiv w:val="1"/>
      <w:marLeft w:val="0"/>
      <w:marRight w:val="0"/>
      <w:marTop w:val="0"/>
      <w:marBottom w:val="0"/>
      <w:divBdr>
        <w:top w:val="none" w:sz="0" w:space="0" w:color="auto"/>
        <w:left w:val="none" w:sz="0" w:space="0" w:color="auto"/>
        <w:bottom w:val="none" w:sz="0" w:space="0" w:color="auto"/>
        <w:right w:val="none" w:sz="0" w:space="0" w:color="auto"/>
      </w:divBdr>
    </w:div>
    <w:div w:id="581572231">
      <w:bodyDiv w:val="1"/>
      <w:marLeft w:val="0"/>
      <w:marRight w:val="0"/>
      <w:marTop w:val="0"/>
      <w:marBottom w:val="0"/>
      <w:divBdr>
        <w:top w:val="none" w:sz="0" w:space="0" w:color="auto"/>
        <w:left w:val="none" w:sz="0" w:space="0" w:color="auto"/>
        <w:bottom w:val="none" w:sz="0" w:space="0" w:color="auto"/>
        <w:right w:val="none" w:sz="0" w:space="0" w:color="auto"/>
      </w:divBdr>
    </w:div>
    <w:div w:id="588975562">
      <w:bodyDiv w:val="1"/>
      <w:marLeft w:val="0"/>
      <w:marRight w:val="0"/>
      <w:marTop w:val="0"/>
      <w:marBottom w:val="0"/>
      <w:divBdr>
        <w:top w:val="none" w:sz="0" w:space="0" w:color="auto"/>
        <w:left w:val="none" w:sz="0" w:space="0" w:color="auto"/>
        <w:bottom w:val="none" w:sz="0" w:space="0" w:color="auto"/>
        <w:right w:val="none" w:sz="0" w:space="0" w:color="auto"/>
      </w:divBdr>
    </w:div>
    <w:div w:id="634870449">
      <w:bodyDiv w:val="1"/>
      <w:marLeft w:val="0"/>
      <w:marRight w:val="0"/>
      <w:marTop w:val="0"/>
      <w:marBottom w:val="0"/>
      <w:divBdr>
        <w:top w:val="none" w:sz="0" w:space="0" w:color="auto"/>
        <w:left w:val="none" w:sz="0" w:space="0" w:color="auto"/>
        <w:bottom w:val="none" w:sz="0" w:space="0" w:color="auto"/>
        <w:right w:val="none" w:sz="0" w:space="0" w:color="auto"/>
      </w:divBdr>
    </w:div>
    <w:div w:id="642808795">
      <w:bodyDiv w:val="1"/>
      <w:marLeft w:val="0"/>
      <w:marRight w:val="0"/>
      <w:marTop w:val="0"/>
      <w:marBottom w:val="0"/>
      <w:divBdr>
        <w:top w:val="none" w:sz="0" w:space="0" w:color="auto"/>
        <w:left w:val="none" w:sz="0" w:space="0" w:color="auto"/>
        <w:bottom w:val="none" w:sz="0" w:space="0" w:color="auto"/>
        <w:right w:val="none" w:sz="0" w:space="0" w:color="auto"/>
      </w:divBdr>
    </w:div>
    <w:div w:id="643975145">
      <w:bodyDiv w:val="1"/>
      <w:marLeft w:val="0"/>
      <w:marRight w:val="0"/>
      <w:marTop w:val="0"/>
      <w:marBottom w:val="0"/>
      <w:divBdr>
        <w:top w:val="none" w:sz="0" w:space="0" w:color="auto"/>
        <w:left w:val="none" w:sz="0" w:space="0" w:color="auto"/>
        <w:bottom w:val="none" w:sz="0" w:space="0" w:color="auto"/>
        <w:right w:val="none" w:sz="0" w:space="0" w:color="auto"/>
      </w:divBdr>
    </w:div>
    <w:div w:id="652225073">
      <w:bodyDiv w:val="1"/>
      <w:marLeft w:val="0"/>
      <w:marRight w:val="0"/>
      <w:marTop w:val="0"/>
      <w:marBottom w:val="0"/>
      <w:divBdr>
        <w:top w:val="none" w:sz="0" w:space="0" w:color="auto"/>
        <w:left w:val="none" w:sz="0" w:space="0" w:color="auto"/>
        <w:bottom w:val="none" w:sz="0" w:space="0" w:color="auto"/>
        <w:right w:val="none" w:sz="0" w:space="0" w:color="auto"/>
      </w:divBdr>
    </w:div>
    <w:div w:id="668410736">
      <w:bodyDiv w:val="1"/>
      <w:marLeft w:val="0"/>
      <w:marRight w:val="0"/>
      <w:marTop w:val="0"/>
      <w:marBottom w:val="0"/>
      <w:divBdr>
        <w:top w:val="none" w:sz="0" w:space="0" w:color="auto"/>
        <w:left w:val="none" w:sz="0" w:space="0" w:color="auto"/>
        <w:bottom w:val="none" w:sz="0" w:space="0" w:color="auto"/>
        <w:right w:val="none" w:sz="0" w:space="0" w:color="auto"/>
      </w:divBdr>
    </w:div>
    <w:div w:id="670372321">
      <w:bodyDiv w:val="1"/>
      <w:marLeft w:val="0"/>
      <w:marRight w:val="0"/>
      <w:marTop w:val="0"/>
      <w:marBottom w:val="0"/>
      <w:divBdr>
        <w:top w:val="none" w:sz="0" w:space="0" w:color="auto"/>
        <w:left w:val="none" w:sz="0" w:space="0" w:color="auto"/>
        <w:bottom w:val="none" w:sz="0" w:space="0" w:color="auto"/>
        <w:right w:val="none" w:sz="0" w:space="0" w:color="auto"/>
      </w:divBdr>
    </w:div>
    <w:div w:id="683048772">
      <w:bodyDiv w:val="1"/>
      <w:marLeft w:val="0"/>
      <w:marRight w:val="0"/>
      <w:marTop w:val="0"/>
      <w:marBottom w:val="0"/>
      <w:divBdr>
        <w:top w:val="none" w:sz="0" w:space="0" w:color="auto"/>
        <w:left w:val="none" w:sz="0" w:space="0" w:color="auto"/>
        <w:bottom w:val="none" w:sz="0" w:space="0" w:color="auto"/>
        <w:right w:val="none" w:sz="0" w:space="0" w:color="auto"/>
      </w:divBdr>
    </w:div>
    <w:div w:id="719859698">
      <w:bodyDiv w:val="1"/>
      <w:marLeft w:val="0"/>
      <w:marRight w:val="0"/>
      <w:marTop w:val="0"/>
      <w:marBottom w:val="0"/>
      <w:divBdr>
        <w:top w:val="none" w:sz="0" w:space="0" w:color="auto"/>
        <w:left w:val="none" w:sz="0" w:space="0" w:color="auto"/>
        <w:bottom w:val="none" w:sz="0" w:space="0" w:color="auto"/>
        <w:right w:val="none" w:sz="0" w:space="0" w:color="auto"/>
      </w:divBdr>
    </w:div>
    <w:div w:id="740639530">
      <w:bodyDiv w:val="1"/>
      <w:marLeft w:val="0"/>
      <w:marRight w:val="0"/>
      <w:marTop w:val="0"/>
      <w:marBottom w:val="0"/>
      <w:divBdr>
        <w:top w:val="none" w:sz="0" w:space="0" w:color="auto"/>
        <w:left w:val="none" w:sz="0" w:space="0" w:color="auto"/>
        <w:bottom w:val="none" w:sz="0" w:space="0" w:color="auto"/>
        <w:right w:val="none" w:sz="0" w:space="0" w:color="auto"/>
      </w:divBdr>
    </w:div>
    <w:div w:id="753476164">
      <w:bodyDiv w:val="1"/>
      <w:marLeft w:val="0"/>
      <w:marRight w:val="0"/>
      <w:marTop w:val="0"/>
      <w:marBottom w:val="0"/>
      <w:divBdr>
        <w:top w:val="none" w:sz="0" w:space="0" w:color="auto"/>
        <w:left w:val="none" w:sz="0" w:space="0" w:color="auto"/>
        <w:bottom w:val="none" w:sz="0" w:space="0" w:color="auto"/>
        <w:right w:val="none" w:sz="0" w:space="0" w:color="auto"/>
      </w:divBdr>
    </w:div>
    <w:div w:id="755201592">
      <w:bodyDiv w:val="1"/>
      <w:marLeft w:val="0"/>
      <w:marRight w:val="0"/>
      <w:marTop w:val="0"/>
      <w:marBottom w:val="0"/>
      <w:divBdr>
        <w:top w:val="none" w:sz="0" w:space="0" w:color="auto"/>
        <w:left w:val="none" w:sz="0" w:space="0" w:color="auto"/>
        <w:bottom w:val="none" w:sz="0" w:space="0" w:color="auto"/>
        <w:right w:val="none" w:sz="0" w:space="0" w:color="auto"/>
      </w:divBdr>
    </w:div>
    <w:div w:id="761729681">
      <w:bodyDiv w:val="1"/>
      <w:marLeft w:val="0"/>
      <w:marRight w:val="0"/>
      <w:marTop w:val="0"/>
      <w:marBottom w:val="0"/>
      <w:divBdr>
        <w:top w:val="none" w:sz="0" w:space="0" w:color="auto"/>
        <w:left w:val="none" w:sz="0" w:space="0" w:color="auto"/>
        <w:bottom w:val="none" w:sz="0" w:space="0" w:color="auto"/>
        <w:right w:val="none" w:sz="0" w:space="0" w:color="auto"/>
      </w:divBdr>
    </w:div>
    <w:div w:id="797992208">
      <w:bodyDiv w:val="1"/>
      <w:marLeft w:val="0"/>
      <w:marRight w:val="0"/>
      <w:marTop w:val="0"/>
      <w:marBottom w:val="0"/>
      <w:divBdr>
        <w:top w:val="none" w:sz="0" w:space="0" w:color="auto"/>
        <w:left w:val="none" w:sz="0" w:space="0" w:color="auto"/>
        <w:bottom w:val="none" w:sz="0" w:space="0" w:color="auto"/>
        <w:right w:val="none" w:sz="0" w:space="0" w:color="auto"/>
      </w:divBdr>
    </w:div>
    <w:div w:id="819544333">
      <w:bodyDiv w:val="1"/>
      <w:marLeft w:val="0"/>
      <w:marRight w:val="0"/>
      <w:marTop w:val="0"/>
      <w:marBottom w:val="0"/>
      <w:divBdr>
        <w:top w:val="none" w:sz="0" w:space="0" w:color="auto"/>
        <w:left w:val="none" w:sz="0" w:space="0" w:color="auto"/>
        <w:bottom w:val="none" w:sz="0" w:space="0" w:color="auto"/>
        <w:right w:val="none" w:sz="0" w:space="0" w:color="auto"/>
      </w:divBdr>
    </w:div>
    <w:div w:id="824318359">
      <w:bodyDiv w:val="1"/>
      <w:marLeft w:val="0"/>
      <w:marRight w:val="0"/>
      <w:marTop w:val="0"/>
      <w:marBottom w:val="0"/>
      <w:divBdr>
        <w:top w:val="none" w:sz="0" w:space="0" w:color="auto"/>
        <w:left w:val="none" w:sz="0" w:space="0" w:color="auto"/>
        <w:bottom w:val="none" w:sz="0" w:space="0" w:color="auto"/>
        <w:right w:val="none" w:sz="0" w:space="0" w:color="auto"/>
      </w:divBdr>
    </w:div>
    <w:div w:id="860124831">
      <w:bodyDiv w:val="1"/>
      <w:marLeft w:val="0"/>
      <w:marRight w:val="0"/>
      <w:marTop w:val="0"/>
      <w:marBottom w:val="0"/>
      <w:divBdr>
        <w:top w:val="none" w:sz="0" w:space="0" w:color="auto"/>
        <w:left w:val="none" w:sz="0" w:space="0" w:color="auto"/>
        <w:bottom w:val="none" w:sz="0" w:space="0" w:color="auto"/>
        <w:right w:val="none" w:sz="0" w:space="0" w:color="auto"/>
      </w:divBdr>
    </w:div>
    <w:div w:id="885945968">
      <w:bodyDiv w:val="1"/>
      <w:marLeft w:val="0"/>
      <w:marRight w:val="0"/>
      <w:marTop w:val="0"/>
      <w:marBottom w:val="0"/>
      <w:divBdr>
        <w:top w:val="none" w:sz="0" w:space="0" w:color="auto"/>
        <w:left w:val="none" w:sz="0" w:space="0" w:color="auto"/>
        <w:bottom w:val="none" w:sz="0" w:space="0" w:color="auto"/>
        <w:right w:val="none" w:sz="0" w:space="0" w:color="auto"/>
      </w:divBdr>
    </w:div>
    <w:div w:id="890380810">
      <w:bodyDiv w:val="1"/>
      <w:marLeft w:val="0"/>
      <w:marRight w:val="0"/>
      <w:marTop w:val="0"/>
      <w:marBottom w:val="0"/>
      <w:divBdr>
        <w:top w:val="none" w:sz="0" w:space="0" w:color="auto"/>
        <w:left w:val="none" w:sz="0" w:space="0" w:color="auto"/>
        <w:bottom w:val="none" w:sz="0" w:space="0" w:color="auto"/>
        <w:right w:val="none" w:sz="0" w:space="0" w:color="auto"/>
      </w:divBdr>
    </w:div>
    <w:div w:id="925071122">
      <w:bodyDiv w:val="1"/>
      <w:marLeft w:val="0"/>
      <w:marRight w:val="0"/>
      <w:marTop w:val="0"/>
      <w:marBottom w:val="0"/>
      <w:divBdr>
        <w:top w:val="none" w:sz="0" w:space="0" w:color="auto"/>
        <w:left w:val="none" w:sz="0" w:space="0" w:color="auto"/>
        <w:bottom w:val="none" w:sz="0" w:space="0" w:color="auto"/>
        <w:right w:val="none" w:sz="0" w:space="0" w:color="auto"/>
      </w:divBdr>
    </w:div>
    <w:div w:id="1014502203">
      <w:bodyDiv w:val="1"/>
      <w:marLeft w:val="0"/>
      <w:marRight w:val="0"/>
      <w:marTop w:val="0"/>
      <w:marBottom w:val="0"/>
      <w:divBdr>
        <w:top w:val="none" w:sz="0" w:space="0" w:color="auto"/>
        <w:left w:val="none" w:sz="0" w:space="0" w:color="auto"/>
        <w:bottom w:val="none" w:sz="0" w:space="0" w:color="auto"/>
        <w:right w:val="none" w:sz="0" w:space="0" w:color="auto"/>
      </w:divBdr>
    </w:div>
    <w:div w:id="1033724918">
      <w:bodyDiv w:val="1"/>
      <w:marLeft w:val="0"/>
      <w:marRight w:val="0"/>
      <w:marTop w:val="0"/>
      <w:marBottom w:val="0"/>
      <w:divBdr>
        <w:top w:val="none" w:sz="0" w:space="0" w:color="auto"/>
        <w:left w:val="none" w:sz="0" w:space="0" w:color="auto"/>
        <w:bottom w:val="none" w:sz="0" w:space="0" w:color="auto"/>
        <w:right w:val="none" w:sz="0" w:space="0" w:color="auto"/>
      </w:divBdr>
    </w:div>
    <w:div w:id="1039667541">
      <w:bodyDiv w:val="1"/>
      <w:marLeft w:val="0"/>
      <w:marRight w:val="0"/>
      <w:marTop w:val="0"/>
      <w:marBottom w:val="0"/>
      <w:divBdr>
        <w:top w:val="none" w:sz="0" w:space="0" w:color="auto"/>
        <w:left w:val="none" w:sz="0" w:space="0" w:color="auto"/>
        <w:bottom w:val="none" w:sz="0" w:space="0" w:color="auto"/>
        <w:right w:val="none" w:sz="0" w:space="0" w:color="auto"/>
      </w:divBdr>
    </w:div>
    <w:div w:id="1060132995">
      <w:bodyDiv w:val="1"/>
      <w:marLeft w:val="0"/>
      <w:marRight w:val="0"/>
      <w:marTop w:val="0"/>
      <w:marBottom w:val="0"/>
      <w:divBdr>
        <w:top w:val="none" w:sz="0" w:space="0" w:color="auto"/>
        <w:left w:val="none" w:sz="0" w:space="0" w:color="auto"/>
        <w:bottom w:val="none" w:sz="0" w:space="0" w:color="auto"/>
        <w:right w:val="none" w:sz="0" w:space="0" w:color="auto"/>
      </w:divBdr>
    </w:div>
    <w:div w:id="1104113974">
      <w:bodyDiv w:val="1"/>
      <w:marLeft w:val="0"/>
      <w:marRight w:val="0"/>
      <w:marTop w:val="0"/>
      <w:marBottom w:val="0"/>
      <w:divBdr>
        <w:top w:val="none" w:sz="0" w:space="0" w:color="auto"/>
        <w:left w:val="none" w:sz="0" w:space="0" w:color="auto"/>
        <w:bottom w:val="none" w:sz="0" w:space="0" w:color="auto"/>
        <w:right w:val="none" w:sz="0" w:space="0" w:color="auto"/>
      </w:divBdr>
    </w:div>
    <w:div w:id="1133597201">
      <w:bodyDiv w:val="1"/>
      <w:marLeft w:val="0"/>
      <w:marRight w:val="0"/>
      <w:marTop w:val="0"/>
      <w:marBottom w:val="0"/>
      <w:divBdr>
        <w:top w:val="none" w:sz="0" w:space="0" w:color="auto"/>
        <w:left w:val="none" w:sz="0" w:space="0" w:color="auto"/>
        <w:bottom w:val="none" w:sz="0" w:space="0" w:color="auto"/>
        <w:right w:val="none" w:sz="0" w:space="0" w:color="auto"/>
      </w:divBdr>
    </w:div>
    <w:div w:id="1134058915">
      <w:bodyDiv w:val="1"/>
      <w:marLeft w:val="0"/>
      <w:marRight w:val="0"/>
      <w:marTop w:val="0"/>
      <w:marBottom w:val="0"/>
      <w:divBdr>
        <w:top w:val="none" w:sz="0" w:space="0" w:color="auto"/>
        <w:left w:val="none" w:sz="0" w:space="0" w:color="auto"/>
        <w:bottom w:val="none" w:sz="0" w:space="0" w:color="auto"/>
        <w:right w:val="none" w:sz="0" w:space="0" w:color="auto"/>
      </w:divBdr>
    </w:div>
    <w:div w:id="1143347135">
      <w:bodyDiv w:val="1"/>
      <w:marLeft w:val="0"/>
      <w:marRight w:val="0"/>
      <w:marTop w:val="0"/>
      <w:marBottom w:val="0"/>
      <w:divBdr>
        <w:top w:val="none" w:sz="0" w:space="0" w:color="auto"/>
        <w:left w:val="none" w:sz="0" w:space="0" w:color="auto"/>
        <w:bottom w:val="none" w:sz="0" w:space="0" w:color="auto"/>
        <w:right w:val="none" w:sz="0" w:space="0" w:color="auto"/>
      </w:divBdr>
    </w:div>
    <w:div w:id="1280802042">
      <w:bodyDiv w:val="1"/>
      <w:marLeft w:val="0"/>
      <w:marRight w:val="0"/>
      <w:marTop w:val="0"/>
      <w:marBottom w:val="0"/>
      <w:divBdr>
        <w:top w:val="none" w:sz="0" w:space="0" w:color="auto"/>
        <w:left w:val="none" w:sz="0" w:space="0" w:color="auto"/>
        <w:bottom w:val="none" w:sz="0" w:space="0" w:color="auto"/>
        <w:right w:val="none" w:sz="0" w:space="0" w:color="auto"/>
      </w:divBdr>
    </w:div>
    <w:div w:id="1293293345">
      <w:bodyDiv w:val="1"/>
      <w:marLeft w:val="0"/>
      <w:marRight w:val="0"/>
      <w:marTop w:val="0"/>
      <w:marBottom w:val="0"/>
      <w:divBdr>
        <w:top w:val="none" w:sz="0" w:space="0" w:color="auto"/>
        <w:left w:val="none" w:sz="0" w:space="0" w:color="auto"/>
        <w:bottom w:val="none" w:sz="0" w:space="0" w:color="auto"/>
        <w:right w:val="none" w:sz="0" w:space="0" w:color="auto"/>
      </w:divBdr>
    </w:div>
    <w:div w:id="1303727311">
      <w:bodyDiv w:val="1"/>
      <w:marLeft w:val="0"/>
      <w:marRight w:val="0"/>
      <w:marTop w:val="0"/>
      <w:marBottom w:val="0"/>
      <w:divBdr>
        <w:top w:val="none" w:sz="0" w:space="0" w:color="auto"/>
        <w:left w:val="none" w:sz="0" w:space="0" w:color="auto"/>
        <w:bottom w:val="none" w:sz="0" w:space="0" w:color="auto"/>
        <w:right w:val="none" w:sz="0" w:space="0" w:color="auto"/>
      </w:divBdr>
    </w:div>
    <w:div w:id="1325622323">
      <w:bodyDiv w:val="1"/>
      <w:marLeft w:val="0"/>
      <w:marRight w:val="0"/>
      <w:marTop w:val="0"/>
      <w:marBottom w:val="0"/>
      <w:divBdr>
        <w:top w:val="none" w:sz="0" w:space="0" w:color="auto"/>
        <w:left w:val="none" w:sz="0" w:space="0" w:color="auto"/>
        <w:bottom w:val="none" w:sz="0" w:space="0" w:color="auto"/>
        <w:right w:val="none" w:sz="0" w:space="0" w:color="auto"/>
      </w:divBdr>
    </w:div>
    <w:div w:id="1349798380">
      <w:bodyDiv w:val="1"/>
      <w:marLeft w:val="0"/>
      <w:marRight w:val="0"/>
      <w:marTop w:val="0"/>
      <w:marBottom w:val="0"/>
      <w:divBdr>
        <w:top w:val="none" w:sz="0" w:space="0" w:color="auto"/>
        <w:left w:val="none" w:sz="0" w:space="0" w:color="auto"/>
        <w:bottom w:val="none" w:sz="0" w:space="0" w:color="auto"/>
        <w:right w:val="none" w:sz="0" w:space="0" w:color="auto"/>
      </w:divBdr>
    </w:div>
    <w:div w:id="1378117954">
      <w:bodyDiv w:val="1"/>
      <w:marLeft w:val="0"/>
      <w:marRight w:val="0"/>
      <w:marTop w:val="0"/>
      <w:marBottom w:val="0"/>
      <w:divBdr>
        <w:top w:val="none" w:sz="0" w:space="0" w:color="auto"/>
        <w:left w:val="none" w:sz="0" w:space="0" w:color="auto"/>
        <w:bottom w:val="none" w:sz="0" w:space="0" w:color="auto"/>
        <w:right w:val="none" w:sz="0" w:space="0" w:color="auto"/>
      </w:divBdr>
    </w:div>
    <w:div w:id="1384602230">
      <w:bodyDiv w:val="1"/>
      <w:marLeft w:val="0"/>
      <w:marRight w:val="0"/>
      <w:marTop w:val="0"/>
      <w:marBottom w:val="0"/>
      <w:divBdr>
        <w:top w:val="none" w:sz="0" w:space="0" w:color="auto"/>
        <w:left w:val="none" w:sz="0" w:space="0" w:color="auto"/>
        <w:bottom w:val="none" w:sz="0" w:space="0" w:color="auto"/>
        <w:right w:val="none" w:sz="0" w:space="0" w:color="auto"/>
      </w:divBdr>
    </w:div>
    <w:div w:id="1456829877">
      <w:bodyDiv w:val="1"/>
      <w:marLeft w:val="0"/>
      <w:marRight w:val="0"/>
      <w:marTop w:val="0"/>
      <w:marBottom w:val="0"/>
      <w:divBdr>
        <w:top w:val="none" w:sz="0" w:space="0" w:color="auto"/>
        <w:left w:val="none" w:sz="0" w:space="0" w:color="auto"/>
        <w:bottom w:val="none" w:sz="0" w:space="0" w:color="auto"/>
        <w:right w:val="none" w:sz="0" w:space="0" w:color="auto"/>
      </w:divBdr>
    </w:div>
    <w:div w:id="1536236312">
      <w:bodyDiv w:val="1"/>
      <w:marLeft w:val="0"/>
      <w:marRight w:val="0"/>
      <w:marTop w:val="0"/>
      <w:marBottom w:val="0"/>
      <w:divBdr>
        <w:top w:val="none" w:sz="0" w:space="0" w:color="auto"/>
        <w:left w:val="none" w:sz="0" w:space="0" w:color="auto"/>
        <w:bottom w:val="none" w:sz="0" w:space="0" w:color="auto"/>
        <w:right w:val="none" w:sz="0" w:space="0" w:color="auto"/>
      </w:divBdr>
    </w:div>
    <w:div w:id="1567759633">
      <w:bodyDiv w:val="1"/>
      <w:marLeft w:val="0"/>
      <w:marRight w:val="0"/>
      <w:marTop w:val="0"/>
      <w:marBottom w:val="0"/>
      <w:divBdr>
        <w:top w:val="none" w:sz="0" w:space="0" w:color="auto"/>
        <w:left w:val="none" w:sz="0" w:space="0" w:color="auto"/>
        <w:bottom w:val="none" w:sz="0" w:space="0" w:color="auto"/>
        <w:right w:val="none" w:sz="0" w:space="0" w:color="auto"/>
      </w:divBdr>
    </w:div>
    <w:div w:id="1597862705">
      <w:bodyDiv w:val="1"/>
      <w:marLeft w:val="0"/>
      <w:marRight w:val="0"/>
      <w:marTop w:val="0"/>
      <w:marBottom w:val="0"/>
      <w:divBdr>
        <w:top w:val="none" w:sz="0" w:space="0" w:color="auto"/>
        <w:left w:val="none" w:sz="0" w:space="0" w:color="auto"/>
        <w:bottom w:val="none" w:sz="0" w:space="0" w:color="auto"/>
        <w:right w:val="none" w:sz="0" w:space="0" w:color="auto"/>
      </w:divBdr>
    </w:div>
    <w:div w:id="1621256099">
      <w:bodyDiv w:val="1"/>
      <w:marLeft w:val="0"/>
      <w:marRight w:val="0"/>
      <w:marTop w:val="0"/>
      <w:marBottom w:val="0"/>
      <w:divBdr>
        <w:top w:val="none" w:sz="0" w:space="0" w:color="auto"/>
        <w:left w:val="none" w:sz="0" w:space="0" w:color="auto"/>
        <w:bottom w:val="none" w:sz="0" w:space="0" w:color="auto"/>
        <w:right w:val="none" w:sz="0" w:space="0" w:color="auto"/>
      </w:divBdr>
    </w:div>
    <w:div w:id="1651978875">
      <w:bodyDiv w:val="1"/>
      <w:marLeft w:val="0"/>
      <w:marRight w:val="0"/>
      <w:marTop w:val="0"/>
      <w:marBottom w:val="0"/>
      <w:divBdr>
        <w:top w:val="none" w:sz="0" w:space="0" w:color="auto"/>
        <w:left w:val="none" w:sz="0" w:space="0" w:color="auto"/>
        <w:bottom w:val="none" w:sz="0" w:space="0" w:color="auto"/>
        <w:right w:val="none" w:sz="0" w:space="0" w:color="auto"/>
      </w:divBdr>
    </w:div>
    <w:div w:id="1662583512">
      <w:bodyDiv w:val="1"/>
      <w:marLeft w:val="0"/>
      <w:marRight w:val="0"/>
      <w:marTop w:val="0"/>
      <w:marBottom w:val="0"/>
      <w:divBdr>
        <w:top w:val="none" w:sz="0" w:space="0" w:color="auto"/>
        <w:left w:val="none" w:sz="0" w:space="0" w:color="auto"/>
        <w:bottom w:val="none" w:sz="0" w:space="0" w:color="auto"/>
        <w:right w:val="none" w:sz="0" w:space="0" w:color="auto"/>
      </w:divBdr>
    </w:div>
    <w:div w:id="1671785316">
      <w:bodyDiv w:val="1"/>
      <w:marLeft w:val="0"/>
      <w:marRight w:val="0"/>
      <w:marTop w:val="0"/>
      <w:marBottom w:val="0"/>
      <w:divBdr>
        <w:top w:val="none" w:sz="0" w:space="0" w:color="auto"/>
        <w:left w:val="none" w:sz="0" w:space="0" w:color="auto"/>
        <w:bottom w:val="none" w:sz="0" w:space="0" w:color="auto"/>
        <w:right w:val="none" w:sz="0" w:space="0" w:color="auto"/>
      </w:divBdr>
    </w:div>
    <w:div w:id="1804422158">
      <w:bodyDiv w:val="1"/>
      <w:marLeft w:val="0"/>
      <w:marRight w:val="0"/>
      <w:marTop w:val="0"/>
      <w:marBottom w:val="0"/>
      <w:divBdr>
        <w:top w:val="none" w:sz="0" w:space="0" w:color="auto"/>
        <w:left w:val="none" w:sz="0" w:space="0" w:color="auto"/>
        <w:bottom w:val="none" w:sz="0" w:space="0" w:color="auto"/>
        <w:right w:val="none" w:sz="0" w:space="0" w:color="auto"/>
      </w:divBdr>
    </w:div>
    <w:div w:id="1825703844">
      <w:bodyDiv w:val="1"/>
      <w:marLeft w:val="0"/>
      <w:marRight w:val="0"/>
      <w:marTop w:val="0"/>
      <w:marBottom w:val="0"/>
      <w:divBdr>
        <w:top w:val="none" w:sz="0" w:space="0" w:color="auto"/>
        <w:left w:val="none" w:sz="0" w:space="0" w:color="auto"/>
        <w:bottom w:val="none" w:sz="0" w:space="0" w:color="auto"/>
        <w:right w:val="none" w:sz="0" w:space="0" w:color="auto"/>
      </w:divBdr>
    </w:div>
    <w:div w:id="1845195931">
      <w:bodyDiv w:val="1"/>
      <w:marLeft w:val="0"/>
      <w:marRight w:val="0"/>
      <w:marTop w:val="0"/>
      <w:marBottom w:val="0"/>
      <w:divBdr>
        <w:top w:val="none" w:sz="0" w:space="0" w:color="auto"/>
        <w:left w:val="none" w:sz="0" w:space="0" w:color="auto"/>
        <w:bottom w:val="none" w:sz="0" w:space="0" w:color="auto"/>
        <w:right w:val="none" w:sz="0" w:space="0" w:color="auto"/>
      </w:divBdr>
    </w:div>
    <w:div w:id="1866794666">
      <w:bodyDiv w:val="1"/>
      <w:marLeft w:val="0"/>
      <w:marRight w:val="0"/>
      <w:marTop w:val="0"/>
      <w:marBottom w:val="0"/>
      <w:divBdr>
        <w:top w:val="none" w:sz="0" w:space="0" w:color="auto"/>
        <w:left w:val="none" w:sz="0" w:space="0" w:color="auto"/>
        <w:bottom w:val="none" w:sz="0" w:space="0" w:color="auto"/>
        <w:right w:val="none" w:sz="0" w:space="0" w:color="auto"/>
      </w:divBdr>
    </w:div>
    <w:div w:id="1916087154">
      <w:bodyDiv w:val="1"/>
      <w:marLeft w:val="0"/>
      <w:marRight w:val="0"/>
      <w:marTop w:val="0"/>
      <w:marBottom w:val="0"/>
      <w:divBdr>
        <w:top w:val="none" w:sz="0" w:space="0" w:color="auto"/>
        <w:left w:val="none" w:sz="0" w:space="0" w:color="auto"/>
        <w:bottom w:val="none" w:sz="0" w:space="0" w:color="auto"/>
        <w:right w:val="none" w:sz="0" w:space="0" w:color="auto"/>
      </w:divBdr>
    </w:div>
    <w:div w:id="1939872323">
      <w:bodyDiv w:val="1"/>
      <w:marLeft w:val="0"/>
      <w:marRight w:val="0"/>
      <w:marTop w:val="0"/>
      <w:marBottom w:val="0"/>
      <w:divBdr>
        <w:top w:val="none" w:sz="0" w:space="0" w:color="auto"/>
        <w:left w:val="none" w:sz="0" w:space="0" w:color="auto"/>
        <w:bottom w:val="none" w:sz="0" w:space="0" w:color="auto"/>
        <w:right w:val="none" w:sz="0" w:space="0" w:color="auto"/>
      </w:divBdr>
    </w:div>
    <w:div w:id="1943801672">
      <w:bodyDiv w:val="1"/>
      <w:marLeft w:val="0"/>
      <w:marRight w:val="0"/>
      <w:marTop w:val="0"/>
      <w:marBottom w:val="0"/>
      <w:divBdr>
        <w:top w:val="none" w:sz="0" w:space="0" w:color="auto"/>
        <w:left w:val="none" w:sz="0" w:space="0" w:color="auto"/>
        <w:bottom w:val="none" w:sz="0" w:space="0" w:color="auto"/>
        <w:right w:val="none" w:sz="0" w:space="0" w:color="auto"/>
      </w:divBdr>
    </w:div>
    <w:div w:id="1944610936">
      <w:bodyDiv w:val="1"/>
      <w:marLeft w:val="0"/>
      <w:marRight w:val="0"/>
      <w:marTop w:val="0"/>
      <w:marBottom w:val="0"/>
      <w:divBdr>
        <w:top w:val="none" w:sz="0" w:space="0" w:color="auto"/>
        <w:left w:val="none" w:sz="0" w:space="0" w:color="auto"/>
        <w:bottom w:val="none" w:sz="0" w:space="0" w:color="auto"/>
        <w:right w:val="none" w:sz="0" w:space="0" w:color="auto"/>
      </w:divBdr>
    </w:div>
    <w:div w:id="1952667979">
      <w:bodyDiv w:val="1"/>
      <w:marLeft w:val="0"/>
      <w:marRight w:val="0"/>
      <w:marTop w:val="0"/>
      <w:marBottom w:val="0"/>
      <w:divBdr>
        <w:top w:val="none" w:sz="0" w:space="0" w:color="auto"/>
        <w:left w:val="none" w:sz="0" w:space="0" w:color="auto"/>
        <w:bottom w:val="none" w:sz="0" w:space="0" w:color="auto"/>
        <w:right w:val="none" w:sz="0" w:space="0" w:color="auto"/>
      </w:divBdr>
    </w:div>
    <w:div w:id="1954508373">
      <w:bodyDiv w:val="1"/>
      <w:marLeft w:val="0"/>
      <w:marRight w:val="0"/>
      <w:marTop w:val="0"/>
      <w:marBottom w:val="0"/>
      <w:divBdr>
        <w:top w:val="none" w:sz="0" w:space="0" w:color="auto"/>
        <w:left w:val="none" w:sz="0" w:space="0" w:color="auto"/>
        <w:bottom w:val="none" w:sz="0" w:space="0" w:color="auto"/>
        <w:right w:val="none" w:sz="0" w:space="0" w:color="auto"/>
      </w:divBdr>
    </w:div>
    <w:div w:id="2034187599">
      <w:bodyDiv w:val="1"/>
      <w:marLeft w:val="0"/>
      <w:marRight w:val="0"/>
      <w:marTop w:val="0"/>
      <w:marBottom w:val="0"/>
      <w:divBdr>
        <w:top w:val="none" w:sz="0" w:space="0" w:color="auto"/>
        <w:left w:val="none" w:sz="0" w:space="0" w:color="auto"/>
        <w:bottom w:val="none" w:sz="0" w:space="0" w:color="auto"/>
        <w:right w:val="none" w:sz="0" w:space="0" w:color="auto"/>
      </w:divBdr>
    </w:div>
    <w:div w:id="2089618913">
      <w:bodyDiv w:val="1"/>
      <w:marLeft w:val="0"/>
      <w:marRight w:val="0"/>
      <w:marTop w:val="0"/>
      <w:marBottom w:val="0"/>
      <w:divBdr>
        <w:top w:val="none" w:sz="0" w:space="0" w:color="auto"/>
        <w:left w:val="none" w:sz="0" w:space="0" w:color="auto"/>
        <w:bottom w:val="none" w:sz="0" w:space="0" w:color="auto"/>
        <w:right w:val="none" w:sz="0" w:space="0" w:color="auto"/>
      </w:divBdr>
    </w:div>
    <w:div w:id="2137524592">
      <w:bodyDiv w:val="1"/>
      <w:marLeft w:val="0"/>
      <w:marRight w:val="0"/>
      <w:marTop w:val="0"/>
      <w:marBottom w:val="0"/>
      <w:divBdr>
        <w:top w:val="none" w:sz="0" w:space="0" w:color="auto"/>
        <w:left w:val="none" w:sz="0" w:space="0" w:color="auto"/>
        <w:bottom w:val="none" w:sz="0" w:space="0" w:color="auto"/>
        <w:right w:val="none" w:sz="0" w:space="0" w:color="auto"/>
      </w:divBdr>
    </w:div>
    <w:div w:id="214731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gov.org/gsa_app/gsa/purchasing/bid_content/contractopportunities.jsp" TargetMode="External"/><Relationship Id="rId13" Type="http://schemas.openxmlformats.org/officeDocument/2006/relationships/hyperlink" Target="mailto:Catherine.Lampi@acgov.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zabeth.Delph@acgov.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racy.Hazelton@acgov.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Lani.Pallotta@acgov.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ichiko.Ronne@acgov.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B2CEB-26B3-4587-801D-A4128E83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15</Pages>
  <Words>2563</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Garcia</dc:creator>
  <cp:lastModifiedBy>Lampi, Catherine, ACBH</cp:lastModifiedBy>
  <cp:revision>23</cp:revision>
  <cp:lastPrinted>2022-02-28T19:57:00Z</cp:lastPrinted>
  <dcterms:created xsi:type="dcterms:W3CDTF">2024-11-14T17:58:00Z</dcterms:created>
  <dcterms:modified xsi:type="dcterms:W3CDTF">2024-12-26T16:22:00Z</dcterms:modified>
</cp:coreProperties>
</file>