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:rsidR="00501E3D" w:rsidRPr="00EE4EB5" w:rsidRDefault="00501E3D" w:rsidP="00547225">
      <w:pPr>
        <w:pStyle w:val="Title"/>
        <w:rPr>
          <w:rFonts w:ascii="Calibri" w:hAnsi="Calibri" w:cs="Calibri"/>
          <w:sz w:val="20"/>
          <w:szCs w:val="24"/>
        </w:rPr>
      </w:pPr>
    </w:p>
    <w:p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:rsidR="00501E3D" w:rsidRPr="000954E9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</w:t>
      </w:r>
      <w:r w:rsidRPr="000954E9">
        <w:rPr>
          <w:rFonts w:ascii="Calibri" w:hAnsi="Calibri" w:cs="Calibri"/>
          <w:sz w:val="40"/>
          <w:szCs w:val="40"/>
        </w:rPr>
        <w:t xml:space="preserve">No. </w:t>
      </w:r>
      <w:r w:rsidR="000954E9" w:rsidRPr="000954E9">
        <w:rPr>
          <w:rFonts w:ascii="Calibri" w:hAnsi="Calibri" w:cs="Calibri"/>
          <w:sz w:val="40"/>
          <w:szCs w:val="40"/>
        </w:rPr>
        <w:t>1</w:t>
      </w:r>
    </w:p>
    <w:p w:rsidR="00501E3D" w:rsidRPr="000954E9" w:rsidRDefault="00501E3D" w:rsidP="00501E3D">
      <w:pPr>
        <w:pStyle w:val="RFP-QHeader2"/>
        <w:rPr>
          <w:rFonts w:ascii="Calibri" w:hAnsi="Calibri" w:cs="Calibri"/>
          <w:sz w:val="20"/>
        </w:rPr>
      </w:pPr>
    </w:p>
    <w:p w:rsidR="00501E3D" w:rsidRPr="000954E9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954E9">
        <w:rPr>
          <w:rFonts w:ascii="Calibri" w:hAnsi="Calibri" w:cs="Calibri"/>
          <w:sz w:val="40"/>
          <w:szCs w:val="40"/>
        </w:rPr>
        <w:t>to</w:t>
      </w:r>
    </w:p>
    <w:p w:rsidR="00501E3D" w:rsidRPr="000954E9" w:rsidRDefault="00501E3D" w:rsidP="00501E3D">
      <w:pPr>
        <w:pStyle w:val="RFP-QHeader2"/>
        <w:rPr>
          <w:rFonts w:ascii="Calibri" w:hAnsi="Calibri" w:cs="Calibri"/>
          <w:sz w:val="20"/>
        </w:rPr>
      </w:pPr>
    </w:p>
    <w:p w:rsidR="00501E3D" w:rsidRPr="000954E9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0954E9">
        <w:rPr>
          <w:rFonts w:ascii="Calibri" w:hAnsi="Calibri" w:cs="Calibri"/>
          <w:sz w:val="40"/>
          <w:szCs w:val="40"/>
        </w:rPr>
        <w:t xml:space="preserve">RFP No. </w:t>
      </w:r>
      <w:r w:rsidR="000954E9" w:rsidRPr="000954E9">
        <w:rPr>
          <w:rFonts w:ascii="Calibri" w:hAnsi="Calibri" w:cs="Calibri"/>
          <w:sz w:val="40"/>
          <w:szCs w:val="40"/>
        </w:rPr>
        <w:t>902546</w:t>
      </w:r>
    </w:p>
    <w:p w:rsidR="00501E3D" w:rsidRPr="000954E9" w:rsidRDefault="00501E3D" w:rsidP="00501E3D">
      <w:pPr>
        <w:pStyle w:val="RFP-QHeader2"/>
        <w:rPr>
          <w:rFonts w:ascii="Calibri" w:hAnsi="Calibri" w:cs="Calibri"/>
          <w:sz w:val="20"/>
        </w:rPr>
      </w:pPr>
    </w:p>
    <w:p w:rsidR="00501E3D" w:rsidRPr="000954E9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0954E9">
        <w:rPr>
          <w:rFonts w:ascii="Calibri" w:hAnsi="Calibri" w:cs="Calibri"/>
          <w:sz w:val="40"/>
          <w:szCs w:val="40"/>
        </w:rPr>
        <w:t>for</w:t>
      </w:r>
    </w:p>
    <w:p w:rsidR="00501E3D" w:rsidRPr="000954E9" w:rsidRDefault="00501E3D" w:rsidP="00501E3D">
      <w:pPr>
        <w:pStyle w:val="RFP-QHeader2"/>
        <w:rPr>
          <w:rFonts w:ascii="Calibri" w:hAnsi="Calibri" w:cs="Calibri"/>
          <w:sz w:val="20"/>
        </w:rPr>
      </w:pPr>
    </w:p>
    <w:p w:rsidR="00501E3D" w:rsidRPr="000954E9" w:rsidRDefault="000954E9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0954E9">
        <w:rPr>
          <w:rFonts w:ascii="Calibri" w:hAnsi="Calibri" w:cs="Calibri"/>
          <w:b/>
          <w:sz w:val="40"/>
          <w:szCs w:val="40"/>
        </w:rPr>
        <w:t>Lead Evaluation Consultants</w:t>
      </w:r>
    </w:p>
    <w:p w:rsidR="00501E3D" w:rsidRPr="000954E9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0954E9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RFP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Addendum will also be posted on the GSA Contracting Opportunities website located at </w:t>
            </w:r>
            <w:hyperlink r:id="rId12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:rsidR="00501E3D" w:rsidRDefault="00501E3D" w:rsidP="00501E3D">
      <w:pPr>
        <w:rPr>
          <w:rFonts w:ascii="Calibri" w:hAnsi="Calibri" w:cs="Calibri"/>
          <w:sz w:val="20"/>
        </w:rPr>
      </w:pPr>
    </w:p>
    <w:p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:rsidR="00401870" w:rsidRPr="0095235A" w:rsidRDefault="00401870" w:rsidP="00501E3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401870" w:rsidRPr="000954E9" w:rsidRDefault="00401870" w:rsidP="00401870">
      <w:pPr>
        <w:jc w:val="center"/>
        <w:rPr>
          <w:rFonts w:ascii="Calibri" w:hAnsi="Calibri" w:cs="Calibri"/>
          <w:b/>
          <w:sz w:val="28"/>
          <w:szCs w:val="28"/>
          <w:highlight w:val="yellow"/>
          <w:u w:val="single"/>
        </w:rPr>
      </w:pPr>
      <w:r w:rsidRPr="000954E9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BID RESPONSES DUE </w:t>
      </w:r>
      <w:r w:rsidR="000954E9" w:rsidRPr="000954E9">
        <w:rPr>
          <w:rFonts w:ascii="Calibri" w:hAnsi="Calibri" w:cs="Calibri"/>
          <w:b/>
          <w:sz w:val="28"/>
          <w:szCs w:val="28"/>
          <w:highlight w:val="yellow"/>
          <w:u w:val="single"/>
        </w:rPr>
        <w:t>DATE IS</w:t>
      </w:r>
    </w:p>
    <w:p w:rsidR="00401870" w:rsidRPr="000954E9" w:rsidRDefault="000954E9" w:rsidP="00401870">
      <w:pPr>
        <w:jc w:val="center"/>
        <w:rPr>
          <w:rFonts w:ascii="Calibri" w:hAnsi="Calibri" w:cs="Calibri"/>
          <w:b/>
          <w:sz w:val="24"/>
          <w:szCs w:val="24"/>
        </w:rPr>
      </w:pPr>
      <w:r w:rsidRPr="000954E9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February 18, </w:t>
      </w:r>
      <w:proofErr w:type="gramStart"/>
      <w:r w:rsidRPr="000954E9">
        <w:rPr>
          <w:rFonts w:ascii="Calibri" w:hAnsi="Calibri" w:cs="Calibri"/>
          <w:b/>
          <w:sz w:val="28"/>
          <w:szCs w:val="28"/>
          <w:highlight w:val="yellow"/>
          <w:u w:val="single"/>
        </w:rPr>
        <w:t>2025</w:t>
      </w:r>
      <w:proofErr w:type="gramEnd"/>
      <w:r w:rsidRPr="000954E9">
        <w:rPr>
          <w:rFonts w:ascii="Calibri" w:hAnsi="Calibri" w:cs="Calibri"/>
          <w:b/>
          <w:sz w:val="28"/>
          <w:szCs w:val="28"/>
          <w:highlight w:val="yellow"/>
          <w:u w:val="single"/>
        </w:rPr>
        <w:t xml:space="preserve"> </w:t>
      </w:r>
      <w:r w:rsidR="00401870" w:rsidRPr="000954E9">
        <w:rPr>
          <w:rFonts w:ascii="Calibri" w:hAnsi="Calibri" w:cs="Calibri"/>
          <w:b/>
          <w:sz w:val="28"/>
          <w:szCs w:val="28"/>
          <w:highlight w:val="yellow"/>
          <w:u w:val="single"/>
        </w:rPr>
        <w:t>BY 2:00 P.M.</w:t>
      </w:r>
    </w:p>
    <w:p w:rsidR="003049BB" w:rsidRDefault="003049BB" w:rsidP="00501E3D">
      <w:pPr>
        <w:rPr>
          <w:rFonts w:ascii="Calibri" w:hAnsi="Calibri" w:cs="Calibri"/>
          <w:sz w:val="20"/>
        </w:rPr>
      </w:pPr>
    </w:p>
    <w:p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:rsidR="007A4CB2" w:rsidRDefault="007A4CB2" w:rsidP="00501E3D">
      <w:pPr>
        <w:jc w:val="center"/>
        <w:rPr>
          <w:rFonts w:ascii="Calibri" w:hAnsi="Calibri" w:cs="Calibri"/>
          <w:sz w:val="20"/>
        </w:rPr>
      </w:pPr>
    </w:p>
    <w:p w:rsidR="007A4CB2" w:rsidRDefault="007A4CB2" w:rsidP="00501E3D">
      <w:pPr>
        <w:jc w:val="center"/>
        <w:rPr>
          <w:rFonts w:ascii="Calibri" w:hAnsi="Calibri" w:cs="Calibri"/>
          <w:sz w:val="20"/>
        </w:rPr>
      </w:pPr>
    </w:p>
    <w:p w:rsidR="007A4CB2" w:rsidRDefault="007A4CB2" w:rsidP="00501E3D">
      <w:pPr>
        <w:jc w:val="center"/>
        <w:rPr>
          <w:rFonts w:ascii="Calibri" w:hAnsi="Calibri" w:cs="Calibri"/>
          <w:sz w:val="20"/>
        </w:rPr>
      </w:pPr>
    </w:p>
    <w:p w:rsidR="007A4CB2" w:rsidRDefault="007A4CB2" w:rsidP="00501E3D">
      <w:pPr>
        <w:jc w:val="center"/>
        <w:rPr>
          <w:rFonts w:ascii="Calibri" w:hAnsi="Calibri" w:cs="Calibri"/>
          <w:sz w:val="20"/>
        </w:rPr>
      </w:pPr>
    </w:p>
    <w:p w:rsidR="007A4CB2" w:rsidRDefault="007A4CB2" w:rsidP="00501E3D">
      <w:pPr>
        <w:jc w:val="center"/>
        <w:rPr>
          <w:rFonts w:ascii="Calibri" w:hAnsi="Calibri" w:cs="Calibri"/>
          <w:sz w:val="20"/>
        </w:rPr>
      </w:pPr>
    </w:p>
    <w:p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 xml:space="preserve">The following </w:t>
      </w:r>
      <w:r w:rsidRPr="000954E9">
        <w:rPr>
          <w:rFonts w:ascii="Calibri" w:hAnsi="Calibri" w:cs="Calibri"/>
          <w:b/>
          <w:sz w:val="24"/>
          <w:szCs w:val="18"/>
        </w:rPr>
        <w:t xml:space="preserve">Section </w:t>
      </w:r>
      <w:r w:rsidR="008F465E" w:rsidRPr="000954E9">
        <w:rPr>
          <w:rFonts w:ascii="Calibri" w:hAnsi="Calibri" w:cs="Calibri"/>
          <w:b/>
          <w:sz w:val="24"/>
          <w:szCs w:val="18"/>
        </w:rPr>
        <w:t>has</w:t>
      </w:r>
      <w:r w:rsidRPr="000954E9">
        <w:rPr>
          <w:rFonts w:ascii="Calibri" w:hAnsi="Calibri" w:cs="Calibri"/>
          <w:b/>
          <w:sz w:val="24"/>
          <w:szCs w:val="18"/>
        </w:rPr>
        <w:t xml:space="preserve"> been </w:t>
      </w:r>
      <w:r w:rsidRPr="00DB7D6D">
        <w:rPr>
          <w:rFonts w:ascii="Calibri" w:hAnsi="Calibri" w:cs="Calibri"/>
          <w:b/>
          <w:sz w:val="24"/>
          <w:szCs w:val="18"/>
        </w:rPr>
        <w:t xml:space="preserve">modified or revised as shown below.  </w:t>
      </w:r>
      <w:r w:rsidRPr="00DB7D6D">
        <w:rPr>
          <w:rFonts w:ascii="Calibri" w:hAnsi="Calibri" w:cs="Calibri"/>
          <w:sz w:val="24"/>
          <w:szCs w:val="18"/>
        </w:rPr>
        <w:t xml:space="preserve">Changes made to the </w:t>
      </w:r>
      <w:r w:rsidRPr="000954E9">
        <w:rPr>
          <w:rFonts w:ascii="Calibri" w:hAnsi="Calibri" w:cs="Calibri"/>
          <w:sz w:val="24"/>
          <w:szCs w:val="18"/>
        </w:rPr>
        <w:t xml:space="preserve">original RFP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:rsidR="00501E3D" w:rsidRPr="00DB7D6D" w:rsidRDefault="00501E3D" w:rsidP="00501E3D">
      <w:pPr>
        <w:rPr>
          <w:rFonts w:ascii="Calibri" w:hAnsi="Calibri" w:cs="Calibri"/>
          <w:sz w:val="24"/>
          <w:szCs w:val="22"/>
        </w:rPr>
      </w:pPr>
    </w:p>
    <w:p w:rsidR="00501E3D" w:rsidRPr="000954E9" w:rsidRDefault="00501E3D" w:rsidP="00501E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0954E9">
        <w:rPr>
          <w:rFonts w:ascii="Calibri" w:hAnsi="Calibri" w:cs="Calibri"/>
          <w:b/>
          <w:sz w:val="24"/>
          <w:szCs w:val="18"/>
        </w:rPr>
        <w:t xml:space="preserve">Page </w:t>
      </w:r>
      <w:r w:rsidR="000954E9" w:rsidRPr="000954E9">
        <w:rPr>
          <w:rFonts w:ascii="Calibri" w:hAnsi="Calibri" w:cs="Calibri"/>
          <w:b/>
          <w:sz w:val="24"/>
          <w:szCs w:val="18"/>
        </w:rPr>
        <w:t>12</w:t>
      </w:r>
      <w:r w:rsidRPr="000954E9">
        <w:rPr>
          <w:rFonts w:ascii="Calibri" w:hAnsi="Calibri" w:cs="Calibri"/>
          <w:b/>
          <w:sz w:val="24"/>
          <w:szCs w:val="18"/>
        </w:rPr>
        <w:t xml:space="preserve"> of the </w:t>
      </w:r>
      <w:r w:rsidR="00DC18BB" w:rsidRPr="000954E9">
        <w:rPr>
          <w:rFonts w:ascii="Calibri" w:hAnsi="Calibri" w:cs="Calibri"/>
          <w:b/>
          <w:sz w:val="24"/>
          <w:szCs w:val="18"/>
        </w:rPr>
        <w:t>RFP</w:t>
      </w:r>
      <w:r w:rsidR="000954E9" w:rsidRPr="000954E9">
        <w:rPr>
          <w:rFonts w:ascii="Calibri" w:hAnsi="Calibri" w:cs="Calibri"/>
          <w:b/>
          <w:sz w:val="24"/>
          <w:szCs w:val="18"/>
        </w:rPr>
        <w:t>, Exhibit A-Bid Response Packet</w:t>
      </w:r>
      <w:r w:rsidRPr="000954E9">
        <w:rPr>
          <w:rFonts w:ascii="Calibri" w:hAnsi="Calibri" w:cs="Calibri"/>
          <w:b/>
          <w:sz w:val="24"/>
          <w:szCs w:val="18"/>
        </w:rPr>
        <w:t xml:space="preserve">, </w:t>
      </w:r>
      <w:r w:rsidR="000954E9" w:rsidRPr="000954E9">
        <w:rPr>
          <w:rFonts w:ascii="Calibri" w:hAnsi="Calibri" w:cs="Calibri"/>
          <w:b/>
          <w:sz w:val="24"/>
          <w:szCs w:val="18"/>
        </w:rPr>
        <w:t>Description of Proposed Services</w:t>
      </w:r>
      <w:r w:rsidRPr="000954E9">
        <w:rPr>
          <w:rFonts w:ascii="Calibri" w:hAnsi="Calibri" w:cs="Calibri"/>
          <w:b/>
          <w:sz w:val="24"/>
          <w:szCs w:val="18"/>
        </w:rPr>
        <w:t xml:space="preserve">, Item </w:t>
      </w:r>
      <w:r w:rsidR="000954E9" w:rsidRPr="000954E9">
        <w:rPr>
          <w:rFonts w:ascii="Calibri" w:hAnsi="Calibri" w:cs="Calibri"/>
          <w:b/>
          <w:sz w:val="24"/>
          <w:szCs w:val="18"/>
        </w:rPr>
        <w:t>1,</w:t>
      </w:r>
      <w:r w:rsidRPr="000954E9">
        <w:rPr>
          <w:rFonts w:ascii="Calibri" w:hAnsi="Calibri" w:cs="Calibri"/>
          <w:b/>
          <w:sz w:val="24"/>
          <w:szCs w:val="18"/>
        </w:rPr>
        <w:t xml:space="preserve"> is revised as follows:  </w:t>
      </w:r>
    </w:p>
    <w:p w:rsidR="00501E3D" w:rsidRPr="002141E7" w:rsidRDefault="000954E9" w:rsidP="006F5820">
      <w:pPr>
        <w:pStyle w:val="Item10"/>
        <w:numPr>
          <w:ilvl w:val="0"/>
          <w:numId w:val="19"/>
        </w:numPr>
        <w:ind w:hanging="720"/>
        <w:jc w:val="both"/>
        <w:rPr>
          <w:b/>
        </w:rPr>
      </w:pPr>
      <w:r w:rsidRPr="000954E9">
        <w:rPr>
          <w:sz w:val="24"/>
          <w:szCs w:val="18"/>
        </w:rPr>
        <w:t xml:space="preserve">Section D (Specific Requirements), </w:t>
      </w:r>
      <w:r w:rsidRPr="006F5820">
        <w:rPr>
          <w:sz w:val="24"/>
          <w:szCs w:val="18"/>
        </w:rPr>
        <w:t>Items</w:t>
      </w:r>
      <w:r w:rsidRPr="000954E9">
        <w:rPr>
          <w:strike/>
          <w:sz w:val="24"/>
          <w:szCs w:val="18"/>
        </w:rPr>
        <w:t xml:space="preserve"> 1 through 20</w:t>
      </w:r>
      <w:r w:rsidRPr="000954E9">
        <w:rPr>
          <w:sz w:val="24"/>
          <w:szCs w:val="18"/>
        </w:rPr>
        <w:t xml:space="preserve">  </w:t>
      </w:r>
      <w:r w:rsidRPr="000954E9">
        <w:rPr>
          <w:b/>
          <w:bCs/>
          <w:sz w:val="24"/>
          <w:szCs w:val="18"/>
          <w:highlight w:val="yellow"/>
        </w:rPr>
        <w:t>1.a</w:t>
      </w:r>
      <w:r>
        <w:rPr>
          <w:b/>
          <w:bCs/>
          <w:sz w:val="24"/>
          <w:szCs w:val="18"/>
          <w:highlight w:val="yellow"/>
        </w:rPr>
        <w:t>.</w:t>
      </w:r>
      <w:r w:rsidRPr="000954E9">
        <w:rPr>
          <w:b/>
          <w:bCs/>
          <w:sz w:val="24"/>
          <w:szCs w:val="18"/>
          <w:highlight w:val="yellow"/>
        </w:rPr>
        <w:t xml:space="preserve"> through v. and </w:t>
      </w:r>
      <w:r w:rsidR="006F5820">
        <w:rPr>
          <w:b/>
          <w:bCs/>
          <w:sz w:val="24"/>
          <w:szCs w:val="18"/>
          <w:highlight w:val="yellow"/>
        </w:rPr>
        <w:t xml:space="preserve">Item </w:t>
      </w:r>
      <w:r w:rsidRPr="000954E9">
        <w:rPr>
          <w:b/>
          <w:bCs/>
          <w:sz w:val="24"/>
          <w:szCs w:val="18"/>
          <w:highlight w:val="yellow"/>
        </w:rPr>
        <w:t>2</w:t>
      </w:r>
      <w:r w:rsidRPr="000954E9">
        <w:rPr>
          <w:sz w:val="24"/>
          <w:szCs w:val="18"/>
        </w:rPr>
        <w:t>., including the requirements outlined in Attachment 2, and the attachments of the required copies of certifications/trainings/registration</w:t>
      </w:r>
      <w:r>
        <w:rPr>
          <w:sz w:val="24"/>
          <w:szCs w:val="18"/>
        </w:rPr>
        <w:t xml:space="preserve">. </w:t>
      </w:r>
    </w:p>
    <w:sectPr w:rsidR="00501E3D" w:rsidRPr="002141E7" w:rsidSect="00654D65">
      <w:footerReference w:type="default" r:id="rId18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7D6" w:rsidRDefault="00FE17D6" w:rsidP="004D242F">
      <w:r>
        <w:separator/>
      </w:r>
    </w:p>
  </w:endnote>
  <w:endnote w:type="continuationSeparator" w:id="0">
    <w:p w:rsidR="00FE17D6" w:rsidRDefault="00FE17D6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3D" w:rsidRDefault="00501E3D" w:rsidP="00741E10">
    <w:pPr>
      <w:jc w:val="right"/>
      <w:rPr>
        <w:rFonts w:ascii="Calibri" w:hAnsi="Calibri" w:cs="Calibri"/>
        <w:sz w:val="20"/>
      </w:rPr>
    </w:pPr>
  </w:p>
  <w:p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654D65" w:rsidRPr="00032C28">
      <w:rPr>
        <w:rFonts w:ascii="Calibri" w:hAnsi="Calibri" w:cs="Calibri"/>
        <w:sz w:val="20"/>
      </w:rPr>
      <w:t>RFP No. 90</w:t>
    </w:r>
    <w:r w:rsidR="00032C28" w:rsidRPr="00032C28">
      <w:rPr>
        <w:rFonts w:ascii="Calibri" w:hAnsi="Calibri" w:cs="Calibri"/>
        <w:sz w:val="20"/>
      </w:rPr>
      <w:t>2546</w:t>
    </w:r>
    <w:r w:rsidR="00654D65" w:rsidRPr="00032C28">
      <w:rPr>
        <w:rFonts w:ascii="Calibri" w:hAnsi="Calibri" w:cs="Calibri"/>
        <w:sz w:val="20"/>
      </w:rPr>
      <w:t xml:space="preserve">, </w:t>
    </w:r>
    <w:r w:rsidR="00BB4E8B">
      <w:rPr>
        <w:rFonts w:ascii="Calibri" w:hAnsi="Calibri" w:cs="Calibri"/>
        <w:sz w:val="20"/>
      </w:rPr>
      <w:t>Addendum No. 1</w:t>
    </w:r>
  </w:p>
  <w:p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7D6" w:rsidRDefault="00FE17D6" w:rsidP="004D242F">
      <w:r>
        <w:separator/>
      </w:r>
    </w:p>
  </w:footnote>
  <w:footnote w:type="continuationSeparator" w:id="0">
    <w:p w:rsidR="00FE17D6" w:rsidRDefault="00FE17D6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64384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</w:t>
    </w:r>
    <w:r w:rsidR="000908C7">
      <w:rPr>
        <w:rFonts w:ascii="Calibri" w:hAnsi="Calibri" w:cs="Calibri"/>
        <w:b/>
        <w:snapToGrid w:val="0"/>
        <w:sz w:val="24"/>
      </w:rPr>
      <w:t>02546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 w:rsidR="000908C7">
      <w:rPr>
        <w:rFonts w:ascii="Calibri" w:hAnsi="Calibri" w:cs="Calibri"/>
        <w:b/>
        <w:snapToGrid w:val="0"/>
        <w:sz w:val="24"/>
      </w:rPr>
      <w:t>1</w:t>
    </w:r>
  </w:p>
  <w:p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7155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70528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43705A"/>
    <w:multiLevelType w:val="hybridMultilevel"/>
    <w:tmpl w:val="1166B38C"/>
    <w:lvl w:ilvl="0" w:tplc="B792DB10">
      <w:start w:val="1"/>
      <w:numFmt w:val="decimal"/>
      <w:lvlText w:val="%1."/>
      <w:lvlJc w:val="left"/>
      <w:pPr>
        <w:ind w:left="1440" w:hanging="360"/>
      </w:pPr>
      <w:rPr>
        <w:b w:val="0"/>
        <w:bCs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EB1840"/>
    <w:multiLevelType w:val="hybridMultilevel"/>
    <w:tmpl w:val="9C68AB54"/>
    <w:lvl w:ilvl="0" w:tplc="D45C810E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9"/>
  </w:num>
  <w:num w:numId="4" w16cid:durableId="25759418">
    <w:abstractNumId w:val="5"/>
  </w:num>
  <w:num w:numId="5" w16cid:durableId="1800102979">
    <w:abstractNumId w:val="16"/>
  </w:num>
  <w:num w:numId="6" w16cid:durableId="1679654204">
    <w:abstractNumId w:val="12"/>
  </w:num>
  <w:num w:numId="7" w16cid:durableId="79252197">
    <w:abstractNumId w:val="13"/>
  </w:num>
  <w:num w:numId="8" w16cid:durableId="10223209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7"/>
  </w:num>
  <w:num w:numId="10" w16cid:durableId="1754277998">
    <w:abstractNumId w:val="1"/>
  </w:num>
  <w:num w:numId="11" w16cid:durableId="54547326">
    <w:abstractNumId w:val="10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4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5"/>
  </w:num>
  <w:num w:numId="18" w16cid:durableId="1167554227">
    <w:abstractNumId w:val="11"/>
  </w:num>
  <w:num w:numId="19" w16cid:durableId="2050570642">
    <w:abstractNumId w:val="7"/>
  </w:num>
  <w:num w:numId="20" w16cid:durableId="79017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4FACi8FdktAAAA"/>
  </w:docVars>
  <w:rsids>
    <w:rsidRoot w:val="004D242F"/>
    <w:rsid w:val="000001F4"/>
    <w:rsid w:val="000103B5"/>
    <w:rsid w:val="00032C28"/>
    <w:rsid w:val="000335C3"/>
    <w:rsid w:val="00034926"/>
    <w:rsid w:val="00053A94"/>
    <w:rsid w:val="000772DB"/>
    <w:rsid w:val="000838D6"/>
    <w:rsid w:val="000908C7"/>
    <w:rsid w:val="000954E9"/>
    <w:rsid w:val="000C5D05"/>
    <w:rsid w:val="000D3AB6"/>
    <w:rsid w:val="0011249F"/>
    <w:rsid w:val="00116EB3"/>
    <w:rsid w:val="00120713"/>
    <w:rsid w:val="00143A34"/>
    <w:rsid w:val="001970AC"/>
    <w:rsid w:val="001B2070"/>
    <w:rsid w:val="001B26FC"/>
    <w:rsid w:val="001D097B"/>
    <w:rsid w:val="001D0B84"/>
    <w:rsid w:val="002141E7"/>
    <w:rsid w:val="002278F5"/>
    <w:rsid w:val="00263FB8"/>
    <w:rsid w:val="00270EEB"/>
    <w:rsid w:val="0028410E"/>
    <w:rsid w:val="0029595A"/>
    <w:rsid w:val="002B5EEE"/>
    <w:rsid w:val="002F64C0"/>
    <w:rsid w:val="003049BB"/>
    <w:rsid w:val="003139E1"/>
    <w:rsid w:val="003567D2"/>
    <w:rsid w:val="0036554A"/>
    <w:rsid w:val="00367B03"/>
    <w:rsid w:val="003B6E51"/>
    <w:rsid w:val="00401870"/>
    <w:rsid w:val="00451D38"/>
    <w:rsid w:val="004808FD"/>
    <w:rsid w:val="0049031E"/>
    <w:rsid w:val="004A07A0"/>
    <w:rsid w:val="004A135B"/>
    <w:rsid w:val="004B05CB"/>
    <w:rsid w:val="004D2289"/>
    <w:rsid w:val="004D242F"/>
    <w:rsid w:val="004E2265"/>
    <w:rsid w:val="004F4249"/>
    <w:rsid w:val="00501E3D"/>
    <w:rsid w:val="0051605E"/>
    <w:rsid w:val="00525A56"/>
    <w:rsid w:val="005356CD"/>
    <w:rsid w:val="00547225"/>
    <w:rsid w:val="00551D01"/>
    <w:rsid w:val="00556313"/>
    <w:rsid w:val="00592825"/>
    <w:rsid w:val="005A35CE"/>
    <w:rsid w:val="005C3AB0"/>
    <w:rsid w:val="005D45AC"/>
    <w:rsid w:val="005F00B4"/>
    <w:rsid w:val="005F4DD9"/>
    <w:rsid w:val="00602480"/>
    <w:rsid w:val="00611AFE"/>
    <w:rsid w:val="00643535"/>
    <w:rsid w:val="00654D65"/>
    <w:rsid w:val="00675129"/>
    <w:rsid w:val="00685CF3"/>
    <w:rsid w:val="006B04F3"/>
    <w:rsid w:val="006B4EA9"/>
    <w:rsid w:val="006C6A3E"/>
    <w:rsid w:val="006D0843"/>
    <w:rsid w:val="006D3051"/>
    <w:rsid w:val="006F5820"/>
    <w:rsid w:val="007312C5"/>
    <w:rsid w:val="00751515"/>
    <w:rsid w:val="00751B70"/>
    <w:rsid w:val="00757EB8"/>
    <w:rsid w:val="007750F5"/>
    <w:rsid w:val="007874A0"/>
    <w:rsid w:val="00790DA4"/>
    <w:rsid w:val="007A4CB2"/>
    <w:rsid w:val="007B1FA4"/>
    <w:rsid w:val="007B6F37"/>
    <w:rsid w:val="007C1CA0"/>
    <w:rsid w:val="007E4C92"/>
    <w:rsid w:val="00816FFD"/>
    <w:rsid w:val="00827067"/>
    <w:rsid w:val="00830739"/>
    <w:rsid w:val="00834199"/>
    <w:rsid w:val="008436F8"/>
    <w:rsid w:val="00844CA2"/>
    <w:rsid w:val="00850665"/>
    <w:rsid w:val="00854EAF"/>
    <w:rsid w:val="008620F5"/>
    <w:rsid w:val="008B4BED"/>
    <w:rsid w:val="008F465E"/>
    <w:rsid w:val="008F6091"/>
    <w:rsid w:val="00902692"/>
    <w:rsid w:val="009043BC"/>
    <w:rsid w:val="0095235A"/>
    <w:rsid w:val="009776F5"/>
    <w:rsid w:val="009A5873"/>
    <w:rsid w:val="009B086D"/>
    <w:rsid w:val="009F53A1"/>
    <w:rsid w:val="00A32003"/>
    <w:rsid w:val="00A364D5"/>
    <w:rsid w:val="00A40EF2"/>
    <w:rsid w:val="00A72A23"/>
    <w:rsid w:val="00A75AA8"/>
    <w:rsid w:val="00A8033F"/>
    <w:rsid w:val="00AB7E4A"/>
    <w:rsid w:val="00AD6F29"/>
    <w:rsid w:val="00AF367E"/>
    <w:rsid w:val="00B17AB5"/>
    <w:rsid w:val="00B4270C"/>
    <w:rsid w:val="00B50582"/>
    <w:rsid w:val="00B60008"/>
    <w:rsid w:val="00B61853"/>
    <w:rsid w:val="00B64AEF"/>
    <w:rsid w:val="00B81A04"/>
    <w:rsid w:val="00BA2442"/>
    <w:rsid w:val="00BA5379"/>
    <w:rsid w:val="00BA5FF4"/>
    <w:rsid w:val="00BB4E8B"/>
    <w:rsid w:val="00BB642F"/>
    <w:rsid w:val="00BD26A2"/>
    <w:rsid w:val="00BE3C52"/>
    <w:rsid w:val="00BE6DA6"/>
    <w:rsid w:val="00C02EBD"/>
    <w:rsid w:val="00C22906"/>
    <w:rsid w:val="00C33657"/>
    <w:rsid w:val="00C61A4C"/>
    <w:rsid w:val="00C6546A"/>
    <w:rsid w:val="00C746A0"/>
    <w:rsid w:val="00C75A60"/>
    <w:rsid w:val="00C77356"/>
    <w:rsid w:val="00C82E4E"/>
    <w:rsid w:val="00C91F81"/>
    <w:rsid w:val="00CB1BC2"/>
    <w:rsid w:val="00CB44D4"/>
    <w:rsid w:val="00CB676B"/>
    <w:rsid w:val="00CD0D6F"/>
    <w:rsid w:val="00CE0E97"/>
    <w:rsid w:val="00CE7510"/>
    <w:rsid w:val="00CF4169"/>
    <w:rsid w:val="00CF6D6F"/>
    <w:rsid w:val="00D237F8"/>
    <w:rsid w:val="00D36322"/>
    <w:rsid w:val="00D55970"/>
    <w:rsid w:val="00D6034E"/>
    <w:rsid w:val="00D643CF"/>
    <w:rsid w:val="00D926E2"/>
    <w:rsid w:val="00D9426B"/>
    <w:rsid w:val="00D96942"/>
    <w:rsid w:val="00DB6C6E"/>
    <w:rsid w:val="00DB7D6D"/>
    <w:rsid w:val="00DC18BB"/>
    <w:rsid w:val="00DE378C"/>
    <w:rsid w:val="00E004B0"/>
    <w:rsid w:val="00E02077"/>
    <w:rsid w:val="00E11540"/>
    <w:rsid w:val="00E2199E"/>
    <w:rsid w:val="00E4484D"/>
    <w:rsid w:val="00E47156"/>
    <w:rsid w:val="00E51632"/>
    <w:rsid w:val="00E70889"/>
    <w:rsid w:val="00E83D6C"/>
    <w:rsid w:val="00E86FE7"/>
    <w:rsid w:val="00EC4964"/>
    <w:rsid w:val="00ED0EC8"/>
    <w:rsid w:val="00ED1EBE"/>
    <w:rsid w:val="00EE4EB5"/>
    <w:rsid w:val="00F0324F"/>
    <w:rsid w:val="00F16A58"/>
    <w:rsid w:val="00F43BD8"/>
    <w:rsid w:val="00F56CA1"/>
    <w:rsid w:val="00F85711"/>
    <w:rsid w:val="00F85925"/>
    <w:rsid w:val="00FD1889"/>
    <w:rsid w:val="00FE17D6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FP5PKM64KWNT-3317579-322</_dlc_DocId>
    <_dlc_DocIdUrl xmlns="dada2d04-0b79-4859-9945-2f68777d8c22">
      <Url>https://acgovt.sharepoint.com/sites/AlamedaCountyDocumentCenter/_layouts/15/DocIdRedir.aspx?ID=FP5PKM64KWNT-3317579-322</Url>
      <Description>FP5PKM64KWNT-3317579-322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2CBC4-2519-4EC8-A691-F06367746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A409A-9BB4-41D4-BFDC-161A18957551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5.xml><?xml version="1.0" encoding="utf-8"?>
<ds:datastoreItem xmlns:ds="http://schemas.openxmlformats.org/officeDocument/2006/customXml" ds:itemID="{F8ACBE54-4E91-4448-9AC6-CA1F3A2115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1173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Margolin, Yulia  GSA - Procurement Department</cp:lastModifiedBy>
  <cp:revision>1</cp:revision>
  <dcterms:created xsi:type="dcterms:W3CDTF">2025-01-24T00:26:00Z</dcterms:created>
  <dcterms:modified xsi:type="dcterms:W3CDTF">2025-01-24T00:26:00Z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ItemGuid">
    <vt:lpwstr>3b0c8952-5ec4-4224-ab63-860fb44084a7</vt:lpwstr>
  </property>
  <property fmtid="{D5CDD505-2E9C-101B-9397-08002B2CF9AE}" pid="4" name="GrammarlyDocumentId">
    <vt:lpwstr>f1eeaca78aefa78fc4aa965387c9c165bbe8e8a260d0c3aca6eb03b31aed901b</vt:lpwstr>
  </property>
</Properties>
</file>