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558C" w14:textId="77777777" w:rsidR="003B6E51" w:rsidRDefault="003B6E51" w:rsidP="00501E3D">
      <w:pPr>
        <w:pStyle w:val="Title"/>
        <w:rPr>
          <w:color w:val="7030A0"/>
          <w:sz w:val="28"/>
          <w:szCs w:val="24"/>
          <w:highlight w:val="yellow"/>
        </w:rPr>
      </w:pPr>
    </w:p>
    <w:p w14:paraId="296F6EFF" w14:textId="77777777" w:rsidR="00501E3D" w:rsidRPr="00985AE1" w:rsidRDefault="00501E3D" w:rsidP="00501E3D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301F40B" w14:textId="77777777" w:rsidR="00501E3D" w:rsidRPr="00985AE1" w:rsidRDefault="00501E3D" w:rsidP="00501E3D">
      <w:pPr>
        <w:pStyle w:val="Title"/>
        <w:rPr>
          <w:rFonts w:ascii="Calibri" w:hAnsi="Calibri" w:cs="Calibri"/>
          <w:sz w:val="20"/>
        </w:rPr>
      </w:pPr>
    </w:p>
    <w:p w14:paraId="6CFC27CE" w14:textId="586BE00B" w:rsidR="00501E3D" w:rsidRPr="00057662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 xml:space="preserve">ADDENDUM No. </w:t>
      </w:r>
      <w:r w:rsidR="00786D76">
        <w:rPr>
          <w:rFonts w:ascii="Calibri" w:hAnsi="Calibri" w:cs="Calibri"/>
          <w:sz w:val="40"/>
          <w:szCs w:val="40"/>
        </w:rPr>
        <w:t>2</w:t>
      </w:r>
    </w:p>
    <w:p w14:paraId="208FF390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D7F9A2D" w14:textId="77777777" w:rsidR="00501E3D" w:rsidRPr="00057662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>to</w:t>
      </w:r>
    </w:p>
    <w:p w14:paraId="334A9966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FEBAADB" w14:textId="1D8E741B" w:rsidR="00501E3D" w:rsidRPr="00104091" w:rsidRDefault="00501E3D" w:rsidP="00501E3D">
      <w:pPr>
        <w:pStyle w:val="Subtitle"/>
        <w:rPr>
          <w:rFonts w:ascii="Calibri" w:hAnsi="Calibri" w:cs="Calibri"/>
          <w:sz w:val="40"/>
          <w:szCs w:val="40"/>
        </w:rPr>
      </w:pPr>
      <w:r w:rsidRPr="00104091">
        <w:rPr>
          <w:rFonts w:ascii="Calibri" w:hAnsi="Calibri" w:cs="Calibri"/>
          <w:sz w:val="40"/>
          <w:szCs w:val="40"/>
        </w:rPr>
        <w:t xml:space="preserve">RFP No. </w:t>
      </w:r>
      <w:r w:rsidR="001C3AEB" w:rsidRPr="00104091">
        <w:rPr>
          <w:rFonts w:ascii="Calibri" w:hAnsi="Calibri" w:cs="Calibri"/>
          <w:sz w:val="40"/>
          <w:szCs w:val="40"/>
        </w:rPr>
        <w:t>2025-SSA-DCFS</w:t>
      </w:r>
      <w:r w:rsidR="001C3AEB" w:rsidRPr="00451992">
        <w:rPr>
          <w:rFonts w:ascii="Calibri" w:hAnsi="Calibri" w:cs="Calibri"/>
          <w:sz w:val="40"/>
          <w:szCs w:val="40"/>
        </w:rPr>
        <w:t>-</w:t>
      </w:r>
      <w:r w:rsidR="00786D76" w:rsidRPr="00451992">
        <w:rPr>
          <w:rFonts w:ascii="Calibri" w:hAnsi="Calibri" w:cs="Calibri"/>
          <w:sz w:val="40"/>
          <w:szCs w:val="40"/>
        </w:rPr>
        <w:t xml:space="preserve"> </w:t>
      </w:r>
      <w:r w:rsidR="001C3AEB" w:rsidRPr="00451992">
        <w:rPr>
          <w:rFonts w:ascii="Calibri" w:hAnsi="Calibri" w:cs="Calibri"/>
          <w:sz w:val="40"/>
          <w:szCs w:val="40"/>
        </w:rPr>
        <w:t>SIJS</w:t>
      </w:r>
    </w:p>
    <w:p w14:paraId="1F06745E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55AB07B3" w14:textId="77777777" w:rsidR="00501E3D" w:rsidRPr="00057662" w:rsidRDefault="00501E3D" w:rsidP="00501E3D">
      <w:pPr>
        <w:pStyle w:val="Heading3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>for</w:t>
      </w:r>
    </w:p>
    <w:p w14:paraId="1D5337CB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265BB948" w14:textId="4B4BF926" w:rsidR="00BC4759" w:rsidRDefault="00BC4759" w:rsidP="00BC4759">
      <w:pPr>
        <w:tabs>
          <w:tab w:val="center" w:pos="3960"/>
        </w:tabs>
        <w:ind w:left="-270"/>
        <w:jc w:val="center"/>
        <w:rPr>
          <w:rFonts w:ascii="Calibri" w:hAnsi="Calibri"/>
          <w:b/>
          <w:spacing w:val="-3"/>
          <w:sz w:val="40"/>
          <w:szCs w:val="40"/>
        </w:rPr>
      </w:pPr>
      <w:r w:rsidRPr="00787280">
        <w:rPr>
          <w:rFonts w:ascii="Calibri" w:hAnsi="Calibri"/>
          <w:b/>
          <w:spacing w:val="-3"/>
          <w:sz w:val="40"/>
          <w:szCs w:val="40"/>
        </w:rPr>
        <w:t>LEGAL SERVICES FOR SPECIAL IMMIGRATION</w:t>
      </w:r>
    </w:p>
    <w:p w14:paraId="62C5E649" w14:textId="06EBFD29" w:rsidR="00501E3D" w:rsidRPr="00BC4759" w:rsidRDefault="00BC4759" w:rsidP="00BC4759">
      <w:pPr>
        <w:tabs>
          <w:tab w:val="center" w:pos="3960"/>
        </w:tabs>
        <w:ind w:left="-270"/>
        <w:jc w:val="center"/>
        <w:rPr>
          <w:rFonts w:ascii="Calibri" w:hAnsi="Calibri"/>
          <w:b/>
          <w:spacing w:val="-3"/>
          <w:sz w:val="40"/>
          <w:szCs w:val="40"/>
        </w:rPr>
      </w:pPr>
      <w:r w:rsidRPr="00787280">
        <w:rPr>
          <w:rFonts w:ascii="Calibri" w:hAnsi="Calibri"/>
          <w:b/>
          <w:spacing w:val="-3"/>
          <w:sz w:val="40"/>
          <w:szCs w:val="40"/>
        </w:rPr>
        <w:t xml:space="preserve"> </w:t>
      </w:r>
      <w:r w:rsidRPr="00451992">
        <w:rPr>
          <w:rFonts w:ascii="Calibri" w:hAnsi="Calibri"/>
          <w:b/>
          <w:spacing w:val="-3"/>
          <w:sz w:val="40"/>
          <w:szCs w:val="40"/>
        </w:rPr>
        <w:t>JUVENILE</w:t>
      </w:r>
      <w:r>
        <w:rPr>
          <w:rFonts w:ascii="Calibri" w:hAnsi="Calibri"/>
          <w:b/>
          <w:spacing w:val="-3"/>
          <w:sz w:val="40"/>
          <w:szCs w:val="40"/>
        </w:rPr>
        <w:t xml:space="preserve"> </w:t>
      </w:r>
      <w:r w:rsidRPr="00787280">
        <w:rPr>
          <w:rFonts w:ascii="Calibri" w:hAnsi="Calibri"/>
          <w:b/>
          <w:spacing w:val="-3"/>
          <w:sz w:val="40"/>
          <w:szCs w:val="40"/>
        </w:rPr>
        <w:t>STATUS</w:t>
      </w:r>
    </w:p>
    <w:p w14:paraId="5D2072BB" w14:textId="77777777" w:rsidR="00501E3D" w:rsidRPr="00985AE1" w:rsidRDefault="00501E3D" w:rsidP="00501E3D">
      <w:pPr>
        <w:jc w:val="center"/>
        <w:rPr>
          <w:rFonts w:ascii="Calibri" w:hAnsi="Calibri" w:cs="Calibri"/>
          <w:b/>
          <w:sz w:val="20"/>
        </w:rPr>
      </w:pPr>
    </w:p>
    <w:p w14:paraId="2EEB729F" w14:textId="77777777" w:rsidR="00501E3D" w:rsidRPr="00985AE1" w:rsidRDefault="00501E3D" w:rsidP="00501E3D">
      <w:pPr>
        <w:jc w:val="center"/>
        <w:rPr>
          <w:rFonts w:ascii="Calibri" w:hAnsi="Calibri" w:cs="Calibri"/>
          <w:sz w:val="20"/>
        </w:rPr>
      </w:pP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01E3D" w:rsidRPr="007429B4" w14:paraId="21F197B2" w14:textId="77777777" w:rsidTr="008F465E">
        <w:trPr>
          <w:trHeight w:val="2224"/>
        </w:trPr>
        <w:tc>
          <w:tcPr>
            <w:tcW w:w="1079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991CC6" w14:textId="3A45B65A" w:rsidR="00501E3D" w:rsidRPr="00501E3D" w:rsidRDefault="00501E3D" w:rsidP="006A3E81">
            <w:pPr>
              <w:jc w:val="both"/>
              <w:rPr>
                <w:rFonts w:ascii="Calibri" w:hAnsi="Calibri" w:cs="Calibri"/>
                <w:spacing w:val="-6"/>
                <w:sz w:val="28"/>
                <w:szCs w:val="28"/>
              </w:rPr>
            </w:pP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This</w:t>
            </w:r>
            <w:r w:rsidRPr="00104091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RFP 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SLEB Vendor Database.  This RFP</w:t>
            </w:r>
            <w:r w:rsidR="00104091" w:rsidRPr="00104091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Addendum will also be posted on the GSA Contracting Opportunities website located at </w:t>
            </w:r>
            <w:hyperlink r:id="rId11" w:history="1">
              <w:r w:rsidR="00BE6DA6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.</w:t>
            </w:r>
          </w:p>
        </w:tc>
      </w:tr>
    </w:tbl>
    <w:p w14:paraId="4C55513E" w14:textId="77777777" w:rsidR="00501E3D" w:rsidRDefault="00501E3D" w:rsidP="00501E3D">
      <w:pPr>
        <w:rPr>
          <w:rFonts w:ascii="Calibri" w:hAnsi="Calibri" w:cs="Calibri"/>
          <w:sz w:val="20"/>
        </w:rPr>
      </w:pPr>
    </w:p>
    <w:p w14:paraId="39EB6255" w14:textId="77777777" w:rsidR="00401870" w:rsidRDefault="00401870" w:rsidP="00501E3D">
      <w:pPr>
        <w:jc w:val="center"/>
        <w:rPr>
          <w:rFonts w:ascii="Calibri" w:hAnsi="Calibri" w:cs="Calibri"/>
          <w:b/>
          <w:sz w:val="30"/>
          <w:szCs w:val="30"/>
          <w:highlight w:val="yellow"/>
        </w:rPr>
      </w:pPr>
    </w:p>
    <w:p w14:paraId="50273209" w14:textId="29D8DDBA" w:rsidR="00401870" w:rsidRDefault="00401870" w:rsidP="00501E3D">
      <w:pPr>
        <w:jc w:val="center"/>
        <w:rPr>
          <w:rFonts w:ascii="Calibri" w:hAnsi="Calibri" w:cs="Calibri"/>
          <w:b/>
          <w:color w:val="FF0000"/>
          <w:sz w:val="30"/>
          <w:szCs w:val="30"/>
        </w:rPr>
      </w:pPr>
    </w:p>
    <w:p w14:paraId="5275F7BD" w14:textId="6B8E163C" w:rsidR="00401870" w:rsidRPr="00104091" w:rsidRDefault="00401870" w:rsidP="004018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104091">
        <w:rPr>
          <w:rFonts w:ascii="Calibri" w:hAnsi="Calibri" w:cs="Calibri"/>
          <w:b/>
          <w:sz w:val="32"/>
          <w:szCs w:val="32"/>
          <w:u w:val="single"/>
        </w:rPr>
        <w:t>PLEASE NOTE THAT BID RESPONSES ARE DUE ON</w:t>
      </w:r>
    </w:p>
    <w:p w14:paraId="7FBEE21D" w14:textId="447A685F" w:rsidR="00401870" w:rsidRPr="00104091" w:rsidRDefault="001B137A" w:rsidP="00401870">
      <w:pPr>
        <w:jc w:val="center"/>
        <w:rPr>
          <w:rFonts w:ascii="Calibri" w:hAnsi="Calibri" w:cs="Calibri"/>
          <w:b/>
          <w:sz w:val="28"/>
          <w:szCs w:val="28"/>
        </w:rPr>
      </w:pPr>
      <w:r w:rsidRPr="00104091">
        <w:rPr>
          <w:rFonts w:ascii="Calibri" w:hAnsi="Calibri" w:cs="Calibri"/>
          <w:b/>
          <w:sz w:val="32"/>
          <w:szCs w:val="32"/>
          <w:u w:val="single"/>
        </w:rPr>
        <w:t xml:space="preserve">MARCH </w:t>
      </w:r>
      <w:r w:rsidR="00104091" w:rsidRPr="00104091">
        <w:rPr>
          <w:rFonts w:ascii="Calibri" w:hAnsi="Calibri" w:cs="Calibri"/>
          <w:b/>
          <w:sz w:val="32"/>
          <w:szCs w:val="32"/>
          <w:u w:val="single"/>
        </w:rPr>
        <w:t>20</w:t>
      </w:r>
      <w:r w:rsidR="00CB676B" w:rsidRPr="00104091">
        <w:rPr>
          <w:rFonts w:ascii="Calibri" w:hAnsi="Calibri" w:cs="Calibri"/>
          <w:b/>
          <w:sz w:val="32"/>
          <w:szCs w:val="32"/>
          <w:u w:val="single"/>
        </w:rPr>
        <w:t xml:space="preserve">, </w:t>
      </w:r>
      <w:r w:rsidR="00104091" w:rsidRPr="00104091">
        <w:rPr>
          <w:rFonts w:ascii="Calibri" w:hAnsi="Calibri" w:cs="Calibri"/>
          <w:b/>
          <w:sz w:val="32"/>
          <w:szCs w:val="32"/>
          <w:u w:val="single"/>
        </w:rPr>
        <w:t>2025</w:t>
      </w:r>
      <w:r w:rsidR="00401870" w:rsidRPr="00104091">
        <w:rPr>
          <w:rFonts w:ascii="Calibri" w:hAnsi="Calibri" w:cs="Calibri"/>
          <w:b/>
          <w:sz w:val="32"/>
          <w:szCs w:val="32"/>
          <w:u w:val="single"/>
        </w:rPr>
        <w:t xml:space="preserve"> BY 2:00 P.M.</w:t>
      </w:r>
    </w:p>
    <w:p w14:paraId="526370AE" w14:textId="33B4627B" w:rsidR="003049BB" w:rsidRDefault="003049BB" w:rsidP="00501E3D">
      <w:pPr>
        <w:rPr>
          <w:rFonts w:ascii="Calibri" w:hAnsi="Calibri" w:cs="Calibri"/>
          <w:sz w:val="20"/>
        </w:rPr>
      </w:pPr>
    </w:p>
    <w:p w14:paraId="2BB9C503" w14:textId="3ED0689A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C49AD64" w14:textId="77777777" w:rsidR="0036554A" w:rsidRDefault="0036554A" w:rsidP="00501E3D">
      <w:pPr>
        <w:jc w:val="center"/>
        <w:rPr>
          <w:rFonts w:ascii="Calibri" w:hAnsi="Calibri" w:cs="Calibri"/>
          <w:sz w:val="20"/>
        </w:rPr>
      </w:pPr>
    </w:p>
    <w:p w14:paraId="10C7DA30" w14:textId="77777777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E0A0B99" w14:textId="7F50A886" w:rsidR="00501E3D" w:rsidRPr="0062630A" w:rsidRDefault="00501E3D" w:rsidP="00501E3D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6C2BA0" wp14:editId="545E152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455386" cy="228600"/>
            <wp:effectExtent l="0" t="0" r="0" b="0"/>
            <wp:wrapNone/>
            <wp:docPr id="6" name="Picture 6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8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26BD435" w14:textId="77777777" w:rsidR="00501E3D" w:rsidRDefault="00501E3D" w:rsidP="00501E3D">
      <w:pPr>
        <w:ind w:left="2520"/>
        <w:rPr>
          <w:rFonts w:ascii="Calibri" w:hAnsi="Calibri" w:cs="Calibri"/>
          <w:color w:val="008000"/>
          <w:sz w:val="20"/>
        </w:rPr>
        <w:sectPr w:rsidR="00501E3D" w:rsidSect="00CE7510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720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3DB8D71C" w14:textId="42580ED7" w:rsidR="00501E3D" w:rsidRPr="00985AE1" w:rsidRDefault="00501E3D" w:rsidP="00501E3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Calibri" w:hAnsi="Calibri" w:cs="Calibri"/>
        </w:rPr>
      </w:pPr>
      <w:r w:rsidRPr="00985AE1">
        <w:rPr>
          <w:rFonts w:ascii="Calibri" w:hAnsi="Calibri" w:cs="Calibri"/>
          <w:b/>
        </w:rPr>
        <w:lastRenderedPageBreak/>
        <w:t>T</w:t>
      </w:r>
      <w:r w:rsidRPr="002E138E">
        <w:rPr>
          <w:rFonts w:ascii="Calibri" w:hAnsi="Calibri" w:cs="Calibri"/>
          <w:b/>
        </w:rPr>
        <w:t xml:space="preserve">he following Sections have been modified or revised as shown below.  </w:t>
      </w:r>
      <w:r w:rsidRPr="002E138E">
        <w:rPr>
          <w:rFonts w:ascii="Calibri" w:hAnsi="Calibri" w:cs="Calibri"/>
        </w:rPr>
        <w:t xml:space="preserve">Changes made to the original RFP </w:t>
      </w:r>
      <w:r w:rsidRPr="00985AE1">
        <w:rPr>
          <w:rFonts w:ascii="Calibri" w:hAnsi="Calibri" w:cs="Calibri"/>
        </w:rPr>
        <w:t xml:space="preserve">document are in </w:t>
      </w:r>
      <w:r w:rsidRPr="00985AE1">
        <w:rPr>
          <w:rFonts w:ascii="Calibri" w:hAnsi="Calibri" w:cs="Calibri"/>
          <w:b/>
        </w:rPr>
        <w:t xml:space="preserve">bold </w:t>
      </w:r>
      <w:r w:rsidRPr="00985AE1">
        <w:rPr>
          <w:rFonts w:ascii="Calibri" w:hAnsi="Calibri" w:cs="Calibri"/>
        </w:rPr>
        <w:t xml:space="preserve">print and </w:t>
      </w:r>
      <w:r w:rsidRPr="00985AE1">
        <w:rPr>
          <w:rFonts w:ascii="Calibri" w:hAnsi="Calibri" w:cs="Calibri"/>
          <w:highlight w:val="yellow"/>
        </w:rPr>
        <w:t>highlighted</w:t>
      </w:r>
      <w:r w:rsidRPr="00985AE1">
        <w:rPr>
          <w:rFonts w:ascii="Calibri" w:hAnsi="Calibri" w:cs="Calibri"/>
        </w:rPr>
        <w:t xml:space="preserve">, and deletions made have a </w:t>
      </w:r>
      <w:r w:rsidRPr="00985AE1">
        <w:rPr>
          <w:rFonts w:ascii="Calibri" w:hAnsi="Calibri" w:cs="Calibri"/>
          <w:strike/>
        </w:rPr>
        <w:t>strike through</w:t>
      </w:r>
      <w:r w:rsidRPr="00985AE1">
        <w:rPr>
          <w:rFonts w:ascii="Calibri" w:hAnsi="Calibri" w:cs="Calibri"/>
        </w:rPr>
        <w:t>.</w:t>
      </w:r>
    </w:p>
    <w:p w14:paraId="34C8F2F3" w14:textId="77777777" w:rsidR="00C1086A" w:rsidRPr="005A5988" w:rsidRDefault="00C1086A" w:rsidP="005A5988">
      <w:pPr>
        <w:tabs>
          <w:tab w:val="center" w:pos="3960"/>
        </w:tabs>
        <w:rPr>
          <w:rFonts w:ascii="Calibri" w:hAnsi="Calibri"/>
          <w:b/>
          <w:spacing w:val="-3"/>
          <w:szCs w:val="26"/>
        </w:rPr>
      </w:pPr>
    </w:p>
    <w:p w14:paraId="158B3AA8" w14:textId="07D82C8C" w:rsidR="00A064B8" w:rsidRPr="00A064B8" w:rsidRDefault="002E138E" w:rsidP="00A064B8">
      <w:pPr>
        <w:shd w:val="clear" w:color="auto" w:fill="D9E2F3"/>
        <w:spacing w:after="2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Page </w:t>
      </w:r>
      <w:r w:rsidR="002F1174">
        <w:rPr>
          <w:rFonts w:ascii="Calibri" w:hAnsi="Calibri" w:cs="Calibri"/>
          <w:b/>
          <w:color w:val="FF0000"/>
        </w:rPr>
        <w:t>2</w:t>
      </w:r>
      <w:r>
        <w:rPr>
          <w:rFonts w:ascii="Calibri" w:hAnsi="Calibri" w:cs="Calibri"/>
          <w:b/>
        </w:rPr>
        <w:t xml:space="preserve"> of the </w:t>
      </w:r>
      <w:r>
        <w:rPr>
          <w:rFonts w:ascii="Calibri" w:hAnsi="Calibri" w:cs="Calibri"/>
          <w:b/>
          <w:color w:val="FF0000"/>
        </w:rPr>
        <w:t>RFP</w:t>
      </w:r>
      <w:r w:rsidR="00DD3F3B">
        <w:rPr>
          <w:rFonts w:ascii="Calibri" w:hAnsi="Calibri" w:cs="Calibri"/>
          <w:b/>
          <w:color w:val="FF0000"/>
        </w:rPr>
        <w:t xml:space="preserve"> Specifications</w:t>
      </w:r>
      <w:r>
        <w:rPr>
          <w:rFonts w:ascii="Calibri" w:hAnsi="Calibri" w:cs="Calibri"/>
          <w:b/>
        </w:rPr>
        <w:t xml:space="preserve">, </w:t>
      </w:r>
      <w:r w:rsidR="00C1086A">
        <w:rPr>
          <w:rFonts w:ascii="Calibri" w:hAnsi="Calibri" w:cs="Calibri"/>
          <w:b/>
        </w:rPr>
        <w:t>CALENDAR OF EVENTS</w:t>
      </w:r>
      <w:r w:rsidRPr="007E2E8E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 xml:space="preserve">is revised as follows:  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37"/>
        <w:gridCol w:w="5310"/>
      </w:tblGrid>
      <w:tr w:rsidR="00A064B8" w14:paraId="522103DE" w14:textId="77777777" w:rsidTr="008707A1">
        <w:tc>
          <w:tcPr>
            <w:tcW w:w="4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659E071" w14:textId="77777777" w:rsidR="00A064B8" w:rsidRPr="001931C2" w:rsidRDefault="00A064B8" w:rsidP="008707A1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EVENT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104042D" w14:textId="77777777" w:rsidR="00A064B8" w:rsidRPr="001931C2" w:rsidRDefault="00A064B8" w:rsidP="008707A1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DATE/LOCATION</w:t>
            </w:r>
          </w:p>
        </w:tc>
      </w:tr>
      <w:tr w:rsidR="00A064B8" w14:paraId="1FD13208" w14:textId="77777777" w:rsidTr="008707A1">
        <w:tc>
          <w:tcPr>
            <w:tcW w:w="483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79E4D77" w14:textId="77777777" w:rsidR="00A064B8" w:rsidRPr="001931C2" w:rsidRDefault="00A064B8" w:rsidP="008707A1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Request Issued</w:t>
            </w:r>
          </w:p>
        </w:tc>
        <w:tc>
          <w:tcPr>
            <w:tcW w:w="5310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F0EA4B2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February 10, 2025</w:t>
            </w:r>
          </w:p>
        </w:tc>
      </w:tr>
      <w:tr w:rsidR="00A064B8" w14:paraId="7E7A0AF9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7793001" w14:textId="77777777" w:rsidR="00A064B8" w:rsidRPr="001931C2" w:rsidRDefault="00A064B8" w:rsidP="008707A1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 xml:space="preserve">Networking/Bidders Conference </w:t>
            </w: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No. 1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335AB3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2:00 pm – 3:00 pm</w:t>
            </w:r>
          </w:p>
          <w:p w14:paraId="302B51AE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Thursday, February 20, 2025</w:t>
            </w:r>
          </w:p>
          <w:p w14:paraId="08E95316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FF0000"/>
                <w:sz w:val="24"/>
                <w:szCs w:val="26"/>
              </w:rPr>
            </w:pPr>
          </w:p>
          <w:p w14:paraId="7A25226B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FF0000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ATTEND ONLINE</w:t>
            </w:r>
            <w:r w:rsidRPr="001931C2">
              <w:rPr>
                <w:rFonts w:ascii="Calibri" w:hAnsi="Calibri" w:cs="Calibri"/>
                <w:bCs/>
                <w:color w:val="FF0000"/>
                <w:sz w:val="24"/>
                <w:szCs w:val="26"/>
              </w:rPr>
              <w:t>:</w:t>
            </w:r>
          </w:p>
          <w:p w14:paraId="7DA6623F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hyperlink r:id="rId17" w:tgtFrame="_blank" w:tooltip="Meeting join link" w:history="1">
              <w:r w:rsidRPr="001931C2">
                <w:rPr>
                  <w:rStyle w:val="Hyperlink"/>
                  <w:bCs/>
                  <w:sz w:val="24"/>
                  <w:szCs w:val="26"/>
                </w:rPr>
                <w:t>Join the meeting now</w:t>
              </w:r>
            </w:hyperlink>
          </w:p>
          <w:p w14:paraId="61C3D111" w14:textId="3A510816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Meeting ID: 290 052 044 747  Passcode: NW74hz2u</w:t>
            </w:r>
          </w:p>
          <w:p w14:paraId="303870B0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Dial-in by phone</w:t>
            </w:r>
          </w:p>
          <w:p w14:paraId="0047DEEB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(888) 715-8170</w:t>
            </w:r>
          </w:p>
          <w:p w14:paraId="603F7BB7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FF0000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Phone conference ID: 963 854 882#</w:t>
            </w:r>
          </w:p>
        </w:tc>
      </w:tr>
      <w:tr w:rsidR="00A064B8" w14:paraId="2492A226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03E579" w14:textId="77777777" w:rsidR="00A064B8" w:rsidRPr="001931C2" w:rsidRDefault="00A064B8" w:rsidP="008707A1">
            <w:pPr>
              <w:rPr>
                <w:rFonts w:ascii="Calibri" w:hAnsi="Calibri" w:cs="Calibri"/>
                <w:bCs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Networking/Bidders Conference</w:t>
            </w: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 xml:space="preserve"> No. 2 </w:t>
            </w: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 xml:space="preserve"> 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8725E7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10:00 am – 11:00 am</w:t>
            </w:r>
          </w:p>
          <w:p w14:paraId="0EC5EBAF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Tuesday, February 25, 2025</w:t>
            </w:r>
          </w:p>
          <w:p w14:paraId="59EF471A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FF0000"/>
                <w:sz w:val="24"/>
                <w:szCs w:val="26"/>
              </w:rPr>
            </w:pPr>
          </w:p>
          <w:p w14:paraId="4B87A8EE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 xml:space="preserve">ATTEND </w:t>
            </w:r>
            <w:proofErr w:type="spellStart"/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ONLINE:Legal</w:t>
            </w:r>
            <w:proofErr w:type="spellEnd"/>
          </w:p>
          <w:p w14:paraId="2E688F4C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hyperlink r:id="rId18" w:tgtFrame="_blank" w:tooltip="Meeting join link" w:history="1">
              <w:r w:rsidRPr="001931C2">
                <w:rPr>
                  <w:rStyle w:val="Hyperlink"/>
                  <w:bCs/>
                  <w:sz w:val="24"/>
                  <w:szCs w:val="26"/>
                </w:rPr>
                <w:t>Join the meeting now</w:t>
              </w:r>
            </w:hyperlink>
          </w:p>
          <w:p w14:paraId="5EF319F5" w14:textId="272B3492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Meeting ID: 290 052 044 747  Passcode: Bp694ok2</w:t>
            </w:r>
          </w:p>
          <w:p w14:paraId="2F37A94A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Dial-in by phone</w:t>
            </w:r>
          </w:p>
          <w:p w14:paraId="05665B32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(888) 715-8170</w:t>
            </w:r>
          </w:p>
          <w:p w14:paraId="42C54270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FF0000"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Phone conference ID: 882 604 762#</w:t>
            </w:r>
          </w:p>
        </w:tc>
      </w:tr>
      <w:tr w:rsidR="00A064B8" w14:paraId="667F8296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8634F04" w14:textId="77777777" w:rsidR="00A064B8" w:rsidRPr="001931C2" w:rsidRDefault="00A064B8" w:rsidP="008707A1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proofErr w:type="gramStart"/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Written Questions</w:t>
            </w:r>
            <w:proofErr w:type="gramEnd"/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 xml:space="preserve"> Due via Email:</w:t>
            </w:r>
          </w:p>
          <w:p w14:paraId="04DB23AC" w14:textId="77777777" w:rsidR="00A064B8" w:rsidRPr="001931C2" w:rsidRDefault="00A064B8" w:rsidP="008707A1">
            <w:pPr>
              <w:rPr>
                <w:rFonts w:asciiTheme="minorHAnsi" w:hAnsiTheme="minorHAnsi" w:cstheme="minorHAnsi"/>
                <w:bCs/>
                <w:szCs w:val="26"/>
              </w:rPr>
            </w:pPr>
            <w:hyperlink r:id="rId19" w:history="1">
              <w:r w:rsidRPr="001931C2">
                <w:rPr>
                  <w:rStyle w:val="Hyperlink"/>
                  <w:rFonts w:asciiTheme="minorHAnsi" w:hAnsiTheme="minorHAnsi" w:cstheme="minorHAnsi"/>
                  <w:bCs/>
                </w:rPr>
                <w:t>RCRivera@acgov.org</w:t>
              </w:r>
            </w:hyperlink>
            <w:r w:rsidRPr="001931C2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5F44171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 xml:space="preserve">February 26, 2025 by 5:00 p.m. </w:t>
            </w:r>
          </w:p>
        </w:tc>
      </w:tr>
      <w:tr w:rsidR="00A064B8" w14:paraId="785C56B6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4C19BF8" w14:textId="77777777" w:rsidR="00A064B8" w:rsidRPr="001931C2" w:rsidRDefault="00A064B8" w:rsidP="008707A1">
            <w:pPr>
              <w:rPr>
                <w:rFonts w:ascii="Calibri" w:hAnsi="Calibri" w:cs="Calibri"/>
                <w:bCs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List of Attendees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2894D03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Cs w:val="26"/>
              </w:rPr>
              <w:t>February 28, 2025</w:t>
            </w:r>
          </w:p>
        </w:tc>
      </w:tr>
      <w:tr w:rsidR="00A064B8" w14:paraId="74927668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977702B" w14:textId="77777777" w:rsidR="00A064B8" w:rsidRPr="001931C2" w:rsidRDefault="00A064B8" w:rsidP="008707A1">
            <w:pPr>
              <w:rPr>
                <w:rFonts w:ascii="Calibri" w:hAnsi="Calibri" w:cs="Calibri"/>
                <w:bCs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Questions &amp;Answers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616D266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Cs w:val="26"/>
              </w:rPr>
              <w:t>March 10, 2025</w:t>
            </w:r>
          </w:p>
        </w:tc>
      </w:tr>
      <w:tr w:rsidR="00A064B8" w14:paraId="21B9EDB2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1D56E71" w14:textId="12001FF9" w:rsidR="00A064B8" w:rsidRPr="001931C2" w:rsidRDefault="001F79BF" w:rsidP="008707A1">
            <w:pPr>
              <w:rPr>
                <w:rFonts w:ascii="Calibri" w:hAnsi="Calibri" w:cs="Calibri"/>
                <w:bCs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 xml:space="preserve">Addendum Issued </w:t>
            </w:r>
            <w:r w:rsidRPr="001931C2">
              <w:rPr>
                <w:rFonts w:ascii="Calibri" w:hAnsi="Calibri" w:cs="Calibri"/>
                <w:bCs/>
                <w:sz w:val="20"/>
                <w:szCs w:val="26"/>
              </w:rPr>
              <w:t>[only if necessary to amend RFP]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3FAA5DD" w14:textId="283EC391" w:rsidR="00A064B8" w:rsidRPr="001931C2" w:rsidRDefault="00A064B8" w:rsidP="008707A1">
            <w:pPr>
              <w:rPr>
                <w:rFonts w:ascii="Calibri" w:hAnsi="Calibri" w:cs="Calibri"/>
                <w:bCs/>
                <w:color w:val="FF0000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Cs w:val="26"/>
              </w:rPr>
              <w:t xml:space="preserve">March </w:t>
            </w:r>
            <w:r w:rsidR="009B10FA" w:rsidRPr="001931C2">
              <w:rPr>
                <w:rFonts w:ascii="Calibri" w:hAnsi="Calibri" w:cs="Calibri"/>
                <w:bCs/>
                <w:strike/>
                <w:color w:val="000000" w:themeColor="text1"/>
                <w:szCs w:val="26"/>
              </w:rPr>
              <w:t>1</w:t>
            </w:r>
            <w:r w:rsidR="00AA6DBF" w:rsidRPr="001931C2">
              <w:rPr>
                <w:rFonts w:ascii="Calibri" w:hAnsi="Calibri" w:cs="Calibri"/>
                <w:bCs/>
                <w:strike/>
                <w:color w:val="000000" w:themeColor="text1"/>
                <w:szCs w:val="26"/>
              </w:rPr>
              <w:t>0</w:t>
            </w:r>
            <w:r w:rsidR="00AA6DBF" w:rsidRPr="001931C2">
              <w:rPr>
                <w:rFonts w:ascii="Calibri" w:hAnsi="Calibri" w:cs="Calibri"/>
                <w:bCs/>
                <w:color w:val="000000" w:themeColor="text1"/>
                <w:szCs w:val="26"/>
              </w:rPr>
              <w:t xml:space="preserve"> </w:t>
            </w:r>
            <w:r w:rsidR="00451992">
              <w:rPr>
                <w:rFonts w:ascii="Calibri" w:hAnsi="Calibri" w:cs="Calibri"/>
                <w:b/>
                <w:color w:val="000000" w:themeColor="text1"/>
                <w:szCs w:val="26"/>
              </w:rPr>
              <w:t>18</w:t>
            </w:r>
            <w:r w:rsidRPr="001931C2">
              <w:rPr>
                <w:rFonts w:ascii="Calibri" w:hAnsi="Calibri" w:cs="Calibri"/>
                <w:bCs/>
                <w:color w:val="000000" w:themeColor="text1"/>
                <w:szCs w:val="26"/>
              </w:rPr>
              <w:t>, 2025</w:t>
            </w:r>
          </w:p>
        </w:tc>
      </w:tr>
      <w:tr w:rsidR="00A064B8" w14:paraId="3E409313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4E09A68" w14:textId="77777777" w:rsidR="00A064B8" w:rsidRPr="001931C2" w:rsidRDefault="00A064B8" w:rsidP="008707A1">
            <w:pPr>
              <w:rPr>
                <w:rFonts w:ascii="Calibri" w:hAnsi="Calibri" w:cs="Calibri"/>
                <w:bCs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 xml:space="preserve">Response Due and Submitted through </w:t>
            </w:r>
          </w:p>
          <w:p w14:paraId="67907254" w14:textId="77777777" w:rsidR="00A064B8" w:rsidRPr="001931C2" w:rsidRDefault="00A064B8" w:rsidP="008707A1">
            <w:pPr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B7EE5BF" w14:textId="5A1D5572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Cs w:val="26"/>
              </w:rPr>
            </w:pPr>
            <w:r w:rsidRPr="001931C2">
              <w:rPr>
                <w:rFonts w:ascii="Calibri" w:hAnsi="Calibri" w:cs="Calibri"/>
                <w:bCs/>
                <w:strike/>
                <w:color w:val="000000" w:themeColor="text1"/>
                <w:sz w:val="24"/>
                <w:szCs w:val="26"/>
              </w:rPr>
              <w:t xml:space="preserve">Thursday, </w:t>
            </w:r>
            <w:r w:rsidRPr="001931C2">
              <w:rPr>
                <w:rFonts w:ascii="Calibri" w:hAnsi="Calibri" w:cs="Calibri"/>
                <w:bCs/>
                <w:strike/>
                <w:color w:val="000000" w:themeColor="text1"/>
                <w:szCs w:val="26"/>
              </w:rPr>
              <w:t>March 20</w:t>
            </w:r>
            <w:r w:rsidR="001D1C28" w:rsidRPr="001931C2">
              <w:rPr>
                <w:rFonts w:ascii="Calibri" w:hAnsi="Calibri" w:cs="Calibri"/>
                <w:bCs/>
                <w:color w:val="000000" w:themeColor="text1"/>
                <w:szCs w:val="26"/>
              </w:rPr>
              <w:t xml:space="preserve"> </w:t>
            </w:r>
            <w:r w:rsidR="009B10FA" w:rsidRPr="001931C2">
              <w:rPr>
                <w:rFonts w:ascii="Calibri" w:hAnsi="Calibri" w:cs="Calibri"/>
                <w:b/>
                <w:color w:val="000000" w:themeColor="text1"/>
                <w:szCs w:val="26"/>
                <w:highlight w:val="yellow"/>
              </w:rPr>
              <w:t xml:space="preserve">April </w:t>
            </w:r>
            <w:r w:rsidR="001D1C28" w:rsidRPr="001931C2">
              <w:rPr>
                <w:rFonts w:ascii="Calibri" w:hAnsi="Calibri" w:cs="Calibri"/>
                <w:b/>
                <w:color w:val="000000" w:themeColor="text1"/>
                <w:szCs w:val="26"/>
                <w:highlight w:val="yellow"/>
              </w:rPr>
              <w:t>1</w:t>
            </w:r>
            <w:r w:rsidR="001D1C28" w:rsidRPr="001931C2">
              <w:rPr>
                <w:rFonts w:ascii="Calibri" w:hAnsi="Calibri" w:cs="Calibri"/>
                <w:bCs/>
                <w:color w:val="000000" w:themeColor="text1"/>
                <w:szCs w:val="26"/>
              </w:rPr>
              <w:t>,</w:t>
            </w:r>
            <w:r w:rsidRPr="001931C2">
              <w:rPr>
                <w:rFonts w:ascii="Calibri" w:hAnsi="Calibri" w:cs="Calibri"/>
                <w:bCs/>
                <w:color w:val="000000" w:themeColor="text1"/>
                <w:szCs w:val="26"/>
              </w:rPr>
              <w:t xml:space="preserve"> 2025</w:t>
            </w:r>
            <w:r w:rsidR="00C1086A" w:rsidRPr="001931C2">
              <w:rPr>
                <w:rFonts w:ascii="Calibri" w:hAnsi="Calibri" w:cs="Calibri"/>
                <w:bCs/>
                <w:color w:val="000000" w:themeColor="text1"/>
                <w:szCs w:val="26"/>
              </w:rPr>
              <w:t xml:space="preserve"> by 2:00pm</w:t>
            </w:r>
          </w:p>
        </w:tc>
      </w:tr>
      <w:tr w:rsidR="00A064B8" w14:paraId="1D1F1015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E570CB4" w14:textId="77777777" w:rsidR="00A064B8" w:rsidRPr="001931C2" w:rsidRDefault="00A064B8" w:rsidP="008707A1">
            <w:pPr>
              <w:rPr>
                <w:rFonts w:ascii="Calibri" w:hAnsi="Calibri" w:cs="Calibri"/>
                <w:bCs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Evaluation Period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C8F3632" w14:textId="6B79DC18" w:rsidR="00A064B8" w:rsidRPr="001931C2" w:rsidRDefault="00A064B8" w:rsidP="008707A1">
            <w:pPr>
              <w:rPr>
                <w:rFonts w:ascii="Calibri" w:hAnsi="Calibri" w:cs="Calibri"/>
                <w:bCs/>
                <w:color w:val="70AD47"/>
              </w:rPr>
            </w:pPr>
            <w:r w:rsidRPr="001931C2">
              <w:rPr>
                <w:rFonts w:ascii="Calibri" w:hAnsi="Calibri" w:cs="Calibri"/>
                <w:bCs/>
                <w:strike/>
                <w:color w:val="000000" w:themeColor="text1"/>
                <w:sz w:val="24"/>
                <w:szCs w:val="24"/>
              </w:rPr>
              <w:t>March 20</w:t>
            </w:r>
            <w:r w:rsidR="00982F8C" w:rsidRPr="001931C2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82F8C" w:rsidRPr="005E1FF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highlight w:val="yellow"/>
              </w:rPr>
              <w:t>April 1</w:t>
            </w: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, 2025 – April </w:t>
            </w:r>
            <w:r w:rsidRPr="001931C2">
              <w:rPr>
                <w:rFonts w:ascii="Calibri" w:hAnsi="Calibri" w:cs="Calibri"/>
                <w:bCs/>
                <w:strike/>
                <w:color w:val="000000" w:themeColor="text1"/>
                <w:sz w:val="24"/>
                <w:szCs w:val="24"/>
              </w:rPr>
              <w:t>10</w:t>
            </w:r>
            <w:r w:rsidR="00852580" w:rsidRPr="001931C2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52580" w:rsidRPr="005E1FF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highlight w:val="yellow"/>
              </w:rPr>
              <w:t>11</w:t>
            </w: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, 2025</w:t>
            </w:r>
          </w:p>
        </w:tc>
      </w:tr>
      <w:tr w:rsidR="00A064B8" w14:paraId="50CF4213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BB8A91B" w14:textId="77777777" w:rsidR="00A064B8" w:rsidRPr="001931C2" w:rsidRDefault="00A064B8" w:rsidP="008707A1">
            <w:pPr>
              <w:rPr>
                <w:rFonts w:ascii="Calibri" w:hAnsi="Calibri" w:cs="Calibri"/>
                <w:bCs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Notice of Intent to Award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63C427C" w14:textId="5B2E5E32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April </w:t>
            </w:r>
            <w:r w:rsidRPr="001931C2">
              <w:rPr>
                <w:rFonts w:ascii="Calibri" w:hAnsi="Calibri" w:cs="Calibri"/>
                <w:bCs/>
                <w:strike/>
                <w:color w:val="000000" w:themeColor="text1"/>
                <w:sz w:val="24"/>
                <w:szCs w:val="24"/>
              </w:rPr>
              <w:t>11</w:t>
            </w:r>
            <w:r w:rsidR="00852580" w:rsidRPr="001931C2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D006DB" w:rsidRPr="005E1FF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highlight w:val="yellow"/>
              </w:rPr>
              <w:t>14</w:t>
            </w: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, 2025</w:t>
            </w:r>
          </w:p>
        </w:tc>
      </w:tr>
      <w:tr w:rsidR="00A064B8" w14:paraId="5EDA5700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A26A121" w14:textId="77777777" w:rsidR="00A064B8" w:rsidRPr="001931C2" w:rsidRDefault="00A064B8" w:rsidP="008707A1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 xml:space="preserve">Board </w:t>
            </w: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Consideration Award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7003ABD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000000" w:themeColor="text1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May 2025</w:t>
            </w:r>
          </w:p>
        </w:tc>
      </w:tr>
      <w:tr w:rsidR="00A064B8" w14:paraId="47CBBA56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9487C07" w14:textId="77777777" w:rsidR="00A064B8" w:rsidRPr="001931C2" w:rsidRDefault="00A064B8" w:rsidP="008707A1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1931C2">
              <w:rPr>
                <w:rFonts w:ascii="Calibri" w:hAnsi="Calibri" w:cs="Calibri"/>
                <w:bCs/>
                <w:sz w:val="24"/>
                <w:szCs w:val="26"/>
              </w:rPr>
              <w:t>Contract Start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CCB215C" w14:textId="77777777" w:rsidR="00A064B8" w:rsidRPr="001931C2" w:rsidRDefault="00A064B8" w:rsidP="008707A1">
            <w:pPr>
              <w:rPr>
                <w:rFonts w:ascii="Calibri" w:hAnsi="Calibri" w:cs="Calibri"/>
                <w:bCs/>
                <w:color w:val="70AD47"/>
                <w:szCs w:val="26"/>
              </w:rPr>
            </w:pPr>
            <w:r w:rsidRPr="001931C2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July 1, 2025</w:t>
            </w:r>
          </w:p>
        </w:tc>
      </w:tr>
    </w:tbl>
    <w:p w14:paraId="722EBEC8" w14:textId="77777777" w:rsidR="00A064B8" w:rsidRDefault="00A064B8" w:rsidP="002E138E">
      <w:pPr>
        <w:pStyle w:val="Item10"/>
        <w:tabs>
          <w:tab w:val="clear" w:pos="2880"/>
        </w:tabs>
        <w:ind w:left="720" w:firstLine="0"/>
        <w:jc w:val="both"/>
      </w:pPr>
    </w:p>
    <w:p w14:paraId="0DFBF651" w14:textId="77777777" w:rsidR="005A5988" w:rsidRDefault="005A5988" w:rsidP="002E138E">
      <w:pPr>
        <w:pStyle w:val="Item10"/>
        <w:tabs>
          <w:tab w:val="clear" w:pos="2880"/>
        </w:tabs>
        <w:ind w:left="720" w:firstLine="0"/>
        <w:jc w:val="both"/>
      </w:pPr>
    </w:p>
    <w:p w14:paraId="346AC0CB" w14:textId="12CEEF00" w:rsidR="005A5988" w:rsidRPr="00A064B8" w:rsidRDefault="005A5988" w:rsidP="005A5988">
      <w:pPr>
        <w:shd w:val="clear" w:color="auto" w:fill="D9E2F3"/>
        <w:spacing w:after="2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Page </w:t>
      </w:r>
      <w:r>
        <w:rPr>
          <w:rFonts w:ascii="Calibri" w:hAnsi="Calibri" w:cs="Calibri"/>
          <w:b/>
          <w:color w:val="FF0000"/>
        </w:rPr>
        <w:t>2</w:t>
      </w:r>
      <w:r>
        <w:rPr>
          <w:rFonts w:ascii="Calibri" w:hAnsi="Calibri" w:cs="Calibri"/>
          <w:b/>
        </w:rPr>
        <w:t xml:space="preserve"> of the </w:t>
      </w:r>
      <w:r w:rsidR="00921D7E">
        <w:rPr>
          <w:rFonts w:ascii="Calibri" w:hAnsi="Calibri" w:cs="Calibri"/>
          <w:b/>
          <w:color w:val="FF0000"/>
        </w:rPr>
        <w:t>INSTRUCTIONS</w:t>
      </w:r>
      <w:r>
        <w:rPr>
          <w:rFonts w:ascii="Calibri" w:hAnsi="Calibri" w:cs="Calibri"/>
          <w:b/>
        </w:rPr>
        <w:t xml:space="preserve">, </w:t>
      </w:r>
      <w:r w:rsidR="00921D7E">
        <w:rPr>
          <w:rFonts w:ascii="Calibri" w:hAnsi="Calibri" w:cs="Calibri"/>
          <w:b/>
        </w:rPr>
        <w:t>EXHIBIT A BID RESPONSE PACKET</w:t>
      </w:r>
      <w:r w:rsidRPr="007E2E8E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 xml:space="preserve">is revised as follows:  </w:t>
      </w:r>
    </w:p>
    <w:p w14:paraId="443EF2E5" w14:textId="77777777" w:rsidR="00637637" w:rsidRPr="00637637" w:rsidRDefault="00637637" w:rsidP="00637637">
      <w:pPr>
        <w:pStyle w:val="Item1"/>
        <w:numPr>
          <w:ilvl w:val="2"/>
          <w:numId w:val="3"/>
        </w:numPr>
        <w:tabs>
          <w:tab w:val="clear" w:pos="1440"/>
        </w:tabs>
        <w:ind w:left="720"/>
        <w:rPr>
          <w:strike/>
          <w:sz w:val="24"/>
          <w:szCs w:val="24"/>
        </w:rPr>
      </w:pPr>
      <w:r w:rsidRPr="00637637">
        <w:rPr>
          <w:strike/>
          <w:sz w:val="24"/>
          <w:szCs w:val="24"/>
        </w:rPr>
        <w:t xml:space="preserve">Bidders must read all information and follow directions in the </w:t>
      </w:r>
      <w:hyperlink r:id="rId20">
        <w:proofErr w:type="spellStart"/>
        <w:r w:rsidRPr="00637637">
          <w:rPr>
            <w:rStyle w:val="Hyperlink"/>
            <w:rFonts w:cstheme="minorBidi"/>
            <w:bCs/>
            <w:strike/>
            <w:sz w:val="24"/>
            <w:szCs w:val="24"/>
          </w:rPr>
          <w:t>EZSourcing</w:t>
        </w:r>
        <w:proofErr w:type="spellEnd"/>
        <w:r w:rsidRPr="00637637">
          <w:rPr>
            <w:rStyle w:val="Hyperlink"/>
            <w:rFonts w:cstheme="minorBidi"/>
            <w:bCs/>
            <w:strike/>
            <w:sz w:val="24"/>
            <w:szCs w:val="24"/>
          </w:rPr>
          <w:t xml:space="preserve"> Supplier Portal</w:t>
        </w:r>
      </w:hyperlink>
      <w:r w:rsidRPr="00637637">
        <w:rPr>
          <w:strike/>
          <w:sz w:val="24"/>
          <w:szCs w:val="24"/>
        </w:rPr>
        <w:t xml:space="preserve"> event.</w:t>
      </w:r>
      <w:bookmarkStart w:id="0" w:name="_Hlk101546411"/>
    </w:p>
    <w:p w14:paraId="3DF90EA9" w14:textId="77777777" w:rsidR="00637637" w:rsidRPr="00637637" w:rsidRDefault="00637637" w:rsidP="00637637">
      <w:pPr>
        <w:pStyle w:val="Item1"/>
        <w:numPr>
          <w:ilvl w:val="2"/>
          <w:numId w:val="3"/>
        </w:numPr>
        <w:tabs>
          <w:tab w:val="clear" w:pos="1440"/>
        </w:tabs>
        <w:ind w:left="720"/>
        <w:rPr>
          <w:strike/>
          <w:sz w:val="24"/>
          <w:szCs w:val="24"/>
        </w:rPr>
      </w:pPr>
      <w:r w:rsidRPr="00637637">
        <w:rPr>
          <w:strike/>
          <w:sz w:val="24"/>
          <w:szCs w:val="24"/>
          <w:shd w:val="clear" w:color="auto" w:fill="FFFFFF"/>
        </w:rPr>
        <w:t>File names are restricted to 64 characters for all files uploaded as part of any bid proposal. The file extension (e.g., ".pdf" or ".</w:t>
      </w:r>
      <w:proofErr w:type="spellStart"/>
      <w:r w:rsidRPr="00637637">
        <w:rPr>
          <w:strike/>
          <w:sz w:val="24"/>
          <w:szCs w:val="24"/>
          <w:shd w:val="clear" w:color="auto" w:fill="FFFFFF"/>
        </w:rPr>
        <w:t>xls</w:t>
      </w:r>
      <w:proofErr w:type="spellEnd"/>
      <w:r w:rsidRPr="00637637">
        <w:rPr>
          <w:strike/>
          <w:sz w:val="24"/>
          <w:szCs w:val="24"/>
          <w:shd w:val="clear" w:color="auto" w:fill="FFFFFF"/>
        </w:rPr>
        <w:t>") is counted as part of the file name character limit. Attempting to upload a file with a file name longer than 64 characters may result in an error message or failure to load.</w:t>
      </w:r>
      <w:bookmarkEnd w:id="0"/>
    </w:p>
    <w:p w14:paraId="16B45093" w14:textId="59950D1B" w:rsidR="00637637" w:rsidRPr="001931C2" w:rsidRDefault="00637637" w:rsidP="001931C2">
      <w:pPr>
        <w:pStyle w:val="Item1"/>
        <w:tabs>
          <w:tab w:val="clear" w:pos="1440"/>
        </w:tabs>
        <w:ind w:left="720"/>
        <w:rPr>
          <w:bCs/>
          <w:sz w:val="24"/>
          <w:szCs w:val="24"/>
        </w:rPr>
      </w:pPr>
      <w:r w:rsidRPr="005E1FF5">
        <w:rPr>
          <w:bCs/>
          <w:strike/>
          <w:sz w:val="24"/>
          <w:szCs w:val="24"/>
        </w:rPr>
        <w:t>9.</w:t>
      </w:r>
      <w:r w:rsidRPr="001931C2">
        <w:rPr>
          <w:bCs/>
          <w:sz w:val="24"/>
          <w:szCs w:val="24"/>
        </w:rPr>
        <w:t xml:space="preserve"> </w:t>
      </w:r>
      <w:r w:rsidR="001931C2" w:rsidRPr="005E1FF5">
        <w:rPr>
          <w:b/>
          <w:sz w:val="24"/>
          <w:szCs w:val="24"/>
          <w:highlight w:val="yellow"/>
        </w:rPr>
        <w:t>7.</w:t>
      </w:r>
      <w:r w:rsidR="001931C2" w:rsidRPr="001931C2">
        <w:rPr>
          <w:bCs/>
          <w:sz w:val="24"/>
          <w:szCs w:val="24"/>
        </w:rPr>
        <w:tab/>
      </w:r>
      <w:r w:rsidRPr="001931C2">
        <w:rPr>
          <w:bCs/>
          <w:sz w:val="24"/>
          <w:szCs w:val="24"/>
        </w:rPr>
        <w:t>Bidders who do not comply with the requirements and/or submit incomplete bid proposal packages are subject to disqualification and their bid proposals rejected.</w:t>
      </w:r>
    </w:p>
    <w:p w14:paraId="68D4526B" w14:textId="77777777" w:rsidR="005A5988" w:rsidRDefault="005A5988" w:rsidP="002E138E">
      <w:pPr>
        <w:pStyle w:val="Item10"/>
        <w:tabs>
          <w:tab w:val="clear" w:pos="2880"/>
        </w:tabs>
        <w:ind w:left="720" w:firstLine="0"/>
        <w:jc w:val="both"/>
      </w:pPr>
    </w:p>
    <w:sectPr w:rsidR="005A5988" w:rsidSect="00654D65">
      <w:footerReference w:type="default" r:id="rId21"/>
      <w:pgSz w:w="12240" w:h="15840" w:code="1"/>
      <w:pgMar w:top="1800" w:right="720" w:bottom="720" w:left="720" w:header="90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742B" w14:textId="77777777" w:rsidR="00D21E0D" w:rsidRDefault="00D21E0D" w:rsidP="004D242F">
      <w:r>
        <w:separator/>
      </w:r>
    </w:p>
  </w:endnote>
  <w:endnote w:type="continuationSeparator" w:id="0">
    <w:p w14:paraId="5A79CD85" w14:textId="77777777" w:rsidR="00D21E0D" w:rsidRDefault="00D21E0D" w:rsidP="004D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C2F3" w14:textId="77777777" w:rsidR="00501E3D" w:rsidRDefault="00501E3D" w:rsidP="00741E10">
    <w:pPr>
      <w:jc w:val="right"/>
      <w:rPr>
        <w:rFonts w:ascii="Calibri" w:hAnsi="Calibri" w:cs="Calibri"/>
        <w:sz w:val="20"/>
      </w:rPr>
    </w:pPr>
  </w:p>
  <w:p w14:paraId="2514A697" w14:textId="56E3C8D9" w:rsidR="00501E3D" w:rsidRPr="008F1AC7" w:rsidRDefault="00501E3D" w:rsidP="00741E10">
    <w:pPr>
      <w:jc w:val="right"/>
      <w:rPr>
        <w:rFonts w:ascii="Calibri" w:hAnsi="Calibri" w:cs="Calibri"/>
        <w:sz w:val="20"/>
      </w:rPr>
    </w:pPr>
    <w:r w:rsidRPr="00592825">
      <w:rPr>
        <w:rFonts w:ascii="Calibri" w:hAnsi="Calibri" w:cs="Calibri"/>
        <w:color w:val="FF0000"/>
        <w:sz w:val="20"/>
      </w:rPr>
      <w:t>RFP</w:t>
    </w:r>
    <w:r w:rsidR="00592825" w:rsidRPr="00592825">
      <w:rPr>
        <w:rFonts w:ascii="Calibri" w:hAnsi="Calibri" w:cs="Calibri"/>
        <w:color w:val="FF0000"/>
        <w:sz w:val="20"/>
      </w:rPr>
      <w:t>/Q</w:t>
    </w:r>
    <w:r w:rsidRPr="008F1AC7">
      <w:rPr>
        <w:rFonts w:ascii="Calibri" w:hAnsi="Calibri" w:cs="Calibri"/>
        <w:sz w:val="20"/>
      </w:rPr>
      <w:t xml:space="preserve"> No. </w:t>
    </w:r>
    <w:r w:rsidRPr="00592825">
      <w:rPr>
        <w:rFonts w:ascii="Calibri" w:hAnsi="Calibri" w:cs="Calibri"/>
        <w:color w:val="FF0000"/>
        <w:sz w:val="20"/>
      </w:rPr>
      <w:t>90</w:t>
    </w:r>
    <w:r w:rsidR="00DC18BB" w:rsidRPr="00592825">
      <w:rPr>
        <w:rFonts w:ascii="Calibri" w:hAnsi="Calibri" w:cs="Calibri"/>
        <w:color w:val="FF0000"/>
        <w:sz w:val="20"/>
      </w:rPr>
      <w:t>XXXX</w:t>
    </w:r>
    <w:r w:rsidRPr="008F1AC7">
      <w:rPr>
        <w:rFonts w:ascii="Calibri" w:hAnsi="Calibri" w:cs="Calibri"/>
        <w:sz w:val="20"/>
      </w:rPr>
      <w:t xml:space="preserve">, Addendum No. </w:t>
    </w:r>
    <w:r w:rsidR="00DC18BB" w:rsidRPr="00592825">
      <w:rPr>
        <w:rFonts w:ascii="Calibri" w:hAnsi="Calibri" w:cs="Calibri"/>
        <w:color w:val="FF0000"/>
        <w:sz w:val="20"/>
      </w:rPr>
      <w:t>XX</w:t>
    </w:r>
  </w:p>
  <w:p w14:paraId="2447BF2E" w14:textId="2513E646" w:rsidR="00501E3D" w:rsidRDefault="00501E3D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7874A0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E7F" w14:textId="20CE2CEE" w:rsidR="00501E3D" w:rsidRDefault="00501E3D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FF"/>
        <w:sz w:val="20"/>
        <w:u w:val="single"/>
      </w:rPr>
    </w:pPr>
  </w:p>
  <w:p w14:paraId="209E71D7" w14:textId="1128CB0E" w:rsidR="007874A0" w:rsidRPr="007874A0" w:rsidRDefault="007874A0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</w:rPr>
    </w:pPr>
    <w:r w:rsidRPr="007874A0">
      <w:rPr>
        <w:rFonts w:ascii="Calibri" w:hAnsi="Calibri" w:cs="Calibri"/>
        <w:sz w:val="20"/>
      </w:rPr>
      <w:t xml:space="preserve">Rev. </w:t>
    </w:r>
    <w:r w:rsidR="003567D2">
      <w:rPr>
        <w:rFonts w:ascii="Calibri" w:hAnsi="Calibri" w:cs="Calibri"/>
        <w:sz w:val="20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9C82" w14:textId="77777777" w:rsidR="007874A0" w:rsidRDefault="007874A0" w:rsidP="00741E10">
    <w:pPr>
      <w:jc w:val="right"/>
      <w:rPr>
        <w:rFonts w:ascii="Calibri" w:hAnsi="Calibri" w:cs="Calibri"/>
        <w:color w:val="FF0000"/>
        <w:sz w:val="20"/>
      </w:rPr>
    </w:pPr>
  </w:p>
  <w:p w14:paraId="06B6C7A6" w14:textId="2BAC5D53" w:rsidR="00654D65" w:rsidRPr="008F1AC7" w:rsidRDefault="007874A0" w:rsidP="007874A0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color w:val="FF0000"/>
        <w:sz w:val="20"/>
      </w:rPr>
      <w:tab/>
    </w:r>
    <w:r w:rsidR="00F55439" w:rsidRPr="00C1086A">
      <w:rPr>
        <w:rFonts w:ascii="Calibri" w:hAnsi="Calibri" w:cs="Calibri"/>
        <w:sz w:val="20"/>
      </w:rPr>
      <w:t xml:space="preserve">RFP No. 2025-SSA-DCFS-SIJS, Addendum No. </w:t>
    </w:r>
    <w:r w:rsidR="009C5061">
      <w:rPr>
        <w:rFonts w:ascii="Calibri" w:hAnsi="Calibri" w:cs="Calibri"/>
        <w:sz w:val="20"/>
      </w:rPr>
      <w:t>2</w:t>
    </w:r>
  </w:p>
  <w:p w14:paraId="2D15F09D" w14:textId="7C0A975B" w:rsidR="00654D65" w:rsidRDefault="00654D65" w:rsidP="00654D65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CC4B" w14:textId="77777777" w:rsidR="00D21E0D" w:rsidRDefault="00D21E0D" w:rsidP="004D242F">
      <w:r>
        <w:separator/>
      </w:r>
    </w:p>
  </w:footnote>
  <w:footnote w:type="continuationSeparator" w:id="0">
    <w:p w14:paraId="46259D5D" w14:textId="77777777" w:rsidR="00D21E0D" w:rsidRDefault="00D21E0D" w:rsidP="004D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C6C4" w14:textId="2CEBA188"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</w:rPr>
      <w:drawing>
        <wp:anchor distT="0" distB="0" distL="114300" distR="114300" simplePos="0" relativeHeight="251664384" behindDoc="1" locked="0" layoutInCell="0" allowOverlap="1" wp14:anchorId="442D4EE3" wp14:editId="2BCDD7D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12" name="Picture 12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030">
      <w:rPr>
        <w:rFonts w:ascii="Calibri" w:hAnsi="Calibri" w:cs="Calibri"/>
        <w:b/>
        <w:snapToGrid w:val="0"/>
        <w:sz w:val="24"/>
      </w:rPr>
      <w:t xml:space="preserve">County of Alameda, </w:t>
    </w:r>
    <w:r w:rsidR="002E07E7">
      <w:rPr>
        <w:rFonts w:ascii="Calibri" w:hAnsi="Calibri" w:cs="Calibri"/>
        <w:b/>
        <w:snapToGrid w:val="0"/>
        <w:sz w:val="24"/>
      </w:rPr>
      <w:t>Social Services Agency</w:t>
    </w:r>
    <w:r w:rsidRPr="00892030">
      <w:rPr>
        <w:rFonts w:ascii="Calibri" w:hAnsi="Calibri" w:cs="Calibri"/>
        <w:b/>
        <w:snapToGrid w:val="0"/>
        <w:sz w:val="24"/>
      </w:rPr>
      <w:t xml:space="preserve"> – </w:t>
    </w:r>
  </w:p>
  <w:p w14:paraId="477B35F4" w14:textId="3CF06DA7"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</w:t>
    </w:r>
    <w:r w:rsidR="009F3F2D">
      <w:rPr>
        <w:rFonts w:ascii="Calibri" w:hAnsi="Calibri" w:cs="Calibri"/>
        <w:b/>
        <w:snapToGrid w:val="0"/>
        <w:sz w:val="24"/>
      </w:rPr>
      <w:t>2025-SSA-DCFS-SIJS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5CD1A915" w14:textId="77777777" w:rsidR="00501E3D" w:rsidRDefault="00501E3D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0284" w14:textId="124980C1" w:rsidR="00501E3D" w:rsidRPr="00344563" w:rsidRDefault="003A2932" w:rsidP="00BD26A2">
    <w:pPr>
      <w:pStyle w:val="Header"/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noProof/>
      </w:rPr>
      <w:drawing>
        <wp:inline distT="0" distB="0" distL="0" distR="0" wp14:anchorId="28DD39E4" wp14:editId="77701D1C">
          <wp:extent cx="1924050" cy="333375"/>
          <wp:effectExtent l="0" t="0" r="0" b="9525"/>
          <wp:docPr id="1553167694" name="Picture 1" descr="A picture containing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67694" name="Picture 1" descr="A picture containing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287" cy="349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26A2"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71552" behindDoc="0" locked="0" layoutInCell="1" allowOverlap="1" wp14:anchorId="453C05CE" wp14:editId="1D1049EF">
          <wp:simplePos x="0" y="0"/>
          <wp:positionH relativeFrom="margin">
            <wp:align>left</wp:align>
          </wp:positionH>
          <wp:positionV relativeFrom="paragraph">
            <wp:posOffset>-53794</wp:posOffset>
          </wp:positionV>
          <wp:extent cx="860425" cy="860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96D7A" w14:textId="459BE7AA" w:rsidR="00501E3D" w:rsidRDefault="00751515">
    <w:pPr>
      <w:pStyle w:val="Header"/>
    </w:pPr>
    <w:r w:rsidRPr="004D242F">
      <w:rPr>
        <w:rFonts w:ascii="Calibri" w:hAnsi="Calibri" w:cs="Calibri"/>
        <w:b/>
        <w:noProof/>
        <w:szCs w:val="26"/>
      </w:rPr>
      <w:drawing>
        <wp:anchor distT="0" distB="0" distL="114300" distR="114300" simplePos="0" relativeHeight="251670528" behindDoc="1" locked="0" layoutInCell="0" allowOverlap="1" wp14:anchorId="35590A5E" wp14:editId="34877140">
          <wp:simplePos x="0" y="0"/>
          <wp:positionH relativeFrom="margin">
            <wp:posOffset>1382485</wp:posOffset>
          </wp:positionH>
          <wp:positionV relativeFrom="margin">
            <wp:posOffset>2095318</wp:posOffset>
          </wp:positionV>
          <wp:extent cx="4057650" cy="4057650"/>
          <wp:effectExtent l="0" t="0" r="0" b="0"/>
          <wp:wrapNone/>
          <wp:docPr id="14" name="Picture 14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6E645FA0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33FFE"/>
    <w:multiLevelType w:val="hybridMultilevel"/>
    <w:tmpl w:val="08BC4F64"/>
    <w:lvl w:ilvl="0" w:tplc="20EEB21A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841D82"/>
    <w:multiLevelType w:val="multilevel"/>
    <w:tmpl w:val="9DC8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76A7D20"/>
    <w:multiLevelType w:val="hybridMultilevel"/>
    <w:tmpl w:val="36D88178"/>
    <w:lvl w:ilvl="0" w:tplc="411AF9A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35D5CF7"/>
    <w:multiLevelType w:val="hybridMultilevel"/>
    <w:tmpl w:val="5F94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91FBE"/>
    <w:multiLevelType w:val="hybridMultilevel"/>
    <w:tmpl w:val="48684B26"/>
    <w:lvl w:ilvl="0" w:tplc="95B6EC48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47E717F"/>
    <w:multiLevelType w:val="hybridMultilevel"/>
    <w:tmpl w:val="B394C3CE"/>
    <w:lvl w:ilvl="0" w:tplc="619C328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321247"/>
    <w:multiLevelType w:val="hybridMultilevel"/>
    <w:tmpl w:val="D50C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C026D"/>
    <w:multiLevelType w:val="multilevel"/>
    <w:tmpl w:val="7F5A2A9A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eastAsia="Times New Roman" w:hAnsi="Calibri" w:cs="Calibri" w:hint="default"/>
        <w:b w:val="0"/>
        <w:i w:val="0"/>
        <w:caps w:val="0"/>
        <w:strike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15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01D2CC3"/>
    <w:multiLevelType w:val="hybridMultilevel"/>
    <w:tmpl w:val="9266C65A"/>
    <w:lvl w:ilvl="0" w:tplc="0EEA6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50592C7B"/>
    <w:multiLevelType w:val="hybridMultilevel"/>
    <w:tmpl w:val="359AA276"/>
    <w:lvl w:ilvl="0" w:tplc="B03A4C1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37753A9"/>
    <w:multiLevelType w:val="hybridMultilevel"/>
    <w:tmpl w:val="CF5225E0"/>
    <w:lvl w:ilvl="0" w:tplc="2AB24F40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58F57F36"/>
    <w:multiLevelType w:val="hybridMultilevel"/>
    <w:tmpl w:val="552CDB98"/>
    <w:lvl w:ilvl="0" w:tplc="877C1B3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6231A6"/>
    <w:multiLevelType w:val="hybridMultilevel"/>
    <w:tmpl w:val="EBB6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C0284"/>
    <w:multiLevelType w:val="hybridMultilevel"/>
    <w:tmpl w:val="504614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C264F2A"/>
    <w:multiLevelType w:val="hybridMultilevel"/>
    <w:tmpl w:val="984AC984"/>
    <w:lvl w:ilvl="0" w:tplc="8604E8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2CD6D06"/>
    <w:multiLevelType w:val="hybridMultilevel"/>
    <w:tmpl w:val="6EFC5CF8"/>
    <w:lvl w:ilvl="0" w:tplc="F2E6076E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1158515">
    <w:abstractNumId w:val="0"/>
  </w:num>
  <w:num w:numId="2" w16cid:durableId="2518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65031">
    <w:abstractNumId w:val="8"/>
  </w:num>
  <w:num w:numId="4" w16cid:durableId="25759418">
    <w:abstractNumId w:val="5"/>
  </w:num>
  <w:num w:numId="5" w16cid:durableId="1800102979">
    <w:abstractNumId w:val="15"/>
  </w:num>
  <w:num w:numId="6" w16cid:durableId="1679654204">
    <w:abstractNumId w:val="11"/>
  </w:num>
  <w:num w:numId="7" w16cid:durableId="79252197">
    <w:abstractNumId w:val="12"/>
  </w:num>
  <w:num w:numId="8" w16cid:durableId="1022320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058977">
    <w:abstractNumId w:val="16"/>
  </w:num>
  <w:num w:numId="10" w16cid:durableId="1754277998">
    <w:abstractNumId w:val="1"/>
  </w:num>
  <w:num w:numId="11" w16cid:durableId="54547326">
    <w:abstractNumId w:val="9"/>
  </w:num>
  <w:num w:numId="12" w16cid:durableId="1217745353">
    <w:abstractNumId w:val="3"/>
  </w:num>
  <w:num w:numId="13" w16cid:durableId="1231036782">
    <w:abstractNumId w:val="6"/>
  </w:num>
  <w:num w:numId="14" w16cid:durableId="1880626510">
    <w:abstractNumId w:val="13"/>
  </w:num>
  <w:num w:numId="15" w16cid:durableId="267391580">
    <w:abstractNumId w:val="4"/>
  </w:num>
  <w:num w:numId="16" w16cid:durableId="1604338963">
    <w:abstractNumId w:val="2"/>
  </w:num>
  <w:num w:numId="17" w16cid:durableId="553156506">
    <w:abstractNumId w:val="14"/>
  </w:num>
  <w:num w:numId="18" w16cid:durableId="1167554227">
    <w:abstractNumId w:val="10"/>
  </w:num>
  <w:num w:numId="19" w16cid:durableId="363874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DY0M7WwNDEyNDdW0lEKTi0uzszPAykwNKoFAGmNDsAtAAAA"/>
  </w:docVars>
  <w:rsids>
    <w:rsidRoot w:val="004D242F"/>
    <w:rsid w:val="000001F4"/>
    <w:rsid w:val="000335C3"/>
    <w:rsid w:val="00034926"/>
    <w:rsid w:val="00053A94"/>
    <w:rsid w:val="00053AE2"/>
    <w:rsid w:val="00070A8C"/>
    <w:rsid w:val="000772DB"/>
    <w:rsid w:val="000838D6"/>
    <w:rsid w:val="000C5D05"/>
    <w:rsid w:val="000D3AB6"/>
    <w:rsid w:val="00104091"/>
    <w:rsid w:val="0011249F"/>
    <w:rsid w:val="00116EB3"/>
    <w:rsid w:val="00120713"/>
    <w:rsid w:val="00143A34"/>
    <w:rsid w:val="001931C2"/>
    <w:rsid w:val="001970AC"/>
    <w:rsid w:val="001B137A"/>
    <w:rsid w:val="001B2070"/>
    <w:rsid w:val="001B26FC"/>
    <w:rsid w:val="001C3AEB"/>
    <w:rsid w:val="001D097B"/>
    <w:rsid w:val="001D0B84"/>
    <w:rsid w:val="001D1C28"/>
    <w:rsid w:val="001F79BF"/>
    <w:rsid w:val="00202A49"/>
    <w:rsid w:val="002141E7"/>
    <w:rsid w:val="002278F5"/>
    <w:rsid w:val="00232078"/>
    <w:rsid w:val="00263FB8"/>
    <w:rsid w:val="00270EEB"/>
    <w:rsid w:val="0028410E"/>
    <w:rsid w:val="0029595A"/>
    <w:rsid w:val="002B5EEE"/>
    <w:rsid w:val="002E07E7"/>
    <w:rsid w:val="002E138E"/>
    <w:rsid w:val="002F09DC"/>
    <w:rsid w:val="002F1174"/>
    <w:rsid w:val="002F64C0"/>
    <w:rsid w:val="003049BB"/>
    <w:rsid w:val="003139E1"/>
    <w:rsid w:val="003567D2"/>
    <w:rsid w:val="0036554A"/>
    <w:rsid w:val="00367B03"/>
    <w:rsid w:val="003A0D2E"/>
    <w:rsid w:val="003A2932"/>
    <w:rsid w:val="003B6E51"/>
    <w:rsid w:val="00401870"/>
    <w:rsid w:val="00451992"/>
    <w:rsid w:val="00451D38"/>
    <w:rsid w:val="004808FD"/>
    <w:rsid w:val="004850E5"/>
    <w:rsid w:val="0049031E"/>
    <w:rsid w:val="004A07A0"/>
    <w:rsid w:val="004A135B"/>
    <w:rsid w:val="004B05CB"/>
    <w:rsid w:val="004D2289"/>
    <w:rsid w:val="004D242F"/>
    <w:rsid w:val="004E2265"/>
    <w:rsid w:val="004F4249"/>
    <w:rsid w:val="004F7F48"/>
    <w:rsid w:val="00501E3D"/>
    <w:rsid w:val="005136DB"/>
    <w:rsid w:val="00525A56"/>
    <w:rsid w:val="005356CD"/>
    <w:rsid w:val="00547225"/>
    <w:rsid w:val="00551D01"/>
    <w:rsid w:val="00556313"/>
    <w:rsid w:val="00570D4B"/>
    <w:rsid w:val="00592825"/>
    <w:rsid w:val="005A5988"/>
    <w:rsid w:val="005C3AB0"/>
    <w:rsid w:val="005D45AC"/>
    <w:rsid w:val="005E1FF5"/>
    <w:rsid w:val="005F00B4"/>
    <w:rsid w:val="005F4DD9"/>
    <w:rsid w:val="00602480"/>
    <w:rsid w:val="00637637"/>
    <w:rsid w:val="00643535"/>
    <w:rsid w:val="00654D65"/>
    <w:rsid w:val="00675129"/>
    <w:rsid w:val="00685CF3"/>
    <w:rsid w:val="006B04F3"/>
    <w:rsid w:val="006B4EA9"/>
    <w:rsid w:val="006C6A3E"/>
    <w:rsid w:val="006D0843"/>
    <w:rsid w:val="006D3051"/>
    <w:rsid w:val="007312C5"/>
    <w:rsid w:val="00751515"/>
    <w:rsid w:val="00751B70"/>
    <w:rsid w:val="00757EB8"/>
    <w:rsid w:val="007750F5"/>
    <w:rsid w:val="00786D76"/>
    <w:rsid w:val="007874A0"/>
    <w:rsid w:val="00790DA4"/>
    <w:rsid w:val="007B1FA4"/>
    <w:rsid w:val="007B6F37"/>
    <w:rsid w:val="007C1CA0"/>
    <w:rsid w:val="007E4C92"/>
    <w:rsid w:val="00816FFD"/>
    <w:rsid w:val="00830739"/>
    <w:rsid w:val="008436F8"/>
    <w:rsid w:val="00844CA2"/>
    <w:rsid w:val="00850665"/>
    <w:rsid w:val="00852580"/>
    <w:rsid w:val="00852721"/>
    <w:rsid w:val="00854EAF"/>
    <w:rsid w:val="008620F5"/>
    <w:rsid w:val="008B35B6"/>
    <w:rsid w:val="008B4BED"/>
    <w:rsid w:val="008D6DB3"/>
    <w:rsid w:val="008F465E"/>
    <w:rsid w:val="008F6091"/>
    <w:rsid w:val="009043BC"/>
    <w:rsid w:val="00921D7E"/>
    <w:rsid w:val="00953B56"/>
    <w:rsid w:val="009776F5"/>
    <w:rsid w:val="00982F8C"/>
    <w:rsid w:val="009B086D"/>
    <w:rsid w:val="009B10FA"/>
    <w:rsid w:val="009C5061"/>
    <w:rsid w:val="009F3F2D"/>
    <w:rsid w:val="009F53A1"/>
    <w:rsid w:val="00A064B8"/>
    <w:rsid w:val="00A32003"/>
    <w:rsid w:val="00A364D5"/>
    <w:rsid w:val="00A40EF2"/>
    <w:rsid w:val="00A72A23"/>
    <w:rsid w:val="00A8033F"/>
    <w:rsid w:val="00AA6DBF"/>
    <w:rsid w:val="00AB7E4A"/>
    <w:rsid w:val="00AF367E"/>
    <w:rsid w:val="00B17AB5"/>
    <w:rsid w:val="00B4270C"/>
    <w:rsid w:val="00B50582"/>
    <w:rsid w:val="00B60008"/>
    <w:rsid w:val="00B64AEF"/>
    <w:rsid w:val="00B81A04"/>
    <w:rsid w:val="00BA2442"/>
    <w:rsid w:val="00BA5379"/>
    <w:rsid w:val="00BA5FF4"/>
    <w:rsid w:val="00BB642F"/>
    <w:rsid w:val="00BC4759"/>
    <w:rsid w:val="00BD26A2"/>
    <w:rsid w:val="00BE34ED"/>
    <w:rsid w:val="00BE3C52"/>
    <w:rsid w:val="00BE6DA6"/>
    <w:rsid w:val="00BF2D8A"/>
    <w:rsid w:val="00C1086A"/>
    <w:rsid w:val="00C33657"/>
    <w:rsid w:val="00C61A4C"/>
    <w:rsid w:val="00C6546A"/>
    <w:rsid w:val="00C746A0"/>
    <w:rsid w:val="00C77356"/>
    <w:rsid w:val="00C82E4E"/>
    <w:rsid w:val="00C91F81"/>
    <w:rsid w:val="00CB1BC2"/>
    <w:rsid w:val="00CB44D4"/>
    <w:rsid w:val="00CB676B"/>
    <w:rsid w:val="00CD0D6F"/>
    <w:rsid w:val="00CE0E97"/>
    <w:rsid w:val="00CE3A24"/>
    <w:rsid w:val="00CE7510"/>
    <w:rsid w:val="00CF4169"/>
    <w:rsid w:val="00CF6D6F"/>
    <w:rsid w:val="00D006DB"/>
    <w:rsid w:val="00D05DB9"/>
    <w:rsid w:val="00D21E0D"/>
    <w:rsid w:val="00D237F8"/>
    <w:rsid w:val="00D36322"/>
    <w:rsid w:val="00D55970"/>
    <w:rsid w:val="00D6034E"/>
    <w:rsid w:val="00D643CF"/>
    <w:rsid w:val="00D926E2"/>
    <w:rsid w:val="00D9426B"/>
    <w:rsid w:val="00D96942"/>
    <w:rsid w:val="00DB6C6E"/>
    <w:rsid w:val="00DC18BB"/>
    <w:rsid w:val="00DD3F3B"/>
    <w:rsid w:val="00DE378C"/>
    <w:rsid w:val="00E02077"/>
    <w:rsid w:val="00E107EC"/>
    <w:rsid w:val="00E11540"/>
    <w:rsid w:val="00E128EE"/>
    <w:rsid w:val="00E170D3"/>
    <w:rsid w:val="00E2199E"/>
    <w:rsid w:val="00E4484D"/>
    <w:rsid w:val="00E51632"/>
    <w:rsid w:val="00E70889"/>
    <w:rsid w:val="00E83D6C"/>
    <w:rsid w:val="00EB2198"/>
    <w:rsid w:val="00EC4964"/>
    <w:rsid w:val="00ED0EC8"/>
    <w:rsid w:val="00ED1EBE"/>
    <w:rsid w:val="00EE4EB5"/>
    <w:rsid w:val="00F0324F"/>
    <w:rsid w:val="00F16A58"/>
    <w:rsid w:val="00F43BD8"/>
    <w:rsid w:val="00F55439"/>
    <w:rsid w:val="00F56CA1"/>
    <w:rsid w:val="00F5733B"/>
    <w:rsid w:val="00F85711"/>
    <w:rsid w:val="00F85925"/>
    <w:rsid w:val="00FD1889"/>
    <w:rsid w:val="00FE3FC9"/>
    <w:rsid w:val="00FE475B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80DD4"/>
  <w15:chartTrackingRefBased/>
  <w15:docId w15:val="{424702F2-630C-4D7F-ADC7-CC9C240C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D5"/>
    <w:pPr>
      <w:keepNext/>
      <w:ind w:left="720" w:hanging="720"/>
      <w:outlineLvl w:val="0"/>
    </w:pPr>
    <w:rPr>
      <w:rFonts w:ascii="Calibri" w:hAnsi="Calibri" w:cs="Calibri"/>
      <w:b/>
      <w:sz w:val="3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styleId="PlainText">
    <w:name w:val="Plain Text"/>
    <w:basedOn w:val="Normal"/>
    <w:link w:val="PlainTextChar"/>
    <w:semiHidden/>
    <w:unhideWhenUsed/>
    <w:rsid w:val="00A364D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A364D5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64D5"/>
    <w:rPr>
      <w:rFonts w:ascii="Calibri" w:eastAsia="Times New Roman" w:hAnsi="Calibri" w:cs="Calibri"/>
      <w:b/>
      <w:sz w:val="30"/>
      <w:szCs w:val="20"/>
      <w:u w:val="single"/>
    </w:rPr>
  </w:style>
  <w:style w:type="paragraph" w:customStyle="1" w:styleId="Item1">
    <w:name w:val="Item 1"/>
    <w:basedOn w:val="Normal"/>
    <w:link w:val="Item1Char"/>
    <w:qFormat/>
    <w:rsid w:val="00A364D5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10">
    <w:name w:val="Item (1)"/>
    <w:basedOn w:val="Itema"/>
    <w:link w:val="Item1Char0"/>
    <w:qFormat/>
    <w:rsid w:val="00A364D5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link w:val="ItemaChar0"/>
    <w:qFormat/>
    <w:rsid w:val="00A364D5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A364D5"/>
    <w:pPr>
      <w:tabs>
        <w:tab w:val="num" w:pos="4320"/>
      </w:tabs>
      <w:ind w:left="5040"/>
    </w:pPr>
  </w:style>
  <w:style w:type="paragraph" w:styleId="ListParagraph">
    <w:name w:val="List Paragraph"/>
    <w:basedOn w:val="Normal"/>
    <w:uiPriority w:val="34"/>
    <w:qFormat/>
    <w:rsid w:val="00A40EF2"/>
    <w:pPr>
      <w:ind w:left="720"/>
      <w:contextualSpacing/>
    </w:pPr>
  </w:style>
  <w:style w:type="character" w:customStyle="1" w:styleId="Item1Char">
    <w:name w:val="Item 1 Char"/>
    <w:link w:val="Item1"/>
    <w:rsid w:val="00D643CF"/>
    <w:rPr>
      <w:rFonts w:ascii="Calibri" w:eastAsia="Times New Roman" w:hAnsi="Calibri" w:cs="Calibri"/>
      <w:sz w:val="26"/>
      <w:szCs w:val="20"/>
    </w:rPr>
  </w:style>
  <w:style w:type="character" w:customStyle="1" w:styleId="Item1Char0">
    <w:name w:val="Item (1) Char"/>
    <w:link w:val="Item10"/>
    <w:rsid w:val="00DE378C"/>
    <w:rPr>
      <w:rFonts w:ascii="Calibri" w:eastAsia="Times New Roman" w:hAnsi="Calibri" w:cs="Calibri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0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0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AC"/>
    <w:rPr>
      <w:rFonts w:ascii="Segoe UI" w:eastAsia="Times New Roman" w:hAnsi="Segoe UI" w:cs="Segoe UI"/>
      <w:sz w:val="18"/>
      <w:szCs w:val="18"/>
    </w:rPr>
  </w:style>
  <w:style w:type="character" w:customStyle="1" w:styleId="ItemaChar0">
    <w:name w:val="Item (a) Char"/>
    <w:link w:val="Itema0"/>
    <w:rsid w:val="00AB7E4A"/>
    <w:rPr>
      <w:rFonts w:ascii="Calibri" w:eastAsia="Times New Roman" w:hAnsi="Calibri" w:cs="Calibri"/>
      <w:sz w:val="26"/>
      <w:szCs w:val="20"/>
    </w:rPr>
  </w:style>
  <w:style w:type="paragraph" w:styleId="Revision">
    <w:name w:val="Revision"/>
    <w:hidden/>
    <w:uiPriority w:val="99"/>
    <w:semiHidden/>
    <w:rsid w:val="00C654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654D65"/>
    <w:pPr>
      <w:jc w:val="center"/>
    </w:pPr>
    <w:rPr>
      <w:rFonts w:ascii="Calibri" w:hAnsi="Calibri"/>
      <w:b/>
      <w:caps/>
      <w:noProof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BE6DA6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F55439"/>
  </w:style>
  <w:style w:type="character" w:customStyle="1" w:styleId="BodyTextChar">
    <w:name w:val="Body Text Char"/>
    <w:basedOn w:val="DefaultParagraphFont"/>
    <w:link w:val="BodyText"/>
    <w:rsid w:val="00F55439"/>
    <w:rPr>
      <w:rFonts w:ascii="Times New Roman" w:eastAsia="Times New Roman" w:hAnsi="Times New Roman" w:cs="Times New Roman"/>
      <w:sz w:val="26"/>
      <w:szCs w:val="20"/>
    </w:rPr>
  </w:style>
  <w:style w:type="paragraph" w:customStyle="1" w:styleId="RFP-QHeader1">
    <w:name w:val="RFP-Q Header 1"/>
    <w:basedOn w:val="Normal"/>
    <w:qFormat/>
    <w:rsid w:val="00F55439"/>
    <w:pPr>
      <w:jc w:val="center"/>
    </w:pPr>
    <w:rPr>
      <w:b/>
      <w:cap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55439"/>
    <w:pPr>
      <w:widowControl w:val="0"/>
      <w:autoSpaceDE w:val="0"/>
      <w:autoSpaceDN w:val="0"/>
      <w:adjustRightInd w:val="0"/>
      <w:spacing w:before="30"/>
      <w:ind w:left="115"/>
    </w:pPr>
    <w:rPr>
      <w:rFonts w:ascii="Calibri" w:eastAsiaTheme="minorEastAsia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teams.microsoft.com/l/meetup-join/19%3ameeting_NjAwZWM4ZTQtYjZjOC00NmFjLWE0ZTAtZjIwMDdkMTQ4ZmIw%40thread.v2/0?context=%7b%22Tid%22%3a%2232fdff2c-f86e-4ba3-a47d-6a44a7f45a64%22%2c%22Oid%22%3a%225d021fd6-7e07-4a69-b9bc-6d74fc3982cb%22%7d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teams.microsoft.com/l/meetup-join/19%3ameeting_NTRhNTU5MzYtYTQ3My00NmJlLTg3YmQtNDgyODJmYmRlNzIy%40thread.v2/0?context=%7b%22Tid%22%3a%2232fdff2c-f86e-4ba3-a47d-6a44a7f45a64%22%2c%22Oid%22%3a%225d021fd6-7e07-4a69-b9bc-6d74fc3982cb%22%7d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ezsourcing.acgov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RCRivera@acgov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A81AECEA2A7459EEFB3E6D640E3FF" ma:contentTypeVersion="10" ma:contentTypeDescription="Create a new document." ma:contentTypeScope="" ma:versionID="743673b03c0837ab8a7c19d449d05849">
  <xsd:schema xmlns:xsd="http://www.w3.org/2001/XMLSchema" xmlns:xs="http://www.w3.org/2001/XMLSchema" xmlns:p="http://schemas.microsoft.com/office/2006/metadata/properties" xmlns:ns2="efab889d-39ea-492f-8a51-ad7c4754fdf3" xmlns:ns3="4c3feaad-e15f-4709-9f23-e5eb5c4fb10c" targetNamespace="http://schemas.microsoft.com/office/2006/metadata/properties" ma:root="true" ma:fieldsID="78909592c569836f67941fe89dcb7d46" ns2:_="" ns3:_="">
    <xsd:import namespace="efab889d-39ea-492f-8a51-ad7c4754fdf3"/>
    <xsd:import namespace="4c3feaad-e15f-4709-9f23-e5eb5c4fb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b889d-39ea-492f-8a51-ad7c4754f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eaad-e15f-4709-9f23-e5eb5c4fb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19A2-BBC7-425E-A3D6-5A44EE58A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A409A-9BB4-41D4-BFDC-161A18957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94BABA-1836-4446-8E76-99A4F0AAD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b889d-39ea-492f-8a51-ad7c4754fdf3"/>
    <ds:schemaRef ds:uri="4c3feaad-e15f-4709-9f23-e5eb5c4fb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43A550-8B2B-4614-BB20-2D14BE4E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592</Words>
  <Characters>3074</Characters>
  <Application>Microsoft Office Word</Application>
  <DocSecurity>0</DocSecurity>
  <Lines>118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901873 QA and Add_RFA-FamilyFinding</vt:lpstr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901873 QA and Add_RFA-FamilyFinding</dc:title>
  <dc:subject/>
  <dc:creator>Truong, Thuy   GSA - Purchasing Department</dc:creator>
  <cp:keywords/>
  <dc:description/>
  <cp:lastModifiedBy>Wu, Dennis  GSA - Procurement Department</cp:lastModifiedBy>
  <cp:revision>44</cp:revision>
  <dcterms:created xsi:type="dcterms:W3CDTF">2025-03-05T23:13:00Z</dcterms:created>
  <dcterms:modified xsi:type="dcterms:W3CDTF">2025-03-18T17:18:00Z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0x010100557A81AECEA2A7459EEFB3E6D640E3FF</vt:lpwstr>
  </property>
  <property fmtid="{D5CDD505-2E9C-101B-9397-08002B2CF9AE}" pid="3" name="_dlc_DocIdItemGuid">
    <vt:lpwstr>3b0c8952-5ec4-4224-ab63-860fb44084a7</vt:lpwstr>
  </property>
  <property fmtid="{D5CDD505-2E9C-101B-9397-08002B2CF9AE}" pid="4" name="GrammarlyDocumentId">
    <vt:lpwstr>7343f814483b8caafe93eb981af38e5e789b622c7599a23a83b433136171c2ac</vt:lpwstr>
  </property>
</Properties>
</file>