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5C497945" w:rsidR="004D242F" w:rsidRPr="0065438D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65438D">
        <w:rPr>
          <w:rFonts w:ascii="Calibri" w:hAnsi="Calibri" w:cs="Calibri"/>
          <w:sz w:val="40"/>
          <w:szCs w:val="40"/>
        </w:rPr>
        <w:t>RF</w:t>
      </w:r>
      <w:r w:rsidR="00392870" w:rsidRPr="0065438D">
        <w:rPr>
          <w:rFonts w:ascii="Calibri" w:hAnsi="Calibri" w:cs="Calibri"/>
          <w:sz w:val="40"/>
          <w:szCs w:val="40"/>
        </w:rPr>
        <w:t>P</w:t>
      </w:r>
      <w:r w:rsidR="005230BF" w:rsidRPr="0065438D">
        <w:rPr>
          <w:rFonts w:ascii="Calibri" w:hAnsi="Calibri" w:cs="Calibri"/>
          <w:sz w:val="40"/>
          <w:szCs w:val="40"/>
        </w:rPr>
        <w:t xml:space="preserve"> </w:t>
      </w:r>
      <w:r w:rsidRPr="0065438D">
        <w:rPr>
          <w:rFonts w:ascii="Calibri" w:hAnsi="Calibri" w:cs="Calibri"/>
          <w:sz w:val="40"/>
          <w:szCs w:val="40"/>
        </w:rPr>
        <w:t xml:space="preserve">No. </w:t>
      </w:r>
      <w:r w:rsidR="00C36257" w:rsidRPr="0065438D">
        <w:rPr>
          <w:rFonts w:ascii="Calibri" w:hAnsi="Calibri" w:cs="Calibri"/>
          <w:sz w:val="40"/>
          <w:szCs w:val="40"/>
        </w:rPr>
        <w:t>2025</w:t>
      </w:r>
      <w:r w:rsidR="00F00F69">
        <w:rPr>
          <w:rFonts w:ascii="Calibri" w:hAnsi="Calibri" w:cs="Calibri"/>
          <w:sz w:val="40"/>
          <w:szCs w:val="40"/>
        </w:rPr>
        <w:t>-</w:t>
      </w:r>
      <w:r w:rsidR="00C36257" w:rsidRPr="0065438D">
        <w:rPr>
          <w:rFonts w:ascii="Calibri" w:hAnsi="Calibri" w:cs="Calibri"/>
          <w:sz w:val="40"/>
          <w:szCs w:val="40"/>
        </w:rPr>
        <w:t>SSA-WBA-VAWADVLS</w:t>
      </w:r>
    </w:p>
    <w:p w14:paraId="76684BAD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21720B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21720B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05300FC2" w14:textId="3DB049DF" w:rsidR="004D242F" w:rsidRPr="0065438D" w:rsidRDefault="00C36257" w:rsidP="00392870">
      <w:pPr>
        <w:pStyle w:val="RFP-QHeader2"/>
        <w:rPr>
          <w:rFonts w:ascii="Calibri" w:hAnsi="Calibri" w:cs="Calibri"/>
          <w:sz w:val="40"/>
          <w:szCs w:val="40"/>
          <w:highlight w:val="yellow"/>
        </w:rPr>
      </w:pPr>
      <w:bookmarkStart w:id="0" w:name="BidTitle"/>
      <w:bookmarkEnd w:id="0"/>
      <w:r w:rsidRPr="0065438D">
        <w:rPr>
          <w:rFonts w:ascii="Calibri" w:hAnsi="Calibri" w:cs="Calibri"/>
          <w:sz w:val="40"/>
          <w:szCs w:val="40"/>
        </w:rPr>
        <w:t>V</w:t>
      </w:r>
      <w:r w:rsidR="00F43831" w:rsidRPr="0065438D">
        <w:rPr>
          <w:rFonts w:ascii="Calibri" w:hAnsi="Calibri" w:cs="Calibri"/>
          <w:sz w:val="40"/>
          <w:szCs w:val="40"/>
        </w:rPr>
        <w:t>iolence Against Women Act Domestic Violence Legal Services</w:t>
      </w:r>
    </w:p>
    <w:p w14:paraId="1FD9350F" w14:textId="77777777" w:rsidR="004D242F" w:rsidRPr="0065438D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757007B7" w:rsidR="004D242F" w:rsidRPr="00E83ABA" w:rsidRDefault="00461212" w:rsidP="004D242F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Bidders Conference</w:t>
      </w:r>
      <w:r w:rsidR="004D242F" w:rsidRPr="004D242F">
        <w:rPr>
          <w:rFonts w:ascii="Calibri" w:hAnsi="Calibri" w:cs="Calibri"/>
          <w:b/>
          <w:sz w:val="28"/>
          <w:szCs w:val="28"/>
        </w:rPr>
        <w:t xml:space="preserve"> Held on </w:t>
      </w:r>
      <w:r w:rsidR="0065438D">
        <w:rPr>
          <w:rFonts w:ascii="Calibri" w:hAnsi="Calibri" w:cs="Calibri"/>
          <w:b/>
          <w:sz w:val="28"/>
          <w:szCs w:val="28"/>
        </w:rPr>
        <w:t>2/26/</w:t>
      </w:r>
      <w:r w:rsidR="00E15932">
        <w:rPr>
          <w:rFonts w:ascii="Calibri" w:hAnsi="Calibri" w:cs="Calibri"/>
          <w:b/>
          <w:sz w:val="28"/>
          <w:szCs w:val="28"/>
        </w:rPr>
        <w:t>25 &amp; 2/27/25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242F" w:rsidRPr="00C367AB" w14:paraId="266D1A96" w14:textId="77777777" w:rsidTr="00834C6E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3690D677" w:rsidR="004D242F" w:rsidRPr="00C367AB" w:rsidRDefault="004D242F" w:rsidP="00834C6E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This </w:t>
            </w:r>
            <w:r w:rsidRPr="007922A9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392870" w:rsidRPr="007922A9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7922A9">
              <w:rPr>
                <w:rFonts w:ascii="Calibri" w:hAnsi="Calibri" w:cs="Calibri"/>
                <w:b/>
                <w:sz w:val="28"/>
                <w:szCs w:val="28"/>
              </w:rPr>
              <w:t xml:space="preserve"> Questions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&amp; Answers (Q&amp;A) has been electronically issued to potential bidders via email. </w:t>
            </w:r>
            <w:r w:rsidR="008723BA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576825">
              <w:rPr>
                <w:rFonts w:ascii="Calibri" w:hAnsi="Calibri" w:cs="Calibri"/>
                <w:b/>
                <w:sz w:val="28"/>
                <w:szCs w:val="28"/>
              </w:rPr>
              <w:t>RFP</w:t>
            </w:r>
            <w:r w:rsidR="00E83ABA"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2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2D1C7E2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54EE0856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AC29FE9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173920E9" w14:textId="77777777" w:rsidR="004D242F" w:rsidRPr="0062630A" w:rsidRDefault="004D242F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5B03F06" w14:textId="77777777" w:rsidR="004D242F" w:rsidRDefault="004D242F" w:rsidP="004D242F">
      <w:pPr>
        <w:ind w:left="2520"/>
        <w:rPr>
          <w:rFonts w:ascii="Calibri" w:hAnsi="Calibri" w:cs="Calibri"/>
          <w:color w:val="008000"/>
          <w:sz w:val="20"/>
        </w:rPr>
        <w:sectPr w:rsidR="004D242F" w:rsidSect="005A1C47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D0E487D" w14:textId="5D9518FF" w:rsidR="00EB4385" w:rsidRPr="00155732" w:rsidRDefault="00EB4385" w:rsidP="00CD5814">
      <w:pPr>
        <w:spacing w:after="240"/>
        <w:rPr>
          <w:rFonts w:ascii="Calibri" w:hAnsi="Calibri" w:cs="Calibri"/>
          <w:sz w:val="24"/>
          <w:szCs w:val="24"/>
        </w:rPr>
      </w:pPr>
      <w:r w:rsidRPr="00155732">
        <w:rPr>
          <w:rFonts w:ascii="Calibri" w:hAnsi="Calibri" w:cs="Calibri"/>
          <w:sz w:val="24"/>
          <w:szCs w:val="24"/>
        </w:rPr>
        <w:lastRenderedPageBreak/>
        <w:t>Thank you for your participation and interest in the County of Alameda</w:t>
      </w:r>
      <w:r w:rsidR="00FD5CD9" w:rsidRPr="00155732">
        <w:rPr>
          <w:rFonts w:ascii="Calibri" w:hAnsi="Calibri" w:cs="Calibri"/>
          <w:sz w:val="24"/>
          <w:szCs w:val="24"/>
        </w:rPr>
        <w:t xml:space="preserve"> Request for Proposal (RFP) for</w:t>
      </w:r>
      <w:r w:rsidR="004E0568" w:rsidRPr="00155732">
        <w:rPr>
          <w:rFonts w:ascii="Calibri" w:hAnsi="Calibri" w:cs="Calibri"/>
          <w:sz w:val="24"/>
          <w:szCs w:val="24"/>
        </w:rPr>
        <w:t xml:space="preserve"> </w:t>
      </w:r>
      <w:r w:rsidR="00155732" w:rsidRPr="00155732">
        <w:rPr>
          <w:rFonts w:ascii="Calibri" w:hAnsi="Calibri" w:cs="Calibri"/>
          <w:sz w:val="24"/>
          <w:szCs w:val="24"/>
        </w:rPr>
        <w:t>Violence Against Women Act Domestic Violence Legal Services</w:t>
      </w:r>
      <w:r w:rsidRPr="00155732">
        <w:rPr>
          <w:rFonts w:ascii="Calibri" w:hAnsi="Calibri" w:cs="Calibri"/>
          <w:sz w:val="24"/>
          <w:szCs w:val="24"/>
        </w:rPr>
        <w:t xml:space="preserve">.  </w:t>
      </w:r>
    </w:p>
    <w:p w14:paraId="7599B5BF" w14:textId="19E1D5C4" w:rsidR="00EB4385" w:rsidRPr="00A2615E" w:rsidRDefault="00EB4385" w:rsidP="00576825">
      <w:pPr>
        <w:spacing w:after="240"/>
        <w:rPr>
          <w:rFonts w:ascii="Calibri" w:hAnsi="Calibri" w:cs="Calibri"/>
          <w:sz w:val="24"/>
          <w:szCs w:val="24"/>
        </w:rPr>
      </w:pPr>
      <w:r w:rsidRPr="00A2615E">
        <w:rPr>
          <w:rFonts w:ascii="Calibri" w:hAnsi="Calibri" w:cs="Calibri"/>
          <w:sz w:val="24"/>
          <w:szCs w:val="24"/>
        </w:rPr>
        <w:t xml:space="preserve">All the questions are </w:t>
      </w:r>
      <w:r w:rsidR="00160400" w:rsidRPr="00A2615E">
        <w:rPr>
          <w:rFonts w:ascii="Calibri" w:hAnsi="Calibri" w:cs="Calibri"/>
          <w:sz w:val="24"/>
          <w:szCs w:val="24"/>
        </w:rPr>
        <w:t>taken verbatim</w:t>
      </w:r>
      <w:r w:rsidRPr="00A2615E">
        <w:rPr>
          <w:rFonts w:ascii="Calibri" w:hAnsi="Calibri" w:cs="Calibri"/>
          <w:sz w:val="24"/>
          <w:szCs w:val="24"/>
        </w:rPr>
        <w:t xml:space="preserve"> from written questions emailed by </w:t>
      </w:r>
      <w:r w:rsidR="00FD5CD9" w:rsidRPr="00A2615E">
        <w:rPr>
          <w:rFonts w:ascii="Calibri" w:hAnsi="Calibri" w:cs="Calibri"/>
          <w:sz w:val="24"/>
          <w:szCs w:val="24"/>
        </w:rPr>
        <w:t xml:space="preserve">potential </w:t>
      </w:r>
      <w:r w:rsidRPr="00A2615E">
        <w:rPr>
          <w:rFonts w:ascii="Calibri" w:hAnsi="Calibri" w:cs="Calibri"/>
          <w:sz w:val="24"/>
          <w:szCs w:val="24"/>
        </w:rPr>
        <w:t>Bidders</w:t>
      </w:r>
      <w:r w:rsidR="002D130F">
        <w:rPr>
          <w:rFonts w:ascii="Calibri" w:hAnsi="Calibri" w:cs="Calibri"/>
          <w:sz w:val="24"/>
          <w:szCs w:val="24"/>
        </w:rPr>
        <w:t xml:space="preserve">, as well </w:t>
      </w:r>
      <w:r w:rsidR="001016D7">
        <w:rPr>
          <w:rFonts w:ascii="Calibri" w:hAnsi="Calibri" w:cs="Calibri"/>
          <w:sz w:val="24"/>
          <w:szCs w:val="24"/>
        </w:rPr>
        <w:t>as questions posed during the Bidders Conferences</w:t>
      </w:r>
      <w:r w:rsidRPr="00A2615E">
        <w:rPr>
          <w:rFonts w:ascii="Calibri" w:hAnsi="Calibri" w:cs="Calibri"/>
          <w:sz w:val="24"/>
          <w:szCs w:val="24"/>
        </w:rPr>
        <w:t xml:space="preserve">. </w:t>
      </w:r>
      <w:r w:rsidR="008723BA" w:rsidRPr="00A2615E">
        <w:rPr>
          <w:rFonts w:ascii="Calibri" w:hAnsi="Calibri" w:cs="Calibri"/>
          <w:sz w:val="24"/>
          <w:szCs w:val="24"/>
        </w:rPr>
        <w:t>The County of Alameda shall be noted as “County” in the answers to these questions</w:t>
      </w:r>
      <w:r w:rsidRPr="00A2615E">
        <w:rPr>
          <w:rFonts w:ascii="Calibri" w:hAnsi="Calibri" w:cs="Calibri"/>
          <w:sz w:val="24"/>
          <w:szCs w:val="24"/>
        </w:rPr>
        <w:t>. The Questions and Answers are the final stance</w:t>
      </w:r>
      <w:r w:rsidR="008723BA" w:rsidRPr="00A2615E">
        <w:rPr>
          <w:rFonts w:ascii="Calibri" w:hAnsi="Calibri" w:cs="Calibri"/>
          <w:sz w:val="24"/>
          <w:szCs w:val="24"/>
        </w:rPr>
        <w:t>s</w:t>
      </w:r>
      <w:r w:rsidRPr="00A2615E">
        <w:rPr>
          <w:rFonts w:ascii="Calibri" w:hAnsi="Calibri" w:cs="Calibri"/>
          <w:sz w:val="24"/>
          <w:szCs w:val="24"/>
        </w:rPr>
        <w:t xml:space="preserve"> of the County. Please consider this document in preparation </w:t>
      </w:r>
      <w:r w:rsidR="008723BA" w:rsidRPr="00A2615E">
        <w:rPr>
          <w:rFonts w:ascii="Calibri" w:hAnsi="Calibri" w:cs="Calibri"/>
          <w:sz w:val="24"/>
          <w:szCs w:val="24"/>
        </w:rPr>
        <w:t>for</w:t>
      </w:r>
      <w:r w:rsidRPr="00A2615E">
        <w:rPr>
          <w:rFonts w:ascii="Calibri" w:hAnsi="Calibri" w:cs="Calibri"/>
          <w:sz w:val="24"/>
          <w:szCs w:val="24"/>
        </w:rPr>
        <w:t xml:space="preserve"> your bid response. </w:t>
      </w:r>
    </w:p>
    <w:p w14:paraId="24DE5580" w14:textId="77777777" w:rsidR="00EB4385" w:rsidRPr="00A2615E" w:rsidRDefault="00EB4385" w:rsidP="00EB4385">
      <w:pPr>
        <w:rPr>
          <w:rFonts w:ascii="Calibri" w:hAnsi="Calibri" w:cs="Calibri"/>
          <w:sz w:val="24"/>
          <w:szCs w:val="24"/>
        </w:rPr>
      </w:pPr>
    </w:p>
    <w:p w14:paraId="556E7B61" w14:textId="31446642" w:rsidR="004D242F" w:rsidRPr="00A2615E" w:rsidRDefault="00EB4385" w:rsidP="00EB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b/>
          <w:sz w:val="24"/>
          <w:szCs w:val="24"/>
        </w:rPr>
      </w:pPr>
      <w:r w:rsidRPr="00A2615E">
        <w:rPr>
          <w:rFonts w:ascii="Calibri" w:hAnsi="Calibri" w:cs="Calibri"/>
          <w:b/>
          <w:sz w:val="24"/>
          <w:szCs w:val="24"/>
        </w:rPr>
        <w:t>Questions and Answers:</w:t>
      </w:r>
    </w:p>
    <w:p w14:paraId="0A802CE8" w14:textId="62E2D75C" w:rsidR="004D242F" w:rsidRPr="00A2615E" w:rsidRDefault="00EF1C6F" w:rsidP="00EB4385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the </w:t>
      </w:r>
      <w:r w:rsidR="001016D7">
        <w:rPr>
          <w:rFonts w:asciiTheme="minorHAnsi" w:hAnsiTheme="minorHAnsi" w:cstheme="minorHAnsi"/>
          <w:sz w:val="24"/>
          <w:szCs w:val="24"/>
        </w:rPr>
        <w:t>B</w:t>
      </w:r>
      <w:r>
        <w:rPr>
          <w:rFonts w:asciiTheme="minorHAnsi" w:hAnsiTheme="minorHAnsi" w:cstheme="minorHAnsi"/>
          <w:sz w:val="24"/>
          <w:szCs w:val="24"/>
        </w:rPr>
        <w:t xml:space="preserve">idders </w:t>
      </w:r>
      <w:r w:rsidR="001016D7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onference a reference was made to possible changes to performance measures and RBA</w:t>
      </w:r>
      <w:r w:rsidR="00E10630">
        <w:rPr>
          <w:rFonts w:asciiTheme="minorHAnsi" w:hAnsiTheme="minorHAnsi" w:cstheme="minorHAnsi"/>
          <w:sz w:val="24"/>
          <w:szCs w:val="24"/>
        </w:rPr>
        <w:t>. Is this correct and will these b</w:t>
      </w:r>
      <w:r w:rsidR="00D952F5">
        <w:rPr>
          <w:rFonts w:asciiTheme="minorHAnsi" w:hAnsiTheme="minorHAnsi" w:cstheme="minorHAnsi"/>
          <w:sz w:val="24"/>
          <w:szCs w:val="24"/>
        </w:rPr>
        <w:t>e</w:t>
      </w:r>
      <w:r w:rsidR="00E10630">
        <w:rPr>
          <w:rFonts w:asciiTheme="minorHAnsi" w:hAnsiTheme="minorHAnsi" w:cstheme="minorHAnsi"/>
          <w:sz w:val="24"/>
          <w:szCs w:val="24"/>
        </w:rPr>
        <w:t xml:space="preserve"> reflected in an addendum to this RFP</w:t>
      </w:r>
      <w:r w:rsidR="00AA6F62" w:rsidRPr="00A2615E">
        <w:rPr>
          <w:rFonts w:asciiTheme="minorHAnsi" w:hAnsiTheme="minorHAnsi" w:cstheme="minorHAnsi"/>
          <w:sz w:val="24"/>
          <w:szCs w:val="24"/>
        </w:rPr>
        <w:t>?</w:t>
      </w:r>
    </w:p>
    <w:p w14:paraId="391F976F" w14:textId="336CCFCC" w:rsidR="004D242F" w:rsidRPr="00AD68B1" w:rsidRDefault="00485038" w:rsidP="00AD68B1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Alameda County Social Services </w:t>
      </w:r>
      <w:r w:rsidR="0023238B">
        <w:rPr>
          <w:rFonts w:asciiTheme="minorHAnsi" w:hAnsiTheme="minorHAnsi" w:cstheme="minorHAnsi"/>
          <w:b/>
          <w:sz w:val="24"/>
          <w:szCs w:val="24"/>
        </w:rPr>
        <w:t xml:space="preserve">Agency </w:t>
      </w:r>
      <w:r>
        <w:rPr>
          <w:rFonts w:asciiTheme="minorHAnsi" w:hAnsiTheme="minorHAnsi" w:cstheme="minorHAnsi"/>
          <w:b/>
          <w:sz w:val="24"/>
          <w:szCs w:val="24"/>
        </w:rPr>
        <w:t xml:space="preserve">does not </w:t>
      </w:r>
      <w:r w:rsidR="00383763">
        <w:rPr>
          <w:rFonts w:asciiTheme="minorHAnsi" w:hAnsiTheme="minorHAnsi" w:cstheme="minorHAnsi"/>
          <w:b/>
          <w:sz w:val="24"/>
          <w:szCs w:val="24"/>
        </w:rPr>
        <w:t xml:space="preserve">expect any </w:t>
      </w:r>
      <w:r>
        <w:rPr>
          <w:rFonts w:asciiTheme="minorHAnsi" w:hAnsiTheme="minorHAnsi" w:cstheme="minorHAnsi"/>
          <w:b/>
          <w:sz w:val="24"/>
          <w:szCs w:val="24"/>
        </w:rPr>
        <w:t>changes to the current RBA</w:t>
      </w:r>
      <w:r w:rsidR="00BD7A79">
        <w:rPr>
          <w:rFonts w:asciiTheme="minorHAnsi" w:hAnsiTheme="minorHAnsi" w:cstheme="minorHAnsi"/>
          <w:b/>
          <w:sz w:val="24"/>
          <w:szCs w:val="24"/>
        </w:rPr>
        <w:t xml:space="preserve"> measures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F63EE">
        <w:rPr>
          <w:rFonts w:asciiTheme="minorHAnsi" w:hAnsiTheme="minorHAnsi" w:cstheme="minorHAnsi"/>
          <w:b/>
          <w:sz w:val="24"/>
          <w:szCs w:val="24"/>
        </w:rPr>
        <w:t xml:space="preserve">outlined </w:t>
      </w:r>
      <w:r>
        <w:rPr>
          <w:rFonts w:asciiTheme="minorHAnsi" w:hAnsiTheme="minorHAnsi" w:cstheme="minorHAnsi"/>
          <w:b/>
          <w:sz w:val="24"/>
          <w:szCs w:val="24"/>
        </w:rPr>
        <w:t xml:space="preserve">in this RFP. </w:t>
      </w:r>
      <w:r w:rsidR="0099698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C015EA9" w14:textId="2AD4E54E" w:rsidR="004D242F" w:rsidRPr="00A2615E" w:rsidRDefault="009F57F4" w:rsidP="00EB4385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Can you confirm the funding </w:t>
      </w:r>
      <w:r w:rsidR="007514CC">
        <w:rPr>
          <w:rFonts w:asciiTheme="minorHAnsi" w:hAnsiTheme="minorHAnsi" w:cstheme="minorHAnsi"/>
          <w:sz w:val="24"/>
          <w:szCs w:val="24"/>
        </w:rPr>
        <w:t>source for this award, and if any federal funds will be involved such that grantees would need to comply with all related federal guidelines.</w:t>
      </w:r>
    </w:p>
    <w:p w14:paraId="2E135BEB" w14:textId="34C1F3DA" w:rsidR="004D242F" w:rsidRPr="00A2615E" w:rsidRDefault="00826819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bookmarkStart w:id="1" w:name="_Hlk192144383"/>
      <w:r>
        <w:rPr>
          <w:rFonts w:asciiTheme="minorHAnsi" w:hAnsiTheme="minorHAnsi" w:cstheme="minorHAnsi"/>
          <w:b/>
          <w:sz w:val="24"/>
          <w:szCs w:val="24"/>
        </w:rPr>
        <w:t xml:space="preserve">This contract is </w:t>
      </w:r>
      <w:r w:rsidR="002650C4">
        <w:rPr>
          <w:rFonts w:asciiTheme="minorHAnsi" w:hAnsiTheme="minorHAnsi" w:cstheme="minorHAnsi"/>
          <w:b/>
          <w:sz w:val="24"/>
          <w:szCs w:val="24"/>
        </w:rPr>
        <w:t>fully</w:t>
      </w:r>
      <w:r>
        <w:rPr>
          <w:rFonts w:asciiTheme="minorHAnsi" w:hAnsiTheme="minorHAnsi" w:cstheme="minorHAnsi"/>
          <w:b/>
          <w:sz w:val="24"/>
          <w:szCs w:val="24"/>
        </w:rPr>
        <w:t xml:space="preserve"> funded by the County</w:t>
      </w:r>
      <w:bookmarkEnd w:id="1"/>
      <w:r w:rsidR="00AC12E3">
        <w:rPr>
          <w:rFonts w:asciiTheme="minorHAnsi" w:hAnsiTheme="minorHAnsi" w:cstheme="minorHAnsi"/>
          <w:b/>
          <w:sz w:val="24"/>
          <w:szCs w:val="24"/>
        </w:rPr>
        <w:t>.</w:t>
      </w:r>
      <w:r w:rsidR="00865DCB" w:rsidRPr="00A2615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7BA13B3" w14:textId="3D2144C5" w:rsidR="004D242F" w:rsidRPr="006C2D95" w:rsidRDefault="006C2D95" w:rsidP="00EB4385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Cs/>
          <w:sz w:val="24"/>
          <w:szCs w:val="24"/>
        </w:rPr>
      </w:pPr>
      <w:r w:rsidRPr="006C2D95">
        <w:rPr>
          <w:rFonts w:asciiTheme="minorHAnsi" w:hAnsiTheme="minorHAnsi" w:cstheme="minorHAnsi"/>
          <w:bCs/>
          <w:sz w:val="24"/>
          <w:szCs w:val="24"/>
        </w:rPr>
        <w:t>Is there an annual not to exceed award amount?</w:t>
      </w:r>
    </w:p>
    <w:p w14:paraId="636E8691" w14:textId="12FCC258" w:rsidR="007F63EE" w:rsidRPr="00174430" w:rsidRDefault="00C93E11" w:rsidP="00174430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The e</w:t>
      </w:r>
      <w:r w:rsidR="008B2158">
        <w:rPr>
          <w:rFonts w:asciiTheme="minorHAnsi" w:hAnsiTheme="minorHAnsi" w:cstheme="minorHAnsi"/>
          <w:b/>
          <w:sz w:val="24"/>
          <w:szCs w:val="24"/>
        </w:rPr>
        <w:t>xpected contract amount i</w:t>
      </w:r>
      <w:r w:rsidR="00D4749C">
        <w:rPr>
          <w:rFonts w:asciiTheme="minorHAnsi" w:hAnsiTheme="minorHAnsi" w:cstheme="minorHAnsi"/>
          <w:b/>
          <w:sz w:val="24"/>
          <w:szCs w:val="24"/>
        </w:rPr>
        <w:t>s</w:t>
      </w:r>
      <w:r w:rsidR="008B2158">
        <w:rPr>
          <w:rFonts w:asciiTheme="minorHAnsi" w:hAnsiTheme="minorHAnsi" w:cstheme="minorHAnsi"/>
          <w:b/>
          <w:sz w:val="24"/>
          <w:szCs w:val="24"/>
        </w:rPr>
        <w:t xml:space="preserve"> not available at this time</w:t>
      </w:r>
      <w:r w:rsidR="00C36FF1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D685A">
        <w:rPr>
          <w:rFonts w:asciiTheme="minorHAnsi" w:hAnsiTheme="minorHAnsi" w:cstheme="minorHAnsi"/>
          <w:b/>
          <w:sz w:val="24"/>
          <w:szCs w:val="24"/>
        </w:rPr>
        <w:t xml:space="preserve">All awards are subject to funding availability and prorated based on the number of months </w:t>
      </w:r>
      <w:r w:rsidR="006D7EA4">
        <w:rPr>
          <w:rFonts w:asciiTheme="minorHAnsi" w:hAnsiTheme="minorHAnsi" w:cstheme="minorHAnsi"/>
          <w:b/>
          <w:sz w:val="24"/>
          <w:szCs w:val="24"/>
        </w:rPr>
        <w:t xml:space="preserve">covered by the contract. </w:t>
      </w:r>
    </w:p>
    <w:p w14:paraId="43B3BAF1" w14:textId="4671318C" w:rsidR="004D242F" w:rsidRPr="007F63EE" w:rsidRDefault="00107A43" w:rsidP="004E3A29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7F63EE">
        <w:rPr>
          <w:rFonts w:asciiTheme="minorHAnsi" w:hAnsiTheme="minorHAnsi" w:cstheme="minorHAnsi"/>
          <w:sz w:val="24"/>
          <w:szCs w:val="24"/>
        </w:rPr>
        <w:t xml:space="preserve">Does an awarded contract </w:t>
      </w:r>
      <w:r w:rsidR="007922A9" w:rsidRPr="007F63EE">
        <w:rPr>
          <w:rFonts w:asciiTheme="minorHAnsi" w:hAnsiTheme="minorHAnsi" w:cstheme="minorHAnsi"/>
          <w:sz w:val="24"/>
          <w:szCs w:val="24"/>
        </w:rPr>
        <w:t>renew</w:t>
      </w:r>
      <w:r w:rsidRPr="007F63EE">
        <w:rPr>
          <w:rFonts w:asciiTheme="minorHAnsi" w:hAnsiTheme="minorHAnsi" w:cstheme="minorHAnsi"/>
          <w:sz w:val="24"/>
          <w:szCs w:val="24"/>
        </w:rPr>
        <w:t xml:space="preserve"> automatically annually or is there an annual renewal and or negotiations process.</w:t>
      </w:r>
    </w:p>
    <w:p w14:paraId="3F5D0F72" w14:textId="61AAA8DD" w:rsidR="00292AFE" w:rsidRPr="00A2615E" w:rsidRDefault="00292AFE" w:rsidP="00292AFE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County intends to award a three-year contract with an option to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renew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for two additional years. </w:t>
      </w:r>
    </w:p>
    <w:p w14:paraId="57495421" w14:textId="4C64AE19" w:rsidR="004D242F" w:rsidRPr="00A2615E" w:rsidRDefault="00107A43" w:rsidP="00EB4385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What is the allowed indirect cost rate?</w:t>
      </w:r>
    </w:p>
    <w:p w14:paraId="6E3F33F5" w14:textId="76B30CA8" w:rsidR="004D242F" w:rsidRPr="00A2615E" w:rsidRDefault="00107A43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C36FF1">
        <w:rPr>
          <w:rFonts w:asciiTheme="minorHAnsi" w:hAnsiTheme="minorHAnsi" w:cstheme="minorHAnsi"/>
          <w:b/>
          <w:sz w:val="24"/>
          <w:szCs w:val="24"/>
        </w:rPr>
        <w:t xml:space="preserve">allowable </w:t>
      </w:r>
      <w:r>
        <w:rPr>
          <w:rFonts w:asciiTheme="minorHAnsi" w:hAnsiTheme="minorHAnsi" w:cstheme="minorHAnsi"/>
          <w:b/>
          <w:sz w:val="24"/>
          <w:szCs w:val="24"/>
        </w:rPr>
        <w:t xml:space="preserve">indirect </w:t>
      </w:r>
      <w:r w:rsidR="008F7B2E">
        <w:rPr>
          <w:rFonts w:asciiTheme="minorHAnsi" w:hAnsiTheme="minorHAnsi" w:cstheme="minorHAnsi"/>
          <w:b/>
          <w:sz w:val="24"/>
          <w:szCs w:val="24"/>
        </w:rPr>
        <w:t>cost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6FF1">
        <w:rPr>
          <w:rFonts w:asciiTheme="minorHAnsi" w:hAnsiTheme="minorHAnsi" w:cstheme="minorHAnsi"/>
          <w:b/>
          <w:sz w:val="24"/>
          <w:szCs w:val="24"/>
        </w:rPr>
        <w:t xml:space="preserve">rate </w:t>
      </w:r>
      <w:r>
        <w:rPr>
          <w:rFonts w:asciiTheme="minorHAnsi" w:hAnsiTheme="minorHAnsi" w:cstheme="minorHAnsi"/>
          <w:b/>
          <w:sz w:val="24"/>
          <w:szCs w:val="24"/>
        </w:rPr>
        <w:t>is 15%</w:t>
      </w:r>
      <w:r w:rsidR="00B627FE" w:rsidRPr="00A2615E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09B93BF6" w14:textId="555EFDFE" w:rsidR="004D242F" w:rsidRPr="00A2615E" w:rsidRDefault="00473B14" w:rsidP="00EB4385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This question is regarding the deliverables of legal representation to 30 individuals annually who </w:t>
      </w:r>
      <w:r w:rsidR="00C277B1">
        <w:rPr>
          <w:rFonts w:asciiTheme="minorHAnsi" w:hAnsiTheme="minorHAnsi" w:cstheme="minorHAnsi"/>
          <w:sz w:val="24"/>
          <w:szCs w:val="24"/>
        </w:rPr>
        <w:t xml:space="preserve">are </w:t>
      </w:r>
      <w:r w:rsidR="008F7B2E">
        <w:rPr>
          <w:rFonts w:asciiTheme="minorHAnsi" w:hAnsiTheme="minorHAnsi" w:cstheme="minorHAnsi"/>
          <w:sz w:val="24"/>
          <w:szCs w:val="24"/>
        </w:rPr>
        <w:t>VAWA eligibl</w:t>
      </w:r>
      <w:r w:rsidR="00C277B1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. The RFP states we would receive referrals fo</w:t>
      </w:r>
      <w:r w:rsidR="00E13E8E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 immigration legal cons</w:t>
      </w:r>
      <w:r w:rsidR="006A6F50">
        <w:rPr>
          <w:rFonts w:asciiTheme="minorHAnsi" w:hAnsiTheme="minorHAnsi" w:cstheme="minorHAnsi"/>
          <w:sz w:val="24"/>
          <w:szCs w:val="24"/>
        </w:rPr>
        <w:t>ultations and representations in the form of special immigration legal relief available to DV survi</w:t>
      </w:r>
      <w:r w:rsidR="00F228B5">
        <w:rPr>
          <w:rFonts w:asciiTheme="minorHAnsi" w:hAnsiTheme="minorHAnsi" w:cstheme="minorHAnsi"/>
          <w:sz w:val="24"/>
          <w:szCs w:val="24"/>
        </w:rPr>
        <w:t>vors like</w:t>
      </w:r>
      <w:r w:rsidR="00C277B1">
        <w:rPr>
          <w:rFonts w:asciiTheme="minorHAnsi" w:hAnsiTheme="minorHAnsi" w:cstheme="minorHAnsi"/>
          <w:sz w:val="24"/>
          <w:szCs w:val="24"/>
        </w:rPr>
        <w:t>,</w:t>
      </w:r>
      <w:r w:rsidR="00F228B5">
        <w:rPr>
          <w:rFonts w:asciiTheme="minorHAnsi" w:hAnsiTheme="minorHAnsi" w:cstheme="minorHAnsi"/>
          <w:sz w:val="24"/>
          <w:szCs w:val="24"/>
        </w:rPr>
        <w:t xml:space="preserve"> but not limited to</w:t>
      </w:r>
      <w:r w:rsidR="00C277B1">
        <w:rPr>
          <w:rFonts w:asciiTheme="minorHAnsi" w:hAnsiTheme="minorHAnsi" w:cstheme="minorHAnsi"/>
          <w:sz w:val="24"/>
          <w:szCs w:val="24"/>
        </w:rPr>
        <w:t>,</w:t>
      </w:r>
      <w:r w:rsidR="00F228B5">
        <w:rPr>
          <w:rFonts w:asciiTheme="minorHAnsi" w:hAnsiTheme="minorHAnsi" w:cstheme="minorHAnsi"/>
          <w:sz w:val="24"/>
          <w:szCs w:val="24"/>
        </w:rPr>
        <w:t xml:space="preserve"> U</w:t>
      </w:r>
      <w:r w:rsidR="008078CF">
        <w:rPr>
          <w:rFonts w:asciiTheme="minorHAnsi" w:hAnsiTheme="minorHAnsi" w:cstheme="minorHAnsi"/>
          <w:sz w:val="24"/>
          <w:szCs w:val="24"/>
        </w:rPr>
        <w:t xml:space="preserve"> </w:t>
      </w:r>
      <w:r w:rsidR="00F228B5">
        <w:rPr>
          <w:rFonts w:asciiTheme="minorHAnsi" w:hAnsiTheme="minorHAnsi" w:cstheme="minorHAnsi"/>
          <w:sz w:val="24"/>
          <w:szCs w:val="24"/>
        </w:rPr>
        <w:t>visa and VAWA. Does this mean we could only provide legal representation to DV survivors who are eligible for relie</w:t>
      </w:r>
      <w:r w:rsidR="00253A3C">
        <w:rPr>
          <w:rFonts w:asciiTheme="minorHAnsi" w:hAnsiTheme="minorHAnsi" w:cstheme="minorHAnsi"/>
          <w:sz w:val="24"/>
          <w:szCs w:val="24"/>
        </w:rPr>
        <w:t xml:space="preserve">f under VAWA, and if the victim is not eligible for VAWA it would not count? </w:t>
      </w:r>
    </w:p>
    <w:p w14:paraId="4180FCA3" w14:textId="6AF81E26" w:rsidR="004D242F" w:rsidRPr="00A2615E" w:rsidRDefault="00817BD7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Correct</w:t>
      </w:r>
      <w:r w:rsidR="00BD7A79">
        <w:rPr>
          <w:rFonts w:asciiTheme="minorHAnsi" w:hAnsiTheme="minorHAnsi" w:cstheme="minorHAnsi"/>
          <w:b/>
          <w:sz w:val="24"/>
          <w:szCs w:val="24"/>
        </w:rPr>
        <w:t>.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B07F55" w14:textId="63F11242" w:rsidR="00DD3F5A" w:rsidRPr="00116C03" w:rsidRDefault="00A14A41" w:rsidP="00BF22BA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What i</w:t>
      </w:r>
      <w:r w:rsidR="006D7EA4">
        <w:rPr>
          <w:rFonts w:asciiTheme="minorHAnsi" w:hAnsiTheme="minorHAnsi" w:cstheme="minorHAnsi"/>
          <w:sz w:val="24"/>
          <w:szCs w:val="24"/>
        </w:rPr>
        <w:t>f</w:t>
      </w:r>
      <w:r>
        <w:rPr>
          <w:rFonts w:asciiTheme="minorHAnsi" w:hAnsiTheme="minorHAnsi" w:cstheme="minorHAnsi"/>
          <w:sz w:val="24"/>
          <w:szCs w:val="24"/>
        </w:rPr>
        <w:t xml:space="preserve"> the survivor is eligible for VAWA, but we are electing to file a different form of immigration relief that they have a stronger claim for or is otherwise preferable to VAWA—would those services still count</w:t>
      </w:r>
      <w:r w:rsidRPr="00A2615E">
        <w:rPr>
          <w:rFonts w:asciiTheme="minorHAnsi" w:hAnsiTheme="minorHAnsi" w:cstheme="minorHAnsi"/>
          <w:sz w:val="24"/>
          <w:szCs w:val="24"/>
        </w:rPr>
        <w:t xml:space="preserve">? </w:t>
      </w:r>
    </w:p>
    <w:p w14:paraId="2F347840" w14:textId="061EC987" w:rsidR="004D242F" w:rsidRPr="0002763E" w:rsidRDefault="00817BD7" w:rsidP="00DD3F5A">
      <w:pPr>
        <w:numPr>
          <w:ilvl w:val="1"/>
          <w:numId w:val="1"/>
        </w:numPr>
        <w:tabs>
          <w:tab w:val="num" w:pos="720"/>
        </w:tabs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 w:rsidRPr="0002763E">
        <w:rPr>
          <w:rFonts w:asciiTheme="minorHAnsi" w:hAnsiTheme="minorHAnsi" w:cstheme="minorHAnsi"/>
          <w:b/>
          <w:bCs/>
          <w:sz w:val="24"/>
          <w:szCs w:val="24"/>
        </w:rPr>
        <w:t>This</w:t>
      </w:r>
      <w:r w:rsidR="00CD0FA4"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>grant is for immigration legal services for victims of domestic violence</w:t>
      </w:r>
      <w:r w:rsidR="002B4003">
        <w:rPr>
          <w:rFonts w:asciiTheme="minorHAnsi" w:hAnsiTheme="minorHAnsi" w:cstheme="minorHAnsi"/>
          <w:b/>
          <w:bCs/>
          <w:sz w:val="24"/>
          <w:szCs w:val="24"/>
        </w:rPr>
        <w:t xml:space="preserve"> (DV)</w:t>
      </w:r>
      <w:r w:rsidR="00FA6969" w:rsidRPr="0002763E">
        <w:rPr>
          <w:rFonts w:asciiTheme="minorHAnsi" w:hAnsiTheme="minorHAnsi" w:cstheme="minorHAnsi"/>
          <w:b/>
          <w:bCs/>
          <w:sz w:val="24"/>
          <w:szCs w:val="24"/>
        </w:rPr>
        <w:t>. It covers assistance with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 U</w:t>
      </w:r>
      <w:r w:rsidR="00FA6969"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4003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>isa</w:t>
      </w:r>
      <w:r w:rsidR="00FA6969"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 applications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>, U</w:t>
      </w:r>
      <w:r w:rsidR="00FA6969"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4003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>isa adjustment of status applications, VAWA self-petitions, VAWA adjustment of status and I-751 self-petition</w:t>
      </w:r>
      <w:r w:rsidR="00FA6969" w:rsidRPr="0002763E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02763E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438E3F9C" w14:textId="77777777" w:rsidR="00DD3F5A" w:rsidRPr="00DD3F5A" w:rsidRDefault="00DD3F5A" w:rsidP="00DD3F5A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szCs w:val="26"/>
        </w:rPr>
      </w:pPr>
    </w:p>
    <w:p w14:paraId="0AF5E9B3" w14:textId="1C809ACA" w:rsidR="004D242F" w:rsidRPr="00A2615E" w:rsidRDefault="00BA3754" w:rsidP="00CD5814">
      <w:pPr>
        <w:numPr>
          <w:ilvl w:val="0"/>
          <w:numId w:val="1"/>
        </w:numPr>
        <w:spacing w:after="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Who </w:t>
      </w:r>
      <w:bookmarkStart w:id="2" w:name="_Hlk191893444"/>
      <w:r w:rsidR="00753624">
        <w:rPr>
          <w:rFonts w:asciiTheme="minorHAnsi" w:hAnsiTheme="minorHAnsi" w:cstheme="minorHAnsi"/>
          <w:sz w:val="24"/>
          <w:szCs w:val="24"/>
        </w:rPr>
        <w:t>are the constituents</w:t>
      </w:r>
      <w:bookmarkEnd w:id="2"/>
      <w:r>
        <w:rPr>
          <w:rFonts w:asciiTheme="minorHAnsi" w:hAnsiTheme="minorHAnsi" w:cstheme="minorHAnsi"/>
          <w:sz w:val="24"/>
          <w:szCs w:val="24"/>
        </w:rPr>
        <w:t xml:space="preserve"> that will benefit from this RFP</w:t>
      </w:r>
      <w:r w:rsidR="00434AA3" w:rsidRPr="00A2615E">
        <w:rPr>
          <w:rFonts w:asciiTheme="minorHAnsi" w:hAnsiTheme="minorHAnsi" w:cstheme="minorHAnsi"/>
          <w:sz w:val="24"/>
          <w:szCs w:val="24"/>
        </w:rPr>
        <w:t>?</w:t>
      </w:r>
    </w:p>
    <w:p w14:paraId="45FF2C50" w14:textId="61CAAD5C" w:rsidR="000D4C47" w:rsidRPr="00A2615E" w:rsidRDefault="00FA6969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</w:t>
      </w:r>
      <w:r w:rsidR="00D10A7F" w:rsidRPr="00D10A7F">
        <w:rPr>
          <w:rFonts w:ascii="Calibri" w:hAnsi="Calibri" w:cs="Calibri"/>
          <w:b/>
          <w:sz w:val="24"/>
          <w:szCs w:val="24"/>
        </w:rPr>
        <w:t>mmigrant survivors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B14DC8">
        <w:rPr>
          <w:rFonts w:ascii="Calibri" w:hAnsi="Calibri" w:cs="Calibri"/>
          <w:b/>
          <w:sz w:val="24"/>
          <w:szCs w:val="24"/>
        </w:rPr>
        <w:t>of DV who may be eligible for</w:t>
      </w:r>
      <w:r w:rsidR="002B4003">
        <w:rPr>
          <w:rFonts w:ascii="Calibri" w:hAnsi="Calibri" w:cs="Calibri"/>
          <w:b/>
          <w:sz w:val="24"/>
          <w:szCs w:val="24"/>
        </w:rPr>
        <w:t xml:space="preserve"> the California Work Opportunity and Responsibility to Kids</w:t>
      </w:r>
      <w:r w:rsidR="00B14DC8">
        <w:rPr>
          <w:rFonts w:ascii="Calibri" w:hAnsi="Calibri" w:cs="Calibri"/>
          <w:b/>
          <w:sz w:val="24"/>
          <w:szCs w:val="24"/>
        </w:rPr>
        <w:t xml:space="preserve"> </w:t>
      </w:r>
      <w:r w:rsidR="002B4003">
        <w:rPr>
          <w:rFonts w:ascii="Calibri" w:hAnsi="Calibri" w:cs="Calibri"/>
          <w:b/>
          <w:sz w:val="24"/>
          <w:szCs w:val="24"/>
        </w:rPr>
        <w:t>program (</w:t>
      </w:r>
      <w:r>
        <w:rPr>
          <w:rFonts w:ascii="Calibri" w:hAnsi="Calibri" w:cs="Calibri"/>
          <w:b/>
          <w:sz w:val="24"/>
          <w:szCs w:val="24"/>
        </w:rPr>
        <w:t>CalWORKs</w:t>
      </w:r>
      <w:r w:rsidR="002B4003">
        <w:rPr>
          <w:rFonts w:ascii="Calibri" w:hAnsi="Calibri" w:cs="Calibri"/>
          <w:b/>
          <w:sz w:val="24"/>
          <w:szCs w:val="24"/>
        </w:rPr>
        <w:t>)</w:t>
      </w:r>
      <w:r w:rsidR="00D10A7F" w:rsidRPr="00D10A7F">
        <w:rPr>
          <w:rFonts w:ascii="Calibri" w:hAnsi="Calibri" w:cs="Calibri"/>
          <w:b/>
          <w:sz w:val="24"/>
          <w:szCs w:val="24"/>
        </w:rPr>
        <w:t xml:space="preserve">, </w:t>
      </w:r>
      <w:r w:rsidR="00B14DC8">
        <w:rPr>
          <w:rFonts w:ascii="Calibri" w:hAnsi="Calibri" w:cs="Calibri"/>
          <w:b/>
          <w:sz w:val="24"/>
          <w:szCs w:val="24"/>
        </w:rPr>
        <w:t>especially</w:t>
      </w:r>
      <w:r w:rsidR="00D10A7F" w:rsidRPr="00D10A7F">
        <w:rPr>
          <w:rFonts w:ascii="Calibri" w:hAnsi="Calibri" w:cs="Calibri"/>
          <w:b/>
          <w:sz w:val="24"/>
          <w:szCs w:val="24"/>
        </w:rPr>
        <w:t xml:space="preserve"> those who can legalize their residence status under the immigration laws and then obtain authorization to work in the</w:t>
      </w:r>
      <w:r w:rsidR="002B4003">
        <w:rPr>
          <w:rFonts w:ascii="Calibri" w:hAnsi="Calibri" w:cs="Calibri"/>
          <w:b/>
          <w:sz w:val="24"/>
          <w:szCs w:val="24"/>
        </w:rPr>
        <w:t xml:space="preserve"> United States.</w:t>
      </w:r>
      <w:r w:rsidR="00434AA3" w:rsidRPr="00A2615E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="000D4C47" w:rsidRPr="00A2615E">
        <w:rPr>
          <w:rFonts w:ascii="Calibri" w:hAnsi="Calibri" w:cs="Calibri"/>
          <w:sz w:val="24"/>
          <w:szCs w:val="24"/>
        </w:rPr>
        <w:tab/>
      </w:r>
    </w:p>
    <w:p w14:paraId="70231C16" w14:textId="47246A56" w:rsidR="004D242F" w:rsidRPr="00A2615E" w:rsidRDefault="00E14B0F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E8242D">
        <w:rPr>
          <w:rFonts w:ascii="Calibri" w:hAnsi="Calibri" w:cs="Calibri"/>
          <w:sz w:val="24"/>
          <w:szCs w:val="24"/>
        </w:rPr>
        <w:t xml:space="preserve">oes </w:t>
      </w:r>
      <w:r>
        <w:rPr>
          <w:rFonts w:ascii="Calibri" w:hAnsi="Calibri" w:cs="Calibri"/>
          <w:sz w:val="24"/>
          <w:szCs w:val="24"/>
        </w:rPr>
        <w:t>the population</w:t>
      </w:r>
      <w:r w:rsidR="00E8242D">
        <w:rPr>
          <w:rFonts w:ascii="Calibri" w:hAnsi="Calibri" w:cs="Calibri"/>
          <w:sz w:val="24"/>
          <w:szCs w:val="24"/>
        </w:rPr>
        <w:t xml:space="preserve"> have to be 100% immigrant</w:t>
      </w:r>
      <w:r w:rsidR="00434AA3" w:rsidRPr="00A2615E">
        <w:rPr>
          <w:rFonts w:ascii="Calibri" w:hAnsi="Calibri" w:cs="Calibri"/>
          <w:sz w:val="24"/>
          <w:szCs w:val="24"/>
        </w:rPr>
        <w:t>?</w:t>
      </w:r>
      <w:r w:rsidR="00116C03">
        <w:rPr>
          <w:rFonts w:ascii="Calibri" w:hAnsi="Calibri" w:cs="Calibri"/>
          <w:sz w:val="24"/>
          <w:szCs w:val="24"/>
        </w:rPr>
        <w:t xml:space="preserve"> </w:t>
      </w:r>
      <w:r w:rsidR="00E8242D">
        <w:rPr>
          <w:rFonts w:ascii="Calibri" w:hAnsi="Calibri" w:cs="Calibri"/>
          <w:sz w:val="24"/>
          <w:szCs w:val="24"/>
        </w:rPr>
        <w:t>(there</w:t>
      </w:r>
      <w:r w:rsidR="00C14415">
        <w:rPr>
          <w:rFonts w:ascii="Calibri" w:hAnsi="Calibri" w:cs="Calibri"/>
          <w:sz w:val="24"/>
          <w:szCs w:val="24"/>
        </w:rPr>
        <w:t xml:space="preserve"> may be other people in that population </w:t>
      </w:r>
      <w:r w:rsidR="00116C03">
        <w:rPr>
          <w:rFonts w:ascii="Calibri" w:hAnsi="Calibri" w:cs="Calibri"/>
          <w:sz w:val="24"/>
          <w:szCs w:val="24"/>
        </w:rPr>
        <w:t>who</w:t>
      </w:r>
      <w:r w:rsidR="00C14415">
        <w:rPr>
          <w:rFonts w:ascii="Calibri" w:hAnsi="Calibri" w:cs="Calibri"/>
          <w:sz w:val="24"/>
          <w:szCs w:val="24"/>
        </w:rPr>
        <w:t xml:space="preserve"> aren’t immigrants, but are receiving our services</w:t>
      </w:r>
      <w:r w:rsidR="00130C7A">
        <w:rPr>
          <w:rFonts w:ascii="Calibri" w:hAnsi="Calibri" w:cs="Calibri"/>
          <w:sz w:val="24"/>
          <w:szCs w:val="24"/>
        </w:rPr>
        <w:t>)</w:t>
      </w:r>
      <w:r w:rsidR="00116C03">
        <w:rPr>
          <w:rFonts w:ascii="Calibri" w:hAnsi="Calibri" w:cs="Calibri"/>
          <w:sz w:val="24"/>
          <w:szCs w:val="24"/>
        </w:rPr>
        <w:t>.</w:t>
      </w:r>
    </w:p>
    <w:p w14:paraId="3711C180" w14:textId="044B199B" w:rsidR="004D242F" w:rsidRPr="00A2615E" w:rsidRDefault="00F568F5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See A7.</w:t>
      </w:r>
    </w:p>
    <w:p w14:paraId="3F391AC6" w14:textId="4D1B0122" w:rsidR="004D242F" w:rsidRPr="00A2615E" w:rsidRDefault="0057692C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RFP</w:t>
      </w:r>
      <w:r w:rsidR="00BB4870">
        <w:rPr>
          <w:rFonts w:ascii="Calibri" w:hAnsi="Calibri" w:cs="Calibri"/>
          <w:bCs/>
          <w:sz w:val="24"/>
          <w:szCs w:val="24"/>
        </w:rPr>
        <w:t xml:space="preserve"> page 6</w:t>
      </w:r>
      <w:r w:rsidR="00E14B0F">
        <w:rPr>
          <w:rFonts w:ascii="Calibri" w:hAnsi="Calibri" w:cs="Calibri"/>
          <w:bCs/>
          <w:sz w:val="24"/>
          <w:szCs w:val="24"/>
        </w:rPr>
        <w:t xml:space="preserve">, </w:t>
      </w:r>
      <w:r w:rsidR="00BB4870">
        <w:rPr>
          <w:rFonts w:ascii="Calibri" w:hAnsi="Calibri" w:cs="Calibri"/>
          <w:bCs/>
          <w:sz w:val="24"/>
          <w:szCs w:val="24"/>
        </w:rPr>
        <w:t xml:space="preserve">Background </w:t>
      </w:r>
      <w:r w:rsidR="00E14B0F">
        <w:rPr>
          <w:rFonts w:ascii="Calibri" w:hAnsi="Calibri" w:cs="Calibri"/>
          <w:bCs/>
          <w:sz w:val="24"/>
          <w:szCs w:val="24"/>
        </w:rPr>
        <w:t xml:space="preserve">section, </w:t>
      </w:r>
      <w:r w:rsidR="0002763E">
        <w:rPr>
          <w:rFonts w:ascii="Calibri" w:hAnsi="Calibri" w:cs="Calibri"/>
          <w:bCs/>
          <w:sz w:val="24"/>
          <w:szCs w:val="24"/>
        </w:rPr>
        <w:t>paragraph</w:t>
      </w:r>
      <w:r w:rsidR="00BB4870">
        <w:rPr>
          <w:rFonts w:ascii="Calibri" w:hAnsi="Calibri" w:cs="Calibri"/>
          <w:bCs/>
          <w:sz w:val="24"/>
          <w:szCs w:val="24"/>
        </w:rPr>
        <w:t xml:space="preserve"> 2</w:t>
      </w:r>
      <w:r w:rsidR="00116C03">
        <w:rPr>
          <w:rFonts w:ascii="Calibri" w:hAnsi="Calibri" w:cs="Calibri"/>
          <w:bCs/>
          <w:sz w:val="24"/>
          <w:szCs w:val="24"/>
        </w:rPr>
        <w:t>:</w:t>
      </w:r>
      <w:r w:rsidR="008939DF">
        <w:rPr>
          <w:rFonts w:ascii="Calibri" w:hAnsi="Calibri" w:cs="Calibri"/>
          <w:bCs/>
          <w:sz w:val="24"/>
          <w:szCs w:val="24"/>
        </w:rPr>
        <w:t xml:space="preserve"> </w:t>
      </w:r>
      <w:r w:rsidR="00E14B0F">
        <w:rPr>
          <w:rFonts w:ascii="Calibri" w:hAnsi="Calibri" w:cs="Calibri"/>
          <w:bCs/>
          <w:sz w:val="24"/>
          <w:szCs w:val="24"/>
        </w:rPr>
        <w:t>Has</w:t>
      </w:r>
      <w:r w:rsidR="008939DF">
        <w:rPr>
          <w:rFonts w:ascii="Calibri" w:hAnsi="Calibri" w:cs="Calibri"/>
          <w:bCs/>
          <w:sz w:val="24"/>
          <w:szCs w:val="24"/>
        </w:rPr>
        <w:t xml:space="preserve"> there been a change to the allowable</w:t>
      </w:r>
      <w:r w:rsidR="00F568F5">
        <w:rPr>
          <w:rFonts w:ascii="Calibri" w:hAnsi="Calibri" w:cs="Calibri"/>
          <w:bCs/>
          <w:sz w:val="24"/>
          <w:szCs w:val="24"/>
        </w:rPr>
        <w:t xml:space="preserve"> participants</w:t>
      </w:r>
      <w:r w:rsidR="008939DF">
        <w:rPr>
          <w:rFonts w:ascii="Calibri" w:hAnsi="Calibri" w:cs="Calibri"/>
          <w:bCs/>
          <w:sz w:val="24"/>
          <w:szCs w:val="24"/>
        </w:rPr>
        <w:t>?</w:t>
      </w:r>
      <w:r w:rsidR="000F6F89">
        <w:rPr>
          <w:rFonts w:ascii="Calibri" w:hAnsi="Calibri" w:cs="Calibri"/>
          <w:bCs/>
          <w:sz w:val="24"/>
          <w:szCs w:val="24"/>
        </w:rPr>
        <w:t xml:space="preserve"> </w:t>
      </w:r>
      <w:r w:rsidR="005E2178">
        <w:rPr>
          <w:rFonts w:ascii="Calibri" w:hAnsi="Calibri" w:cs="Calibri"/>
          <w:bCs/>
          <w:sz w:val="24"/>
          <w:szCs w:val="24"/>
        </w:rPr>
        <w:t xml:space="preserve">The question </w:t>
      </w:r>
      <w:r w:rsidR="00283AAF">
        <w:rPr>
          <w:rFonts w:ascii="Calibri" w:hAnsi="Calibri" w:cs="Calibri"/>
          <w:bCs/>
          <w:sz w:val="24"/>
          <w:szCs w:val="24"/>
        </w:rPr>
        <w:t>is specific</w:t>
      </w:r>
      <w:r w:rsidR="00C95FF9">
        <w:rPr>
          <w:rFonts w:ascii="Calibri" w:hAnsi="Calibri" w:cs="Calibri"/>
          <w:bCs/>
          <w:sz w:val="24"/>
          <w:szCs w:val="24"/>
        </w:rPr>
        <w:t xml:space="preserve"> to </w:t>
      </w:r>
      <w:r w:rsidR="0002763E">
        <w:rPr>
          <w:rFonts w:ascii="Calibri" w:hAnsi="Calibri" w:cs="Calibri"/>
          <w:bCs/>
          <w:sz w:val="24"/>
          <w:szCs w:val="24"/>
        </w:rPr>
        <w:t>whether</w:t>
      </w:r>
      <w:r w:rsidR="00C95FF9">
        <w:rPr>
          <w:rFonts w:ascii="Calibri" w:hAnsi="Calibri" w:cs="Calibri"/>
          <w:bCs/>
          <w:sz w:val="24"/>
          <w:szCs w:val="24"/>
        </w:rPr>
        <w:t xml:space="preserve"> </w:t>
      </w:r>
      <w:r w:rsidR="00283AAF">
        <w:rPr>
          <w:rFonts w:ascii="Calibri" w:hAnsi="Calibri" w:cs="Calibri"/>
          <w:bCs/>
          <w:sz w:val="24"/>
          <w:szCs w:val="24"/>
        </w:rPr>
        <w:t xml:space="preserve">the scope of work has changed to include </w:t>
      </w:r>
      <w:r w:rsidR="003962C1">
        <w:rPr>
          <w:rFonts w:ascii="Calibri" w:hAnsi="Calibri" w:cs="Calibri"/>
          <w:bCs/>
          <w:sz w:val="24"/>
          <w:szCs w:val="24"/>
        </w:rPr>
        <w:t xml:space="preserve">participants who </w:t>
      </w:r>
      <w:r w:rsidR="002F3AE2">
        <w:rPr>
          <w:rFonts w:ascii="Calibri" w:hAnsi="Calibri" w:cs="Calibri"/>
          <w:bCs/>
          <w:sz w:val="24"/>
          <w:szCs w:val="24"/>
        </w:rPr>
        <w:t xml:space="preserve">may or may not live with an </w:t>
      </w:r>
      <w:r w:rsidR="0002763E">
        <w:rPr>
          <w:rFonts w:ascii="Calibri" w:hAnsi="Calibri" w:cs="Calibri"/>
          <w:bCs/>
          <w:sz w:val="24"/>
          <w:szCs w:val="24"/>
        </w:rPr>
        <w:t>abuser</w:t>
      </w:r>
      <w:r w:rsidR="000F6F89">
        <w:rPr>
          <w:rFonts w:ascii="Calibri" w:hAnsi="Calibri" w:cs="Calibri"/>
          <w:bCs/>
          <w:sz w:val="24"/>
          <w:szCs w:val="24"/>
        </w:rPr>
        <w:t>.</w:t>
      </w:r>
    </w:p>
    <w:p w14:paraId="7C64C698" w14:textId="485EC85A" w:rsidR="004D242F" w:rsidRPr="00A2615E" w:rsidRDefault="00B14DC8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The scope of work remains unchanged, but </w:t>
      </w:r>
      <w:r w:rsidR="00246F77">
        <w:rPr>
          <w:rFonts w:ascii="Calibri" w:hAnsi="Calibri" w:cs="Calibri"/>
          <w:b/>
          <w:sz w:val="24"/>
          <w:szCs w:val="24"/>
        </w:rPr>
        <w:t>the RFP for DV survivors has outlined a clearer definition</w:t>
      </w:r>
      <w:r>
        <w:rPr>
          <w:rFonts w:ascii="Calibri" w:hAnsi="Calibri" w:cs="Calibri"/>
          <w:b/>
          <w:sz w:val="24"/>
          <w:szCs w:val="24"/>
        </w:rPr>
        <w:t>.</w:t>
      </w:r>
    </w:p>
    <w:p w14:paraId="4123C1B6" w14:textId="55924429" w:rsidR="004D242F" w:rsidRPr="00A2615E" w:rsidRDefault="003962C1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Do </w:t>
      </w:r>
      <w:r w:rsidR="00CF0211">
        <w:rPr>
          <w:rFonts w:ascii="Calibri" w:hAnsi="Calibri" w:cs="Calibri"/>
          <w:bCs/>
          <w:sz w:val="24"/>
          <w:szCs w:val="24"/>
        </w:rPr>
        <w:t>c</w:t>
      </w:r>
      <w:r w:rsidR="006F50CA">
        <w:rPr>
          <w:rFonts w:ascii="Calibri" w:hAnsi="Calibri" w:cs="Calibri"/>
          <w:bCs/>
          <w:sz w:val="24"/>
          <w:szCs w:val="24"/>
        </w:rPr>
        <w:t>lients serve</w:t>
      </w:r>
      <w:r w:rsidR="000F6F89">
        <w:rPr>
          <w:rFonts w:ascii="Calibri" w:hAnsi="Calibri" w:cs="Calibri"/>
          <w:bCs/>
          <w:sz w:val="24"/>
          <w:szCs w:val="24"/>
        </w:rPr>
        <w:t>d</w:t>
      </w:r>
      <w:r w:rsidR="006F50CA">
        <w:rPr>
          <w:rFonts w:ascii="Calibri" w:hAnsi="Calibri" w:cs="Calibri"/>
          <w:bCs/>
          <w:sz w:val="24"/>
          <w:szCs w:val="24"/>
        </w:rPr>
        <w:t xml:space="preserve"> through this project have to be referred from the </w:t>
      </w:r>
      <w:r w:rsidR="000F6F89">
        <w:rPr>
          <w:rFonts w:ascii="Calibri" w:hAnsi="Calibri" w:cs="Calibri"/>
          <w:bCs/>
          <w:sz w:val="24"/>
          <w:szCs w:val="24"/>
        </w:rPr>
        <w:t>C</w:t>
      </w:r>
      <w:r w:rsidR="006F50CA">
        <w:rPr>
          <w:rFonts w:ascii="Calibri" w:hAnsi="Calibri" w:cs="Calibri"/>
          <w:bCs/>
          <w:sz w:val="24"/>
          <w:szCs w:val="24"/>
        </w:rPr>
        <w:t>ounty?</w:t>
      </w:r>
    </w:p>
    <w:p w14:paraId="7481709B" w14:textId="1C483A9C" w:rsidR="004D242F" w:rsidRPr="006D7EA4" w:rsidRDefault="00B14DC8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bCs/>
          <w:sz w:val="24"/>
          <w:szCs w:val="24"/>
        </w:rPr>
      </w:pPr>
      <w:r w:rsidRPr="0002763E">
        <w:rPr>
          <w:rFonts w:asciiTheme="minorHAnsi" w:hAnsiTheme="minorHAnsi" w:cstheme="minorHAnsi"/>
          <w:b/>
          <w:bCs/>
          <w:sz w:val="24"/>
          <w:szCs w:val="24"/>
        </w:rPr>
        <w:t>No</w:t>
      </w:r>
      <w:r w:rsidR="003642C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4C9F1DB" w14:textId="32FA40FB" w:rsidR="004D242F" w:rsidRPr="00A2615E" w:rsidRDefault="00CF0211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Is</w:t>
      </w:r>
      <w:r w:rsidR="00916AE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the le</w:t>
      </w:r>
      <w:r w:rsidR="00916AE4">
        <w:rPr>
          <w:rFonts w:ascii="Calibri" w:hAnsi="Calibri" w:cs="Calibri"/>
          <w:bCs/>
          <w:sz w:val="24"/>
          <w:szCs w:val="24"/>
        </w:rPr>
        <w:t xml:space="preserve">gal work that can be done for clients </w:t>
      </w:r>
      <w:proofErr w:type="gramStart"/>
      <w:r w:rsidR="0002763E">
        <w:rPr>
          <w:rFonts w:ascii="Calibri" w:hAnsi="Calibri" w:cs="Calibri"/>
          <w:bCs/>
          <w:sz w:val="24"/>
          <w:szCs w:val="24"/>
        </w:rPr>
        <w:t>strictly</w:t>
      </w:r>
      <w:proofErr w:type="gramEnd"/>
      <w:r w:rsidR="00916AE4">
        <w:rPr>
          <w:rFonts w:ascii="Calibri" w:hAnsi="Calibri" w:cs="Calibri"/>
          <w:bCs/>
          <w:sz w:val="24"/>
          <w:szCs w:val="24"/>
        </w:rPr>
        <w:t xml:space="preserve"> immigration legal services or can the work also be family law legal wo</w:t>
      </w:r>
      <w:r w:rsidR="00CD2354">
        <w:rPr>
          <w:rFonts w:ascii="Calibri" w:hAnsi="Calibri" w:cs="Calibri"/>
          <w:bCs/>
          <w:sz w:val="24"/>
          <w:szCs w:val="24"/>
        </w:rPr>
        <w:t>rk? (</w:t>
      </w:r>
      <w:r>
        <w:rPr>
          <w:rFonts w:ascii="Calibri" w:hAnsi="Calibri" w:cs="Calibri"/>
          <w:bCs/>
          <w:sz w:val="24"/>
          <w:szCs w:val="24"/>
        </w:rPr>
        <w:t>E</w:t>
      </w:r>
      <w:r w:rsidR="00CD2354">
        <w:rPr>
          <w:rFonts w:ascii="Calibri" w:hAnsi="Calibri" w:cs="Calibri"/>
          <w:bCs/>
          <w:sz w:val="24"/>
          <w:szCs w:val="24"/>
        </w:rPr>
        <w:t>xample</w:t>
      </w:r>
      <w:r>
        <w:rPr>
          <w:rFonts w:ascii="Calibri" w:hAnsi="Calibri" w:cs="Calibri"/>
          <w:bCs/>
          <w:sz w:val="24"/>
          <w:szCs w:val="24"/>
        </w:rPr>
        <w:t>:</w:t>
      </w:r>
      <w:r w:rsidR="00CD2354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There are often</w:t>
      </w:r>
      <w:r w:rsidR="00BD09F4">
        <w:rPr>
          <w:rFonts w:ascii="Calibri" w:hAnsi="Calibri" w:cs="Calibri"/>
          <w:bCs/>
          <w:sz w:val="24"/>
          <w:szCs w:val="24"/>
        </w:rPr>
        <w:t xml:space="preserve"> clients where family law such as restraining orders or divorce proceedings </w:t>
      </w:r>
      <w:r>
        <w:rPr>
          <w:rFonts w:ascii="Calibri" w:hAnsi="Calibri" w:cs="Calibri"/>
          <w:bCs/>
          <w:sz w:val="24"/>
          <w:szCs w:val="24"/>
        </w:rPr>
        <w:t xml:space="preserve">are </w:t>
      </w:r>
      <w:r w:rsidR="00BD09F4">
        <w:rPr>
          <w:rFonts w:ascii="Calibri" w:hAnsi="Calibri" w:cs="Calibri"/>
          <w:bCs/>
          <w:sz w:val="24"/>
          <w:szCs w:val="24"/>
        </w:rPr>
        <w:t>for the same client</w:t>
      </w:r>
      <w:r w:rsidR="00B91D05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>with</w:t>
      </w:r>
      <w:r w:rsidR="00B91D05">
        <w:rPr>
          <w:rFonts w:ascii="Calibri" w:hAnsi="Calibri" w:cs="Calibri"/>
          <w:bCs/>
          <w:sz w:val="24"/>
          <w:szCs w:val="24"/>
        </w:rPr>
        <w:t xml:space="preserve"> an active immigration case)</w:t>
      </w:r>
      <w:r>
        <w:rPr>
          <w:rFonts w:ascii="Calibri" w:hAnsi="Calibri" w:cs="Calibri"/>
          <w:bCs/>
          <w:sz w:val="24"/>
          <w:szCs w:val="24"/>
        </w:rPr>
        <w:t>.</w:t>
      </w:r>
    </w:p>
    <w:p w14:paraId="0834CDE4" w14:textId="0BB3F775" w:rsidR="004D242F" w:rsidRPr="00A2615E" w:rsidRDefault="00B14DC8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See A7</w:t>
      </w:r>
      <w:r w:rsidR="003642CF">
        <w:rPr>
          <w:rFonts w:asciiTheme="minorHAnsi" w:hAnsiTheme="minorHAnsi" w:cstheme="minorHAnsi"/>
          <w:b/>
          <w:sz w:val="24"/>
          <w:szCs w:val="24"/>
        </w:rPr>
        <w:t>.</w:t>
      </w:r>
    </w:p>
    <w:p w14:paraId="6CCB45EB" w14:textId="6D9C23F9" w:rsidR="004D242F" w:rsidRPr="000B3FF7" w:rsidRDefault="00B91D05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0B3FF7">
        <w:rPr>
          <w:rFonts w:ascii="Calibri" w:hAnsi="Calibri" w:cs="Calibri"/>
          <w:bCs/>
          <w:sz w:val="24"/>
          <w:szCs w:val="24"/>
        </w:rPr>
        <w:t xml:space="preserve">Is there a </w:t>
      </w:r>
      <w:r w:rsidR="000B3FF7" w:rsidRPr="000B3FF7">
        <w:rPr>
          <w:rFonts w:ascii="Calibri" w:hAnsi="Calibri" w:cs="Calibri"/>
          <w:bCs/>
          <w:sz w:val="24"/>
          <w:szCs w:val="24"/>
        </w:rPr>
        <w:t>funding award range</w:t>
      </w:r>
      <w:r w:rsidR="000B3FF7">
        <w:rPr>
          <w:rFonts w:ascii="Calibri" w:hAnsi="Calibri" w:cs="Calibri"/>
          <w:bCs/>
          <w:sz w:val="24"/>
          <w:szCs w:val="24"/>
        </w:rPr>
        <w:t xml:space="preserve"> for the RFP</w:t>
      </w:r>
      <w:r w:rsidR="000B3FF7" w:rsidRPr="000B3FF7">
        <w:rPr>
          <w:rFonts w:ascii="Calibri" w:hAnsi="Calibri" w:cs="Calibri"/>
          <w:bCs/>
          <w:sz w:val="24"/>
          <w:szCs w:val="24"/>
        </w:rPr>
        <w:t>?</w:t>
      </w:r>
    </w:p>
    <w:p w14:paraId="1A52B8A2" w14:textId="68144E53" w:rsidR="004D242F" w:rsidRPr="00A2615E" w:rsidRDefault="00B14DC8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See A3</w:t>
      </w:r>
      <w:r w:rsidR="003642CF">
        <w:rPr>
          <w:rFonts w:ascii="Calibri" w:hAnsi="Calibri" w:cs="Calibri"/>
          <w:b/>
          <w:sz w:val="24"/>
          <w:szCs w:val="24"/>
        </w:rPr>
        <w:t>.</w:t>
      </w:r>
      <w:r w:rsidR="00862620" w:rsidRPr="00A2615E">
        <w:rPr>
          <w:rFonts w:ascii="Calibri" w:hAnsi="Calibri" w:cs="Calibri"/>
          <w:b/>
          <w:sz w:val="24"/>
          <w:szCs w:val="24"/>
        </w:rPr>
        <w:t xml:space="preserve"> </w:t>
      </w:r>
    </w:p>
    <w:p w14:paraId="7281F0D2" w14:textId="459BA617" w:rsidR="004D242F" w:rsidRPr="005B668F" w:rsidRDefault="006D0D24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5B668F">
        <w:rPr>
          <w:rFonts w:ascii="Calibri" w:hAnsi="Calibri" w:cs="Calibri"/>
          <w:bCs/>
          <w:sz w:val="24"/>
          <w:szCs w:val="24"/>
        </w:rPr>
        <w:t xml:space="preserve">Can we provide legal </w:t>
      </w:r>
      <w:r w:rsidR="00D03892" w:rsidRPr="005B668F">
        <w:rPr>
          <w:rFonts w:ascii="Calibri" w:hAnsi="Calibri" w:cs="Calibri"/>
          <w:bCs/>
          <w:sz w:val="24"/>
          <w:szCs w:val="24"/>
        </w:rPr>
        <w:t>representation to someone who may</w:t>
      </w:r>
      <w:r w:rsidR="00BA5E2B">
        <w:rPr>
          <w:rFonts w:ascii="Calibri" w:hAnsi="Calibri" w:cs="Calibri"/>
          <w:bCs/>
          <w:sz w:val="24"/>
          <w:szCs w:val="24"/>
        </w:rPr>
        <w:t xml:space="preserve"> </w:t>
      </w:r>
      <w:r w:rsidR="00D03892" w:rsidRPr="005B668F">
        <w:rPr>
          <w:rFonts w:ascii="Calibri" w:hAnsi="Calibri" w:cs="Calibri"/>
          <w:bCs/>
          <w:sz w:val="24"/>
          <w:szCs w:val="24"/>
        </w:rPr>
        <w:t>be a DV victim who is not eligible for immigration relief under VAWA</w:t>
      </w:r>
      <w:r w:rsidR="005B668F">
        <w:rPr>
          <w:rFonts w:ascii="Calibri" w:hAnsi="Calibri" w:cs="Calibri"/>
          <w:bCs/>
          <w:sz w:val="24"/>
          <w:szCs w:val="24"/>
        </w:rPr>
        <w:t xml:space="preserve">? </w:t>
      </w:r>
    </w:p>
    <w:p w14:paraId="78A90E66" w14:textId="53134C8B" w:rsidR="004D242F" w:rsidRPr="00A2615E" w:rsidRDefault="00B14DC8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See A7</w:t>
      </w:r>
      <w:r w:rsidR="003642CF">
        <w:rPr>
          <w:rFonts w:ascii="Calibri" w:hAnsi="Calibri" w:cs="Calibri"/>
          <w:b/>
          <w:sz w:val="24"/>
          <w:szCs w:val="24"/>
        </w:rPr>
        <w:t>.</w:t>
      </w:r>
    </w:p>
    <w:p w14:paraId="089A59B7" w14:textId="4D364AE5" w:rsidR="004D242F" w:rsidRPr="00415F28" w:rsidRDefault="005B668F" w:rsidP="00CD5814">
      <w:pPr>
        <w:numPr>
          <w:ilvl w:val="0"/>
          <w:numId w:val="1"/>
        </w:numPr>
        <w:spacing w:after="60"/>
        <w:ind w:left="720" w:hanging="720"/>
        <w:rPr>
          <w:rFonts w:ascii="Calibri" w:hAnsi="Calibri" w:cs="Calibri"/>
          <w:bCs/>
          <w:sz w:val="24"/>
          <w:szCs w:val="24"/>
        </w:rPr>
      </w:pPr>
      <w:r w:rsidRPr="00415F28">
        <w:rPr>
          <w:rFonts w:ascii="Calibri" w:hAnsi="Calibri" w:cs="Calibri"/>
          <w:bCs/>
          <w:sz w:val="24"/>
          <w:szCs w:val="24"/>
        </w:rPr>
        <w:lastRenderedPageBreak/>
        <w:t xml:space="preserve">This question is related to question 14. If the </w:t>
      </w:r>
      <w:r w:rsidR="004E028C" w:rsidRPr="00415F28">
        <w:rPr>
          <w:rFonts w:ascii="Calibri" w:hAnsi="Calibri" w:cs="Calibri"/>
          <w:bCs/>
          <w:sz w:val="24"/>
          <w:szCs w:val="24"/>
        </w:rPr>
        <w:t>victim is eligible, but we elect to file a different form of immigration relief that they may have a stronger claim for, is that cover</w:t>
      </w:r>
      <w:r w:rsidR="00415F28" w:rsidRPr="00415F28">
        <w:rPr>
          <w:rFonts w:ascii="Calibri" w:hAnsi="Calibri" w:cs="Calibri"/>
          <w:bCs/>
          <w:sz w:val="24"/>
          <w:szCs w:val="24"/>
        </w:rPr>
        <w:t>ed under this?</w:t>
      </w:r>
    </w:p>
    <w:p w14:paraId="737506A5" w14:textId="16310425" w:rsidR="00715C57" w:rsidRDefault="003642CF" w:rsidP="006D7EA4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8F7B2E">
        <w:rPr>
          <w:rFonts w:ascii="Calibri" w:hAnsi="Calibri" w:cs="Calibri"/>
          <w:b/>
          <w:bCs/>
          <w:sz w:val="24"/>
          <w:szCs w:val="24"/>
        </w:rPr>
        <w:t>See A</w:t>
      </w:r>
      <w:r w:rsidR="00D56176">
        <w:rPr>
          <w:rFonts w:ascii="Calibri" w:hAnsi="Calibri" w:cs="Calibri"/>
          <w:b/>
          <w:bCs/>
          <w:sz w:val="24"/>
          <w:szCs w:val="24"/>
        </w:rPr>
        <w:t>7</w:t>
      </w:r>
      <w:r w:rsidR="00BA5E2B">
        <w:rPr>
          <w:rFonts w:ascii="Calibri" w:hAnsi="Calibri" w:cs="Calibri"/>
          <w:b/>
          <w:bCs/>
          <w:sz w:val="24"/>
          <w:szCs w:val="24"/>
        </w:rPr>
        <w:t>.</w:t>
      </w:r>
    </w:p>
    <w:p w14:paraId="2176E079" w14:textId="109A44F0" w:rsidR="006A5AD1" w:rsidRDefault="006A5AD1" w:rsidP="006A5AD1">
      <w:pPr>
        <w:autoSpaceDE w:val="0"/>
        <w:autoSpaceDN w:val="0"/>
        <w:adjustRightInd w:val="0"/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3776D9C0" w14:textId="1347C1C8" w:rsidR="007D402C" w:rsidRPr="007D402C" w:rsidRDefault="007D402C" w:rsidP="006F1ADA">
      <w:pPr>
        <w:tabs>
          <w:tab w:val="left" w:pos="1774"/>
        </w:tabs>
        <w:rPr>
          <w:rFonts w:ascii="Calibri" w:hAnsi="Calibri" w:cs="Calibri"/>
        </w:rPr>
      </w:pPr>
    </w:p>
    <w:sectPr w:rsidR="007D402C" w:rsidRPr="007D402C" w:rsidSect="006A5AD1">
      <w:headerReference w:type="default" r:id="rId18"/>
      <w:footerReference w:type="default" r:id="rId19"/>
      <w:pgSz w:w="12240" w:h="15840"/>
      <w:pgMar w:top="1800" w:right="1080" w:bottom="144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53699" w14:textId="77777777" w:rsidR="0059399B" w:rsidRDefault="0059399B" w:rsidP="004D242F">
      <w:r>
        <w:separator/>
      </w:r>
    </w:p>
  </w:endnote>
  <w:endnote w:type="continuationSeparator" w:id="0">
    <w:p w14:paraId="7038B0ED" w14:textId="77777777" w:rsidR="0059399B" w:rsidRDefault="0059399B" w:rsidP="004D242F">
      <w:r>
        <w:continuationSeparator/>
      </w:r>
    </w:p>
  </w:endnote>
  <w:endnote w:type="continuationNotice" w:id="1">
    <w:p w14:paraId="736F7A6A" w14:textId="77777777" w:rsidR="0059399B" w:rsidRDefault="00593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E2960" w14:textId="7D9FE2A0" w:rsidR="00D533A8" w:rsidRPr="008F1AC7" w:rsidRDefault="00B60008" w:rsidP="00741E10">
    <w:pPr>
      <w:jc w:val="right"/>
      <w:rPr>
        <w:rFonts w:ascii="Calibri" w:hAnsi="Calibri" w:cs="Calibri"/>
        <w:sz w:val="20"/>
      </w:rPr>
    </w:pPr>
    <w:r w:rsidRPr="00E83ABA">
      <w:rPr>
        <w:rFonts w:ascii="Calibri" w:hAnsi="Calibri" w:cs="Calibri"/>
        <w:color w:val="FF0000"/>
        <w:sz w:val="20"/>
      </w:rPr>
      <w:t>R</w:t>
    </w:r>
    <w:r w:rsidR="004D242F" w:rsidRPr="00E83ABA">
      <w:rPr>
        <w:rFonts w:ascii="Calibri" w:hAnsi="Calibri" w:cs="Calibri"/>
        <w:color w:val="FF0000"/>
        <w:sz w:val="20"/>
      </w:rPr>
      <w:t>F</w:t>
    </w:r>
    <w:r w:rsidR="00FE5898" w:rsidRPr="00E83ABA">
      <w:rPr>
        <w:rFonts w:ascii="Calibri" w:hAnsi="Calibri" w:cs="Calibri"/>
        <w:color w:val="FF0000"/>
        <w:sz w:val="20"/>
      </w:rPr>
      <w:t>P</w:t>
    </w:r>
    <w:r w:rsidR="00E83ABA" w:rsidRPr="00E83ABA">
      <w:rPr>
        <w:rFonts w:ascii="Calibri" w:hAnsi="Calibri" w:cs="Calibri"/>
        <w:color w:val="FF0000"/>
        <w:sz w:val="20"/>
      </w:rPr>
      <w:t>/Q</w:t>
    </w:r>
    <w:r w:rsidRPr="00E83ABA">
      <w:rPr>
        <w:rFonts w:ascii="Calibri" w:hAnsi="Calibri" w:cs="Calibri"/>
        <w:color w:val="FF0000"/>
        <w:sz w:val="20"/>
      </w:rPr>
      <w:t xml:space="preserve"> No. </w:t>
    </w:r>
    <w:r w:rsidR="004D242F" w:rsidRPr="00E83ABA">
      <w:rPr>
        <w:rFonts w:ascii="Calibri" w:hAnsi="Calibri" w:cs="Calibri"/>
        <w:color w:val="FF0000"/>
        <w:sz w:val="20"/>
      </w:rPr>
      <w:t>90</w:t>
    </w:r>
    <w:r w:rsidR="00E83ABA" w:rsidRPr="00E83ABA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</w:t>
    </w:r>
    <w:r w:rsidR="004D242F">
      <w:rPr>
        <w:rFonts w:ascii="Calibri" w:hAnsi="Calibri" w:cs="Calibri"/>
        <w:sz w:val="20"/>
      </w:rPr>
      <w:t>Questions &amp; Answers</w:t>
    </w:r>
    <w:r w:rsidRPr="008F1AC7">
      <w:rPr>
        <w:rFonts w:ascii="Calibri" w:hAnsi="Calibri" w:cs="Calibri"/>
        <w:sz w:val="20"/>
      </w:rPr>
      <w:t xml:space="preserve"> </w:t>
    </w:r>
  </w:p>
  <w:p w14:paraId="5DB62AEE" w14:textId="600A7CED" w:rsidR="00D533A8" w:rsidRDefault="00B60008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5D1234">
      <w:rPr>
        <w:rFonts w:ascii="Calibri" w:hAnsi="Calibri" w:cs="Calibri"/>
        <w:noProof/>
        <w:sz w:val="20"/>
      </w:rPr>
      <w:t>5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561D" w14:textId="7AB345EC" w:rsidR="00D533A8" w:rsidRDefault="00D533A8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80"/>
        <w:sz w:val="20"/>
      </w:rPr>
    </w:pPr>
  </w:p>
  <w:p w14:paraId="279134BA" w14:textId="1E8FD1FC" w:rsidR="004740BB" w:rsidRPr="004740BB" w:rsidRDefault="004740BB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  <w:r w:rsidRPr="004740BB">
      <w:rPr>
        <w:rFonts w:ascii="Calibri" w:hAnsi="Calibri" w:cs="Calibri"/>
        <w:sz w:val="20"/>
      </w:rPr>
      <w:t xml:space="preserve">Rev. </w:t>
    </w:r>
    <w:r w:rsidR="004A4445">
      <w:rPr>
        <w:rFonts w:ascii="Calibri" w:hAnsi="Calibri" w:cs="Calibri"/>
        <w:sz w:val="20"/>
      </w:rPr>
      <w:t>11/2</w:t>
    </w:r>
    <w:r w:rsidR="006C544E">
      <w:rPr>
        <w:rFonts w:ascii="Calibri" w:hAnsi="Calibri" w:cs="Calibri"/>
        <w:sz w:val="20"/>
      </w:rPr>
      <w:t>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9045180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4BAF50" w14:textId="77777777" w:rsidR="00780E05" w:rsidRPr="007922A9" w:rsidRDefault="00780E05" w:rsidP="004F6F77">
            <w:pPr>
              <w:pStyle w:val="Footer"/>
              <w:jc w:val="right"/>
              <w:rPr>
                <w:rFonts w:asciiTheme="minorHAnsi" w:hAnsiTheme="minorHAnsi" w:cstheme="minorHAnsi"/>
              </w:rPr>
            </w:pPr>
          </w:p>
          <w:p w14:paraId="23574EB6" w14:textId="4487334C" w:rsidR="00780E05" w:rsidRDefault="00780E05" w:rsidP="004F6F77">
            <w:pPr>
              <w:pStyle w:val="Footer"/>
              <w:jc w:val="right"/>
              <w:rPr>
                <w:rFonts w:asciiTheme="minorHAnsi" w:hAnsiTheme="minorHAnsi" w:cstheme="minorHAnsi"/>
                <w:sz w:val="20"/>
              </w:rPr>
            </w:pPr>
            <w:r w:rsidRPr="007922A9">
              <w:rPr>
                <w:rFonts w:asciiTheme="minorHAnsi" w:hAnsiTheme="minorHAnsi" w:cstheme="minorHAnsi"/>
                <w:sz w:val="20"/>
              </w:rPr>
              <w:t>RFP No. 2025-SSA-WBA-VAWADV</w:t>
            </w:r>
            <w:r w:rsidR="00324CE2">
              <w:rPr>
                <w:rFonts w:asciiTheme="minorHAnsi" w:hAnsiTheme="minorHAnsi" w:cstheme="minorHAnsi"/>
                <w:sz w:val="20"/>
              </w:rPr>
              <w:t>LS</w:t>
            </w:r>
            <w:r w:rsidR="007922A9">
              <w:rPr>
                <w:rFonts w:asciiTheme="minorHAnsi" w:hAnsiTheme="minorHAnsi" w:cstheme="minorHAnsi"/>
                <w:sz w:val="20"/>
              </w:rPr>
              <w:t>, Questions &amp; Answers</w:t>
            </w:r>
          </w:p>
          <w:p w14:paraId="0FA0B3D3" w14:textId="372BB8A4" w:rsidR="004F6F77" w:rsidRPr="007922A9" w:rsidRDefault="004F6F77" w:rsidP="007922A9">
            <w:pPr>
              <w:pStyle w:val="Footer"/>
              <w:jc w:val="right"/>
              <w:rPr>
                <w:rFonts w:asciiTheme="minorHAnsi" w:hAnsiTheme="minorHAnsi" w:cstheme="minorHAnsi"/>
              </w:rPr>
            </w:pPr>
            <w:r w:rsidRPr="007922A9">
              <w:rPr>
                <w:rFonts w:asciiTheme="minorHAnsi" w:hAnsiTheme="minorHAnsi" w:cstheme="minorHAnsi"/>
                <w:sz w:val="20"/>
              </w:rPr>
              <w:t xml:space="preserve">Page </w: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7922A9">
              <w:rPr>
                <w:rFonts w:asciiTheme="minorHAnsi" w:hAnsiTheme="minorHAnsi" w:cstheme="minorHAnsi"/>
                <w:sz w:val="20"/>
              </w:rPr>
              <w:instrText xml:space="preserve"> PAGE </w:instrTex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922A9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end"/>
            </w:r>
            <w:r w:rsidRPr="007922A9">
              <w:rPr>
                <w:rFonts w:asciiTheme="minorHAnsi" w:hAnsiTheme="minorHAnsi" w:cstheme="minorHAnsi"/>
                <w:sz w:val="20"/>
              </w:rPr>
              <w:t xml:space="preserve"> of </w: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begin"/>
            </w:r>
            <w:r w:rsidRPr="007922A9">
              <w:rPr>
                <w:rFonts w:asciiTheme="minorHAnsi" w:hAnsiTheme="minorHAnsi" w:cstheme="minorHAnsi"/>
                <w:sz w:val="20"/>
              </w:rPr>
              <w:instrText xml:space="preserve"> NUMPAGES  </w:instrTex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7922A9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7922A9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sdtContent>
      </w:sdt>
    </w:sdtContent>
  </w:sdt>
  <w:p w14:paraId="15833877" w14:textId="49026407" w:rsidR="005D53C7" w:rsidRPr="007D402C" w:rsidRDefault="005D53C7" w:rsidP="007D4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9F1B1" w14:textId="77777777" w:rsidR="0059399B" w:rsidRDefault="0059399B" w:rsidP="004D242F">
      <w:r>
        <w:separator/>
      </w:r>
    </w:p>
  </w:footnote>
  <w:footnote w:type="continuationSeparator" w:id="0">
    <w:p w14:paraId="5C9EE1E9" w14:textId="77777777" w:rsidR="0059399B" w:rsidRDefault="0059399B" w:rsidP="004D242F">
      <w:r>
        <w:continuationSeparator/>
      </w:r>
    </w:p>
  </w:footnote>
  <w:footnote w:type="continuationNotice" w:id="1">
    <w:p w14:paraId="794762DE" w14:textId="77777777" w:rsidR="0059399B" w:rsidRDefault="00593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1E3B9" w14:textId="757D5BA5" w:rsidR="00D533A8" w:rsidRPr="004D242F" w:rsidRDefault="00B60008" w:rsidP="00741E1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 xml:space="preserve">County of Alameda, General Services Agency – </w:t>
    </w:r>
    <w:r w:rsidR="004D242F" w:rsidRPr="004D242F">
      <w:rPr>
        <w:rFonts w:ascii="Calibri" w:hAnsi="Calibri" w:cs="Calibri"/>
        <w:b/>
        <w:snapToGrid w:val="0"/>
        <w:szCs w:val="26"/>
      </w:rPr>
      <w:t>Procurement</w:t>
    </w:r>
  </w:p>
  <w:p w14:paraId="7FEA2332" w14:textId="77777777" w:rsidR="00CC1104" w:rsidRDefault="004D242F" w:rsidP="00741E10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C1104">
      <w:rPr>
        <w:rFonts w:ascii="Calibri" w:hAnsi="Calibri" w:cs="Calibri"/>
        <w:b/>
        <w:snapToGrid w:val="0"/>
        <w:szCs w:val="26"/>
      </w:rPr>
      <w:t>RF</w:t>
    </w:r>
    <w:r w:rsidR="00392870" w:rsidRPr="00CC1104">
      <w:rPr>
        <w:rFonts w:ascii="Calibri" w:hAnsi="Calibri" w:cs="Calibri"/>
        <w:b/>
        <w:snapToGrid w:val="0"/>
        <w:szCs w:val="26"/>
      </w:rPr>
      <w:t>P</w:t>
    </w:r>
    <w:r w:rsidRPr="00CC1104">
      <w:rPr>
        <w:rFonts w:ascii="Calibri" w:hAnsi="Calibri" w:cs="Calibri"/>
        <w:b/>
        <w:snapToGrid w:val="0"/>
        <w:szCs w:val="26"/>
      </w:rPr>
      <w:t xml:space="preserve"> No.</w:t>
    </w:r>
    <w:r w:rsidR="007421DE" w:rsidRPr="00CC1104">
      <w:rPr>
        <w:rFonts w:ascii="Calibri" w:hAnsi="Calibri" w:cs="Calibri"/>
        <w:b/>
        <w:snapToGrid w:val="0"/>
        <w:szCs w:val="26"/>
      </w:rPr>
      <w:t>2025 SSA-WBA-</w:t>
    </w:r>
    <w:r w:rsidR="00CC1104" w:rsidRPr="00CC1104">
      <w:rPr>
        <w:rFonts w:ascii="Calibri" w:hAnsi="Calibri" w:cs="Calibri"/>
        <w:b/>
        <w:snapToGrid w:val="0"/>
        <w:szCs w:val="26"/>
      </w:rPr>
      <w:t>VAWADVLS</w:t>
    </w:r>
  </w:p>
  <w:p w14:paraId="467C96E5" w14:textId="48DC7654" w:rsidR="00D533A8" w:rsidRDefault="004D242F" w:rsidP="007D7EFA">
    <w:pPr>
      <w:pStyle w:val="Header"/>
      <w:jc w:val="center"/>
      <w:rPr>
        <w:rFonts w:ascii="Arial" w:hAnsi="Arial" w:cs="Arial"/>
        <w:sz w:val="16"/>
        <w:szCs w:val="16"/>
      </w:rPr>
    </w:pPr>
    <w:r w:rsidRPr="004D242F">
      <w:rPr>
        <w:rFonts w:ascii="Calibri" w:hAnsi="Calibri" w:cs="Calibri"/>
        <w:b/>
        <w:snapToGrid w:val="0"/>
        <w:szCs w:val="26"/>
      </w:rPr>
      <w:t>Questions &amp; Answers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011D" w14:textId="1F432F53" w:rsidR="00D533A8" w:rsidRPr="00344563" w:rsidRDefault="002C016F" w:rsidP="004740BB">
    <w:pPr>
      <w:pStyle w:val="Header"/>
      <w:tabs>
        <w:tab w:val="center" w:pos="1440"/>
      </w:tabs>
      <w:ind w:left="4320" w:firstLine="2880"/>
      <w:rPr>
        <w:rFonts w:ascii="Californian FB" w:hAnsi="Californian FB"/>
        <w:b/>
        <w:color w:val="0F5683"/>
        <w:sz w:val="18"/>
        <w:szCs w:val="18"/>
      </w:rPr>
    </w:pPr>
    <w:r>
      <w:rPr>
        <w:b/>
        <w:noProof/>
        <w:spacing w:val="-3"/>
        <w:szCs w:val="26"/>
      </w:rPr>
      <w:drawing>
        <wp:anchor distT="0" distB="0" distL="114300" distR="114300" simplePos="0" relativeHeight="251658241" behindDoc="0" locked="0" layoutInCell="1" allowOverlap="1" wp14:anchorId="6314F057" wp14:editId="4347AC45">
          <wp:simplePos x="0" y="0"/>
          <wp:positionH relativeFrom="margin">
            <wp:align>left</wp:align>
          </wp:positionH>
          <wp:positionV relativeFrom="paragraph">
            <wp:posOffset>-134801</wp:posOffset>
          </wp:positionV>
          <wp:extent cx="925014" cy="925014"/>
          <wp:effectExtent l="0" t="0" r="889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14" cy="92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5B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6892651D" w14:textId="2B6365C0" w:rsidR="00D533A8" w:rsidRDefault="004D242F">
    <w:pPr>
      <w:pStyle w:val="Header"/>
    </w:pPr>
    <w:r>
      <w:rPr>
        <w:rFonts w:ascii="Century Gothic" w:hAnsi="Century Gothic"/>
        <w:noProof/>
        <w:spacing w:val="60"/>
        <w:sz w:val="52"/>
      </w:rPr>
      <w:drawing>
        <wp:anchor distT="0" distB="0" distL="114300" distR="114300" simplePos="0" relativeHeight="251658240" behindDoc="1" locked="0" layoutInCell="0" allowOverlap="1" wp14:anchorId="0B76A70F" wp14:editId="045720A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8" name="Picture 8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B9B5" w14:textId="140DCE31" w:rsidR="0033777E" w:rsidRPr="004D242F" w:rsidRDefault="007A39B9" w:rsidP="0033777E">
    <w:pPr>
      <w:pStyle w:val="Header"/>
      <w:jc w:val="center"/>
      <w:rPr>
        <w:rFonts w:ascii="Calibri" w:hAnsi="Calibri" w:cs="Calibri"/>
        <w:b/>
        <w:snapToGrid w:val="0"/>
        <w:szCs w:val="26"/>
      </w:rPr>
    </w:pPr>
    <w:r>
      <w:rPr>
        <w:rFonts w:ascii="Calibri" w:hAnsi="Calibri" w:cs="Calibri"/>
        <w:b/>
        <w:snapToGrid w:val="0"/>
        <w:szCs w:val="26"/>
      </w:rPr>
      <w:t>Alameda County Social Services Agency</w:t>
    </w:r>
  </w:p>
  <w:p w14:paraId="181F0649" w14:textId="7F3F9013" w:rsidR="0033777E" w:rsidRDefault="0033777E" w:rsidP="0033777E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CC1104">
      <w:rPr>
        <w:rFonts w:ascii="Calibri" w:hAnsi="Calibri" w:cs="Calibri"/>
        <w:b/>
        <w:snapToGrid w:val="0"/>
        <w:szCs w:val="26"/>
      </w:rPr>
      <w:t>RFP No.</w:t>
    </w:r>
    <w:r w:rsidR="002D130F">
      <w:rPr>
        <w:rFonts w:ascii="Calibri" w:hAnsi="Calibri" w:cs="Calibri"/>
        <w:b/>
        <w:snapToGrid w:val="0"/>
        <w:szCs w:val="26"/>
      </w:rPr>
      <w:t xml:space="preserve"> </w:t>
    </w:r>
    <w:r w:rsidRPr="00CC1104">
      <w:rPr>
        <w:rFonts w:ascii="Calibri" w:hAnsi="Calibri" w:cs="Calibri"/>
        <w:b/>
        <w:snapToGrid w:val="0"/>
        <w:szCs w:val="26"/>
      </w:rPr>
      <w:t>2025</w:t>
    </w:r>
    <w:r w:rsidR="003F3EEA">
      <w:rPr>
        <w:rFonts w:ascii="Calibri" w:hAnsi="Calibri" w:cs="Calibri"/>
        <w:b/>
        <w:snapToGrid w:val="0"/>
        <w:szCs w:val="26"/>
      </w:rPr>
      <w:t>-</w:t>
    </w:r>
    <w:r w:rsidRPr="00CC1104">
      <w:rPr>
        <w:rFonts w:ascii="Calibri" w:hAnsi="Calibri" w:cs="Calibri"/>
        <w:b/>
        <w:snapToGrid w:val="0"/>
        <w:szCs w:val="26"/>
      </w:rPr>
      <w:t>SSA-WBA-VAWADVLS</w:t>
    </w:r>
  </w:p>
  <w:p w14:paraId="7940D477" w14:textId="77777777" w:rsidR="0033777E" w:rsidRPr="004D242F" w:rsidRDefault="0033777E" w:rsidP="0033777E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>Questions &amp; Answers</w:t>
    </w:r>
  </w:p>
  <w:p w14:paraId="5133E33F" w14:textId="7AEF13E6" w:rsidR="00414232" w:rsidRPr="00414232" w:rsidRDefault="00414232" w:rsidP="00414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069"/>
    <w:multiLevelType w:val="multilevel"/>
    <w:tmpl w:val="A0685B7A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1170"/>
        </w:tabs>
        <w:ind w:left="88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85165">
    <w:abstractNumId w:val="0"/>
  </w:num>
  <w:num w:numId="2" w16cid:durableId="1444492690">
    <w:abstractNumId w:val="2"/>
  </w:num>
  <w:num w:numId="3" w16cid:durableId="134751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wFALKfOuMtAAAA"/>
  </w:docVars>
  <w:rsids>
    <w:rsidRoot w:val="004D242F"/>
    <w:rsid w:val="0002763E"/>
    <w:rsid w:val="00035A55"/>
    <w:rsid w:val="000363BC"/>
    <w:rsid w:val="00050BB4"/>
    <w:rsid w:val="00072E9C"/>
    <w:rsid w:val="000835A0"/>
    <w:rsid w:val="0008616C"/>
    <w:rsid w:val="00091DAE"/>
    <w:rsid w:val="000965EB"/>
    <w:rsid w:val="000B3FF7"/>
    <w:rsid w:val="000D4C47"/>
    <w:rsid w:val="000D5C57"/>
    <w:rsid w:val="000F6F89"/>
    <w:rsid w:val="001016D7"/>
    <w:rsid w:val="001024F6"/>
    <w:rsid w:val="00107A43"/>
    <w:rsid w:val="00116C03"/>
    <w:rsid w:val="00130C7A"/>
    <w:rsid w:val="00142D73"/>
    <w:rsid w:val="001516F5"/>
    <w:rsid w:val="0015259B"/>
    <w:rsid w:val="00155732"/>
    <w:rsid w:val="00160400"/>
    <w:rsid w:val="00160CDE"/>
    <w:rsid w:val="001630AE"/>
    <w:rsid w:val="00172495"/>
    <w:rsid w:val="00174430"/>
    <w:rsid w:val="0019537B"/>
    <w:rsid w:val="001957CB"/>
    <w:rsid w:val="002023B4"/>
    <w:rsid w:val="002141E7"/>
    <w:rsid w:val="0023238B"/>
    <w:rsid w:val="00245437"/>
    <w:rsid w:val="00246843"/>
    <w:rsid w:val="00246F77"/>
    <w:rsid w:val="0024787A"/>
    <w:rsid w:val="00253A3C"/>
    <w:rsid w:val="002650C4"/>
    <w:rsid w:val="002814A9"/>
    <w:rsid w:val="00283AAF"/>
    <w:rsid w:val="00287DEE"/>
    <w:rsid w:val="00292AFE"/>
    <w:rsid w:val="002B1B1D"/>
    <w:rsid w:val="002B3056"/>
    <w:rsid w:val="002B4003"/>
    <w:rsid w:val="002C016F"/>
    <w:rsid w:val="002D130F"/>
    <w:rsid w:val="002D61C1"/>
    <w:rsid w:val="002F3AE2"/>
    <w:rsid w:val="00324CE2"/>
    <w:rsid w:val="00336238"/>
    <w:rsid w:val="0033633F"/>
    <w:rsid w:val="0033777E"/>
    <w:rsid w:val="003642CF"/>
    <w:rsid w:val="00383763"/>
    <w:rsid w:val="00386FF3"/>
    <w:rsid w:val="0038729B"/>
    <w:rsid w:val="003911A1"/>
    <w:rsid w:val="00392870"/>
    <w:rsid w:val="0039295B"/>
    <w:rsid w:val="003962C1"/>
    <w:rsid w:val="003C1E12"/>
    <w:rsid w:val="003D7E09"/>
    <w:rsid w:val="003F3EEA"/>
    <w:rsid w:val="00414232"/>
    <w:rsid w:val="00415F28"/>
    <w:rsid w:val="00434AA3"/>
    <w:rsid w:val="00437528"/>
    <w:rsid w:val="00446047"/>
    <w:rsid w:val="004601DD"/>
    <w:rsid w:val="00461212"/>
    <w:rsid w:val="0046564A"/>
    <w:rsid w:val="00473B14"/>
    <w:rsid w:val="004740BB"/>
    <w:rsid w:val="00474DDE"/>
    <w:rsid w:val="00485038"/>
    <w:rsid w:val="004A4445"/>
    <w:rsid w:val="004B1784"/>
    <w:rsid w:val="004B1D1B"/>
    <w:rsid w:val="004B2EAB"/>
    <w:rsid w:val="004D242F"/>
    <w:rsid w:val="004E028C"/>
    <w:rsid w:val="004E0568"/>
    <w:rsid w:val="004F6F77"/>
    <w:rsid w:val="0050673F"/>
    <w:rsid w:val="005230BF"/>
    <w:rsid w:val="00526AD9"/>
    <w:rsid w:val="005445D2"/>
    <w:rsid w:val="00547205"/>
    <w:rsid w:val="00556B1E"/>
    <w:rsid w:val="00576825"/>
    <w:rsid w:val="0057692C"/>
    <w:rsid w:val="005839BB"/>
    <w:rsid w:val="0058499E"/>
    <w:rsid w:val="0059399B"/>
    <w:rsid w:val="00596B77"/>
    <w:rsid w:val="005A1C47"/>
    <w:rsid w:val="005B668F"/>
    <w:rsid w:val="005C4468"/>
    <w:rsid w:val="005C5740"/>
    <w:rsid w:val="005D1234"/>
    <w:rsid w:val="005D53C7"/>
    <w:rsid w:val="005E2178"/>
    <w:rsid w:val="005E2B45"/>
    <w:rsid w:val="005F00B4"/>
    <w:rsid w:val="005F357D"/>
    <w:rsid w:val="005F5669"/>
    <w:rsid w:val="00600974"/>
    <w:rsid w:val="006173BE"/>
    <w:rsid w:val="006243F0"/>
    <w:rsid w:val="00630A19"/>
    <w:rsid w:val="006364B6"/>
    <w:rsid w:val="006476D8"/>
    <w:rsid w:val="00650CC7"/>
    <w:rsid w:val="006514B0"/>
    <w:rsid w:val="0065438D"/>
    <w:rsid w:val="00685CF3"/>
    <w:rsid w:val="00697AA8"/>
    <w:rsid w:val="006A3F78"/>
    <w:rsid w:val="006A5AD1"/>
    <w:rsid w:val="006A6F50"/>
    <w:rsid w:val="006C112F"/>
    <w:rsid w:val="006C2D95"/>
    <w:rsid w:val="006C544E"/>
    <w:rsid w:val="006D0D24"/>
    <w:rsid w:val="006D7EA4"/>
    <w:rsid w:val="006F1ADA"/>
    <w:rsid w:val="006F50CA"/>
    <w:rsid w:val="00715C57"/>
    <w:rsid w:val="007206A2"/>
    <w:rsid w:val="00720C47"/>
    <w:rsid w:val="00720E3C"/>
    <w:rsid w:val="007350CE"/>
    <w:rsid w:val="007421DE"/>
    <w:rsid w:val="007514CC"/>
    <w:rsid w:val="00753624"/>
    <w:rsid w:val="007563DD"/>
    <w:rsid w:val="0077130B"/>
    <w:rsid w:val="007745E3"/>
    <w:rsid w:val="00775CF9"/>
    <w:rsid w:val="00775F02"/>
    <w:rsid w:val="00780E05"/>
    <w:rsid w:val="007859C8"/>
    <w:rsid w:val="0079017F"/>
    <w:rsid w:val="00791F99"/>
    <w:rsid w:val="007922A9"/>
    <w:rsid w:val="00793078"/>
    <w:rsid w:val="007943B3"/>
    <w:rsid w:val="007A2BE4"/>
    <w:rsid w:val="007A39B9"/>
    <w:rsid w:val="007B34B4"/>
    <w:rsid w:val="007D402C"/>
    <w:rsid w:val="007D5A47"/>
    <w:rsid w:val="007D7EFA"/>
    <w:rsid w:val="007F4755"/>
    <w:rsid w:val="007F63EE"/>
    <w:rsid w:val="00801940"/>
    <w:rsid w:val="008078CF"/>
    <w:rsid w:val="00812C63"/>
    <w:rsid w:val="00813F8B"/>
    <w:rsid w:val="00814F9E"/>
    <w:rsid w:val="0081722F"/>
    <w:rsid w:val="00817BD7"/>
    <w:rsid w:val="00826819"/>
    <w:rsid w:val="00841D40"/>
    <w:rsid w:val="00862620"/>
    <w:rsid w:val="00865DCB"/>
    <w:rsid w:val="008723BA"/>
    <w:rsid w:val="008939DF"/>
    <w:rsid w:val="0089782A"/>
    <w:rsid w:val="008A0462"/>
    <w:rsid w:val="008B0D41"/>
    <w:rsid w:val="008B2158"/>
    <w:rsid w:val="008F08DA"/>
    <w:rsid w:val="008F4CC4"/>
    <w:rsid w:val="008F7452"/>
    <w:rsid w:val="008F7B2E"/>
    <w:rsid w:val="009040CA"/>
    <w:rsid w:val="00907CBE"/>
    <w:rsid w:val="00916AE4"/>
    <w:rsid w:val="009237AE"/>
    <w:rsid w:val="00936366"/>
    <w:rsid w:val="00946B55"/>
    <w:rsid w:val="009551B7"/>
    <w:rsid w:val="0096004D"/>
    <w:rsid w:val="00967105"/>
    <w:rsid w:val="00984804"/>
    <w:rsid w:val="00996983"/>
    <w:rsid w:val="009A20D0"/>
    <w:rsid w:val="009A6D2A"/>
    <w:rsid w:val="009F57F4"/>
    <w:rsid w:val="00A07482"/>
    <w:rsid w:val="00A14A41"/>
    <w:rsid w:val="00A16B5C"/>
    <w:rsid w:val="00A2615E"/>
    <w:rsid w:val="00A3047F"/>
    <w:rsid w:val="00A376F0"/>
    <w:rsid w:val="00A454D1"/>
    <w:rsid w:val="00A50DE7"/>
    <w:rsid w:val="00A52CF9"/>
    <w:rsid w:val="00A544D8"/>
    <w:rsid w:val="00A62BE2"/>
    <w:rsid w:val="00A72A23"/>
    <w:rsid w:val="00A95927"/>
    <w:rsid w:val="00A96DFA"/>
    <w:rsid w:val="00AA2ACB"/>
    <w:rsid w:val="00AA6F62"/>
    <w:rsid w:val="00AB2E51"/>
    <w:rsid w:val="00AC12E3"/>
    <w:rsid w:val="00AD54EC"/>
    <w:rsid w:val="00AD644E"/>
    <w:rsid w:val="00AD68B1"/>
    <w:rsid w:val="00AF2895"/>
    <w:rsid w:val="00B14DC8"/>
    <w:rsid w:val="00B26684"/>
    <w:rsid w:val="00B34000"/>
    <w:rsid w:val="00B42F9C"/>
    <w:rsid w:val="00B506A9"/>
    <w:rsid w:val="00B60008"/>
    <w:rsid w:val="00B627FE"/>
    <w:rsid w:val="00B84046"/>
    <w:rsid w:val="00B91D05"/>
    <w:rsid w:val="00B92B1A"/>
    <w:rsid w:val="00B94E07"/>
    <w:rsid w:val="00BA142A"/>
    <w:rsid w:val="00BA3754"/>
    <w:rsid w:val="00BA5E2B"/>
    <w:rsid w:val="00BB4870"/>
    <w:rsid w:val="00BC48FE"/>
    <w:rsid w:val="00BD09F4"/>
    <w:rsid w:val="00BD1887"/>
    <w:rsid w:val="00BD3600"/>
    <w:rsid w:val="00BD7A79"/>
    <w:rsid w:val="00BE57D1"/>
    <w:rsid w:val="00BF22BA"/>
    <w:rsid w:val="00BF7F6F"/>
    <w:rsid w:val="00C11BD8"/>
    <w:rsid w:val="00C132C3"/>
    <w:rsid w:val="00C14415"/>
    <w:rsid w:val="00C277B1"/>
    <w:rsid w:val="00C36257"/>
    <w:rsid w:val="00C36919"/>
    <w:rsid w:val="00C36FF1"/>
    <w:rsid w:val="00C402EA"/>
    <w:rsid w:val="00C4122B"/>
    <w:rsid w:val="00C56222"/>
    <w:rsid w:val="00C56925"/>
    <w:rsid w:val="00C867F1"/>
    <w:rsid w:val="00C93E11"/>
    <w:rsid w:val="00C95FF9"/>
    <w:rsid w:val="00CB36D0"/>
    <w:rsid w:val="00CB52F8"/>
    <w:rsid w:val="00CC1104"/>
    <w:rsid w:val="00CD0FA4"/>
    <w:rsid w:val="00CD2354"/>
    <w:rsid w:val="00CD4C80"/>
    <w:rsid w:val="00CD5814"/>
    <w:rsid w:val="00CD685A"/>
    <w:rsid w:val="00CE43EB"/>
    <w:rsid w:val="00CF0211"/>
    <w:rsid w:val="00CF26D9"/>
    <w:rsid w:val="00CF3D2D"/>
    <w:rsid w:val="00D03892"/>
    <w:rsid w:val="00D06F87"/>
    <w:rsid w:val="00D10A7F"/>
    <w:rsid w:val="00D14E26"/>
    <w:rsid w:val="00D2473C"/>
    <w:rsid w:val="00D30D72"/>
    <w:rsid w:val="00D3409F"/>
    <w:rsid w:val="00D43C79"/>
    <w:rsid w:val="00D45A61"/>
    <w:rsid w:val="00D4749C"/>
    <w:rsid w:val="00D533A8"/>
    <w:rsid w:val="00D56176"/>
    <w:rsid w:val="00D62212"/>
    <w:rsid w:val="00D70A14"/>
    <w:rsid w:val="00D720C8"/>
    <w:rsid w:val="00D72C72"/>
    <w:rsid w:val="00D952F5"/>
    <w:rsid w:val="00DA14C7"/>
    <w:rsid w:val="00DA606A"/>
    <w:rsid w:val="00DC2CFA"/>
    <w:rsid w:val="00DD37F7"/>
    <w:rsid w:val="00DD3F5A"/>
    <w:rsid w:val="00DD4FAD"/>
    <w:rsid w:val="00DE4736"/>
    <w:rsid w:val="00DF23F0"/>
    <w:rsid w:val="00E10630"/>
    <w:rsid w:val="00E13E8E"/>
    <w:rsid w:val="00E14B0F"/>
    <w:rsid w:val="00E15932"/>
    <w:rsid w:val="00E25F62"/>
    <w:rsid w:val="00E2699E"/>
    <w:rsid w:val="00E409AB"/>
    <w:rsid w:val="00E4146F"/>
    <w:rsid w:val="00E45F99"/>
    <w:rsid w:val="00E4764E"/>
    <w:rsid w:val="00E8242D"/>
    <w:rsid w:val="00E83ABA"/>
    <w:rsid w:val="00E905DF"/>
    <w:rsid w:val="00E94D8C"/>
    <w:rsid w:val="00EA15BA"/>
    <w:rsid w:val="00EA3C93"/>
    <w:rsid w:val="00EB132C"/>
    <w:rsid w:val="00EB4385"/>
    <w:rsid w:val="00ED3117"/>
    <w:rsid w:val="00EE7E2B"/>
    <w:rsid w:val="00EF1C6F"/>
    <w:rsid w:val="00F00F69"/>
    <w:rsid w:val="00F228B5"/>
    <w:rsid w:val="00F22DE7"/>
    <w:rsid w:val="00F4176C"/>
    <w:rsid w:val="00F43831"/>
    <w:rsid w:val="00F474BF"/>
    <w:rsid w:val="00F5155E"/>
    <w:rsid w:val="00F568F5"/>
    <w:rsid w:val="00FA6969"/>
    <w:rsid w:val="00FC4182"/>
    <w:rsid w:val="00FD370B"/>
    <w:rsid w:val="00FD5CD9"/>
    <w:rsid w:val="00FE19E9"/>
    <w:rsid w:val="00FE475B"/>
    <w:rsid w:val="00FE5898"/>
    <w:rsid w:val="00FF1FCF"/>
    <w:rsid w:val="00FF35AB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8B0D41"/>
    <w:pPr>
      <w:spacing w:after="240"/>
      <w:jc w:val="center"/>
    </w:pPr>
    <w:rPr>
      <w:rFonts w:ascii="Calibri" w:hAnsi="Calibri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D311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2615E"/>
    <w:rPr>
      <w:b/>
      <w:bCs/>
    </w:rPr>
  </w:style>
  <w:style w:type="paragraph" w:styleId="Revision">
    <w:name w:val="Revision"/>
    <w:hidden/>
    <w:uiPriority w:val="99"/>
    <w:semiHidden/>
    <w:rsid w:val="005445D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styleId="Mention">
    <w:name w:val="Mention"/>
    <w:basedOn w:val="DefaultParagraphFont"/>
    <w:uiPriority w:val="99"/>
    <w:unhideWhenUsed/>
    <w:rsid w:val="000D5C5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5" ma:contentTypeDescription="Create a new document." ma:contentTypeScope="" ma:versionID="cf4f74065b507743c8eed4300cf9aadb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64c2d38f7172825982176ad326d60594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FP5PKM64KWNT-3317579-324</_dlc_DocId>
    <_dlc_DocIdUrl xmlns="dada2d04-0b79-4859-9945-2f68777d8c22">
      <Url>https://acgovt.sharepoint.com/sites/AlamedaCountyDocumentCenter/_layouts/15/DocIdRedir.aspx?ID=FP5PKM64KWNT-3317579-324</Url>
      <Description>FP5PKM64KWNT-3317579-324</Description>
    </_dlc_DocIdUrl>
  </documentManagement>
</p:properties>
</file>

<file path=customXml/itemProps1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8ACF3A-C209-46C2-A115-76DC795D1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8D9579-191D-4331-9A32-CA3943A819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66124D-EF22-4CAA-927C-7A604B534A9B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854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RFPQ QA Template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RFPQ QA Template</dc:title>
  <dc:subject/>
  <dc:creator>Truong, Thuy   GSA - Purchasing Department</dc:creator>
  <cp:keywords/>
  <dc:description/>
  <cp:lastModifiedBy>Corral, Flor, SSA</cp:lastModifiedBy>
  <cp:revision>65</cp:revision>
  <dcterms:created xsi:type="dcterms:W3CDTF">2025-03-10T20:55:00Z</dcterms:created>
  <dcterms:modified xsi:type="dcterms:W3CDTF">2025-03-11T18:09:00Z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2cef1f2e-8719-4df8-8d82-9f694c93a597</vt:lpwstr>
  </property>
  <property fmtid="{D5CDD505-2E9C-101B-9397-08002B2CF9AE}" pid="4" name="GrammarlyDocumentId">
    <vt:lpwstr>88f1a86ea9854755bbcfd42ba96e506983d024a0cfbb91d9ef1d85308e017a5e</vt:lpwstr>
  </property>
</Properties>
</file>