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24CA4A63" w:rsidR="00BE2FD2" w:rsidRPr="00EE5C33"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Pr="00EE5C33">
        <w:rPr>
          <w:rFonts w:ascii="Calibri" w:hAnsi="Calibri" w:cs="Calibri"/>
          <w:sz w:val="40"/>
          <w:szCs w:val="40"/>
        </w:rPr>
        <w:t>.</w:t>
      </w:r>
      <w:r w:rsidR="00483CA4" w:rsidRPr="00EE5C33">
        <w:rPr>
          <w:rFonts w:ascii="Calibri" w:hAnsi="Calibri" w:cs="Calibri"/>
          <w:sz w:val="40"/>
          <w:szCs w:val="40"/>
        </w:rPr>
        <w:t xml:space="preserve"> </w:t>
      </w:r>
      <w:bookmarkStart w:id="0" w:name="_Hlk184291319"/>
      <w:r w:rsidR="00F47601" w:rsidRPr="00EE5C33">
        <w:rPr>
          <w:rFonts w:ascii="Calibri" w:hAnsi="Calibri" w:cs="Calibri"/>
          <w:sz w:val="40"/>
          <w:szCs w:val="40"/>
        </w:rPr>
        <w:t>902580</w:t>
      </w:r>
      <w:bookmarkEnd w:id="0"/>
    </w:p>
    <w:p w14:paraId="75BECFAA" w14:textId="77777777" w:rsidR="00BE2FD2" w:rsidRPr="00EE5C33" w:rsidRDefault="00BE2FD2" w:rsidP="00BE2FD2">
      <w:pPr>
        <w:pStyle w:val="RFP-QHeader2"/>
        <w:rPr>
          <w:rFonts w:ascii="Calibri" w:hAnsi="Calibri" w:cs="Calibri"/>
        </w:rPr>
      </w:pPr>
    </w:p>
    <w:p w14:paraId="3431AD7C" w14:textId="77777777" w:rsidR="00BE2FD2" w:rsidRPr="00EE5C33" w:rsidRDefault="00BE2FD2" w:rsidP="00BE2FD2">
      <w:pPr>
        <w:jc w:val="center"/>
        <w:rPr>
          <w:rFonts w:ascii="Calibri" w:hAnsi="Calibri" w:cs="Calibri"/>
          <w:b/>
          <w:sz w:val="40"/>
          <w:szCs w:val="40"/>
        </w:rPr>
      </w:pPr>
      <w:r w:rsidRPr="00EE5C33">
        <w:rPr>
          <w:rFonts w:ascii="Calibri" w:hAnsi="Calibri" w:cs="Calibri"/>
          <w:b/>
          <w:sz w:val="40"/>
          <w:szCs w:val="40"/>
        </w:rPr>
        <w:t>for</w:t>
      </w:r>
    </w:p>
    <w:p w14:paraId="70D94A48" w14:textId="77777777" w:rsidR="00BE2FD2" w:rsidRPr="00EE5C33" w:rsidRDefault="00BE2FD2" w:rsidP="00BE2FD2">
      <w:pPr>
        <w:pStyle w:val="RFP-QHeader2"/>
        <w:rPr>
          <w:rFonts w:ascii="Calibri" w:hAnsi="Calibri" w:cs="Calibri"/>
          <w:highlight w:val="yellow"/>
        </w:rPr>
      </w:pPr>
    </w:p>
    <w:p w14:paraId="5B039CFF" w14:textId="626E94C3" w:rsidR="00BE2FD2" w:rsidRPr="00EE5C33" w:rsidRDefault="00F47601" w:rsidP="00BE2FD2">
      <w:pPr>
        <w:pStyle w:val="RFP-QHeader2"/>
        <w:rPr>
          <w:rFonts w:ascii="Calibri" w:hAnsi="Calibri" w:cs="Calibri"/>
          <w:sz w:val="40"/>
          <w:szCs w:val="40"/>
          <w:highlight w:val="yellow"/>
        </w:rPr>
      </w:pPr>
      <w:bookmarkStart w:id="1" w:name="BidTitle"/>
      <w:bookmarkEnd w:id="1"/>
      <w:r w:rsidRPr="00EE5C33">
        <w:rPr>
          <w:rFonts w:ascii="Calibri" w:hAnsi="Calibri" w:cs="Calibri"/>
          <w:sz w:val="40"/>
          <w:szCs w:val="40"/>
        </w:rPr>
        <w:t>C</w:t>
      </w:r>
      <w:r w:rsidR="00242609">
        <w:rPr>
          <w:rFonts w:ascii="Calibri" w:hAnsi="Calibri" w:cs="Calibri"/>
          <w:sz w:val="40"/>
          <w:szCs w:val="40"/>
        </w:rPr>
        <w:t>AL</w:t>
      </w:r>
      <w:r w:rsidRPr="00EE5C33">
        <w:rPr>
          <w:rFonts w:ascii="Calibri" w:hAnsi="Calibri" w:cs="Calibri"/>
          <w:sz w:val="40"/>
          <w:szCs w:val="40"/>
        </w:rPr>
        <w:t>WORK</w:t>
      </w:r>
      <w:r w:rsidR="00242609">
        <w:rPr>
          <w:rFonts w:ascii="Calibri" w:hAnsi="Calibri" w:cs="Calibri"/>
          <w:sz w:val="40"/>
          <w:szCs w:val="40"/>
        </w:rPr>
        <w:t>S</w:t>
      </w:r>
      <w:r w:rsidRPr="00EE5C33">
        <w:rPr>
          <w:rFonts w:ascii="Calibri" w:hAnsi="Calibri" w:cs="Calibri"/>
          <w:sz w:val="40"/>
          <w:szCs w:val="40"/>
        </w:rPr>
        <w:t xml:space="preserve"> H</w:t>
      </w:r>
      <w:r w:rsidR="002C0B90">
        <w:rPr>
          <w:rFonts w:ascii="Calibri" w:hAnsi="Calibri" w:cs="Calibri"/>
          <w:sz w:val="40"/>
          <w:szCs w:val="40"/>
        </w:rPr>
        <w:t>OUSING</w:t>
      </w:r>
      <w:r w:rsidRPr="00EE5C33">
        <w:rPr>
          <w:rFonts w:ascii="Calibri" w:hAnsi="Calibri" w:cs="Calibri"/>
          <w:sz w:val="40"/>
          <w:szCs w:val="40"/>
        </w:rPr>
        <w:t xml:space="preserve"> S</w:t>
      </w:r>
      <w:r w:rsidR="002C0B90">
        <w:rPr>
          <w:rFonts w:ascii="Calibri" w:hAnsi="Calibri" w:cs="Calibri"/>
          <w:sz w:val="40"/>
          <w:szCs w:val="40"/>
        </w:rPr>
        <w:t>UPPORT</w:t>
      </w:r>
      <w:r w:rsidRPr="00EE5C33">
        <w:rPr>
          <w:rFonts w:ascii="Calibri" w:hAnsi="Calibri" w:cs="Calibri"/>
          <w:sz w:val="40"/>
          <w:szCs w:val="40"/>
        </w:rPr>
        <w:t xml:space="preserve"> P</w:t>
      </w:r>
      <w:r w:rsidR="002C0B90">
        <w:rPr>
          <w:rFonts w:ascii="Calibri" w:hAnsi="Calibri" w:cs="Calibri"/>
          <w:sz w:val="40"/>
          <w:szCs w:val="40"/>
        </w:rPr>
        <w:t>ROGRAM</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2"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2"/>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B77A8B">
            <w:pPr>
              <w:spacing w:after="120"/>
              <w:jc w:val="center"/>
              <w:rPr>
                <w:rFonts w:ascii="Calibri" w:hAnsi="Calibri" w:cs="Calibri"/>
                <w:b/>
                <w:sz w:val="28"/>
                <w:szCs w:val="28"/>
              </w:rPr>
            </w:pPr>
            <w:r w:rsidRPr="001A7C9C">
              <w:rPr>
                <w:rFonts w:ascii="Calibri" w:hAnsi="Calibri" w:cs="Calibri"/>
                <w:b/>
                <w:sz w:val="28"/>
                <w:szCs w:val="28"/>
              </w:rPr>
              <w:t>Thank you for your interest!</w:t>
            </w:r>
          </w:p>
          <w:p w14:paraId="79F93391" w14:textId="1030F03A" w:rsidR="0036135F" w:rsidRPr="00EE5C33"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r w:rsidRPr="00EE5C33">
              <w:rPr>
                <w:rFonts w:ascii="Calibri" w:hAnsi="Calibri" w:cs="Calibri"/>
                <w:b/>
                <w:sz w:val="28"/>
                <w:szCs w:val="28"/>
              </w:rPr>
              <w:t xml:space="preserve">:  </w:t>
            </w:r>
            <w:r w:rsidR="00F47601" w:rsidRPr="00EE5C33">
              <w:rPr>
                <w:rFonts w:ascii="Calibri" w:hAnsi="Calibri" w:cs="Calibri"/>
                <w:b/>
                <w:sz w:val="28"/>
                <w:szCs w:val="28"/>
              </w:rPr>
              <w:t>Yulia Margolin</w:t>
            </w:r>
          </w:p>
          <w:p w14:paraId="683C3118" w14:textId="4B09F4C3" w:rsidR="0036135F" w:rsidRPr="00EE5C33" w:rsidRDefault="0036135F" w:rsidP="000601E1">
            <w:pPr>
              <w:spacing w:after="120" w:line="276" w:lineRule="auto"/>
              <w:jc w:val="center"/>
              <w:rPr>
                <w:rFonts w:ascii="Calibri" w:hAnsi="Calibri" w:cs="Calibri"/>
                <w:b/>
                <w:sz w:val="28"/>
                <w:szCs w:val="28"/>
              </w:rPr>
            </w:pPr>
            <w:r w:rsidRPr="00EE5C33">
              <w:rPr>
                <w:rFonts w:ascii="Calibri" w:hAnsi="Calibri" w:cs="Calibri"/>
                <w:b/>
                <w:sz w:val="28"/>
                <w:szCs w:val="28"/>
              </w:rPr>
              <w:t xml:space="preserve">Phone Number: (510) </w:t>
            </w:r>
            <w:r w:rsidR="00F47601" w:rsidRPr="00EE5C33">
              <w:rPr>
                <w:rFonts w:ascii="Calibri" w:hAnsi="Calibri" w:cs="Calibri"/>
                <w:b/>
                <w:sz w:val="28"/>
                <w:szCs w:val="28"/>
              </w:rPr>
              <w:t>208</w:t>
            </w:r>
            <w:r w:rsidR="00A55253">
              <w:rPr>
                <w:rFonts w:ascii="Calibri" w:hAnsi="Calibri" w:cs="Calibri"/>
                <w:b/>
                <w:sz w:val="28"/>
                <w:szCs w:val="28"/>
              </w:rPr>
              <w:t>-</w:t>
            </w:r>
            <w:r w:rsidR="00F47601" w:rsidRPr="00EE5C33">
              <w:rPr>
                <w:rFonts w:ascii="Calibri" w:hAnsi="Calibri" w:cs="Calibri"/>
                <w:b/>
                <w:sz w:val="28"/>
                <w:szCs w:val="28"/>
              </w:rPr>
              <w:t>9615</w:t>
            </w:r>
          </w:p>
          <w:p w14:paraId="68344374" w14:textId="111AE550"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EE7BDA" w:rsidRPr="00760DA2">
                <w:rPr>
                  <w:rStyle w:val="Hyperlink"/>
                  <w:rFonts w:ascii="Calibri" w:hAnsi="Calibri" w:cs="Calibri"/>
                  <w:b/>
                  <w:sz w:val="28"/>
                  <w:szCs w:val="28"/>
                </w:rPr>
                <w:t>Yulia.Margolin@acgov.org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15561C83"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44A96109" w14:textId="76519834" w:rsidR="00F0348D" w:rsidRPr="00F0348D" w:rsidRDefault="00EF6B47" w:rsidP="002F0CB2">
      <w:pPr>
        <w:spacing w:after="60"/>
        <w:jc w:val="center"/>
        <w:rPr>
          <w:rFonts w:ascii="Calibri" w:hAnsi="Calibri" w:cs="Calibri"/>
          <w:b/>
          <w:color w:val="000000" w:themeColor="text1"/>
          <w:sz w:val="32"/>
          <w:szCs w:val="32"/>
        </w:rPr>
      </w:pPr>
      <w:r>
        <w:rPr>
          <w:rFonts w:ascii="Calibri" w:hAnsi="Calibri" w:cs="Calibri"/>
          <w:b/>
          <w:color w:val="000000" w:themeColor="text1"/>
          <w:sz w:val="32"/>
          <w:szCs w:val="32"/>
          <w:highlight w:val="yellow"/>
        </w:rPr>
        <w:t xml:space="preserve">April </w:t>
      </w:r>
      <w:r w:rsidR="007F6228">
        <w:rPr>
          <w:rFonts w:ascii="Calibri" w:hAnsi="Calibri" w:cs="Calibri"/>
          <w:b/>
          <w:color w:val="000000" w:themeColor="text1"/>
          <w:sz w:val="32"/>
          <w:szCs w:val="32"/>
          <w:highlight w:val="yellow"/>
        </w:rPr>
        <w:t>11</w:t>
      </w:r>
      <w:r w:rsidR="00F0348D" w:rsidRPr="00F0348D">
        <w:rPr>
          <w:rFonts w:ascii="Calibri" w:hAnsi="Calibri" w:cs="Calibri"/>
          <w:b/>
          <w:color w:val="000000" w:themeColor="text1"/>
          <w:sz w:val="32"/>
          <w:szCs w:val="32"/>
          <w:highlight w:val="yellow"/>
        </w:rPr>
        <w:t>,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023139BE"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0AEFC119" w:rsidR="00841A12" w:rsidRPr="001215F1" w:rsidRDefault="00841A12" w:rsidP="002F0CB2">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0D43D934"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3"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01199D48">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4" w:name="_Toc14355884"/>
      <w:bookmarkStart w:id="5" w:name="_Toc191458406"/>
      <w:bookmarkEnd w:id="3"/>
      <w:r w:rsidRPr="00A17012">
        <w:rPr>
          <w:sz w:val="40"/>
          <w:szCs w:val="40"/>
          <w:u w:val="none"/>
        </w:rPr>
        <w:lastRenderedPageBreak/>
        <w:t>CALENDAR OF EVENTS</w:t>
      </w:r>
      <w:bookmarkEnd w:id="4"/>
      <w:bookmarkEnd w:id="5"/>
    </w:p>
    <w:p w14:paraId="4C1054AB" w14:textId="6C5700C2" w:rsidR="00E627AC" w:rsidRPr="00EE5C33"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No</w:t>
      </w:r>
      <w:r w:rsidRPr="00EE5C33">
        <w:rPr>
          <w:rFonts w:ascii="Calibri" w:hAnsi="Calibri" w:cs="Calibri"/>
          <w:sz w:val="24"/>
          <w:szCs w:val="26"/>
        </w:rPr>
        <w:t xml:space="preserve">. </w:t>
      </w:r>
      <w:r w:rsidR="00EE7BDA" w:rsidRPr="00EE5C33">
        <w:rPr>
          <w:rFonts w:ascii="Calibri" w:hAnsi="Calibri" w:cs="Calibri"/>
          <w:sz w:val="24"/>
          <w:szCs w:val="26"/>
        </w:rPr>
        <w:t>902580</w:t>
      </w:r>
    </w:p>
    <w:p w14:paraId="298CFCFD" w14:textId="5FD749CF" w:rsidR="00E627AC" w:rsidRPr="00266DFB" w:rsidRDefault="00C96D2F" w:rsidP="00E627AC">
      <w:pPr>
        <w:pStyle w:val="RFP-QHeader2"/>
        <w:spacing w:after="240"/>
        <w:rPr>
          <w:rFonts w:ascii="Calibri" w:hAnsi="Calibri" w:cs="Calibri"/>
          <w:color w:val="FF0000"/>
          <w:sz w:val="24"/>
          <w:szCs w:val="26"/>
        </w:rPr>
      </w:pPr>
      <w:r>
        <w:rPr>
          <w:rFonts w:ascii="Calibri" w:hAnsi="Calibri" w:cs="Calibri"/>
          <w:sz w:val="24"/>
          <w:szCs w:val="26"/>
        </w:rPr>
        <w:t>CalWORKs</w:t>
      </w:r>
      <w:r w:rsidR="00EE7BDA" w:rsidRPr="00EE5C33">
        <w:rPr>
          <w:rFonts w:ascii="Calibri" w:hAnsi="Calibri" w:cs="Calibri"/>
          <w:sz w:val="24"/>
          <w:szCs w:val="26"/>
        </w:rPr>
        <w:t xml:space="preserve"> </w:t>
      </w:r>
      <w:r w:rsidR="00B01113" w:rsidRPr="00EE5C33">
        <w:rPr>
          <w:rFonts w:ascii="Calibri" w:hAnsi="Calibri" w:cs="Calibri"/>
          <w:sz w:val="24"/>
          <w:szCs w:val="26"/>
        </w:rPr>
        <w:t>H</w:t>
      </w:r>
      <w:r w:rsidR="00B01113">
        <w:rPr>
          <w:rFonts w:ascii="Calibri" w:hAnsi="Calibri" w:cs="Calibri"/>
          <w:sz w:val="24"/>
          <w:szCs w:val="26"/>
        </w:rPr>
        <w:t>OUSING</w:t>
      </w:r>
      <w:r w:rsidR="00B01113" w:rsidRPr="00EE5C33">
        <w:rPr>
          <w:rFonts w:ascii="Calibri" w:hAnsi="Calibri" w:cs="Calibri"/>
          <w:sz w:val="24"/>
          <w:szCs w:val="26"/>
        </w:rPr>
        <w:t xml:space="preserve"> </w:t>
      </w:r>
      <w:r w:rsidR="00EE7BDA" w:rsidRPr="00EE5C33">
        <w:rPr>
          <w:rFonts w:ascii="Calibri" w:hAnsi="Calibri" w:cs="Calibri"/>
          <w:sz w:val="24"/>
          <w:szCs w:val="26"/>
        </w:rPr>
        <w:t>S</w:t>
      </w:r>
      <w:r w:rsidR="00B01113">
        <w:rPr>
          <w:rFonts w:ascii="Calibri" w:hAnsi="Calibri" w:cs="Calibri"/>
          <w:sz w:val="24"/>
          <w:szCs w:val="26"/>
        </w:rPr>
        <w:t>UPPORT</w:t>
      </w:r>
      <w:r w:rsidR="00EE7BDA" w:rsidRPr="00EE5C33">
        <w:rPr>
          <w:rFonts w:ascii="Calibri" w:hAnsi="Calibri" w:cs="Calibri"/>
          <w:sz w:val="24"/>
          <w:szCs w:val="26"/>
        </w:rPr>
        <w:t xml:space="preserve"> P</w:t>
      </w:r>
      <w:r w:rsidR="00B01113">
        <w:rPr>
          <w:rFonts w:ascii="Calibri" w:hAnsi="Calibri" w:cs="Calibri"/>
          <w:sz w:val="24"/>
          <w:szCs w:val="26"/>
        </w:rPr>
        <w:t>ROGRAM</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0E2C4A8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1109F76E" w:rsidR="009D5E97" w:rsidRPr="009D5E97" w:rsidRDefault="006B3567">
            <w:pPr>
              <w:rPr>
                <w:rFonts w:ascii="Calibri" w:hAnsi="Calibri" w:cs="Calibri"/>
                <w:b/>
                <w:color w:val="70AD47"/>
                <w:szCs w:val="26"/>
              </w:rPr>
            </w:pPr>
            <w:r>
              <w:rPr>
                <w:rFonts w:ascii="Calibri" w:hAnsi="Calibri" w:cs="Calibri"/>
                <w:b/>
                <w:sz w:val="24"/>
                <w:szCs w:val="26"/>
              </w:rPr>
              <w:t>March</w:t>
            </w:r>
            <w:r w:rsidR="005B646F" w:rsidRPr="005B646F">
              <w:rPr>
                <w:rFonts w:ascii="Calibri" w:hAnsi="Calibri" w:cs="Calibri"/>
                <w:b/>
                <w:sz w:val="24"/>
                <w:szCs w:val="26"/>
              </w:rPr>
              <w:t xml:space="preserve"> </w:t>
            </w:r>
            <w:r w:rsidR="007F6228">
              <w:rPr>
                <w:rFonts w:ascii="Calibri" w:hAnsi="Calibri" w:cs="Calibri"/>
                <w:b/>
                <w:sz w:val="24"/>
                <w:szCs w:val="26"/>
              </w:rPr>
              <w:t>10</w:t>
            </w:r>
            <w:r w:rsidR="005B646F" w:rsidRPr="005B646F">
              <w:rPr>
                <w:rFonts w:ascii="Calibri" w:hAnsi="Calibri" w:cs="Calibri"/>
                <w:b/>
                <w:sz w:val="24"/>
                <w:szCs w:val="26"/>
              </w:rPr>
              <w:t>,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62817352"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r w:rsidR="006D21BC">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32527DA8" w:rsidR="009D5E97" w:rsidRPr="005B646F" w:rsidRDefault="006B3567">
            <w:pPr>
              <w:rPr>
                <w:rFonts w:ascii="Calibri" w:hAnsi="Calibri" w:cs="Calibri"/>
                <w:b/>
                <w:szCs w:val="26"/>
              </w:rPr>
            </w:pPr>
            <w:r>
              <w:rPr>
                <w:rFonts w:ascii="Calibri" w:hAnsi="Calibri" w:cs="Calibri"/>
                <w:b/>
                <w:sz w:val="24"/>
                <w:szCs w:val="26"/>
              </w:rPr>
              <w:t xml:space="preserve">March </w:t>
            </w:r>
            <w:r w:rsidR="007F6228">
              <w:rPr>
                <w:rFonts w:ascii="Calibri" w:hAnsi="Calibri" w:cs="Calibri"/>
                <w:b/>
                <w:sz w:val="24"/>
                <w:szCs w:val="26"/>
              </w:rPr>
              <w:t>17</w:t>
            </w:r>
            <w:r w:rsidR="005B646F" w:rsidRPr="005B646F">
              <w:rPr>
                <w:rFonts w:ascii="Calibri" w:hAnsi="Calibri" w:cs="Calibri"/>
                <w:b/>
                <w:sz w:val="24"/>
                <w:szCs w:val="26"/>
              </w:rPr>
              <w:t>, 2025</w:t>
            </w:r>
            <w:r w:rsidR="009D5E97" w:rsidRPr="005B646F">
              <w:rPr>
                <w:rFonts w:ascii="Calibri" w:hAnsi="Calibri" w:cs="Calibri"/>
                <w:b/>
                <w:sz w:val="24"/>
                <w:szCs w:val="26"/>
              </w:rPr>
              <w:t xml:space="preserve"> @ </w:t>
            </w:r>
            <w:r w:rsidR="005B646F" w:rsidRPr="005B646F">
              <w:rPr>
                <w:rFonts w:ascii="Calibri" w:hAnsi="Calibri" w:cs="Calibri"/>
                <w:b/>
                <w:sz w:val="24"/>
                <w:szCs w:val="26"/>
              </w:rPr>
              <w:t>10:00 AM PST</w:t>
            </w:r>
          </w:p>
          <w:p w14:paraId="11EAC95B" w14:textId="77777777" w:rsidR="00EA3BFB" w:rsidRDefault="00EA3BFB">
            <w:pPr>
              <w:pStyle w:val="CommentSubject"/>
              <w:rPr>
                <w:rFonts w:ascii="Calibri" w:hAnsi="Calibri" w:cs="Calibri"/>
                <w:color w:val="FFFFFF"/>
                <w:sz w:val="22"/>
                <w:szCs w:val="26"/>
                <w:highlight w:val="red"/>
              </w:rPr>
            </w:pPr>
          </w:p>
          <w:p w14:paraId="150DF255" w14:textId="77777777" w:rsidR="009D5E97" w:rsidRPr="005B646F" w:rsidRDefault="009D5E97">
            <w:pPr>
              <w:rPr>
                <w:rFonts w:asciiTheme="minorHAnsi" w:hAnsiTheme="minorHAnsi" w:cstheme="minorHAnsi"/>
                <w:b/>
                <w:sz w:val="24"/>
                <w:szCs w:val="24"/>
              </w:rPr>
            </w:pPr>
            <w:r w:rsidRPr="00266DFB">
              <w:rPr>
                <w:rFonts w:ascii="Calibri" w:hAnsi="Calibri" w:cs="Calibri"/>
                <w:b/>
                <w:i/>
                <w:sz w:val="24"/>
                <w:szCs w:val="26"/>
              </w:rPr>
              <w:t xml:space="preserve">TO </w:t>
            </w:r>
            <w:r w:rsidRPr="005B646F">
              <w:rPr>
                <w:rFonts w:asciiTheme="minorHAnsi" w:hAnsiTheme="minorHAnsi" w:cstheme="minorHAnsi"/>
                <w:b/>
                <w:i/>
                <w:sz w:val="24"/>
                <w:szCs w:val="24"/>
              </w:rPr>
              <w:t>ATTEND ONLINE</w:t>
            </w:r>
            <w:r w:rsidRPr="005B646F">
              <w:rPr>
                <w:rFonts w:asciiTheme="minorHAnsi" w:hAnsiTheme="minorHAnsi" w:cstheme="minorHAnsi"/>
                <w:b/>
                <w:sz w:val="24"/>
                <w:szCs w:val="24"/>
              </w:rPr>
              <w:t xml:space="preserve">:  </w:t>
            </w:r>
          </w:p>
          <w:p w14:paraId="46B3148C" w14:textId="3A4E069E" w:rsidR="005B646F" w:rsidRPr="005B646F" w:rsidRDefault="005B646F" w:rsidP="005B646F">
            <w:pPr>
              <w:rPr>
                <w:rFonts w:asciiTheme="minorHAnsi" w:hAnsiTheme="minorHAnsi" w:cstheme="minorHAnsi"/>
                <w:color w:val="242424"/>
                <w:sz w:val="24"/>
                <w:szCs w:val="24"/>
              </w:rPr>
            </w:pPr>
            <w:r w:rsidRPr="005B646F">
              <w:rPr>
                <w:rStyle w:val="me-email-text"/>
                <w:rFonts w:asciiTheme="minorHAnsi" w:hAnsiTheme="minorHAnsi" w:cstheme="minorHAnsi"/>
                <w:b/>
                <w:bCs/>
                <w:color w:val="242424"/>
                <w:sz w:val="24"/>
                <w:szCs w:val="24"/>
              </w:rPr>
              <w:t>Microsoft Teams</w:t>
            </w:r>
            <w:r w:rsidRPr="005B646F">
              <w:rPr>
                <w:rFonts w:asciiTheme="minorHAnsi" w:hAnsiTheme="minorHAnsi" w:cstheme="minorHAnsi"/>
                <w:color w:val="242424"/>
                <w:sz w:val="24"/>
                <w:szCs w:val="24"/>
              </w:rPr>
              <w:t xml:space="preserve"> </w:t>
            </w:r>
          </w:p>
          <w:p w14:paraId="5F28201D" w14:textId="66E41FEA" w:rsidR="005B646F" w:rsidRPr="005B646F" w:rsidRDefault="005B646F" w:rsidP="005B646F">
            <w:pPr>
              <w:rPr>
                <w:rFonts w:asciiTheme="minorHAnsi" w:hAnsiTheme="minorHAnsi" w:cstheme="minorHAnsi"/>
                <w:color w:val="242424"/>
                <w:sz w:val="24"/>
                <w:szCs w:val="24"/>
              </w:rPr>
            </w:pPr>
            <w:hyperlink r:id="rId18" w:tgtFrame="_blank" w:tooltip="Meeting join link" w:history="1">
              <w:r w:rsidRPr="005B646F">
                <w:rPr>
                  <w:rStyle w:val="Hyperlink"/>
                  <w:rFonts w:asciiTheme="minorHAnsi" w:hAnsiTheme="minorHAnsi" w:cstheme="minorHAnsi"/>
                  <w:b/>
                  <w:bCs/>
                  <w:color w:val="5B5FC7"/>
                  <w:sz w:val="24"/>
                  <w:szCs w:val="24"/>
                </w:rPr>
                <w:t>Join the Bidders Conference for RFP 902580 CalWORKs Housing Support Program</w:t>
              </w:r>
            </w:hyperlink>
            <w:r w:rsidRPr="005B646F">
              <w:rPr>
                <w:rFonts w:asciiTheme="minorHAnsi" w:hAnsiTheme="minorHAnsi" w:cstheme="minorHAnsi"/>
                <w:color w:val="242424"/>
                <w:sz w:val="24"/>
                <w:szCs w:val="24"/>
              </w:rPr>
              <w:t xml:space="preserve"> </w:t>
            </w:r>
          </w:p>
          <w:p w14:paraId="2164EFE6" w14:textId="77777777" w:rsidR="005B646F" w:rsidRPr="005B646F" w:rsidRDefault="005B646F" w:rsidP="005B646F">
            <w:pPr>
              <w:rPr>
                <w:rFonts w:asciiTheme="minorHAnsi" w:hAnsiTheme="minorHAnsi" w:cstheme="minorHAnsi"/>
                <w:color w:val="242424"/>
                <w:sz w:val="24"/>
                <w:szCs w:val="24"/>
              </w:rPr>
            </w:pPr>
            <w:r w:rsidRPr="005B646F">
              <w:rPr>
                <w:rStyle w:val="me-email-text-secondary"/>
                <w:rFonts w:asciiTheme="minorHAnsi" w:hAnsiTheme="minorHAnsi" w:cstheme="minorHAnsi"/>
                <w:color w:val="616161"/>
                <w:sz w:val="24"/>
                <w:szCs w:val="24"/>
              </w:rPr>
              <w:t xml:space="preserve">Meeting ID: </w:t>
            </w:r>
            <w:r w:rsidRPr="005B646F">
              <w:rPr>
                <w:rStyle w:val="me-email-text"/>
                <w:rFonts w:asciiTheme="minorHAnsi" w:hAnsiTheme="minorHAnsi" w:cstheme="minorHAnsi"/>
                <w:color w:val="242424"/>
                <w:sz w:val="24"/>
                <w:szCs w:val="24"/>
              </w:rPr>
              <w:t>297 788 713 522</w:t>
            </w:r>
            <w:r w:rsidRPr="005B646F">
              <w:rPr>
                <w:rFonts w:asciiTheme="minorHAnsi" w:hAnsiTheme="minorHAnsi" w:cstheme="minorHAnsi"/>
                <w:color w:val="242424"/>
                <w:sz w:val="24"/>
                <w:szCs w:val="24"/>
              </w:rPr>
              <w:t xml:space="preserve"> </w:t>
            </w:r>
          </w:p>
          <w:p w14:paraId="38540B98" w14:textId="77777777" w:rsidR="005B646F" w:rsidRPr="005B646F" w:rsidRDefault="005B646F" w:rsidP="005B646F">
            <w:pPr>
              <w:rPr>
                <w:rFonts w:asciiTheme="minorHAnsi" w:hAnsiTheme="minorHAnsi" w:cstheme="minorHAnsi"/>
                <w:color w:val="242424"/>
                <w:sz w:val="24"/>
                <w:szCs w:val="24"/>
              </w:rPr>
            </w:pPr>
            <w:r w:rsidRPr="005B646F">
              <w:rPr>
                <w:rStyle w:val="me-email-text-secondary"/>
                <w:rFonts w:asciiTheme="minorHAnsi" w:hAnsiTheme="minorHAnsi" w:cstheme="minorHAnsi"/>
                <w:color w:val="616161"/>
                <w:sz w:val="24"/>
                <w:szCs w:val="24"/>
              </w:rPr>
              <w:t xml:space="preserve">Passcode: </w:t>
            </w:r>
            <w:r w:rsidRPr="005B646F">
              <w:rPr>
                <w:rStyle w:val="me-email-text"/>
                <w:rFonts w:asciiTheme="minorHAnsi" w:hAnsiTheme="minorHAnsi" w:cstheme="minorHAnsi"/>
                <w:color w:val="242424"/>
                <w:sz w:val="24"/>
                <w:szCs w:val="24"/>
              </w:rPr>
              <w:t>c6GH9g9Z</w:t>
            </w:r>
            <w:r w:rsidRPr="005B646F">
              <w:rPr>
                <w:rFonts w:asciiTheme="minorHAnsi" w:hAnsiTheme="minorHAnsi" w:cstheme="minorHAnsi"/>
                <w:color w:val="242424"/>
                <w:sz w:val="24"/>
                <w:szCs w:val="24"/>
              </w:rPr>
              <w:t xml:space="preserve"> </w:t>
            </w:r>
          </w:p>
          <w:p w14:paraId="0B4D932C" w14:textId="77777777" w:rsidR="005B646F" w:rsidRPr="005B646F" w:rsidRDefault="00000000" w:rsidP="005B646F">
            <w:pPr>
              <w:jc w:val="center"/>
              <w:rPr>
                <w:rFonts w:asciiTheme="minorHAnsi" w:hAnsiTheme="minorHAnsi" w:cstheme="minorHAnsi"/>
                <w:color w:val="242424"/>
                <w:sz w:val="24"/>
                <w:szCs w:val="24"/>
              </w:rPr>
            </w:pPr>
            <w:r>
              <w:rPr>
                <w:rFonts w:asciiTheme="minorHAnsi" w:hAnsiTheme="minorHAnsi" w:cstheme="minorHAnsi"/>
                <w:color w:val="242424"/>
                <w:sz w:val="24"/>
                <w:szCs w:val="24"/>
              </w:rPr>
              <w:pict w14:anchorId="20ED3265">
                <v:rect id="_x0000_i1025" style="width:468pt;height:.5pt" o:hralign="center" o:hrstd="t" o:hr="t" fillcolor="#a0a0a0" stroked="f"/>
              </w:pict>
            </w:r>
          </w:p>
          <w:p w14:paraId="3A13C75E" w14:textId="77777777" w:rsidR="005B646F" w:rsidRPr="005B646F" w:rsidRDefault="005B646F" w:rsidP="005B646F">
            <w:pPr>
              <w:rPr>
                <w:rFonts w:asciiTheme="minorHAnsi" w:eastAsiaTheme="minorHAnsi" w:hAnsiTheme="minorHAnsi" w:cstheme="minorHAnsi"/>
                <w:color w:val="242424"/>
                <w:sz w:val="24"/>
                <w:szCs w:val="24"/>
              </w:rPr>
            </w:pPr>
            <w:r w:rsidRPr="005B646F">
              <w:rPr>
                <w:rStyle w:val="me-email-text"/>
                <w:rFonts w:asciiTheme="minorHAnsi" w:hAnsiTheme="minorHAnsi" w:cstheme="minorHAnsi"/>
                <w:b/>
                <w:bCs/>
                <w:color w:val="242424"/>
                <w:sz w:val="24"/>
                <w:szCs w:val="24"/>
              </w:rPr>
              <w:t>Dial in by phone</w:t>
            </w:r>
            <w:r w:rsidRPr="005B646F">
              <w:rPr>
                <w:rFonts w:asciiTheme="minorHAnsi" w:hAnsiTheme="minorHAnsi" w:cstheme="minorHAnsi"/>
                <w:color w:val="242424"/>
                <w:sz w:val="24"/>
                <w:szCs w:val="24"/>
              </w:rPr>
              <w:t xml:space="preserve"> </w:t>
            </w:r>
          </w:p>
          <w:p w14:paraId="23D42676" w14:textId="7D39C445" w:rsidR="005B646F" w:rsidRPr="005B646F" w:rsidRDefault="005B646F" w:rsidP="005B646F">
            <w:pPr>
              <w:rPr>
                <w:rFonts w:asciiTheme="minorHAnsi" w:hAnsiTheme="minorHAnsi" w:cstheme="minorHAnsi"/>
                <w:color w:val="242424"/>
                <w:sz w:val="24"/>
                <w:szCs w:val="24"/>
              </w:rPr>
            </w:pPr>
            <w:hyperlink r:id="rId19" w:history="1">
              <w:r w:rsidRPr="005B646F">
                <w:rPr>
                  <w:rStyle w:val="Hyperlink"/>
                  <w:rFonts w:asciiTheme="minorHAnsi" w:hAnsiTheme="minorHAnsi" w:cstheme="minorHAnsi"/>
                  <w:color w:val="5B5FC7"/>
                  <w:sz w:val="24"/>
                  <w:szCs w:val="24"/>
                </w:rPr>
                <w:t>+1 415-915-3950,</w:t>
              </w:r>
              <w:r>
                <w:rPr>
                  <w:rStyle w:val="Hyperlink"/>
                  <w:rFonts w:asciiTheme="minorHAnsi" w:hAnsiTheme="minorHAnsi" w:cstheme="minorHAnsi"/>
                  <w:color w:val="5B5FC7"/>
                  <w:sz w:val="24"/>
                  <w:szCs w:val="24"/>
                </w:rPr>
                <w:t xml:space="preserve"> </w:t>
              </w:r>
              <w:r w:rsidRPr="005B646F">
                <w:rPr>
                  <w:rStyle w:val="Hyperlink"/>
                  <w:rFonts w:asciiTheme="minorHAnsi" w:hAnsiTheme="minorHAnsi" w:cstheme="minorHAnsi"/>
                  <w:color w:val="5B5FC7"/>
                  <w:sz w:val="24"/>
                  <w:szCs w:val="24"/>
                </w:rPr>
                <w:t>425901421#</w:t>
              </w:r>
            </w:hyperlink>
            <w:r w:rsidRPr="005B646F">
              <w:rPr>
                <w:rFonts w:asciiTheme="minorHAnsi" w:hAnsiTheme="minorHAnsi" w:cstheme="minorHAnsi"/>
                <w:color w:val="242424"/>
                <w:sz w:val="24"/>
                <w:szCs w:val="24"/>
              </w:rPr>
              <w:t xml:space="preserve"> </w:t>
            </w:r>
            <w:r w:rsidRPr="005B646F">
              <w:rPr>
                <w:rStyle w:val="me-email-text"/>
                <w:rFonts w:asciiTheme="minorHAnsi" w:hAnsiTheme="minorHAnsi" w:cstheme="minorHAnsi"/>
                <w:color w:val="616161"/>
                <w:sz w:val="24"/>
                <w:szCs w:val="24"/>
              </w:rPr>
              <w:t>United States, San Francisco</w:t>
            </w:r>
            <w:r w:rsidRPr="005B646F">
              <w:rPr>
                <w:rFonts w:asciiTheme="minorHAnsi" w:hAnsiTheme="minorHAnsi" w:cstheme="minorHAnsi"/>
                <w:color w:val="242424"/>
                <w:sz w:val="24"/>
                <w:szCs w:val="24"/>
              </w:rPr>
              <w:t xml:space="preserve"> </w:t>
            </w:r>
          </w:p>
          <w:p w14:paraId="1CD43105" w14:textId="7542936D" w:rsidR="005B646F" w:rsidRPr="005B646F" w:rsidRDefault="005B646F" w:rsidP="005B646F">
            <w:pPr>
              <w:rPr>
                <w:rFonts w:asciiTheme="minorHAnsi" w:hAnsiTheme="minorHAnsi" w:cstheme="minorHAnsi"/>
                <w:color w:val="242424"/>
                <w:sz w:val="24"/>
                <w:szCs w:val="24"/>
              </w:rPr>
            </w:pPr>
            <w:hyperlink r:id="rId20" w:history="1">
              <w:r w:rsidRPr="005B646F">
                <w:rPr>
                  <w:rStyle w:val="Hyperlink"/>
                  <w:rFonts w:asciiTheme="minorHAnsi" w:hAnsiTheme="minorHAnsi" w:cstheme="minorHAnsi"/>
                  <w:color w:val="5B5FC7"/>
                  <w:sz w:val="24"/>
                  <w:szCs w:val="24"/>
                </w:rPr>
                <w:t>(888) 715-8170,</w:t>
              </w:r>
              <w:r>
                <w:rPr>
                  <w:rStyle w:val="Hyperlink"/>
                  <w:rFonts w:asciiTheme="minorHAnsi" w:hAnsiTheme="minorHAnsi" w:cstheme="minorHAnsi"/>
                  <w:color w:val="5B5FC7"/>
                  <w:sz w:val="24"/>
                  <w:szCs w:val="24"/>
                </w:rPr>
                <w:t xml:space="preserve"> </w:t>
              </w:r>
              <w:r w:rsidRPr="005B646F">
                <w:rPr>
                  <w:rStyle w:val="Hyperlink"/>
                  <w:rFonts w:asciiTheme="minorHAnsi" w:hAnsiTheme="minorHAnsi" w:cstheme="minorHAnsi"/>
                  <w:color w:val="5B5FC7"/>
                  <w:sz w:val="24"/>
                  <w:szCs w:val="24"/>
                </w:rPr>
                <w:t>425901421#</w:t>
              </w:r>
            </w:hyperlink>
            <w:r w:rsidRPr="005B646F">
              <w:rPr>
                <w:rFonts w:asciiTheme="minorHAnsi" w:hAnsiTheme="minorHAnsi" w:cstheme="minorHAnsi"/>
                <w:color w:val="242424"/>
                <w:sz w:val="24"/>
                <w:szCs w:val="24"/>
              </w:rPr>
              <w:t xml:space="preserve"> </w:t>
            </w:r>
            <w:r w:rsidRPr="005B646F">
              <w:rPr>
                <w:rStyle w:val="me-email-text"/>
                <w:rFonts w:asciiTheme="minorHAnsi" w:hAnsiTheme="minorHAnsi" w:cstheme="minorHAnsi"/>
                <w:color w:val="616161"/>
                <w:sz w:val="24"/>
                <w:szCs w:val="24"/>
              </w:rPr>
              <w:t>United States (Toll-free)</w:t>
            </w:r>
            <w:r w:rsidRPr="005B646F">
              <w:rPr>
                <w:rFonts w:asciiTheme="minorHAnsi" w:hAnsiTheme="minorHAnsi" w:cstheme="minorHAnsi"/>
                <w:color w:val="242424"/>
                <w:sz w:val="24"/>
                <w:szCs w:val="24"/>
              </w:rPr>
              <w:t xml:space="preserve"> </w:t>
            </w:r>
          </w:p>
          <w:p w14:paraId="1369507B" w14:textId="77777777" w:rsidR="005B646F" w:rsidRPr="005B646F" w:rsidRDefault="005B646F" w:rsidP="005B646F">
            <w:pPr>
              <w:rPr>
                <w:rFonts w:asciiTheme="minorHAnsi" w:hAnsiTheme="minorHAnsi" w:cstheme="minorHAnsi"/>
                <w:color w:val="242424"/>
                <w:sz w:val="24"/>
                <w:szCs w:val="24"/>
              </w:rPr>
            </w:pPr>
            <w:hyperlink r:id="rId21" w:history="1">
              <w:r w:rsidRPr="005B646F">
                <w:rPr>
                  <w:rStyle w:val="Hyperlink"/>
                  <w:rFonts w:asciiTheme="minorHAnsi" w:hAnsiTheme="minorHAnsi" w:cstheme="minorHAnsi"/>
                  <w:color w:val="5B5FC7"/>
                  <w:sz w:val="24"/>
                  <w:szCs w:val="24"/>
                </w:rPr>
                <w:t>Find a local number</w:t>
              </w:r>
            </w:hyperlink>
            <w:r w:rsidRPr="005B646F">
              <w:rPr>
                <w:rFonts w:asciiTheme="minorHAnsi" w:hAnsiTheme="minorHAnsi" w:cstheme="minorHAnsi"/>
                <w:color w:val="242424"/>
                <w:sz w:val="24"/>
                <w:szCs w:val="24"/>
              </w:rPr>
              <w:t xml:space="preserve"> </w:t>
            </w:r>
          </w:p>
          <w:p w14:paraId="4A4132FC" w14:textId="77777777" w:rsidR="005B646F" w:rsidRPr="005B646F" w:rsidRDefault="005B646F" w:rsidP="005B646F">
            <w:pPr>
              <w:rPr>
                <w:rFonts w:asciiTheme="minorHAnsi" w:hAnsiTheme="minorHAnsi" w:cstheme="minorHAnsi"/>
                <w:color w:val="242424"/>
                <w:sz w:val="24"/>
                <w:szCs w:val="24"/>
              </w:rPr>
            </w:pPr>
            <w:r w:rsidRPr="005B646F">
              <w:rPr>
                <w:rStyle w:val="me-email-text-secondary"/>
                <w:rFonts w:asciiTheme="minorHAnsi" w:hAnsiTheme="minorHAnsi" w:cstheme="minorHAnsi"/>
                <w:color w:val="616161"/>
                <w:sz w:val="24"/>
                <w:szCs w:val="24"/>
              </w:rPr>
              <w:t xml:space="preserve">Phone conference ID: </w:t>
            </w:r>
            <w:r w:rsidRPr="005B646F">
              <w:rPr>
                <w:rStyle w:val="me-email-text"/>
                <w:rFonts w:asciiTheme="minorHAnsi" w:hAnsiTheme="minorHAnsi" w:cstheme="minorHAnsi"/>
                <w:color w:val="242424"/>
                <w:sz w:val="24"/>
                <w:szCs w:val="24"/>
              </w:rPr>
              <w:t>425 901 421#</w:t>
            </w:r>
            <w:r w:rsidRPr="005B646F">
              <w:rPr>
                <w:rFonts w:asciiTheme="minorHAnsi" w:hAnsiTheme="minorHAnsi" w:cstheme="minorHAnsi"/>
                <w:color w:val="242424"/>
                <w:sz w:val="24"/>
                <w:szCs w:val="24"/>
              </w:rPr>
              <w:t xml:space="preserve"> </w:t>
            </w:r>
          </w:p>
          <w:p w14:paraId="531657E2" w14:textId="2C7F0B9C" w:rsidR="009D5E97" w:rsidRDefault="009D5E97" w:rsidP="002F1647">
            <w:pPr>
              <w:rPr>
                <w:rFonts w:ascii="Calibri" w:hAnsi="Calibri" w:cs="Calibri"/>
                <w:b/>
                <w:color w:val="FFFFFF"/>
                <w:szCs w:val="26"/>
              </w:rPr>
            </w:pP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3FAAB4D4" w:rsidR="009D5E97" w:rsidRDefault="00EE7BDA">
            <w:pPr>
              <w:rPr>
                <w:rFonts w:ascii="Calibri" w:hAnsi="Calibri" w:cs="Calibri"/>
                <w:b/>
                <w:szCs w:val="26"/>
              </w:rPr>
            </w:pPr>
            <w:hyperlink r:id="rId22" w:history="1">
              <w:r w:rsidRPr="00760DA2">
                <w:rPr>
                  <w:rStyle w:val="Hyperlink"/>
                  <w:rFonts w:ascii="Calibri" w:hAnsi="Calibri" w:cs="Calibri"/>
                  <w:b/>
                  <w:sz w:val="24"/>
                  <w:szCs w:val="26"/>
                </w:rPr>
                <w:t>Yulia.Margolin@acgov.org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2C6BEF6C" w:rsidR="009D5E97" w:rsidRDefault="00102EE9">
            <w:pPr>
              <w:rPr>
                <w:rFonts w:ascii="Calibri" w:hAnsi="Calibri" w:cs="Calibri"/>
                <w:b/>
                <w:color w:val="FF0000"/>
                <w:szCs w:val="26"/>
              </w:rPr>
            </w:pPr>
            <w:r>
              <w:rPr>
                <w:rFonts w:ascii="Calibri" w:hAnsi="Calibri" w:cs="Calibri"/>
                <w:b/>
                <w:sz w:val="24"/>
                <w:szCs w:val="26"/>
              </w:rPr>
              <w:t>March 1</w:t>
            </w:r>
            <w:r w:rsidR="007F6228">
              <w:rPr>
                <w:rFonts w:ascii="Calibri" w:hAnsi="Calibri" w:cs="Calibri"/>
                <w:b/>
                <w:sz w:val="24"/>
                <w:szCs w:val="26"/>
              </w:rPr>
              <w:t>8</w:t>
            </w:r>
            <w:r w:rsidR="005B646F" w:rsidRPr="005B646F">
              <w:rPr>
                <w:rFonts w:ascii="Calibri" w:hAnsi="Calibri" w:cs="Calibri"/>
                <w:b/>
                <w:sz w:val="24"/>
                <w:szCs w:val="26"/>
              </w:rPr>
              <w:t>, 2025</w:t>
            </w:r>
            <w:r w:rsidR="005B646F">
              <w:rPr>
                <w:rFonts w:ascii="Calibri" w:hAnsi="Calibri" w:cs="Calibri"/>
                <w:b/>
                <w:sz w:val="24"/>
                <w:szCs w:val="26"/>
              </w:rPr>
              <w:t>,</w:t>
            </w:r>
            <w:r w:rsidR="005B646F" w:rsidRPr="005B646F">
              <w:rPr>
                <w:rFonts w:ascii="Calibri" w:hAnsi="Calibri" w:cs="Calibri"/>
                <w:b/>
                <w:sz w:val="24"/>
                <w:szCs w:val="26"/>
              </w:rPr>
              <w:t xml:space="preserve"> </w:t>
            </w:r>
            <w:r w:rsidR="009D5E97" w:rsidRPr="005B646F">
              <w:rPr>
                <w:rFonts w:ascii="Calibri" w:hAnsi="Calibri" w:cs="Calibri"/>
                <w:b/>
                <w:sz w:val="24"/>
                <w:szCs w:val="26"/>
              </w:rPr>
              <w:t>by 5</w:t>
            </w:r>
            <w:r w:rsidR="009D5E97" w:rsidRPr="00266DFB">
              <w:rPr>
                <w:rFonts w:ascii="Calibri" w:hAnsi="Calibri" w:cs="Calibri"/>
                <w:b/>
                <w:sz w:val="24"/>
                <w:szCs w:val="26"/>
              </w:rPr>
              <w:t>:00 p.m</w:t>
            </w:r>
            <w:r w:rsidR="00D162F1">
              <w:rPr>
                <w:rFonts w:ascii="Calibri" w:hAnsi="Calibri" w:cs="Calibri"/>
                <w:b/>
                <w:sz w:val="24"/>
                <w:szCs w:val="26"/>
              </w:rPr>
              <w:t xml:space="preserve"> PST</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02A70CC9" w:rsidR="009D5E97" w:rsidRDefault="00914082">
            <w:pPr>
              <w:rPr>
                <w:rFonts w:ascii="Calibri" w:hAnsi="Calibri" w:cs="Calibri"/>
                <w:b/>
                <w:color w:val="FF0000"/>
                <w:szCs w:val="26"/>
              </w:rPr>
            </w:pPr>
            <w:r>
              <w:rPr>
                <w:rFonts w:ascii="Calibri" w:hAnsi="Calibri" w:cs="Calibri"/>
                <w:b/>
                <w:sz w:val="24"/>
                <w:szCs w:val="26"/>
              </w:rPr>
              <w:t xml:space="preserve">March </w:t>
            </w:r>
            <w:r w:rsidR="00EF6B47">
              <w:rPr>
                <w:rFonts w:ascii="Calibri" w:hAnsi="Calibri" w:cs="Calibri"/>
                <w:b/>
                <w:sz w:val="24"/>
                <w:szCs w:val="26"/>
              </w:rPr>
              <w:t>1</w:t>
            </w:r>
            <w:r w:rsidR="007F6228">
              <w:rPr>
                <w:rFonts w:ascii="Calibri" w:hAnsi="Calibri" w:cs="Calibri"/>
                <w:b/>
                <w:sz w:val="24"/>
                <w:szCs w:val="26"/>
              </w:rPr>
              <w:t>9</w:t>
            </w:r>
            <w:r w:rsidR="005B646F" w:rsidRPr="005B646F">
              <w:rPr>
                <w:rFonts w:ascii="Calibri" w:hAnsi="Calibri" w:cs="Calibri"/>
                <w:b/>
                <w:sz w:val="24"/>
                <w:szCs w:val="26"/>
              </w:rPr>
              <w:t xml:space="preserve">, 2025 </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77777777"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59ED1016" w:rsidR="009D5E97" w:rsidRPr="009D5E97" w:rsidRDefault="005B646F" w:rsidP="00B9651D">
            <w:pPr>
              <w:rPr>
                <w:rFonts w:ascii="Calibri" w:hAnsi="Calibri" w:cs="Calibri"/>
                <w:b/>
                <w:color w:val="70AD47"/>
                <w:szCs w:val="26"/>
              </w:rPr>
            </w:pPr>
            <w:r w:rsidRPr="005B646F">
              <w:rPr>
                <w:rFonts w:ascii="Calibri" w:hAnsi="Calibri" w:cs="Calibri"/>
                <w:b/>
                <w:sz w:val="24"/>
                <w:szCs w:val="26"/>
              </w:rPr>
              <w:t xml:space="preserve">March </w:t>
            </w:r>
            <w:r w:rsidR="007F6228">
              <w:rPr>
                <w:rFonts w:ascii="Calibri" w:hAnsi="Calibri" w:cs="Calibri"/>
                <w:b/>
                <w:sz w:val="24"/>
                <w:szCs w:val="26"/>
              </w:rPr>
              <w:t>31</w:t>
            </w:r>
            <w:r w:rsidRPr="005B646F">
              <w:rPr>
                <w:rFonts w:ascii="Calibri" w:hAnsi="Calibri" w:cs="Calibri"/>
                <w:b/>
                <w:sz w:val="24"/>
                <w:szCs w:val="26"/>
              </w:rPr>
              <w:t>,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07870D04" w:rsidR="009D5E97" w:rsidRDefault="005B646F">
            <w:pPr>
              <w:rPr>
                <w:rFonts w:ascii="Calibri" w:hAnsi="Calibri" w:cs="Calibri"/>
                <w:b/>
                <w:color w:val="FF0000"/>
                <w:szCs w:val="26"/>
              </w:rPr>
            </w:pPr>
            <w:r w:rsidRPr="005B646F">
              <w:rPr>
                <w:rFonts w:ascii="Calibri" w:hAnsi="Calibri" w:cs="Calibri"/>
                <w:b/>
                <w:sz w:val="24"/>
                <w:szCs w:val="26"/>
              </w:rPr>
              <w:t xml:space="preserve">March </w:t>
            </w:r>
            <w:r w:rsidR="007F6228">
              <w:rPr>
                <w:rFonts w:ascii="Calibri" w:hAnsi="Calibri" w:cs="Calibri"/>
                <w:b/>
                <w:sz w:val="24"/>
                <w:szCs w:val="26"/>
              </w:rPr>
              <w:t>31</w:t>
            </w:r>
            <w:r w:rsidRPr="005B646F">
              <w:rPr>
                <w:rFonts w:ascii="Calibri" w:hAnsi="Calibri" w:cs="Calibri"/>
                <w:b/>
                <w:sz w:val="24"/>
                <w:szCs w:val="26"/>
              </w:rPr>
              <w:t>,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3"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p w14:paraId="698897CC" w14:textId="556BFDD5"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3C4756F" w14:textId="2EA3C9A8" w:rsidR="00FC2D1E" w:rsidRPr="00C37029" w:rsidRDefault="00EF6B47" w:rsidP="00FC2D1E">
            <w:pPr>
              <w:rPr>
                <w:rFonts w:ascii="Calibri" w:hAnsi="Calibri" w:cs="Calibri"/>
                <w:b/>
                <w:bCs/>
                <w:szCs w:val="24"/>
              </w:rPr>
            </w:pPr>
            <w:r>
              <w:rPr>
                <w:rFonts w:ascii="Calibri" w:hAnsi="Calibri" w:cs="Calibri"/>
                <w:b/>
                <w:sz w:val="24"/>
                <w:szCs w:val="24"/>
              </w:rPr>
              <w:t xml:space="preserve">April </w:t>
            </w:r>
            <w:r w:rsidR="007F6228">
              <w:rPr>
                <w:rFonts w:ascii="Calibri" w:hAnsi="Calibri" w:cs="Calibri"/>
                <w:b/>
                <w:sz w:val="24"/>
                <w:szCs w:val="24"/>
              </w:rPr>
              <w:t>11</w:t>
            </w:r>
            <w:r w:rsidR="005B646F" w:rsidRPr="005B646F">
              <w:rPr>
                <w:rFonts w:ascii="Calibri" w:hAnsi="Calibri" w:cs="Calibri"/>
                <w:b/>
                <w:sz w:val="24"/>
                <w:szCs w:val="24"/>
              </w:rPr>
              <w:t>, 2025,</w:t>
            </w:r>
            <w:r w:rsidR="00FC2D1E" w:rsidRPr="005B646F">
              <w:rPr>
                <w:rFonts w:ascii="Calibri" w:hAnsi="Calibri" w:cs="Calibri"/>
                <w:b/>
                <w:sz w:val="24"/>
                <w:szCs w:val="24"/>
              </w:rPr>
              <w:t xml:space="preserve"> by </w:t>
            </w:r>
            <w:r w:rsidR="00FC2D1E" w:rsidRPr="00C37029">
              <w:rPr>
                <w:rFonts w:ascii="Calibri" w:hAnsi="Calibri" w:cs="Calibri"/>
                <w:b/>
                <w:sz w:val="24"/>
                <w:szCs w:val="24"/>
              </w:rPr>
              <w:t xml:space="preserve">2:00 p.m. </w:t>
            </w:r>
            <w:r w:rsidR="00FC2D1E" w:rsidRPr="00C37029">
              <w:rPr>
                <w:rFonts w:ascii="Calibri" w:hAnsi="Calibri" w:cs="Calibri"/>
                <w:b/>
                <w:bCs/>
                <w:sz w:val="24"/>
                <w:szCs w:val="28"/>
              </w:rPr>
              <w:t>Followed immediately by online Public Bid Opening which can be joined here:</w:t>
            </w:r>
          </w:p>
          <w:p w14:paraId="22D9DB4C" w14:textId="77777777" w:rsidR="00FC2D1E" w:rsidRPr="00C37029" w:rsidRDefault="00FC2D1E" w:rsidP="00FC2D1E">
            <w:pPr>
              <w:rPr>
                <w:rFonts w:ascii="Calibri" w:hAnsi="Calibri" w:cs="Calibri"/>
                <w:sz w:val="24"/>
                <w:szCs w:val="28"/>
              </w:rPr>
            </w:pPr>
          </w:p>
          <w:p w14:paraId="33F635F8" w14:textId="7FDB0A2F" w:rsidR="005B646F" w:rsidRPr="005B646F" w:rsidRDefault="005B646F" w:rsidP="005B646F">
            <w:pPr>
              <w:rPr>
                <w:rFonts w:asciiTheme="minorHAnsi" w:hAnsiTheme="minorHAnsi" w:cstheme="minorHAnsi"/>
                <w:color w:val="242424"/>
                <w:sz w:val="24"/>
                <w:szCs w:val="24"/>
              </w:rPr>
            </w:pPr>
            <w:r w:rsidRPr="005B646F">
              <w:rPr>
                <w:rStyle w:val="me-email-text"/>
                <w:rFonts w:asciiTheme="minorHAnsi" w:hAnsiTheme="minorHAnsi" w:cstheme="minorHAnsi"/>
                <w:b/>
                <w:bCs/>
                <w:color w:val="242424"/>
                <w:sz w:val="24"/>
                <w:szCs w:val="24"/>
              </w:rPr>
              <w:t>Microsoft Teams</w:t>
            </w:r>
            <w:r w:rsidRPr="005B646F">
              <w:rPr>
                <w:rFonts w:asciiTheme="minorHAnsi" w:hAnsiTheme="minorHAnsi" w:cstheme="minorHAnsi"/>
                <w:color w:val="242424"/>
                <w:sz w:val="24"/>
                <w:szCs w:val="24"/>
              </w:rPr>
              <w:t xml:space="preserve"> </w:t>
            </w:r>
          </w:p>
          <w:p w14:paraId="07814B9B" w14:textId="6A205BB1" w:rsidR="005B646F" w:rsidRPr="005B646F" w:rsidRDefault="005B646F" w:rsidP="005B646F">
            <w:pPr>
              <w:rPr>
                <w:rFonts w:asciiTheme="minorHAnsi" w:hAnsiTheme="minorHAnsi" w:cstheme="minorHAnsi"/>
                <w:color w:val="242424"/>
                <w:sz w:val="24"/>
                <w:szCs w:val="24"/>
              </w:rPr>
            </w:pPr>
            <w:hyperlink r:id="rId24" w:tgtFrame="_blank" w:tooltip="Meeting join link" w:history="1">
              <w:r w:rsidRPr="005B646F">
                <w:rPr>
                  <w:rStyle w:val="Hyperlink"/>
                  <w:rFonts w:asciiTheme="minorHAnsi" w:hAnsiTheme="minorHAnsi" w:cstheme="minorHAnsi"/>
                  <w:b/>
                  <w:bCs/>
                  <w:color w:val="5B5FC7"/>
                  <w:sz w:val="24"/>
                  <w:szCs w:val="24"/>
                </w:rPr>
                <w:t>Join the Public Bid Opening for RFP 902580 CalWORKs Housing Support Program</w:t>
              </w:r>
            </w:hyperlink>
            <w:r w:rsidRPr="005B646F">
              <w:rPr>
                <w:rFonts w:asciiTheme="minorHAnsi" w:hAnsiTheme="minorHAnsi" w:cstheme="minorHAnsi"/>
                <w:color w:val="242424"/>
                <w:sz w:val="24"/>
                <w:szCs w:val="24"/>
              </w:rPr>
              <w:t xml:space="preserve"> </w:t>
            </w:r>
          </w:p>
          <w:p w14:paraId="063E2AFD" w14:textId="77777777" w:rsidR="005B646F" w:rsidRPr="005B646F" w:rsidRDefault="005B646F" w:rsidP="005B646F">
            <w:pPr>
              <w:rPr>
                <w:rFonts w:asciiTheme="minorHAnsi" w:hAnsiTheme="minorHAnsi" w:cstheme="minorHAnsi"/>
                <w:color w:val="242424"/>
                <w:sz w:val="24"/>
                <w:szCs w:val="24"/>
              </w:rPr>
            </w:pPr>
            <w:r w:rsidRPr="005B646F">
              <w:rPr>
                <w:rStyle w:val="me-email-text-secondary"/>
                <w:rFonts w:asciiTheme="minorHAnsi" w:hAnsiTheme="minorHAnsi" w:cstheme="minorHAnsi"/>
                <w:color w:val="616161"/>
                <w:sz w:val="24"/>
                <w:szCs w:val="24"/>
              </w:rPr>
              <w:t xml:space="preserve">Meeting ID: </w:t>
            </w:r>
            <w:r w:rsidRPr="005B646F">
              <w:rPr>
                <w:rStyle w:val="me-email-text"/>
                <w:rFonts w:asciiTheme="minorHAnsi" w:hAnsiTheme="minorHAnsi" w:cstheme="minorHAnsi"/>
                <w:color w:val="242424"/>
                <w:sz w:val="24"/>
                <w:szCs w:val="24"/>
              </w:rPr>
              <w:t>278 903 612 777</w:t>
            </w:r>
            <w:r w:rsidRPr="005B646F">
              <w:rPr>
                <w:rFonts w:asciiTheme="minorHAnsi" w:hAnsiTheme="minorHAnsi" w:cstheme="minorHAnsi"/>
                <w:color w:val="242424"/>
                <w:sz w:val="24"/>
                <w:szCs w:val="24"/>
              </w:rPr>
              <w:t xml:space="preserve"> </w:t>
            </w:r>
          </w:p>
          <w:p w14:paraId="1A03EFCC" w14:textId="77777777" w:rsidR="005B646F" w:rsidRPr="005B646F" w:rsidRDefault="005B646F" w:rsidP="005B646F">
            <w:pPr>
              <w:rPr>
                <w:rFonts w:asciiTheme="minorHAnsi" w:hAnsiTheme="minorHAnsi" w:cstheme="minorHAnsi"/>
                <w:color w:val="242424"/>
                <w:sz w:val="24"/>
                <w:szCs w:val="24"/>
              </w:rPr>
            </w:pPr>
            <w:r w:rsidRPr="005B646F">
              <w:rPr>
                <w:rStyle w:val="me-email-text-secondary"/>
                <w:rFonts w:asciiTheme="minorHAnsi" w:hAnsiTheme="minorHAnsi" w:cstheme="minorHAnsi"/>
                <w:color w:val="616161"/>
                <w:sz w:val="24"/>
                <w:szCs w:val="24"/>
              </w:rPr>
              <w:t xml:space="preserve">Passcode: </w:t>
            </w:r>
            <w:r w:rsidRPr="005B646F">
              <w:rPr>
                <w:rStyle w:val="me-email-text"/>
                <w:rFonts w:asciiTheme="minorHAnsi" w:hAnsiTheme="minorHAnsi" w:cstheme="minorHAnsi"/>
                <w:color w:val="242424"/>
                <w:sz w:val="24"/>
                <w:szCs w:val="24"/>
              </w:rPr>
              <w:t>hh3ME9F3</w:t>
            </w:r>
            <w:r w:rsidRPr="005B646F">
              <w:rPr>
                <w:rFonts w:asciiTheme="minorHAnsi" w:hAnsiTheme="minorHAnsi" w:cstheme="minorHAnsi"/>
                <w:color w:val="242424"/>
                <w:sz w:val="24"/>
                <w:szCs w:val="24"/>
              </w:rPr>
              <w:t xml:space="preserve"> </w:t>
            </w:r>
          </w:p>
          <w:p w14:paraId="24132E51" w14:textId="77777777" w:rsidR="005B646F" w:rsidRPr="005B646F" w:rsidRDefault="00000000" w:rsidP="005B646F">
            <w:pPr>
              <w:jc w:val="center"/>
              <w:rPr>
                <w:rFonts w:asciiTheme="minorHAnsi" w:hAnsiTheme="minorHAnsi" w:cstheme="minorHAnsi"/>
                <w:color w:val="242424"/>
                <w:sz w:val="24"/>
                <w:szCs w:val="24"/>
              </w:rPr>
            </w:pPr>
            <w:r>
              <w:rPr>
                <w:rFonts w:asciiTheme="minorHAnsi" w:hAnsiTheme="minorHAnsi" w:cstheme="minorHAnsi"/>
                <w:color w:val="242424"/>
                <w:sz w:val="24"/>
                <w:szCs w:val="24"/>
              </w:rPr>
              <w:pict w14:anchorId="2A4F016B">
                <v:rect id="_x0000_i1026" style="width:468pt;height:.5pt" o:hralign="center" o:hrstd="t" o:hr="t" fillcolor="#a0a0a0" stroked="f"/>
              </w:pict>
            </w:r>
          </w:p>
          <w:p w14:paraId="0EE49EAA" w14:textId="77777777" w:rsidR="005B646F" w:rsidRPr="005B646F" w:rsidRDefault="005B646F" w:rsidP="005B646F">
            <w:pPr>
              <w:rPr>
                <w:rFonts w:asciiTheme="minorHAnsi" w:eastAsiaTheme="minorHAnsi" w:hAnsiTheme="minorHAnsi" w:cstheme="minorHAnsi"/>
                <w:color w:val="242424"/>
                <w:sz w:val="24"/>
                <w:szCs w:val="24"/>
              </w:rPr>
            </w:pPr>
            <w:r w:rsidRPr="005B646F">
              <w:rPr>
                <w:rStyle w:val="me-email-text"/>
                <w:rFonts w:asciiTheme="minorHAnsi" w:hAnsiTheme="minorHAnsi" w:cstheme="minorHAnsi"/>
                <w:b/>
                <w:bCs/>
                <w:color w:val="242424"/>
                <w:sz w:val="24"/>
                <w:szCs w:val="24"/>
              </w:rPr>
              <w:t>Dial in by phone</w:t>
            </w:r>
            <w:r w:rsidRPr="005B646F">
              <w:rPr>
                <w:rFonts w:asciiTheme="minorHAnsi" w:hAnsiTheme="minorHAnsi" w:cstheme="minorHAnsi"/>
                <w:color w:val="242424"/>
                <w:sz w:val="24"/>
                <w:szCs w:val="24"/>
              </w:rPr>
              <w:t xml:space="preserve"> </w:t>
            </w:r>
          </w:p>
          <w:p w14:paraId="73A78CF0" w14:textId="1C57193F" w:rsidR="005B646F" w:rsidRPr="005B646F" w:rsidRDefault="005B646F" w:rsidP="005B646F">
            <w:pPr>
              <w:rPr>
                <w:rFonts w:asciiTheme="minorHAnsi" w:hAnsiTheme="minorHAnsi" w:cstheme="minorHAnsi"/>
                <w:color w:val="242424"/>
                <w:sz w:val="24"/>
                <w:szCs w:val="24"/>
              </w:rPr>
            </w:pPr>
            <w:hyperlink r:id="rId25" w:history="1">
              <w:r w:rsidRPr="005B646F">
                <w:rPr>
                  <w:rStyle w:val="Hyperlink"/>
                  <w:rFonts w:asciiTheme="minorHAnsi" w:hAnsiTheme="minorHAnsi" w:cstheme="minorHAnsi"/>
                  <w:color w:val="5B5FC7"/>
                  <w:sz w:val="24"/>
                  <w:szCs w:val="24"/>
                </w:rPr>
                <w:t>+1 415-915-3950,</w:t>
              </w:r>
              <w:r>
                <w:rPr>
                  <w:rStyle w:val="Hyperlink"/>
                  <w:rFonts w:asciiTheme="minorHAnsi" w:hAnsiTheme="minorHAnsi" w:cstheme="minorHAnsi"/>
                  <w:color w:val="5B5FC7"/>
                  <w:sz w:val="24"/>
                  <w:szCs w:val="24"/>
                </w:rPr>
                <w:t xml:space="preserve"> </w:t>
              </w:r>
              <w:r w:rsidRPr="005B646F">
                <w:rPr>
                  <w:rStyle w:val="Hyperlink"/>
                  <w:rFonts w:asciiTheme="minorHAnsi" w:hAnsiTheme="minorHAnsi" w:cstheme="minorHAnsi"/>
                  <w:color w:val="5B5FC7"/>
                  <w:sz w:val="24"/>
                  <w:szCs w:val="24"/>
                </w:rPr>
                <w:t>894338632#</w:t>
              </w:r>
            </w:hyperlink>
            <w:r w:rsidRPr="005B646F">
              <w:rPr>
                <w:rFonts w:asciiTheme="minorHAnsi" w:hAnsiTheme="minorHAnsi" w:cstheme="minorHAnsi"/>
                <w:color w:val="242424"/>
                <w:sz w:val="24"/>
                <w:szCs w:val="24"/>
              </w:rPr>
              <w:t xml:space="preserve"> </w:t>
            </w:r>
            <w:r w:rsidRPr="005B646F">
              <w:rPr>
                <w:rStyle w:val="me-email-text"/>
                <w:rFonts w:asciiTheme="minorHAnsi" w:hAnsiTheme="minorHAnsi" w:cstheme="minorHAnsi"/>
                <w:color w:val="616161"/>
                <w:sz w:val="24"/>
                <w:szCs w:val="24"/>
              </w:rPr>
              <w:t>United States, San Francisco</w:t>
            </w:r>
            <w:r w:rsidRPr="005B646F">
              <w:rPr>
                <w:rFonts w:asciiTheme="minorHAnsi" w:hAnsiTheme="minorHAnsi" w:cstheme="minorHAnsi"/>
                <w:color w:val="242424"/>
                <w:sz w:val="24"/>
                <w:szCs w:val="24"/>
              </w:rPr>
              <w:t xml:space="preserve"> </w:t>
            </w:r>
          </w:p>
          <w:p w14:paraId="7DD6C154" w14:textId="6E44A70A" w:rsidR="005B646F" w:rsidRPr="005B646F" w:rsidRDefault="005B646F" w:rsidP="005B646F">
            <w:pPr>
              <w:rPr>
                <w:rFonts w:asciiTheme="minorHAnsi" w:hAnsiTheme="minorHAnsi" w:cstheme="minorHAnsi"/>
                <w:color w:val="242424"/>
                <w:sz w:val="24"/>
                <w:szCs w:val="24"/>
              </w:rPr>
            </w:pPr>
            <w:hyperlink r:id="rId26" w:history="1">
              <w:r w:rsidRPr="005B646F">
                <w:rPr>
                  <w:rStyle w:val="Hyperlink"/>
                  <w:rFonts w:asciiTheme="minorHAnsi" w:hAnsiTheme="minorHAnsi" w:cstheme="minorHAnsi"/>
                  <w:color w:val="5B5FC7"/>
                  <w:sz w:val="24"/>
                  <w:szCs w:val="24"/>
                </w:rPr>
                <w:t>(888) 715-8170,</w:t>
              </w:r>
              <w:r>
                <w:rPr>
                  <w:rStyle w:val="Hyperlink"/>
                  <w:rFonts w:asciiTheme="minorHAnsi" w:hAnsiTheme="minorHAnsi" w:cstheme="minorHAnsi"/>
                  <w:color w:val="5B5FC7"/>
                  <w:sz w:val="24"/>
                  <w:szCs w:val="24"/>
                </w:rPr>
                <w:t xml:space="preserve"> </w:t>
              </w:r>
              <w:r w:rsidRPr="005B646F">
                <w:rPr>
                  <w:rStyle w:val="Hyperlink"/>
                  <w:rFonts w:asciiTheme="minorHAnsi" w:hAnsiTheme="minorHAnsi" w:cstheme="minorHAnsi"/>
                  <w:color w:val="5B5FC7"/>
                  <w:sz w:val="24"/>
                  <w:szCs w:val="24"/>
                </w:rPr>
                <w:t>894338632#</w:t>
              </w:r>
            </w:hyperlink>
            <w:r w:rsidRPr="005B646F">
              <w:rPr>
                <w:rFonts w:asciiTheme="minorHAnsi" w:hAnsiTheme="minorHAnsi" w:cstheme="minorHAnsi"/>
                <w:color w:val="242424"/>
                <w:sz w:val="24"/>
                <w:szCs w:val="24"/>
              </w:rPr>
              <w:t xml:space="preserve"> </w:t>
            </w:r>
            <w:r w:rsidRPr="005B646F">
              <w:rPr>
                <w:rStyle w:val="me-email-text"/>
                <w:rFonts w:asciiTheme="minorHAnsi" w:hAnsiTheme="minorHAnsi" w:cstheme="minorHAnsi"/>
                <w:color w:val="616161"/>
                <w:sz w:val="24"/>
                <w:szCs w:val="24"/>
              </w:rPr>
              <w:t>United States (Toll-free)</w:t>
            </w:r>
            <w:r w:rsidRPr="005B646F">
              <w:rPr>
                <w:rFonts w:asciiTheme="minorHAnsi" w:hAnsiTheme="minorHAnsi" w:cstheme="minorHAnsi"/>
                <w:color w:val="242424"/>
                <w:sz w:val="24"/>
                <w:szCs w:val="24"/>
              </w:rPr>
              <w:t xml:space="preserve"> </w:t>
            </w:r>
          </w:p>
          <w:p w14:paraId="32C3B452" w14:textId="77777777" w:rsidR="005B646F" w:rsidRPr="005B646F" w:rsidRDefault="005B646F" w:rsidP="005B646F">
            <w:pPr>
              <w:rPr>
                <w:rFonts w:asciiTheme="minorHAnsi" w:hAnsiTheme="minorHAnsi" w:cstheme="minorHAnsi"/>
                <w:color w:val="242424"/>
                <w:sz w:val="24"/>
                <w:szCs w:val="24"/>
              </w:rPr>
            </w:pPr>
            <w:hyperlink r:id="rId27" w:history="1">
              <w:r w:rsidRPr="005B646F">
                <w:rPr>
                  <w:rStyle w:val="Hyperlink"/>
                  <w:rFonts w:asciiTheme="minorHAnsi" w:hAnsiTheme="minorHAnsi" w:cstheme="minorHAnsi"/>
                  <w:color w:val="5B5FC7"/>
                  <w:sz w:val="24"/>
                  <w:szCs w:val="24"/>
                </w:rPr>
                <w:t>Find a local number</w:t>
              </w:r>
            </w:hyperlink>
            <w:r w:rsidRPr="005B646F">
              <w:rPr>
                <w:rFonts w:asciiTheme="minorHAnsi" w:hAnsiTheme="minorHAnsi" w:cstheme="minorHAnsi"/>
                <w:color w:val="242424"/>
                <w:sz w:val="24"/>
                <w:szCs w:val="24"/>
              </w:rPr>
              <w:t xml:space="preserve"> </w:t>
            </w:r>
          </w:p>
          <w:p w14:paraId="18E96A8F" w14:textId="77777777" w:rsidR="005B646F" w:rsidRPr="005B646F" w:rsidRDefault="005B646F" w:rsidP="005B646F">
            <w:pPr>
              <w:rPr>
                <w:rFonts w:asciiTheme="minorHAnsi" w:hAnsiTheme="minorHAnsi" w:cstheme="minorHAnsi"/>
                <w:color w:val="242424"/>
                <w:sz w:val="24"/>
                <w:szCs w:val="24"/>
              </w:rPr>
            </w:pPr>
            <w:r w:rsidRPr="005B646F">
              <w:rPr>
                <w:rStyle w:val="me-email-text-secondary"/>
                <w:rFonts w:asciiTheme="minorHAnsi" w:hAnsiTheme="minorHAnsi" w:cstheme="minorHAnsi"/>
                <w:color w:val="616161"/>
                <w:sz w:val="24"/>
                <w:szCs w:val="24"/>
              </w:rPr>
              <w:t xml:space="preserve">Phone conference ID: </w:t>
            </w:r>
            <w:r w:rsidRPr="005B646F">
              <w:rPr>
                <w:rStyle w:val="me-email-text"/>
                <w:rFonts w:asciiTheme="minorHAnsi" w:hAnsiTheme="minorHAnsi" w:cstheme="minorHAnsi"/>
                <w:color w:val="242424"/>
                <w:sz w:val="24"/>
                <w:szCs w:val="24"/>
              </w:rPr>
              <w:t>894 338 632#</w:t>
            </w:r>
            <w:r w:rsidRPr="005B646F">
              <w:rPr>
                <w:rFonts w:asciiTheme="minorHAnsi" w:hAnsiTheme="minorHAnsi" w:cstheme="minorHAnsi"/>
                <w:color w:val="242424"/>
                <w:sz w:val="24"/>
                <w:szCs w:val="24"/>
              </w:rPr>
              <w:t xml:space="preserve"> </w:t>
            </w:r>
          </w:p>
          <w:p w14:paraId="38346944" w14:textId="6E9F0AF1" w:rsidR="00FC2D1E" w:rsidRDefault="00FC2D1E" w:rsidP="00FC2D1E">
            <w:pPr>
              <w:rPr>
                <w:rFonts w:ascii="Calibri" w:hAnsi="Calibri" w:cs="Calibri"/>
                <w:b/>
                <w:szCs w:val="26"/>
              </w:rPr>
            </w:pP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lastRenderedPageBreak/>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56D8C499" w:rsidR="009D5E97" w:rsidRPr="009D5E97" w:rsidRDefault="0023316A">
            <w:pPr>
              <w:rPr>
                <w:rFonts w:ascii="Calibri" w:hAnsi="Calibri" w:cs="Calibri"/>
                <w:b/>
                <w:color w:val="70AD47"/>
                <w:szCs w:val="26"/>
              </w:rPr>
            </w:pPr>
            <w:r>
              <w:rPr>
                <w:rFonts w:ascii="Calibri" w:hAnsi="Calibri" w:cs="Calibri"/>
                <w:b/>
                <w:sz w:val="24"/>
                <w:szCs w:val="24"/>
              </w:rPr>
              <w:t xml:space="preserve">April </w:t>
            </w:r>
            <w:r w:rsidR="007F6228">
              <w:rPr>
                <w:rFonts w:ascii="Calibri" w:hAnsi="Calibri" w:cs="Calibri"/>
                <w:b/>
                <w:sz w:val="24"/>
                <w:szCs w:val="24"/>
              </w:rPr>
              <w:t>11</w:t>
            </w:r>
            <w:r w:rsidR="005B646F" w:rsidRPr="005B646F">
              <w:rPr>
                <w:rFonts w:ascii="Calibri" w:hAnsi="Calibri" w:cs="Calibri"/>
                <w:b/>
                <w:sz w:val="24"/>
                <w:szCs w:val="24"/>
              </w:rPr>
              <w:t>, 2025</w:t>
            </w:r>
            <w:r w:rsidR="005B646F">
              <w:rPr>
                <w:rFonts w:ascii="Calibri" w:hAnsi="Calibri" w:cs="Calibri"/>
                <w:b/>
                <w:sz w:val="24"/>
                <w:szCs w:val="24"/>
              </w:rPr>
              <w:t xml:space="preserve"> </w:t>
            </w:r>
            <w:r w:rsidR="00914082">
              <w:rPr>
                <w:rFonts w:ascii="Calibri" w:hAnsi="Calibri" w:cs="Calibri"/>
                <w:b/>
                <w:sz w:val="24"/>
                <w:szCs w:val="24"/>
              </w:rPr>
              <w:t>–</w:t>
            </w:r>
            <w:r w:rsidR="005B646F">
              <w:rPr>
                <w:rFonts w:ascii="Calibri" w:hAnsi="Calibri" w:cs="Calibri"/>
                <w:b/>
                <w:sz w:val="24"/>
                <w:szCs w:val="24"/>
              </w:rPr>
              <w:t xml:space="preserve"> </w:t>
            </w:r>
            <w:r w:rsidR="007F6228">
              <w:rPr>
                <w:rFonts w:ascii="Calibri" w:hAnsi="Calibri" w:cs="Calibri"/>
                <w:b/>
                <w:sz w:val="24"/>
                <w:szCs w:val="24"/>
              </w:rPr>
              <w:t>May 15</w:t>
            </w:r>
            <w:r w:rsidR="00914082">
              <w:rPr>
                <w:rFonts w:ascii="Calibri" w:hAnsi="Calibri" w:cs="Calibri"/>
                <w:b/>
                <w:sz w:val="24"/>
                <w:szCs w:val="24"/>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7CE883B0" w:rsidR="00B9651D" w:rsidRPr="00610541" w:rsidRDefault="00B9651D" w:rsidP="00B9651D">
            <w:pPr>
              <w:rPr>
                <w:rFonts w:ascii="Calibri" w:hAnsi="Calibri" w:cs="Calibri"/>
                <w:b/>
                <w:color w:val="FF0000"/>
                <w:szCs w:val="26"/>
              </w:rPr>
            </w:pPr>
            <w:r w:rsidRPr="00266DFB">
              <w:rPr>
                <w:rFonts w:ascii="Calibri" w:hAnsi="Calibri" w:cs="Calibri"/>
                <w:b/>
                <w:sz w:val="24"/>
                <w:szCs w:val="26"/>
              </w:rPr>
              <w:t xml:space="preserve">Week </w:t>
            </w:r>
            <w:r w:rsidRPr="00914082">
              <w:rPr>
                <w:rFonts w:ascii="Calibri" w:hAnsi="Calibri" w:cs="Calibri"/>
                <w:b/>
                <w:sz w:val="24"/>
                <w:szCs w:val="26"/>
              </w:rPr>
              <w:t xml:space="preserve">of </w:t>
            </w:r>
            <w:r w:rsidR="007F6228">
              <w:rPr>
                <w:rFonts w:ascii="Calibri" w:hAnsi="Calibri" w:cs="Calibri"/>
                <w:b/>
                <w:sz w:val="24"/>
                <w:szCs w:val="26"/>
              </w:rPr>
              <w:t>April 28</w:t>
            </w:r>
            <w:r w:rsidR="00914082" w:rsidRPr="00914082">
              <w:rPr>
                <w:rFonts w:ascii="Calibri" w:hAnsi="Calibri" w:cs="Calibri"/>
                <w:b/>
                <w:sz w:val="24"/>
                <w:szCs w:val="26"/>
              </w:rPr>
              <w:t>, 2025</w:t>
            </w:r>
            <w:r w:rsidRPr="00914082">
              <w:rPr>
                <w:rFonts w:ascii="Calibri" w:hAnsi="Calibri" w:cs="Calibri"/>
                <w:b/>
                <w:sz w:val="24"/>
                <w:szCs w:val="26"/>
              </w:rPr>
              <w:t xml:space="preserve"> </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18AFF9D6" w:rsidR="009D5E97" w:rsidRPr="009D5E97" w:rsidRDefault="007F6228">
            <w:pPr>
              <w:rPr>
                <w:rFonts w:ascii="Calibri" w:hAnsi="Calibri" w:cs="Calibri"/>
                <w:b/>
                <w:color w:val="70AD47"/>
                <w:szCs w:val="26"/>
              </w:rPr>
            </w:pPr>
            <w:r>
              <w:rPr>
                <w:rFonts w:ascii="Calibri" w:hAnsi="Calibri" w:cs="Calibri"/>
                <w:b/>
                <w:sz w:val="24"/>
                <w:szCs w:val="26"/>
              </w:rPr>
              <w:t>May 14</w:t>
            </w:r>
            <w:r w:rsidR="00914082" w:rsidRPr="00914082">
              <w:rPr>
                <w:rFonts w:ascii="Calibri" w:hAnsi="Calibri" w:cs="Calibri"/>
                <w:b/>
                <w:sz w:val="24"/>
                <w:szCs w:val="26"/>
              </w:rPr>
              <w:t>,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638439BF" w:rsidR="009D5E97" w:rsidRPr="00266DFB" w:rsidRDefault="009D5E97" w:rsidP="00C60EDB">
            <w:pPr>
              <w:rPr>
                <w:rFonts w:ascii="Calibri" w:hAnsi="Calibri" w:cs="Calibri"/>
                <w:b/>
                <w:sz w:val="24"/>
                <w:szCs w:val="26"/>
              </w:rPr>
            </w:pPr>
            <w:r w:rsidRPr="00EE5C33">
              <w:rPr>
                <w:rFonts w:ascii="Calibri" w:hAnsi="Calibri" w:cs="Calibri"/>
                <w:b/>
                <w:sz w:val="24"/>
                <w:szCs w:val="26"/>
              </w:rPr>
              <w:t>Board</w:t>
            </w:r>
            <w:r w:rsidR="00C60EDB" w:rsidRPr="00EE5C33">
              <w:rPr>
                <w:rFonts w:ascii="Calibri" w:hAnsi="Calibri" w:cs="Calibri"/>
                <w:b/>
                <w:sz w:val="24"/>
                <w:szCs w:val="26"/>
              </w:rPr>
              <w:t xml:space="preserve"> </w:t>
            </w:r>
            <w:r w:rsidRPr="00EE5C33">
              <w:rPr>
                <w:rFonts w:ascii="Calibri" w:hAnsi="Calibri" w:cs="Calibri"/>
                <w:b/>
                <w:sz w:val="24"/>
                <w:szCs w:val="26"/>
              </w:rPr>
              <w:t xml:space="preserve">Consideration </w:t>
            </w:r>
            <w:r w:rsidRPr="00266DFB">
              <w:rPr>
                <w:rFonts w:ascii="Calibri" w:hAnsi="Calibri" w:cs="Calibri"/>
                <w:b/>
                <w:sz w:val="24"/>
                <w:szCs w:val="26"/>
              </w:rPr>
              <w:t>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7A2330E6" w:rsidR="009D5E97" w:rsidRPr="009D5E97" w:rsidRDefault="007F6228">
            <w:pPr>
              <w:rPr>
                <w:rFonts w:ascii="Calibri" w:hAnsi="Calibri" w:cs="Calibri"/>
                <w:b/>
                <w:color w:val="70AD47"/>
                <w:szCs w:val="26"/>
              </w:rPr>
            </w:pPr>
            <w:r>
              <w:rPr>
                <w:rFonts w:ascii="Calibri" w:hAnsi="Calibri" w:cs="Calibri"/>
                <w:b/>
                <w:sz w:val="24"/>
                <w:szCs w:val="26"/>
              </w:rPr>
              <w:t>June 17</w:t>
            </w:r>
            <w:r w:rsidR="00914082" w:rsidRPr="00914082">
              <w:rPr>
                <w:rFonts w:ascii="Calibri" w:hAnsi="Calibri" w:cs="Calibri"/>
                <w:b/>
                <w:sz w:val="24"/>
                <w:szCs w:val="26"/>
              </w:rPr>
              <w:t>, 2025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65AE6AD5" w:rsidR="009D5E97" w:rsidRPr="007F6228" w:rsidRDefault="00C96D2F">
            <w:pPr>
              <w:rPr>
                <w:rFonts w:ascii="Calibri" w:hAnsi="Calibri" w:cs="Calibri"/>
                <w:b/>
                <w:color w:val="000000" w:themeColor="text1"/>
                <w:szCs w:val="26"/>
              </w:rPr>
            </w:pPr>
            <w:r w:rsidRPr="007F6228">
              <w:rPr>
                <w:rFonts w:ascii="Calibri" w:hAnsi="Calibri" w:cs="Calibri"/>
                <w:b/>
                <w:color w:val="000000" w:themeColor="text1"/>
                <w:sz w:val="24"/>
                <w:szCs w:val="26"/>
              </w:rPr>
              <w:t>July 1</w:t>
            </w:r>
            <w:r w:rsidR="00EE7BDA" w:rsidRPr="007F6228">
              <w:rPr>
                <w:rFonts w:ascii="Calibri" w:hAnsi="Calibri" w:cs="Calibri"/>
                <w:b/>
                <w:color w:val="000000" w:themeColor="text1"/>
                <w:sz w:val="24"/>
                <w:szCs w:val="26"/>
              </w:rPr>
              <w:t>,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081894B1"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45A73467" w:rsidR="004A01EE" w:rsidRPr="00914082" w:rsidRDefault="004A01EE" w:rsidP="007E2C61">
            <w:pPr>
              <w:jc w:val="center"/>
              <w:rPr>
                <w:rFonts w:ascii="Calibri" w:hAnsi="Calibri" w:cs="Calibri"/>
                <w:sz w:val="24"/>
                <w:szCs w:val="26"/>
              </w:rPr>
            </w:pPr>
            <w:r w:rsidRPr="00914082">
              <w:rPr>
                <w:rFonts w:ascii="Calibri" w:hAnsi="Calibri" w:cs="Calibri"/>
                <w:sz w:val="24"/>
                <w:szCs w:val="26"/>
              </w:rPr>
              <w:t>Wednesday</w:t>
            </w:r>
            <w:r w:rsidR="00B9651D" w:rsidRPr="00914082">
              <w:rPr>
                <w:rFonts w:ascii="Calibri" w:hAnsi="Calibri" w:cs="Calibri"/>
                <w:sz w:val="24"/>
                <w:szCs w:val="26"/>
              </w:rPr>
              <w:t>,</w:t>
            </w:r>
            <w:r w:rsidRPr="00914082">
              <w:rPr>
                <w:rFonts w:ascii="Calibri" w:hAnsi="Calibri" w:cs="Calibri"/>
                <w:sz w:val="24"/>
                <w:szCs w:val="26"/>
              </w:rPr>
              <w:t xml:space="preserve"> </w:t>
            </w:r>
            <w:r w:rsidR="001D05E3">
              <w:rPr>
                <w:rFonts w:ascii="Calibri" w:hAnsi="Calibri" w:cs="Calibri"/>
                <w:sz w:val="24"/>
                <w:szCs w:val="26"/>
              </w:rPr>
              <w:t xml:space="preserve">March </w:t>
            </w:r>
            <w:r w:rsidR="007F6228">
              <w:rPr>
                <w:rFonts w:ascii="Calibri" w:hAnsi="Calibri" w:cs="Calibri"/>
                <w:sz w:val="24"/>
                <w:szCs w:val="26"/>
              </w:rPr>
              <w:t>12</w:t>
            </w:r>
            <w:r w:rsidR="00914082" w:rsidRPr="00914082">
              <w:rPr>
                <w:rFonts w:ascii="Calibri" w:hAnsi="Calibri" w:cs="Calibri"/>
                <w:sz w:val="24"/>
                <w:szCs w:val="26"/>
              </w:rPr>
              <w:t>, 2025</w:t>
            </w:r>
            <w:r w:rsidRPr="00914082">
              <w:rPr>
                <w:rFonts w:ascii="Calibri" w:hAnsi="Calibri" w:cs="Calibri"/>
                <w:sz w:val="24"/>
                <w:szCs w:val="26"/>
              </w:rPr>
              <w:t xml:space="preserve"> </w:t>
            </w:r>
          </w:p>
          <w:p w14:paraId="36F34ED9" w14:textId="77777777" w:rsidR="00E627AC" w:rsidRPr="00914082" w:rsidRDefault="00E627AC" w:rsidP="00B9651D">
            <w:pPr>
              <w:spacing w:after="240"/>
              <w:jc w:val="center"/>
              <w:rPr>
                <w:rFonts w:ascii="Calibri" w:hAnsi="Calibri" w:cs="Calibri"/>
                <w:sz w:val="24"/>
                <w:szCs w:val="26"/>
              </w:rPr>
            </w:pPr>
            <w:r w:rsidRPr="00914082">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8"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9"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30"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5E60F4F7" w:rsidR="008C0CB5" w:rsidRPr="00EE5C33"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 xml:space="preserve">No. </w:t>
      </w:r>
      <w:r w:rsidR="00EE7BDA" w:rsidRPr="00EE5C33">
        <w:rPr>
          <w:rFonts w:ascii="Calibri" w:hAnsi="Calibri" w:cs="Calibri"/>
          <w:sz w:val="24"/>
        </w:rPr>
        <w:t>902580</w:t>
      </w:r>
    </w:p>
    <w:p w14:paraId="456C6567" w14:textId="77777777" w:rsidR="00F9006C" w:rsidRPr="00EE5C33" w:rsidRDefault="00F9006C" w:rsidP="00DC6B97">
      <w:pPr>
        <w:pStyle w:val="RFP-QHeader2"/>
        <w:rPr>
          <w:rFonts w:ascii="Calibri" w:hAnsi="Calibri" w:cs="Calibri"/>
          <w:sz w:val="24"/>
        </w:rPr>
      </w:pPr>
      <w:r w:rsidRPr="00EE5C33">
        <w:rPr>
          <w:rFonts w:ascii="Calibri" w:hAnsi="Calibri" w:cs="Calibri"/>
          <w:sz w:val="24"/>
        </w:rPr>
        <w:t>SPECIFICATIONS, TERMS &amp; CONDITIONS</w:t>
      </w:r>
    </w:p>
    <w:p w14:paraId="6A7B068B" w14:textId="74606A03" w:rsidR="00F9006C" w:rsidRPr="00EE5C33" w:rsidRDefault="00BE0EE1" w:rsidP="00C063D4">
      <w:pPr>
        <w:pStyle w:val="RFP-QHeader2"/>
        <w:rPr>
          <w:rFonts w:ascii="Calibri" w:hAnsi="Calibri" w:cs="Calibri"/>
          <w:sz w:val="24"/>
        </w:rPr>
      </w:pPr>
      <w:r w:rsidRPr="00EE5C33">
        <w:rPr>
          <w:rFonts w:ascii="Calibri" w:hAnsi="Calibri" w:cs="Calibri"/>
          <w:sz w:val="24"/>
        </w:rPr>
        <w:t>f</w:t>
      </w:r>
      <w:r w:rsidR="00F9006C" w:rsidRPr="00EE5C33">
        <w:rPr>
          <w:rFonts w:ascii="Calibri" w:hAnsi="Calibri" w:cs="Calibri"/>
          <w:sz w:val="24"/>
        </w:rPr>
        <w:t>or</w:t>
      </w:r>
    </w:p>
    <w:p w14:paraId="617F9AC3" w14:textId="61377F9C" w:rsidR="00F9006C" w:rsidRPr="00EE5C33" w:rsidRDefault="00EE7BDA" w:rsidP="00C063D4">
      <w:pPr>
        <w:tabs>
          <w:tab w:val="left" w:pos="0"/>
        </w:tabs>
        <w:jc w:val="center"/>
        <w:rPr>
          <w:rFonts w:ascii="Calibri" w:hAnsi="Calibri" w:cs="Calibri"/>
          <w:b/>
          <w:spacing w:val="-3"/>
        </w:rPr>
      </w:pPr>
      <w:r w:rsidRPr="00EE5C33">
        <w:rPr>
          <w:rFonts w:ascii="Calibri" w:hAnsi="Calibri" w:cs="Calibri"/>
          <w:b/>
          <w:sz w:val="24"/>
        </w:rPr>
        <w:t>C</w:t>
      </w:r>
      <w:r w:rsidR="00C96D2F">
        <w:rPr>
          <w:rFonts w:ascii="Calibri" w:hAnsi="Calibri" w:cs="Calibri"/>
          <w:b/>
          <w:sz w:val="24"/>
        </w:rPr>
        <w:t>al</w:t>
      </w:r>
      <w:r w:rsidRPr="00EE5C33">
        <w:rPr>
          <w:rFonts w:ascii="Calibri" w:hAnsi="Calibri" w:cs="Calibri"/>
          <w:b/>
          <w:sz w:val="24"/>
        </w:rPr>
        <w:t xml:space="preserve">WORKs </w:t>
      </w:r>
      <w:r w:rsidR="00B01113" w:rsidRPr="00EE5C33">
        <w:rPr>
          <w:rFonts w:ascii="Calibri" w:hAnsi="Calibri" w:cs="Calibri"/>
          <w:b/>
          <w:sz w:val="24"/>
        </w:rPr>
        <w:t>H</w:t>
      </w:r>
      <w:r w:rsidR="00B01113">
        <w:rPr>
          <w:rFonts w:ascii="Calibri" w:hAnsi="Calibri" w:cs="Calibri"/>
          <w:b/>
          <w:sz w:val="24"/>
        </w:rPr>
        <w:t>OUSING</w:t>
      </w:r>
      <w:r w:rsidR="00B01113" w:rsidRPr="00EE5C33">
        <w:rPr>
          <w:rFonts w:ascii="Calibri" w:hAnsi="Calibri" w:cs="Calibri"/>
          <w:b/>
          <w:sz w:val="24"/>
        </w:rPr>
        <w:t xml:space="preserve"> </w:t>
      </w:r>
      <w:r w:rsidRPr="00EE5C33">
        <w:rPr>
          <w:rFonts w:ascii="Calibri" w:hAnsi="Calibri" w:cs="Calibri"/>
          <w:b/>
          <w:sz w:val="24"/>
        </w:rPr>
        <w:t>S</w:t>
      </w:r>
      <w:r w:rsidR="00B01113">
        <w:rPr>
          <w:rFonts w:ascii="Calibri" w:hAnsi="Calibri" w:cs="Calibri"/>
          <w:b/>
          <w:sz w:val="24"/>
        </w:rPr>
        <w:t>UPPORT</w:t>
      </w:r>
      <w:r w:rsidRPr="00EE5C33">
        <w:rPr>
          <w:rFonts w:ascii="Calibri" w:hAnsi="Calibri" w:cs="Calibri"/>
          <w:b/>
          <w:sz w:val="24"/>
        </w:rPr>
        <w:t xml:space="preserve"> </w:t>
      </w:r>
      <w:r w:rsidR="00B01113" w:rsidRPr="00EE5C33">
        <w:rPr>
          <w:rFonts w:ascii="Calibri" w:hAnsi="Calibri" w:cs="Calibri"/>
          <w:b/>
          <w:sz w:val="24"/>
        </w:rPr>
        <w:t>P</w:t>
      </w:r>
      <w:r w:rsidR="00B01113">
        <w:rPr>
          <w:rFonts w:ascii="Calibri" w:hAnsi="Calibri" w:cs="Calibri"/>
          <w:b/>
          <w:sz w:val="24"/>
        </w:rPr>
        <w:t>ROGRAM</w:t>
      </w: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505CE799" w14:textId="28E68F4C" w:rsidR="00680297" w:rsidRPr="00F35CCA" w:rsidRDefault="002C2B73">
      <w:pPr>
        <w:pStyle w:val="TOC1"/>
        <w:rPr>
          <w:rFonts w:asciiTheme="minorHAnsi" w:eastAsiaTheme="minorEastAsia" w:hAnsiTheme="minorHAnsi" w:cstheme="minorBidi"/>
          <w:b w:val="0"/>
          <w:caps w:val="0"/>
          <w:kern w:val="2"/>
          <w:sz w:val="32"/>
          <w:szCs w:val="32"/>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91458406" w:history="1">
        <w:r w:rsidR="00680297" w:rsidRPr="00F35CCA">
          <w:rPr>
            <w:rStyle w:val="Hyperlink"/>
            <w:sz w:val="24"/>
            <w:szCs w:val="32"/>
          </w:rPr>
          <w:t>CALENDAR OF EVENTS</w:t>
        </w:r>
        <w:r w:rsidR="00680297" w:rsidRPr="00F35CCA">
          <w:rPr>
            <w:webHidden/>
            <w:sz w:val="24"/>
            <w:szCs w:val="32"/>
          </w:rPr>
          <w:tab/>
        </w:r>
        <w:r w:rsidR="00680297" w:rsidRPr="00F35CCA">
          <w:rPr>
            <w:webHidden/>
            <w:sz w:val="24"/>
            <w:szCs w:val="32"/>
          </w:rPr>
          <w:fldChar w:fldCharType="begin"/>
        </w:r>
        <w:r w:rsidR="00680297" w:rsidRPr="00F35CCA">
          <w:rPr>
            <w:webHidden/>
            <w:sz w:val="24"/>
            <w:szCs w:val="32"/>
          </w:rPr>
          <w:instrText xml:space="preserve"> PAGEREF _Toc191458406 \h </w:instrText>
        </w:r>
        <w:r w:rsidR="00680297" w:rsidRPr="00F35CCA">
          <w:rPr>
            <w:webHidden/>
            <w:sz w:val="24"/>
            <w:szCs w:val="32"/>
          </w:rPr>
        </w:r>
        <w:r w:rsidR="00680297" w:rsidRPr="00F35CCA">
          <w:rPr>
            <w:webHidden/>
            <w:sz w:val="24"/>
            <w:szCs w:val="32"/>
          </w:rPr>
          <w:fldChar w:fldCharType="separate"/>
        </w:r>
        <w:r w:rsidR="00680297" w:rsidRPr="00F35CCA">
          <w:rPr>
            <w:webHidden/>
            <w:sz w:val="24"/>
            <w:szCs w:val="32"/>
          </w:rPr>
          <w:t>2</w:t>
        </w:r>
        <w:r w:rsidR="00680297" w:rsidRPr="00F35CCA">
          <w:rPr>
            <w:webHidden/>
            <w:sz w:val="24"/>
            <w:szCs w:val="32"/>
          </w:rPr>
          <w:fldChar w:fldCharType="end"/>
        </w:r>
      </w:hyperlink>
    </w:p>
    <w:p w14:paraId="172DC083" w14:textId="3B9B1B5B" w:rsidR="00680297" w:rsidRPr="00F35CCA" w:rsidRDefault="00680297">
      <w:pPr>
        <w:pStyle w:val="TOC1"/>
        <w:rPr>
          <w:rFonts w:asciiTheme="minorHAnsi" w:eastAsiaTheme="minorEastAsia" w:hAnsiTheme="minorHAnsi" w:cstheme="minorBidi"/>
          <w:b w:val="0"/>
          <w:caps w:val="0"/>
          <w:kern w:val="2"/>
          <w:sz w:val="32"/>
          <w:szCs w:val="32"/>
          <w14:ligatures w14:val="standardContextual"/>
        </w:rPr>
      </w:pPr>
      <w:hyperlink w:anchor="_Toc191458407" w:history="1">
        <w:r w:rsidRPr="00F35CCA">
          <w:rPr>
            <w:rStyle w:val="Hyperlink"/>
            <w:sz w:val="24"/>
            <w:szCs w:val="32"/>
          </w:rPr>
          <w:t>IV.</w:t>
        </w:r>
        <w:r w:rsidRPr="00F35CCA">
          <w:rPr>
            <w:rFonts w:asciiTheme="minorHAnsi" w:eastAsiaTheme="minorEastAsia" w:hAnsiTheme="minorHAnsi" w:cstheme="minorBidi"/>
            <w:b w:val="0"/>
            <w:caps w:val="0"/>
            <w:kern w:val="2"/>
            <w:sz w:val="32"/>
            <w:szCs w:val="32"/>
            <w14:ligatures w14:val="standardContextual"/>
          </w:rPr>
          <w:tab/>
        </w:r>
        <w:r w:rsidRPr="00F35CCA">
          <w:rPr>
            <w:rStyle w:val="Hyperlink"/>
            <w:sz w:val="24"/>
            <w:szCs w:val="32"/>
          </w:rPr>
          <w:t>STATEMENT OF WORK</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_Toc191458407 \h </w:instrText>
        </w:r>
        <w:r w:rsidRPr="00F35CCA">
          <w:rPr>
            <w:webHidden/>
            <w:sz w:val="24"/>
            <w:szCs w:val="32"/>
          </w:rPr>
        </w:r>
        <w:r w:rsidRPr="00F35CCA">
          <w:rPr>
            <w:webHidden/>
            <w:sz w:val="24"/>
            <w:szCs w:val="32"/>
          </w:rPr>
          <w:fldChar w:fldCharType="separate"/>
        </w:r>
        <w:r w:rsidRPr="00F35CCA">
          <w:rPr>
            <w:webHidden/>
            <w:sz w:val="24"/>
            <w:szCs w:val="32"/>
          </w:rPr>
          <w:t>5</w:t>
        </w:r>
        <w:r w:rsidRPr="00F35CCA">
          <w:rPr>
            <w:webHidden/>
            <w:sz w:val="24"/>
            <w:szCs w:val="32"/>
          </w:rPr>
          <w:fldChar w:fldCharType="end"/>
        </w:r>
      </w:hyperlink>
    </w:p>
    <w:p w14:paraId="513F1298" w14:textId="1F02076D"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08" w:history="1">
        <w:r w:rsidRPr="00F35CCA">
          <w:rPr>
            <w:rStyle w:val="Hyperlink"/>
            <w:sz w:val="24"/>
            <w:szCs w:val="32"/>
          </w:rPr>
          <w:t>A.</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INTENT</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_Toc191458408 \h </w:instrText>
        </w:r>
        <w:r w:rsidRPr="00F35CCA">
          <w:rPr>
            <w:webHidden/>
            <w:sz w:val="24"/>
            <w:szCs w:val="32"/>
          </w:rPr>
        </w:r>
        <w:r w:rsidRPr="00F35CCA">
          <w:rPr>
            <w:webHidden/>
            <w:sz w:val="24"/>
            <w:szCs w:val="32"/>
          </w:rPr>
          <w:fldChar w:fldCharType="separate"/>
        </w:r>
        <w:r w:rsidRPr="00F35CCA">
          <w:rPr>
            <w:webHidden/>
            <w:sz w:val="24"/>
            <w:szCs w:val="32"/>
          </w:rPr>
          <w:t>5</w:t>
        </w:r>
        <w:r w:rsidRPr="00F35CCA">
          <w:rPr>
            <w:webHidden/>
            <w:sz w:val="24"/>
            <w:szCs w:val="32"/>
          </w:rPr>
          <w:fldChar w:fldCharType="end"/>
        </w:r>
      </w:hyperlink>
    </w:p>
    <w:p w14:paraId="7BB9231D" w14:textId="6142B29B"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09" w:history="1">
        <w:r w:rsidRPr="00F35CCA">
          <w:rPr>
            <w:rStyle w:val="Hyperlink"/>
            <w:sz w:val="24"/>
            <w:szCs w:val="32"/>
          </w:rPr>
          <w:t>B.</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SCOPE/BACKGROUND</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_Toc191458409 \h </w:instrText>
        </w:r>
        <w:r w:rsidRPr="00F35CCA">
          <w:rPr>
            <w:webHidden/>
            <w:sz w:val="24"/>
            <w:szCs w:val="32"/>
          </w:rPr>
        </w:r>
        <w:r w:rsidRPr="00F35CCA">
          <w:rPr>
            <w:webHidden/>
            <w:sz w:val="24"/>
            <w:szCs w:val="32"/>
          </w:rPr>
          <w:fldChar w:fldCharType="separate"/>
        </w:r>
        <w:r w:rsidRPr="00F35CCA">
          <w:rPr>
            <w:webHidden/>
            <w:sz w:val="24"/>
            <w:szCs w:val="32"/>
          </w:rPr>
          <w:t>5</w:t>
        </w:r>
        <w:r w:rsidRPr="00F35CCA">
          <w:rPr>
            <w:webHidden/>
            <w:sz w:val="24"/>
            <w:szCs w:val="32"/>
          </w:rPr>
          <w:fldChar w:fldCharType="end"/>
        </w:r>
      </w:hyperlink>
    </w:p>
    <w:p w14:paraId="0884FDD5" w14:textId="670DF4A6"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10" w:history="1">
        <w:r w:rsidRPr="00F35CCA">
          <w:rPr>
            <w:rStyle w:val="Hyperlink"/>
            <w:sz w:val="24"/>
            <w:szCs w:val="32"/>
          </w:rPr>
          <w:t>C.</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BIDDER QUALIFICATIONS</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_Toc191458410 \h </w:instrText>
        </w:r>
        <w:r w:rsidRPr="00F35CCA">
          <w:rPr>
            <w:webHidden/>
            <w:sz w:val="24"/>
            <w:szCs w:val="32"/>
          </w:rPr>
        </w:r>
        <w:r w:rsidRPr="00F35CCA">
          <w:rPr>
            <w:webHidden/>
            <w:sz w:val="24"/>
            <w:szCs w:val="32"/>
          </w:rPr>
          <w:fldChar w:fldCharType="separate"/>
        </w:r>
        <w:r w:rsidRPr="00F35CCA">
          <w:rPr>
            <w:webHidden/>
            <w:sz w:val="24"/>
            <w:szCs w:val="32"/>
          </w:rPr>
          <w:t>6</w:t>
        </w:r>
        <w:r w:rsidRPr="00F35CCA">
          <w:rPr>
            <w:webHidden/>
            <w:sz w:val="24"/>
            <w:szCs w:val="32"/>
          </w:rPr>
          <w:fldChar w:fldCharType="end"/>
        </w:r>
      </w:hyperlink>
    </w:p>
    <w:p w14:paraId="710A963D" w14:textId="0345F195"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11" w:history="1">
        <w:r w:rsidRPr="00F35CCA">
          <w:rPr>
            <w:rStyle w:val="Hyperlink"/>
            <w:sz w:val="24"/>
            <w:szCs w:val="32"/>
          </w:rPr>
          <w:t>D.</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SPECIFIC REQUIREMENTS</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_Toc191458411 \h </w:instrText>
        </w:r>
        <w:r w:rsidRPr="00F35CCA">
          <w:rPr>
            <w:webHidden/>
            <w:sz w:val="24"/>
            <w:szCs w:val="32"/>
          </w:rPr>
        </w:r>
        <w:r w:rsidRPr="00F35CCA">
          <w:rPr>
            <w:webHidden/>
            <w:sz w:val="24"/>
            <w:szCs w:val="32"/>
          </w:rPr>
          <w:fldChar w:fldCharType="separate"/>
        </w:r>
        <w:r w:rsidRPr="00F35CCA">
          <w:rPr>
            <w:webHidden/>
            <w:sz w:val="24"/>
            <w:szCs w:val="32"/>
          </w:rPr>
          <w:t>6</w:t>
        </w:r>
        <w:r w:rsidRPr="00F35CCA">
          <w:rPr>
            <w:webHidden/>
            <w:sz w:val="24"/>
            <w:szCs w:val="32"/>
          </w:rPr>
          <w:fldChar w:fldCharType="end"/>
        </w:r>
      </w:hyperlink>
    </w:p>
    <w:p w14:paraId="3E329566" w14:textId="0A9516BB"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12" w:history="1">
        <w:r w:rsidRPr="00F35CCA">
          <w:rPr>
            <w:rStyle w:val="Hyperlink"/>
            <w:sz w:val="24"/>
            <w:szCs w:val="32"/>
          </w:rPr>
          <w:t>E.</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DELIVERABLES / REPORTS</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_Toc191458412 \h </w:instrText>
        </w:r>
        <w:r w:rsidRPr="00F35CCA">
          <w:rPr>
            <w:webHidden/>
            <w:sz w:val="24"/>
            <w:szCs w:val="32"/>
          </w:rPr>
        </w:r>
        <w:r w:rsidRPr="00F35CCA">
          <w:rPr>
            <w:webHidden/>
            <w:sz w:val="24"/>
            <w:szCs w:val="32"/>
          </w:rPr>
          <w:fldChar w:fldCharType="separate"/>
        </w:r>
        <w:r w:rsidRPr="00F35CCA">
          <w:rPr>
            <w:webHidden/>
            <w:sz w:val="24"/>
            <w:szCs w:val="32"/>
          </w:rPr>
          <w:t>11</w:t>
        </w:r>
        <w:r w:rsidRPr="00F35CCA">
          <w:rPr>
            <w:webHidden/>
            <w:sz w:val="24"/>
            <w:szCs w:val="32"/>
          </w:rPr>
          <w:fldChar w:fldCharType="end"/>
        </w:r>
      </w:hyperlink>
    </w:p>
    <w:p w14:paraId="359A51FB" w14:textId="19932849"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13" w:history="1">
        <w:r w:rsidRPr="00F35CCA">
          <w:rPr>
            <w:rStyle w:val="Hyperlink"/>
            <w:sz w:val="24"/>
            <w:szCs w:val="32"/>
          </w:rPr>
          <w:t>F.</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BIDDERS CONFERENCE(S)/VENDOR OUTREACH</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_Toc191458413 \h </w:instrText>
        </w:r>
        <w:r w:rsidRPr="00F35CCA">
          <w:rPr>
            <w:webHidden/>
            <w:sz w:val="24"/>
            <w:szCs w:val="32"/>
          </w:rPr>
        </w:r>
        <w:r w:rsidRPr="00F35CCA">
          <w:rPr>
            <w:webHidden/>
            <w:sz w:val="24"/>
            <w:szCs w:val="32"/>
          </w:rPr>
          <w:fldChar w:fldCharType="separate"/>
        </w:r>
        <w:r w:rsidRPr="00F35CCA">
          <w:rPr>
            <w:webHidden/>
            <w:sz w:val="24"/>
            <w:szCs w:val="32"/>
          </w:rPr>
          <w:t>13</w:t>
        </w:r>
        <w:r w:rsidRPr="00F35CCA">
          <w:rPr>
            <w:webHidden/>
            <w:sz w:val="24"/>
            <w:szCs w:val="32"/>
          </w:rPr>
          <w:fldChar w:fldCharType="end"/>
        </w:r>
      </w:hyperlink>
    </w:p>
    <w:p w14:paraId="7C47E18C" w14:textId="00446EE3" w:rsidR="00680297" w:rsidRPr="00F35CCA" w:rsidRDefault="00680297">
      <w:pPr>
        <w:pStyle w:val="TOC1"/>
        <w:rPr>
          <w:rFonts w:asciiTheme="minorHAnsi" w:eastAsiaTheme="minorEastAsia" w:hAnsiTheme="minorHAnsi" w:cstheme="minorBidi"/>
          <w:b w:val="0"/>
          <w:caps w:val="0"/>
          <w:kern w:val="2"/>
          <w:sz w:val="32"/>
          <w:szCs w:val="32"/>
          <w14:ligatures w14:val="standardContextual"/>
        </w:rPr>
      </w:pPr>
      <w:hyperlink w:anchor="_Toc191458414" w:history="1">
        <w:r w:rsidRPr="00F35CCA">
          <w:rPr>
            <w:rStyle w:val="Hyperlink"/>
            <w:sz w:val="24"/>
            <w:szCs w:val="32"/>
          </w:rPr>
          <w:t>V.</w:t>
        </w:r>
        <w:r w:rsidRPr="00F35CCA">
          <w:rPr>
            <w:rFonts w:asciiTheme="minorHAnsi" w:eastAsiaTheme="minorEastAsia" w:hAnsiTheme="minorHAnsi" w:cstheme="minorBidi"/>
            <w:b w:val="0"/>
            <w:caps w:val="0"/>
            <w:kern w:val="2"/>
            <w:sz w:val="32"/>
            <w:szCs w:val="32"/>
            <w14:ligatures w14:val="standardContextual"/>
          </w:rPr>
          <w:tab/>
        </w:r>
        <w:r w:rsidRPr="00F35CCA">
          <w:rPr>
            <w:rStyle w:val="Hyperlink"/>
            <w:sz w:val="24"/>
            <w:szCs w:val="32"/>
          </w:rPr>
          <w:t>COUNTY PROCEDURES, TERMS, AND CONDITIONS</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_Toc191458414 \h </w:instrText>
        </w:r>
        <w:r w:rsidRPr="00F35CCA">
          <w:rPr>
            <w:webHidden/>
            <w:sz w:val="24"/>
            <w:szCs w:val="32"/>
          </w:rPr>
        </w:r>
        <w:r w:rsidRPr="00F35CCA">
          <w:rPr>
            <w:webHidden/>
            <w:sz w:val="24"/>
            <w:szCs w:val="32"/>
          </w:rPr>
          <w:fldChar w:fldCharType="separate"/>
        </w:r>
        <w:r w:rsidRPr="00F35CCA">
          <w:rPr>
            <w:webHidden/>
            <w:sz w:val="24"/>
            <w:szCs w:val="32"/>
          </w:rPr>
          <w:t>14</w:t>
        </w:r>
        <w:r w:rsidRPr="00F35CCA">
          <w:rPr>
            <w:webHidden/>
            <w:sz w:val="24"/>
            <w:szCs w:val="32"/>
          </w:rPr>
          <w:fldChar w:fldCharType="end"/>
        </w:r>
      </w:hyperlink>
    </w:p>
    <w:p w14:paraId="6CA4B01E" w14:textId="5FB3286C"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15" w:history="1">
        <w:r w:rsidRPr="00F35CCA">
          <w:rPr>
            <w:rStyle w:val="Hyperlink"/>
            <w:sz w:val="24"/>
            <w:szCs w:val="32"/>
          </w:rPr>
          <w:t>G.</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EVALUATION CRITERIA / SELECTION COMMITTEE</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_Toc191458415 \h </w:instrText>
        </w:r>
        <w:r w:rsidRPr="00F35CCA">
          <w:rPr>
            <w:webHidden/>
            <w:sz w:val="24"/>
            <w:szCs w:val="32"/>
          </w:rPr>
        </w:r>
        <w:r w:rsidRPr="00F35CCA">
          <w:rPr>
            <w:webHidden/>
            <w:sz w:val="24"/>
            <w:szCs w:val="32"/>
          </w:rPr>
          <w:fldChar w:fldCharType="separate"/>
        </w:r>
        <w:r w:rsidRPr="00F35CCA">
          <w:rPr>
            <w:webHidden/>
            <w:sz w:val="24"/>
            <w:szCs w:val="32"/>
          </w:rPr>
          <w:t>14</w:t>
        </w:r>
        <w:r w:rsidRPr="00F35CCA">
          <w:rPr>
            <w:webHidden/>
            <w:sz w:val="24"/>
            <w:szCs w:val="32"/>
          </w:rPr>
          <w:fldChar w:fldCharType="end"/>
        </w:r>
      </w:hyperlink>
    </w:p>
    <w:p w14:paraId="05055D46" w14:textId="518A2B84"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16" w:history="1">
        <w:r w:rsidRPr="00F35CCA">
          <w:rPr>
            <w:rStyle w:val="Hyperlink"/>
            <w:sz w:val="24"/>
            <w:szCs w:val="32"/>
          </w:rPr>
          <w:t>H.</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CONTRACT EVALUATION AND ASSESSMENT</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_Toc191458416 \h </w:instrText>
        </w:r>
        <w:r w:rsidRPr="00F35CCA">
          <w:rPr>
            <w:webHidden/>
            <w:sz w:val="24"/>
            <w:szCs w:val="32"/>
          </w:rPr>
        </w:r>
        <w:r w:rsidRPr="00F35CCA">
          <w:rPr>
            <w:webHidden/>
            <w:sz w:val="24"/>
            <w:szCs w:val="32"/>
          </w:rPr>
          <w:fldChar w:fldCharType="separate"/>
        </w:r>
        <w:r w:rsidRPr="00F35CCA">
          <w:rPr>
            <w:webHidden/>
            <w:sz w:val="24"/>
            <w:szCs w:val="32"/>
          </w:rPr>
          <w:t>20</w:t>
        </w:r>
        <w:r w:rsidRPr="00F35CCA">
          <w:rPr>
            <w:webHidden/>
            <w:sz w:val="24"/>
            <w:szCs w:val="32"/>
          </w:rPr>
          <w:fldChar w:fldCharType="end"/>
        </w:r>
      </w:hyperlink>
    </w:p>
    <w:p w14:paraId="39D7E8F9" w14:textId="24618440"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17" w:history="1">
        <w:r w:rsidRPr="00F35CCA">
          <w:rPr>
            <w:rStyle w:val="Hyperlink"/>
            <w:sz w:val="24"/>
            <w:szCs w:val="32"/>
          </w:rPr>
          <w:t>I.</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NOTICE OF INTENT TO AWARD</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_Toc191458417 \h </w:instrText>
        </w:r>
        <w:r w:rsidRPr="00F35CCA">
          <w:rPr>
            <w:webHidden/>
            <w:sz w:val="24"/>
            <w:szCs w:val="32"/>
          </w:rPr>
        </w:r>
        <w:r w:rsidRPr="00F35CCA">
          <w:rPr>
            <w:webHidden/>
            <w:sz w:val="24"/>
            <w:szCs w:val="32"/>
          </w:rPr>
          <w:fldChar w:fldCharType="separate"/>
        </w:r>
        <w:r w:rsidRPr="00F35CCA">
          <w:rPr>
            <w:webHidden/>
            <w:sz w:val="24"/>
            <w:szCs w:val="32"/>
          </w:rPr>
          <w:t>20</w:t>
        </w:r>
        <w:r w:rsidRPr="00F35CCA">
          <w:rPr>
            <w:webHidden/>
            <w:sz w:val="24"/>
            <w:szCs w:val="32"/>
          </w:rPr>
          <w:fldChar w:fldCharType="end"/>
        </w:r>
      </w:hyperlink>
    </w:p>
    <w:p w14:paraId="2B11682F" w14:textId="2C541ECE"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18" w:history="1">
        <w:r w:rsidRPr="00F35CCA">
          <w:rPr>
            <w:rStyle w:val="Hyperlink"/>
            <w:sz w:val="24"/>
            <w:szCs w:val="32"/>
          </w:rPr>
          <w:t>J.</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BID PROTEST / APPEALS PROCESS</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_Toc191458418 \h </w:instrText>
        </w:r>
        <w:r w:rsidRPr="00F35CCA">
          <w:rPr>
            <w:webHidden/>
            <w:sz w:val="24"/>
            <w:szCs w:val="32"/>
          </w:rPr>
        </w:r>
        <w:r w:rsidRPr="00F35CCA">
          <w:rPr>
            <w:webHidden/>
            <w:sz w:val="24"/>
            <w:szCs w:val="32"/>
          </w:rPr>
          <w:fldChar w:fldCharType="separate"/>
        </w:r>
        <w:r w:rsidRPr="00F35CCA">
          <w:rPr>
            <w:webHidden/>
            <w:sz w:val="24"/>
            <w:szCs w:val="32"/>
          </w:rPr>
          <w:t>21</w:t>
        </w:r>
        <w:r w:rsidRPr="00F35CCA">
          <w:rPr>
            <w:webHidden/>
            <w:sz w:val="24"/>
            <w:szCs w:val="32"/>
          </w:rPr>
          <w:fldChar w:fldCharType="end"/>
        </w:r>
      </w:hyperlink>
    </w:p>
    <w:p w14:paraId="55D690BD" w14:textId="20D49E09"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19" w:history="1">
        <w:r w:rsidRPr="00F35CCA">
          <w:rPr>
            <w:rStyle w:val="Hyperlink"/>
            <w:sz w:val="24"/>
            <w:szCs w:val="32"/>
          </w:rPr>
          <w:t>K.</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TERM / TERMINATION / RENEWAL</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_Toc191458419 \h </w:instrText>
        </w:r>
        <w:r w:rsidRPr="00F35CCA">
          <w:rPr>
            <w:webHidden/>
            <w:sz w:val="24"/>
            <w:szCs w:val="32"/>
          </w:rPr>
        </w:r>
        <w:r w:rsidRPr="00F35CCA">
          <w:rPr>
            <w:webHidden/>
            <w:sz w:val="24"/>
            <w:szCs w:val="32"/>
          </w:rPr>
          <w:fldChar w:fldCharType="separate"/>
        </w:r>
        <w:r w:rsidRPr="00F35CCA">
          <w:rPr>
            <w:webHidden/>
            <w:sz w:val="24"/>
            <w:szCs w:val="32"/>
          </w:rPr>
          <w:t>23</w:t>
        </w:r>
        <w:r w:rsidRPr="00F35CCA">
          <w:rPr>
            <w:webHidden/>
            <w:sz w:val="24"/>
            <w:szCs w:val="32"/>
          </w:rPr>
          <w:fldChar w:fldCharType="end"/>
        </w:r>
      </w:hyperlink>
    </w:p>
    <w:p w14:paraId="237B8F4F" w14:textId="7C6F1E71"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20" w:history="1">
        <w:r w:rsidRPr="00F35CCA">
          <w:rPr>
            <w:rStyle w:val="Hyperlink"/>
            <w:sz w:val="24"/>
            <w:szCs w:val="32"/>
          </w:rPr>
          <w:t>L.</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QUANTITIES</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_Toc191458420 \h </w:instrText>
        </w:r>
        <w:r w:rsidRPr="00F35CCA">
          <w:rPr>
            <w:webHidden/>
            <w:sz w:val="24"/>
            <w:szCs w:val="32"/>
          </w:rPr>
        </w:r>
        <w:r w:rsidRPr="00F35CCA">
          <w:rPr>
            <w:webHidden/>
            <w:sz w:val="24"/>
            <w:szCs w:val="32"/>
          </w:rPr>
          <w:fldChar w:fldCharType="separate"/>
        </w:r>
        <w:r w:rsidRPr="00F35CCA">
          <w:rPr>
            <w:webHidden/>
            <w:sz w:val="24"/>
            <w:szCs w:val="32"/>
          </w:rPr>
          <w:t>24</w:t>
        </w:r>
        <w:r w:rsidRPr="00F35CCA">
          <w:rPr>
            <w:webHidden/>
            <w:sz w:val="24"/>
            <w:szCs w:val="32"/>
          </w:rPr>
          <w:fldChar w:fldCharType="end"/>
        </w:r>
      </w:hyperlink>
    </w:p>
    <w:p w14:paraId="56358BB6" w14:textId="27529593"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21" w:history="1">
        <w:r w:rsidRPr="00F35CCA">
          <w:rPr>
            <w:rStyle w:val="Hyperlink"/>
            <w:sz w:val="24"/>
            <w:szCs w:val="32"/>
          </w:rPr>
          <w:t>M.</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PRICING</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_Toc191458421 \h </w:instrText>
        </w:r>
        <w:r w:rsidRPr="00F35CCA">
          <w:rPr>
            <w:webHidden/>
            <w:sz w:val="24"/>
            <w:szCs w:val="32"/>
          </w:rPr>
        </w:r>
        <w:r w:rsidRPr="00F35CCA">
          <w:rPr>
            <w:webHidden/>
            <w:sz w:val="24"/>
            <w:szCs w:val="32"/>
          </w:rPr>
          <w:fldChar w:fldCharType="separate"/>
        </w:r>
        <w:r w:rsidRPr="00F35CCA">
          <w:rPr>
            <w:webHidden/>
            <w:sz w:val="24"/>
            <w:szCs w:val="32"/>
          </w:rPr>
          <w:t>24</w:t>
        </w:r>
        <w:r w:rsidRPr="00F35CCA">
          <w:rPr>
            <w:webHidden/>
            <w:sz w:val="24"/>
            <w:szCs w:val="32"/>
          </w:rPr>
          <w:fldChar w:fldCharType="end"/>
        </w:r>
      </w:hyperlink>
    </w:p>
    <w:p w14:paraId="5F3D9FEE" w14:textId="0506C425"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22" w:history="1">
        <w:r w:rsidRPr="00F35CCA">
          <w:rPr>
            <w:rStyle w:val="Hyperlink"/>
            <w:sz w:val="24"/>
            <w:szCs w:val="32"/>
          </w:rPr>
          <w:t>N.</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AWARD</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_Toc191458422 \h </w:instrText>
        </w:r>
        <w:r w:rsidRPr="00F35CCA">
          <w:rPr>
            <w:webHidden/>
            <w:sz w:val="24"/>
            <w:szCs w:val="32"/>
          </w:rPr>
        </w:r>
        <w:r w:rsidRPr="00F35CCA">
          <w:rPr>
            <w:webHidden/>
            <w:sz w:val="24"/>
            <w:szCs w:val="32"/>
          </w:rPr>
          <w:fldChar w:fldCharType="separate"/>
        </w:r>
        <w:r w:rsidRPr="00F35CCA">
          <w:rPr>
            <w:webHidden/>
            <w:sz w:val="24"/>
            <w:szCs w:val="32"/>
          </w:rPr>
          <w:t>25</w:t>
        </w:r>
        <w:r w:rsidRPr="00F35CCA">
          <w:rPr>
            <w:webHidden/>
            <w:sz w:val="24"/>
            <w:szCs w:val="32"/>
          </w:rPr>
          <w:fldChar w:fldCharType="end"/>
        </w:r>
      </w:hyperlink>
    </w:p>
    <w:p w14:paraId="5A2D4CFE" w14:textId="356C2262"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23" w:history="1">
        <w:r w:rsidRPr="00F35CCA">
          <w:rPr>
            <w:rStyle w:val="Hyperlink"/>
            <w:sz w:val="24"/>
            <w:szCs w:val="32"/>
          </w:rPr>
          <w:t>O.</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METHOD OF ORDERING</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_Toc191458423 \h </w:instrText>
        </w:r>
        <w:r w:rsidRPr="00F35CCA">
          <w:rPr>
            <w:webHidden/>
            <w:sz w:val="24"/>
            <w:szCs w:val="32"/>
          </w:rPr>
        </w:r>
        <w:r w:rsidRPr="00F35CCA">
          <w:rPr>
            <w:webHidden/>
            <w:sz w:val="24"/>
            <w:szCs w:val="32"/>
          </w:rPr>
          <w:fldChar w:fldCharType="separate"/>
        </w:r>
        <w:r w:rsidRPr="00F35CCA">
          <w:rPr>
            <w:webHidden/>
            <w:sz w:val="24"/>
            <w:szCs w:val="32"/>
          </w:rPr>
          <w:t>27</w:t>
        </w:r>
        <w:r w:rsidRPr="00F35CCA">
          <w:rPr>
            <w:webHidden/>
            <w:sz w:val="24"/>
            <w:szCs w:val="32"/>
          </w:rPr>
          <w:fldChar w:fldCharType="end"/>
        </w:r>
      </w:hyperlink>
    </w:p>
    <w:p w14:paraId="16EF9CD2" w14:textId="75FB33FC"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24" w:history="1">
        <w:r w:rsidRPr="00F35CCA">
          <w:rPr>
            <w:rStyle w:val="Hyperlink"/>
            <w:sz w:val="24"/>
            <w:szCs w:val="32"/>
          </w:rPr>
          <w:t>P.</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INVOICING</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_Toc191458424 \h </w:instrText>
        </w:r>
        <w:r w:rsidRPr="00F35CCA">
          <w:rPr>
            <w:webHidden/>
            <w:sz w:val="24"/>
            <w:szCs w:val="32"/>
          </w:rPr>
        </w:r>
        <w:r w:rsidRPr="00F35CCA">
          <w:rPr>
            <w:webHidden/>
            <w:sz w:val="24"/>
            <w:szCs w:val="32"/>
          </w:rPr>
          <w:fldChar w:fldCharType="separate"/>
        </w:r>
        <w:r w:rsidRPr="00F35CCA">
          <w:rPr>
            <w:webHidden/>
            <w:sz w:val="24"/>
            <w:szCs w:val="32"/>
          </w:rPr>
          <w:t>27</w:t>
        </w:r>
        <w:r w:rsidRPr="00F35CCA">
          <w:rPr>
            <w:webHidden/>
            <w:sz w:val="24"/>
            <w:szCs w:val="32"/>
          </w:rPr>
          <w:fldChar w:fldCharType="end"/>
        </w:r>
      </w:hyperlink>
    </w:p>
    <w:p w14:paraId="015FD107" w14:textId="5CF80066"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25" w:history="1">
        <w:r w:rsidRPr="00F35CCA">
          <w:rPr>
            <w:rStyle w:val="Hyperlink"/>
            <w:sz w:val="24"/>
            <w:szCs w:val="32"/>
          </w:rPr>
          <w:t>Q.</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ACCOUNT MANAGER / SUPPORT STAFF</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_Toc191458425 \h </w:instrText>
        </w:r>
        <w:r w:rsidRPr="00F35CCA">
          <w:rPr>
            <w:webHidden/>
            <w:sz w:val="24"/>
            <w:szCs w:val="32"/>
          </w:rPr>
        </w:r>
        <w:r w:rsidRPr="00F35CCA">
          <w:rPr>
            <w:webHidden/>
            <w:sz w:val="24"/>
            <w:szCs w:val="32"/>
          </w:rPr>
          <w:fldChar w:fldCharType="separate"/>
        </w:r>
        <w:r w:rsidRPr="00F35CCA">
          <w:rPr>
            <w:webHidden/>
            <w:sz w:val="24"/>
            <w:szCs w:val="32"/>
          </w:rPr>
          <w:t>28</w:t>
        </w:r>
        <w:r w:rsidRPr="00F35CCA">
          <w:rPr>
            <w:webHidden/>
            <w:sz w:val="24"/>
            <w:szCs w:val="32"/>
          </w:rPr>
          <w:fldChar w:fldCharType="end"/>
        </w:r>
      </w:hyperlink>
    </w:p>
    <w:p w14:paraId="53E29783" w14:textId="18339D31" w:rsidR="00680297" w:rsidRPr="00F35CCA" w:rsidRDefault="00680297">
      <w:pPr>
        <w:pStyle w:val="TOC1"/>
        <w:rPr>
          <w:rFonts w:asciiTheme="minorHAnsi" w:eastAsiaTheme="minorEastAsia" w:hAnsiTheme="minorHAnsi" w:cstheme="minorBidi"/>
          <w:b w:val="0"/>
          <w:caps w:val="0"/>
          <w:kern w:val="2"/>
          <w:sz w:val="32"/>
          <w:szCs w:val="32"/>
          <w14:ligatures w14:val="standardContextual"/>
        </w:rPr>
      </w:pPr>
      <w:hyperlink w:anchor="_Toc191458426" w:history="1">
        <w:r w:rsidRPr="00F35CCA">
          <w:rPr>
            <w:rStyle w:val="Hyperlink"/>
            <w:sz w:val="24"/>
            <w:szCs w:val="32"/>
          </w:rPr>
          <w:t>VI.</w:t>
        </w:r>
        <w:r w:rsidRPr="00F35CCA">
          <w:rPr>
            <w:rFonts w:asciiTheme="minorHAnsi" w:eastAsiaTheme="minorEastAsia" w:hAnsiTheme="minorHAnsi" w:cstheme="minorBidi"/>
            <w:b w:val="0"/>
            <w:caps w:val="0"/>
            <w:kern w:val="2"/>
            <w:sz w:val="32"/>
            <w:szCs w:val="32"/>
            <w14:ligatures w14:val="standardContextual"/>
          </w:rPr>
          <w:tab/>
        </w:r>
        <w:r w:rsidRPr="00F35CCA">
          <w:rPr>
            <w:rStyle w:val="Hyperlink"/>
            <w:sz w:val="24"/>
            <w:szCs w:val="32"/>
          </w:rPr>
          <w:t>INSTRUCTIONS TO BIDDERS</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_Toc191458426 \h </w:instrText>
        </w:r>
        <w:r w:rsidRPr="00F35CCA">
          <w:rPr>
            <w:webHidden/>
            <w:sz w:val="24"/>
            <w:szCs w:val="32"/>
          </w:rPr>
        </w:r>
        <w:r w:rsidRPr="00F35CCA">
          <w:rPr>
            <w:webHidden/>
            <w:sz w:val="24"/>
            <w:szCs w:val="32"/>
          </w:rPr>
          <w:fldChar w:fldCharType="separate"/>
        </w:r>
        <w:r w:rsidRPr="00F35CCA">
          <w:rPr>
            <w:webHidden/>
            <w:sz w:val="24"/>
            <w:szCs w:val="32"/>
          </w:rPr>
          <w:t>28</w:t>
        </w:r>
        <w:r w:rsidRPr="00F35CCA">
          <w:rPr>
            <w:webHidden/>
            <w:sz w:val="24"/>
            <w:szCs w:val="32"/>
          </w:rPr>
          <w:fldChar w:fldCharType="end"/>
        </w:r>
      </w:hyperlink>
    </w:p>
    <w:p w14:paraId="36DB6F9B" w14:textId="1D826E14"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27" w:history="1">
        <w:r w:rsidRPr="00F35CCA">
          <w:rPr>
            <w:rStyle w:val="Hyperlink"/>
            <w:sz w:val="24"/>
            <w:szCs w:val="32"/>
          </w:rPr>
          <w:t>R.</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COUNTY CONTACTS</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_Toc191458427 \h </w:instrText>
        </w:r>
        <w:r w:rsidRPr="00F35CCA">
          <w:rPr>
            <w:webHidden/>
            <w:sz w:val="24"/>
            <w:szCs w:val="32"/>
          </w:rPr>
        </w:r>
        <w:r w:rsidRPr="00F35CCA">
          <w:rPr>
            <w:webHidden/>
            <w:sz w:val="24"/>
            <w:szCs w:val="32"/>
          </w:rPr>
          <w:fldChar w:fldCharType="separate"/>
        </w:r>
        <w:r w:rsidRPr="00F35CCA">
          <w:rPr>
            <w:webHidden/>
            <w:sz w:val="24"/>
            <w:szCs w:val="32"/>
          </w:rPr>
          <w:t>28</w:t>
        </w:r>
        <w:r w:rsidRPr="00F35CCA">
          <w:rPr>
            <w:webHidden/>
            <w:sz w:val="24"/>
            <w:szCs w:val="32"/>
          </w:rPr>
          <w:fldChar w:fldCharType="end"/>
        </w:r>
      </w:hyperlink>
    </w:p>
    <w:p w14:paraId="1B556BA5" w14:textId="399EE748" w:rsidR="00680297" w:rsidRPr="00F35CCA" w:rsidRDefault="00680297">
      <w:pPr>
        <w:pStyle w:val="TOC2"/>
        <w:rPr>
          <w:rFonts w:asciiTheme="minorHAnsi" w:eastAsiaTheme="minorEastAsia" w:hAnsiTheme="minorHAnsi" w:cstheme="minorBidi"/>
          <w:kern w:val="2"/>
          <w:sz w:val="32"/>
          <w:szCs w:val="32"/>
          <w14:ligatures w14:val="standardContextual"/>
        </w:rPr>
      </w:pPr>
      <w:hyperlink w:anchor="_Toc191458428" w:history="1">
        <w:r w:rsidRPr="00F35CCA">
          <w:rPr>
            <w:rStyle w:val="Hyperlink"/>
            <w:sz w:val="24"/>
            <w:szCs w:val="32"/>
          </w:rPr>
          <w:t>S.</w:t>
        </w:r>
        <w:r w:rsidRPr="00F35CCA">
          <w:rPr>
            <w:rFonts w:asciiTheme="minorHAnsi" w:eastAsiaTheme="minorEastAsia" w:hAnsiTheme="minorHAnsi" w:cstheme="minorBidi"/>
            <w:kern w:val="2"/>
            <w:sz w:val="32"/>
            <w:szCs w:val="32"/>
            <w14:ligatures w14:val="standardContextual"/>
          </w:rPr>
          <w:tab/>
        </w:r>
        <w:r w:rsidRPr="00F35CCA">
          <w:rPr>
            <w:rStyle w:val="Hyperlink"/>
            <w:sz w:val="24"/>
            <w:szCs w:val="32"/>
          </w:rPr>
          <w:t>SUBMITTAL OF PROPOSALS</w:t>
        </w:r>
        <w:r w:rsidRPr="00F35CCA">
          <w:rPr>
            <w:webHidden/>
            <w:sz w:val="24"/>
            <w:szCs w:val="32"/>
          </w:rPr>
          <w:tab/>
        </w:r>
        <w:r w:rsidRPr="00F35CCA">
          <w:rPr>
            <w:webHidden/>
            <w:sz w:val="24"/>
            <w:szCs w:val="32"/>
          </w:rPr>
          <w:fldChar w:fldCharType="begin"/>
        </w:r>
        <w:r w:rsidRPr="00F35CCA">
          <w:rPr>
            <w:webHidden/>
            <w:sz w:val="24"/>
            <w:szCs w:val="32"/>
          </w:rPr>
          <w:instrText xml:space="preserve"> PAGEREF _Toc191458428 \h </w:instrText>
        </w:r>
        <w:r w:rsidRPr="00F35CCA">
          <w:rPr>
            <w:webHidden/>
            <w:sz w:val="24"/>
            <w:szCs w:val="32"/>
          </w:rPr>
        </w:r>
        <w:r w:rsidRPr="00F35CCA">
          <w:rPr>
            <w:webHidden/>
            <w:sz w:val="24"/>
            <w:szCs w:val="32"/>
          </w:rPr>
          <w:fldChar w:fldCharType="separate"/>
        </w:r>
        <w:r w:rsidRPr="00F35CCA">
          <w:rPr>
            <w:webHidden/>
            <w:sz w:val="24"/>
            <w:szCs w:val="32"/>
          </w:rPr>
          <w:t>29</w:t>
        </w:r>
        <w:r w:rsidRPr="00F35CCA">
          <w:rPr>
            <w:webHidden/>
            <w:sz w:val="24"/>
            <w:szCs w:val="32"/>
          </w:rPr>
          <w:fldChar w:fldCharType="end"/>
        </w:r>
      </w:hyperlink>
    </w:p>
    <w:p w14:paraId="37ECD09F" w14:textId="370F66B8"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11CE03D7"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444657CF" w14:textId="77777777" w:rsidR="00F35FE4" w:rsidRPr="00F35FE4" w:rsidRDefault="00F35FE4" w:rsidP="00F35FE4">
      <w:pPr>
        <w:tabs>
          <w:tab w:val="left" w:pos="-720"/>
        </w:tabs>
        <w:spacing w:line="276" w:lineRule="auto"/>
        <w:ind w:left="720"/>
        <w:rPr>
          <w:rFonts w:ascii="Calibri" w:hAnsi="Calibri" w:cs="Calibri"/>
          <w:color w:val="000000"/>
          <w:sz w:val="24"/>
          <w:szCs w:val="26"/>
        </w:rPr>
      </w:pPr>
      <w:r w:rsidRPr="00F35FE4">
        <w:rPr>
          <w:rFonts w:ascii="Calibri" w:hAnsi="Calibri" w:cs="Calibri"/>
          <w:color w:val="000000"/>
          <w:sz w:val="24"/>
          <w:szCs w:val="26"/>
        </w:rPr>
        <w:t xml:space="preserve">APPENDIX 1 </w:t>
      </w:r>
      <w:r w:rsidRPr="00135D32">
        <w:rPr>
          <w:rFonts w:ascii="Calibri" w:hAnsi="Calibri" w:cs="Calibri"/>
          <w:b/>
          <w:bCs/>
          <w:color w:val="000000"/>
          <w:sz w:val="24"/>
          <w:szCs w:val="26"/>
        </w:rPr>
        <w:t>HIPAA BUSINESS ASSOCIATE AGREEMENT</w:t>
      </w:r>
    </w:p>
    <w:p w14:paraId="09EF4C87" w14:textId="59A37910" w:rsidR="00F35FE4" w:rsidRDefault="00F35FE4" w:rsidP="00F35FE4">
      <w:pPr>
        <w:tabs>
          <w:tab w:val="left" w:pos="-720"/>
        </w:tabs>
        <w:spacing w:line="276" w:lineRule="auto"/>
        <w:ind w:left="720"/>
        <w:rPr>
          <w:rFonts w:ascii="Calibri" w:hAnsi="Calibri" w:cs="Calibri"/>
          <w:color w:val="000000"/>
          <w:sz w:val="24"/>
          <w:szCs w:val="26"/>
        </w:rPr>
      </w:pPr>
      <w:r w:rsidRPr="00F35FE4">
        <w:rPr>
          <w:rFonts w:ascii="Calibri" w:hAnsi="Calibri" w:cs="Calibri"/>
          <w:color w:val="000000"/>
          <w:sz w:val="24"/>
          <w:szCs w:val="26"/>
        </w:rPr>
        <w:t xml:space="preserve">APPENDIX 2 </w:t>
      </w:r>
      <w:r w:rsidRPr="00135D32">
        <w:rPr>
          <w:rFonts w:ascii="Calibri" w:hAnsi="Calibri" w:cs="Calibri"/>
          <w:b/>
          <w:bCs/>
          <w:color w:val="000000"/>
          <w:sz w:val="24"/>
          <w:szCs w:val="26"/>
        </w:rPr>
        <w:t>AUDIT REQUIREMENTS</w:t>
      </w:r>
    </w:p>
    <w:p w14:paraId="11781863" w14:textId="0932B2C9" w:rsidR="00F30356" w:rsidRDefault="00F30356" w:rsidP="00F35FE4">
      <w:pPr>
        <w:tabs>
          <w:tab w:val="left" w:pos="-720"/>
        </w:tabs>
        <w:spacing w:line="276" w:lineRule="auto"/>
        <w:ind w:left="720"/>
        <w:rPr>
          <w:rFonts w:ascii="Calibri" w:hAnsi="Calibri" w:cs="Calibri"/>
          <w:color w:val="000000"/>
          <w:sz w:val="24"/>
          <w:szCs w:val="26"/>
        </w:rPr>
      </w:pPr>
      <w:r>
        <w:rPr>
          <w:rFonts w:ascii="Calibri" w:hAnsi="Calibri" w:cs="Calibri"/>
          <w:color w:val="000000"/>
          <w:sz w:val="24"/>
          <w:szCs w:val="26"/>
        </w:rPr>
        <w:t xml:space="preserve">APPENDIX 3 </w:t>
      </w:r>
      <w:r w:rsidRPr="00135D32">
        <w:rPr>
          <w:rFonts w:ascii="Calibri" w:hAnsi="Calibri" w:cs="Calibri"/>
          <w:b/>
          <w:bCs/>
          <w:color w:val="000000"/>
          <w:sz w:val="24"/>
          <w:szCs w:val="26"/>
        </w:rPr>
        <w:t xml:space="preserve">Alameda County </w:t>
      </w:r>
      <w:r w:rsidR="00897157" w:rsidRPr="00135D32">
        <w:rPr>
          <w:rFonts w:ascii="Calibri" w:hAnsi="Calibri" w:cs="Calibri"/>
          <w:b/>
          <w:bCs/>
          <w:color w:val="000000"/>
          <w:sz w:val="24"/>
          <w:szCs w:val="26"/>
        </w:rPr>
        <w:t xml:space="preserve">CalWORKs </w:t>
      </w:r>
      <w:r w:rsidRPr="00135D32">
        <w:rPr>
          <w:rFonts w:ascii="Calibri" w:hAnsi="Calibri" w:cs="Calibri"/>
          <w:b/>
          <w:bCs/>
          <w:color w:val="000000"/>
          <w:sz w:val="24"/>
          <w:szCs w:val="26"/>
        </w:rPr>
        <w:t>Housing Support Program Manual</w:t>
      </w:r>
    </w:p>
    <w:p w14:paraId="61AD733E" w14:textId="77777777" w:rsidR="00F30356" w:rsidRPr="00266DFB" w:rsidRDefault="00F30356" w:rsidP="00F35FE4">
      <w:pPr>
        <w:tabs>
          <w:tab w:val="left" w:pos="-720"/>
        </w:tabs>
        <w:spacing w:line="276" w:lineRule="auto"/>
        <w:ind w:left="720"/>
        <w:rPr>
          <w:rFonts w:ascii="Calibri" w:hAnsi="Calibri" w:cs="Calibri"/>
          <w:color w:val="000000"/>
          <w:sz w:val="24"/>
          <w:szCs w:val="26"/>
        </w:rPr>
      </w:pPr>
    </w:p>
    <w:p w14:paraId="1311916D" w14:textId="77777777" w:rsidR="00CD3D74" w:rsidRDefault="00CD3D74" w:rsidP="00CC278E">
      <w:pPr>
        <w:pStyle w:val="Heading1"/>
        <w:spacing w:after="240"/>
        <w:rPr>
          <w:sz w:val="24"/>
        </w:rPr>
      </w:pPr>
      <w:bookmarkStart w:id="6" w:name="_Toc339364436"/>
      <w:bookmarkStart w:id="7" w:name="_Toc339364697"/>
      <w:r>
        <w:rPr>
          <w:sz w:val="24"/>
        </w:rPr>
        <w:br w:type="page"/>
      </w:r>
    </w:p>
    <w:p w14:paraId="326F1431" w14:textId="5466AFFE" w:rsidR="00952803" w:rsidRPr="00AA6261" w:rsidRDefault="00F9006C" w:rsidP="00952803">
      <w:pPr>
        <w:pStyle w:val="Heading1"/>
        <w:spacing w:after="240"/>
        <w:rPr>
          <w:sz w:val="24"/>
        </w:rPr>
      </w:pPr>
      <w:bookmarkStart w:id="8" w:name="_Toc191458407"/>
      <w:r w:rsidRPr="00266DFB">
        <w:rPr>
          <w:sz w:val="24"/>
        </w:rPr>
        <w:lastRenderedPageBreak/>
        <w:t>STATEMENT OF WORK</w:t>
      </w:r>
      <w:bookmarkEnd w:id="6"/>
      <w:bookmarkEnd w:id="7"/>
      <w:bookmarkEnd w:id="8"/>
    </w:p>
    <w:p w14:paraId="6A666F6B" w14:textId="77777777" w:rsidR="00F9006C" w:rsidRPr="00266DFB" w:rsidRDefault="00F9006C" w:rsidP="00DA3700">
      <w:pPr>
        <w:pStyle w:val="Heading2"/>
        <w:rPr>
          <w:sz w:val="24"/>
        </w:rPr>
      </w:pPr>
      <w:bookmarkStart w:id="9" w:name="_Toc339364437"/>
      <w:bookmarkStart w:id="10" w:name="_Toc339364698"/>
      <w:bookmarkStart w:id="11" w:name="_Toc191458408"/>
      <w:r w:rsidRPr="00266DFB">
        <w:rPr>
          <w:sz w:val="24"/>
        </w:rPr>
        <w:t>INTENT</w:t>
      </w:r>
      <w:bookmarkEnd w:id="9"/>
      <w:bookmarkEnd w:id="10"/>
      <w:bookmarkEnd w:id="11"/>
    </w:p>
    <w:p w14:paraId="76CD50FB" w14:textId="2A78A20F" w:rsidR="00F9006C" w:rsidRPr="00266DFB" w:rsidRDefault="00F9006C" w:rsidP="00EE5C33">
      <w:pPr>
        <w:spacing w:after="240"/>
        <w:ind w:left="1440"/>
        <w:jc w:val="both"/>
        <w:rPr>
          <w:rFonts w:ascii="Calibri" w:hAnsi="Calibri" w:cs="Calibri"/>
          <w:color w:val="FF0000"/>
          <w:sz w:val="24"/>
        </w:rPr>
      </w:pPr>
      <w:r w:rsidRPr="00266DFB">
        <w:rPr>
          <w:rFonts w:ascii="Calibri" w:hAnsi="Calibri" w:cs="Calibri"/>
          <w:sz w:val="24"/>
        </w:rPr>
        <w:t xml:space="preserve">It is the </w:t>
      </w:r>
      <w:r w:rsidRPr="00EE5C33">
        <w:rPr>
          <w:rFonts w:ascii="Calibri" w:hAnsi="Calibri" w:cs="Calibri"/>
          <w:sz w:val="24"/>
        </w:rPr>
        <w:t xml:space="preserve">intent of these specifications, </w:t>
      </w:r>
      <w:r w:rsidR="00B70AD7" w:rsidRPr="00EE5C33">
        <w:rPr>
          <w:rFonts w:ascii="Calibri" w:hAnsi="Calibri" w:cs="Calibri"/>
          <w:sz w:val="24"/>
        </w:rPr>
        <w:t>terms,</w:t>
      </w:r>
      <w:r w:rsidR="00991BA2" w:rsidRPr="00EE5C33">
        <w:rPr>
          <w:rFonts w:ascii="Calibri" w:hAnsi="Calibri" w:cs="Calibri"/>
          <w:sz w:val="24"/>
        </w:rPr>
        <w:t xml:space="preserve"> and conditions to </w:t>
      </w:r>
      <w:r w:rsidR="00AF7A83" w:rsidRPr="00EE5C33">
        <w:rPr>
          <w:rFonts w:ascii="Calibri" w:hAnsi="Calibri" w:cs="Calibri"/>
          <w:sz w:val="24"/>
        </w:rPr>
        <w:t xml:space="preserve">describe </w:t>
      </w:r>
      <w:r w:rsidR="00EE7BDA" w:rsidRPr="00EE5C33">
        <w:rPr>
          <w:rFonts w:ascii="Calibri" w:hAnsi="Calibri" w:cs="Calibri"/>
          <w:sz w:val="24"/>
        </w:rPr>
        <w:t>the California Work Opportunity and Responsibility to Kids (CalWORKs) Housing Support Program</w:t>
      </w:r>
      <w:r w:rsidRPr="00EE5C33">
        <w:rPr>
          <w:rFonts w:ascii="Calibri" w:hAnsi="Calibri" w:cs="Calibri"/>
          <w:sz w:val="24"/>
        </w:rPr>
        <w:t xml:space="preserve"> </w:t>
      </w:r>
      <w:r w:rsidR="002A7400" w:rsidRPr="00EE5C33">
        <w:rPr>
          <w:rFonts w:ascii="Calibri" w:hAnsi="Calibri" w:cs="Calibri"/>
          <w:sz w:val="24"/>
        </w:rPr>
        <w:t xml:space="preserve">(HSP) </w:t>
      </w:r>
      <w:r w:rsidRPr="00EE5C33">
        <w:rPr>
          <w:rFonts w:ascii="Calibri" w:hAnsi="Calibri" w:cs="Calibri"/>
          <w:sz w:val="24"/>
        </w:rPr>
        <w:t xml:space="preserve">being requested by the </w:t>
      </w:r>
      <w:bookmarkStart w:id="12" w:name="_Hlk184371284"/>
      <w:r w:rsidR="002A7400" w:rsidRPr="00EE5C33">
        <w:rPr>
          <w:rFonts w:ascii="Calibri" w:hAnsi="Calibri" w:cs="Calibri"/>
          <w:sz w:val="24"/>
        </w:rPr>
        <w:t xml:space="preserve">Alameda County </w:t>
      </w:r>
      <w:r w:rsidR="00284CD4">
        <w:rPr>
          <w:rFonts w:ascii="Calibri" w:hAnsi="Calibri" w:cs="Calibri"/>
          <w:sz w:val="24"/>
        </w:rPr>
        <w:t xml:space="preserve">Health (AC Health) </w:t>
      </w:r>
      <w:r w:rsidR="002A7400" w:rsidRPr="00EE5C33">
        <w:rPr>
          <w:rFonts w:ascii="Calibri" w:hAnsi="Calibri" w:cs="Calibri"/>
          <w:sz w:val="24"/>
        </w:rPr>
        <w:t>Housing and Homelessness Services</w:t>
      </w:r>
      <w:bookmarkEnd w:id="12"/>
      <w:r w:rsidR="002A7400" w:rsidRPr="00EE5C33">
        <w:rPr>
          <w:rFonts w:ascii="Calibri" w:hAnsi="Calibri" w:cs="Calibri"/>
          <w:sz w:val="24"/>
        </w:rPr>
        <w:t xml:space="preserve"> (H&amp;H)</w:t>
      </w:r>
      <w:r w:rsidR="002A7400">
        <w:rPr>
          <w:rFonts w:ascii="Calibri" w:hAnsi="Calibri" w:cs="Calibri"/>
          <w:sz w:val="24"/>
        </w:rPr>
        <w:t>.</w:t>
      </w:r>
      <w:r w:rsidR="00161835">
        <w:rPr>
          <w:rFonts w:ascii="Calibri" w:hAnsi="Calibri" w:cs="Calibri"/>
          <w:sz w:val="24"/>
        </w:rPr>
        <w:t xml:space="preserve"> </w:t>
      </w:r>
      <w:r w:rsidR="00AA6337" w:rsidRPr="00AA6337">
        <w:rPr>
          <w:rFonts w:ascii="Calibri" w:hAnsi="Calibri" w:cs="Calibri"/>
          <w:sz w:val="24"/>
        </w:rPr>
        <w:t>Contractor will provide rapid re</w:t>
      </w:r>
      <w:r w:rsidR="007E2D70">
        <w:rPr>
          <w:rFonts w:ascii="Calibri" w:hAnsi="Calibri" w:cs="Calibri"/>
          <w:sz w:val="24"/>
        </w:rPr>
        <w:t>-</w:t>
      </w:r>
      <w:r w:rsidR="00AA6337" w:rsidRPr="00AA6337">
        <w:rPr>
          <w:rFonts w:ascii="Calibri" w:hAnsi="Calibri" w:cs="Calibri"/>
          <w:sz w:val="24"/>
        </w:rPr>
        <w:t>housing services</w:t>
      </w:r>
      <w:r w:rsidR="00C61BA6">
        <w:rPr>
          <w:rFonts w:ascii="Calibri" w:hAnsi="Calibri" w:cs="Calibri"/>
          <w:sz w:val="24"/>
        </w:rPr>
        <w:t xml:space="preserve">, </w:t>
      </w:r>
      <w:r w:rsidR="00AA6337" w:rsidRPr="00AA6337">
        <w:rPr>
          <w:rFonts w:ascii="Calibri" w:hAnsi="Calibri" w:cs="Calibri"/>
          <w:sz w:val="24"/>
        </w:rPr>
        <w:t>emergency shelter</w:t>
      </w:r>
      <w:r w:rsidR="00C61BA6">
        <w:rPr>
          <w:rFonts w:ascii="Calibri" w:hAnsi="Calibri" w:cs="Calibri"/>
          <w:sz w:val="24"/>
        </w:rPr>
        <w:t xml:space="preserve">, </w:t>
      </w:r>
      <w:r w:rsidR="00C61BA6" w:rsidRPr="00C61BA6">
        <w:rPr>
          <w:rFonts w:ascii="Calibri" w:hAnsi="Calibri" w:cs="Calibri"/>
          <w:sz w:val="24"/>
        </w:rPr>
        <w:t>and supportive services and resources to eligible CalWORKs recipients with children who are experiencing homelessness</w:t>
      </w:r>
      <w:r w:rsidR="00C61BA6">
        <w:rPr>
          <w:rFonts w:ascii="Calibri" w:hAnsi="Calibri" w:cs="Calibri"/>
          <w:sz w:val="24"/>
        </w:rPr>
        <w:t xml:space="preserve"> </w:t>
      </w:r>
      <w:r w:rsidR="00D95D5E">
        <w:rPr>
          <w:rFonts w:ascii="Calibri" w:hAnsi="Calibri" w:cs="Calibri"/>
          <w:sz w:val="24"/>
        </w:rPr>
        <w:t>within Alameda County</w:t>
      </w:r>
      <w:r w:rsidR="00AA6337">
        <w:rPr>
          <w:rFonts w:ascii="Calibri" w:hAnsi="Calibri" w:cs="Calibri"/>
          <w:sz w:val="24"/>
        </w:rPr>
        <w:t>.</w:t>
      </w:r>
    </w:p>
    <w:p w14:paraId="3DA8A9B7" w14:textId="124DFD9E" w:rsidR="00F9006C" w:rsidRPr="00266DFB" w:rsidRDefault="00991BA2" w:rsidP="00EE5C33">
      <w:pPr>
        <w:spacing w:after="240"/>
        <w:ind w:left="1440"/>
        <w:jc w:val="both"/>
        <w:rPr>
          <w:rFonts w:ascii="Calibri" w:hAnsi="Calibri" w:cs="Calibri"/>
          <w:sz w:val="24"/>
          <w:szCs w:val="26"/>
        </w:rPr>
      </w:pPr>
      <w:bookmarkStart w:id="13" w:name="OLE_LINK3"/>
      <w:r w:rsidRPr="00266DFB">
        <w:rPr>
          <w:rFonts w:ascii="Calibri" w:hAnsi="Calibri" w:cs="Calibri"/>
          <w:sz w:val="24"/>
        </w:rPr>
        <w:t xml:space="preserve">The County intends to </w:t>
      </w:r>
      <w:r w:rsidRPr="00EE5C33">
        <w:rPr>
          <w:rFonts w:ascii="Calibri" w:hAnsi="Calibri" w:cs="Calibri"/>
          <w:sz w:val="24"/>
        </w:rPr>
        <w:t xml:space="preserve">award a </w:t>
      </w:r>
      <w:r w:rsidR="00EE7BDA" w:rsidRPr="00EE5C33">
        <w:rPr>
          <w:rFonts w:ascii="Calibri" w:hAnsi="Calibri" w:cs="Calibri"/>
          <w:sz w:val="24"/>
        </w:rPr>
        <w:t>one (1)</w:t>
      </w:r>
      <w:r w:rsidR="001C0410" w:rsidRPr="00EE5C33">
        <w:rPr>
          <w:rFonts w:ascii="Calibri" w:hAnsi="Calibri" w:cs="Calibri"/>
          <w:sz w:val="24"/>
        </w:rPr>
        <w:t>-</w:t>
      </w:r>
      <w:r w:rsidRPr="00EE5C33">
        <w:rPr>
          <w:rFonts w:ascii="Calibri" w:hAnsi="Calibri" w:cs="Calibri"/>
          <w:sz w:val="24"/>
        </w:rPr>
        <w:t xml:space="preserve">year contract (with </w:t>
      </w:r>
      <w:r w:rsidR="00AB790E" w:rsidRPr="00EE5C33">
        <w:rPr>
          <w:rFonts w:ascii="Calibri" w:hAnsi="Calibri" w:cs="Calibri"/>
          <w:sz w:val="24"/>
        </w:rPr>
        <w:t xml:space="preserve">the </w:t>
      </w:r>
      <w:r w:rsidRPr="00EE5C33">
        <w:rPr>
          <w:rFonts w:ascii="Calibri" w:hAnsi="Calibri" w:cs="Calibri"/>
          <w:sz w:val="24"/>
        </w:rPr>
        <w:t>option to renew</w:t>
      </w:r>
      <w:r w:rsidR="000B61A0" w:rsidRPr="00EE5C33">
        <w:rPr>
          <w:rFonts w:ascii="Calibri" w:hAnsi="Calibri" w:cs="Calibri"/>
          <w:sz w:val="24"/>
        </w:rPr>
        <w:t xml:space="preserve"> for </w:t>
      </w:r>
      <w:r w:rsidR="00161835" w:rsidRPr="00EE5C33">
        <w:rPr>
          <w:rFonts w:ascii="Calibri" w:hAnsi="Calibri" w:cs="Calibri"/>
          <w:sz w:val="24"/>
        </w:rPr>
        <w:t>four</w:t>
      </w:r>
      <w:r w:rsidR="00EE7BDA" w:rsidRPr="00EE5C33">
        <w:rPr>
          <w:rFonts w:ascii="Calibri" w:hAnsi="Calibri" w:cs="Calibri"/>
          <w:sz w:val="24"/>
        </w:rPr>
        <w:t xml:space="preserve"> (</w:t>
      </w:r>
      <w:r w:rsidR="00161835" w:rsidRPr="00EE5C33">
        <w:rPr>
          <w:rFonts w:ascii="Calibri" w:hAnsi="Calibri" w:cs="Calibri"/>
          <w:sz w:val="24"/>
        </w:rPr>
        <w:t>4</w:t>
      </w:r>
      <w:r w:rsidR="00EE7BDA" w:rsidRPr="00EE5C33">
        <w:rPr>
          <w:rFonts w:ascii="Calibri" w:hAnsi="Calibri" w:cs="Calibri"/>
          <w:sz w:val="24"/>
        </w:rPr>
        <w:t>)</w:t>
      </w:r>
      <w:r w:rsidR="00607972" w:rsidRPr="00EE5C33">
        <w:rPr>
          <w:rFonts w:ascii="Calibri" w:hAnsi="Calibri" w:cs="Calibri"/>
          <w:sz w:val="24"/>
        </w:rPr>
        <w:t xml:space="preserve"> </w:t>
      </w:r>
      <w:r w:rsidR="000B61A0" w:rsidRPr="00EE5C33">
        <w:rPr>
          <w:rFonts w:ascii="Calibri" w:hAnsi="Calibri" w:cs="Calibri"/>
          <w:sz w:val="24"/>
        </w:rPr>
        <w:t>year</w:t>
      </w:r>
      <w:r w:rsidR="00161835" w:rsidRPr="00EE5C33">
        <w:rPr>
          <w:rFonts w:ascii="Calibri" w:hAnsi="Calibri" w:cs="Calibri"/>
          <w:sz w:val="24"/>
        </w:rPr>
        <w:t>s</w:t>
      </w:r>
      <w:r w:rsidR="000B61A0" w:rsidRPr="00EE5C33">
        <w:rPr>
          <w:rFonts w:ascii="Calibri" w:hAnsi="Calibri" w:cs="Calibri"/>
          <w:sz w:val="24"/>
        </w:rPr>
        <w:t>)</w:t>
      </w:r>
      <w:r w:rsidRPr="00EE5C33">
        <w:rPr>
          <w:rFonts w:ascii="Calibri" w:hAnsi="Calibri" w:cs="Calibri"/>
          <w:sz w:val="24"/>
        </w:rPr>
        <w:t xml:space="preserve"> to </w:t>
      </w:r>
      <w:r w:rsidR="00881BAD" w:rsidRPr="00EE5C33">
        <w:rPr>
          <w:rFonts w:ascii="Calibri" w:hAnsi="Calibri" w:cs="Calibri"/>
          <w:sz w:val="24"/>
        </w:rPr>
        <w:t xml:space="preserve">a </w:t>
      </w:r>
      <w:r w:rsidR="007F48EC" w:rsidRPr="00EE5C33">
        <w:rPr>
          <w:rFonts w:ascii="Calibri" w:hAnsi="Calibri" w:cs="Calibri"/>
          <w:sz w:val="24"/>
        </w:rPr>
        <w:t>multi-award</w:t>
      </w:r>
      <w:r w:rsidR="00881BAD" w:rsidRPr="00EE5C33">
        <w:rPr>
          <w:rFonts w:ascii="Calibri" w:hAnsi="Calibri" w:cs="Calibri"/>
          <w:sz w:val="24"/>
        </w:rPr>
        <w:t xml:space="preserve"> of up to </w:t>
      </w:r>
      <w:r w:rsidR="00670969">
        <w:rPr>
          <w:rFonts w:ascii="Calibri" w:hAnsi="Calibri" w:cs="Calibri"/>
          <w:sz w:val="24"/>
        </w:rPr>
        <w:t>three (</w:t>
      </w:r>
      <w:r w:rsidR="00161835" w:rsidRPr="00EE5C33">
        <w:rPr>
          <w:rFonts w:ascii="Calibri" w:hAnsi="Calibri" w:cs="Calibri"/>
          <w:sz w:val="24"/>
        </w:rPr>
        <w:t>3</w:t>
      </w:r>
      <w:r w:rsidR="00670969">
        <w:rPr>
          <w:rFonts w:ascii="Calibri" w:hAnsi="Calibri" w:cs="Calibri"/>
          <w:sz w:val="24"/>
        </w:rPr>
        <w:t>)</w:t>
      </w:r>
      <w:r w:rsidR="00881BAD" w:rsidRPr="00EE5C33">
        <w:rPr>
          <w:rFonts w:ascii="Calibri" w:hAnsi="Calibri" w:cs="Calibri"/>
          <w:sz w:val="24"/>
        </w:rPr>
        <w:t xml:space="preserve"> Bidders </w:t>
      </w:r>
      <w:r w:rsidR="00456C48" w:rsidRPr="00EE5C33">
        <w:rPr>
          <w:rFonts w:ascii="Calibri" w:hAnsi="Calibri" w:cs="Calibri"/>
          <w:sz w:val="24"/>
          <w:szCs w:val="26"/>
        </w:rPr>
        <w:t xml:space="preserve">selected as the most responsible Bidders whose response conforms to the RFP and </w:t>
      </w:r>
      <w:r w:rsidR="00456C48" w:rsidRPr="00266DFB">
        <w:rPr>
          <w:rFonts w:ascii="Calibri" w:hAnsi="Calibri" w:cs="Calibri"/>
          <w:color w:val="000000"/>
          <w:sz w:val="24"/>
          <w:szCs w:val="26"/>
        </w:rPr>
        <w:t>meets the County’s requirements.</w:t>
      </w:r>
      <w:r w:rsidR="00DD4F7B">
        <w:rPr>
          <w:rFonts w:ascii="Calibri" w:hAnsi="Calibri" w:cs="Calibri"/>
          <w:color w:val="000000"/>
          <w:sz w:val="24"/>
          <w:szCs w:val="26"/>
        </w:rPr>
        <w:t xml:space="preserve"> </w:t>
      </w:r>
      <w:r w:rsidR="00C16B60">
        <w:rPr>
          <w:rFonts w:ascii="Calibri" w:hAnsi="Calibri" w:cs="Calibri"/>
          <w:sz w:val="24"/>
        </w:rPr>
        <w:t>Awards are subject to available State funding for the CalWORKs Housing Support Program.</w:t>
      </w:r>
      <w:r w:rsidR="00D162F1">
        <w:rPr>
          <w:rFonts w:ascii="Calibri" w:hAnsi="Calibri" w:cs="Calibri"/>
          <w:sz w:val="24"/>
        </w:rPr>
        <w:t xml:space="preserve"> </w:t>
      </w:r>
      <w:r w:rsidR="004E4BAA" w:rsidRPr="004E4BAA">
        <w:rPr>
          <w:rFonts w:ascii="Calibri" w:hAnsi="Calibri" w:cs="Calibri"/>
          <w:sz w:val="24"/>
        </w:rPr>
        <w:t xml:space="preserve">The distribution of award will be based on the location, type of specialized services, and any other factors at the County’s sole discretion. Awards are subject to available State funding for the CalWORKs Housing Support Program. </w:t>
      </w:r>
    </w:p>
    <w:p w14:paraId="77AF41B3" w14:textId="3F0C8201" w:rsidR="00F9006C" w:rsidRPr="00266DFB" w:rsidRDefault="00F9006C" w:rsidP="000352A4">
      <w:pPr>
        <w:pStyle w:val="Heading2"/>
        <w:rPr>
          <w:sz w:val="24"/>
        </w:rPr>
      </w:pPr>
      <w:bookmarkStart w:id="14" w:name="_Toc339364438"/>
      <w:bookmarkStart w:id="15" w:name="_Toc339364699"/>
      <w:bookmarkStart w:id="16" w:name="_Toc191458409"/>
      <w:bookmarkEnd w:id="13"/>
      <w:r w:rsidRPr="00266DFB">
        <w:rPr>
          <w:sz w:val="24"/>
        </w:rPr>
        <w:t>SCOPE</w:t>
      </w:r>
      <w:bookmarkEnd w:id="14"/>
      <w:bookmarkEnd w:id="15"/>
      <w:r w:rsidR="00B47472">
        <w:rPr>
          <w:sz w:val="24"/>
        </w:rPr>
        <w:t>/BACKGROUND</w:t>
      </w:r>
      <w:bookmarkEnd w:id="16"/>
    </w:p>
    <w:p w14:paraId="6B777CD9" w14:textId="797C9AFF" w:rsidR="00EE7BDA" w:rsidRPr="00EE5C33" w:rsidRDefault="002A7400" w:rsidP="00EE5C33">
      <w:pPr>
        <w:spacing w:after="240"/>
        <w:ind w:left="1440"/>
        <w:jc w:val="both"/>
        <w:rPr>
          <w:rFonts w:ascii="Calibri" w:hAnsi="Calibri" w:cs="Calibri"/>
          <w:sz w:val="24"/>
          <w:szCs w:val="24"/>
        </w:rPr>
      </w:pPr>
      <w:r w:rsidRPr="00EE5C33">
        <w:rPr>
          <w:rFonts w:ascii="Calibri" w:hAnsi="Calibri" w:cs="Calibri"/>
          <w:sz w:val="24"/>
          <w:szCs w:val="24"/>
        </w:rPr>
        <w:t xml:space="preserve">CalWORKs HSP funds </w:t>
      </w:r>
      <w:r w:rsidR="00284CD4">
        <w:rPr>
          <w:rFonts w:ascii="Calibri" w:hAnsi="Calibri" w:cs="Calibri"/>
          <w:sz w:val="24"/>
          <w:szCs w:val="24"/>
        </w:rPr>
        <w:t xml:space="preserve">are </w:t>
      </w:r>
      <w:r w:rsidRPr="00EE5C33">
        <w:rPr>
          <w:rFonts w:ascii="Calibri" w:hAnsi="Calibri" w:cs="Calibri"/>
          <w:sz w:val="24"/>
          <w:szCs w:val="24"/>
        </w:rPr>
        <w:t xml:space="preserve">to be used for HSP rental assistance and supportive services for at least </w:t>
      </w:r>
      <w:r w:rsidR="001B0914" w:rsidRPr="00EE5C33">
        <w:rPr>
          <w:rFonts w:ascii="Calibri" w:hAnsi="Calibri" w:cs="Calibri"/>
          <w:sz w:val="24"/>
          <w:szCs w:val="24"/>
        </w:rPr>
        <w:t>seventy-five</w:t>
      </w:r>
      <w:r w:rsidRPr="00EE5C33">
        <w:rPr>
          <w:rFonts w:ascii="Calibri" w:hAnsi="Calibri" w:cs="Calibri"/>
          <w:sz w:val="24"/>
          <w:szCs w:val="24"/>
        </w:rPr>
        <w:t xml:space="preserve"> (</w:t>
      </w:r>
      <w:r w:rsidR="001B0914" w:rsidRPr="00EE5C33">
        <w:rPr>
          <w:rFonts w:ascii="Calibri" w:hAnsi="Calibri" w:cs="Calibri"/>
          <w:sz w:val="24"/>
          <w:szCs w:val="24"/>
        </w:rPr>
        <w:t>75</w:t>
      </w:r>
      <w:r w:rsidRPr="00EE5C33">
        <w:rPr>
          <w:rFonts w:ascii="Calibri" w:hAnsi="Calibri" w:cs="Calibri"/>
          <w:sz w:val="24"/>
          <w:szCs w:val="24"/>
        </w:rPr>
        <w:t xml:space="preserve">) households </w:t>
      </w:r>
      <w:r w:rsidR="00B4092A">
        <w:rPr>
          <w:rFonts w:ascii="Calibri" w:hAnsi="Calibri" w:cs="Calibri"/>
          <w:sz w:val="24"/>
          <w:szCs w:val="24"/>
        </w:rPr>
        <w:t>plus</w:t>
      </w:r>
      <w:r w:rsidRPr="00EE5C33">
        <w:rPr>
          <w:rFonts w:ascii="Calibri" w:hAnsi="Calibri" w:cs="Calibri"/>
          <w:sz w:val="24"/>
          <w:szCs w:val="24"/>
        </w:rPr>
        <w:t xml:space="preserve"> services to a</w:t>
      </w:r>
      <w:r w:rsidR="00B4092A">
        <w:rPr>
          <w:rFonts w:ascii="Calibri" w:hAnsi="Calibri" w:cs="Calibri"/>
          <w:sz w:val="24"/>
          <w:szCs w:val="24"/>
        </w:rPr>
        <w:t>n additional</w:t>
      </w:r>
      <w:r w:rsidRPr="00EE5C33">
        <w:rPr>
          <w:rFonts w:ascii="Calibri" w:hAnsi="Calibri" w:cs="Calibri"/>
          <w:sz w:val="24"/>
          <w:szCs w:val="24"/>
        </w:rPr>
        <w:t xml:space="preserve"> </w:t>
      </w:r>
      <w:r w:rsidR="001B0914" w:rsidRPr="00EE5C33">
        <w:rPr>
          <w:rFonts w:ascii="Calibri" w:hAnsi="Calibri" w:cs="Calibri"/>
          <w:sz w:val="24"/>
          <w:szCs w:val="24"/>
        </w:rPr>
        <w:t>thirty</w:t>
      </w:r>
      <w:r w:rsidRPr="00EE5C33">
        <w:rPr>
          <w:rFonts w:ascii="Calibri" w:hAnsi="Calibri" w:cs="Calibri"/>
          <w:sz w:val="24"/>
          <w:szCs w:val="24"/>
        </w:rPr>
        <w:t xml:space="preserve"> </w:t>
      </w:r>
      <w:r w:rsidR="00EE5C33" w:rsidRPr="00EE5C33">
        <w:rPr>
          <w:rFonts w:ascii="Calibri" w:hAnsi="Calibri" w:cs="Calibri"/>
          <w:sz w:val="24"/>
          <w:szCs w:val="24"/>
        </w:rPr>
        <w:t xml:space="preserve">(30) </w:t>
      </w:r>
      <w:r w:rsidR="009D066F" w:rsidRPr="00EE5C33">
        <w:rPr>
          <w:rFonts w:ascii="Calibri" w:hAnsi="Calibri" w:cs="Calibri"/>
          <w:sz w:val="24"/>
          <w:szCs w:val="24"/>
        </w:rPr>
        <w:t>unduplicated</w:t>
      </w:r>
      <w:r w:rsidR="00DD4F7B">
        <w:rPr>
          <w:rFonts w:ascii="Calibri" w:hAnsi="Calibri" w:cs="Calibri"/>
          <w:sz w:val="24"/>
          <w:szCs w:val="24"/>
        </w:rPr>
        <w:t xml:space="preserve"> </w:t>
      </w:r>
      <w:r w:rsidR="00B47472" w:rsidRPr="00EE5C33">
        <w:rPr>
          <w:rFonts w:ascii="Calibri" w:hAnsi="Calibri" w:cs="Calibri"/>
          <w:sz w:val="24"/>
          <w:szCs w:val="24"/>
        </w:rPr>
        <w:t xml:space="preserve">Building Bridges Program </w:t>
      </w:r>
      <w:r w:rsidRPr="00EE5C33">
        <w:rPr>
          <w:rFonts w:ascii="Calibri" w:hAnsi="Calibri" w:cs="Calibri"/>
          <w:sz w:val="24"/>
          <w:szCs w:val="24"/>
        </w:rPr>
        <w:t>(BBP) tenants each month</w:t>
      </w:r>
      <w:r w:rsidR="001E319E">
        <w:rPr>
          <w:rFonts w:ascii="Calibri" w:hAnsi="Calibri" w:cs="Calibri"/>
          <w:sz w:val="24"/>
          <w:szCs w:val="24"/>
        </w:rPr>
        <w:t xml:space="preserve"> by the </w:t>
      </w:r>
      <w:r w:rsidR="001E319E" w:rsidRPr="004E4BAA">
        <w:rPr>
          <w:rFonts w:ascii="Calibri" w:hAnsi="Calibri" w:cs="Calibri"/>
          <w:sz w:val="24"/>
          <w:szCs w:val="24"/>
        </w:rPr>
        <w:t>pool</w:t>
      </w:r>
      <w:r w:rsidR="004E4BAA">
        <w:rPr>
          <w:rFonts w:ascii="Calibri" w:hAnsi="Calibri" w:cs="Calibri"/>
          <w:sz w:val="24"/>
          <w:szCs w:val="24"/>
        </w:rPr>
        <w:t xml:space="preserve"> of up to </w:t>
      </w:r>
      <w:r w:rsidR="001E319E">
        <w:rPr>
          <w:rFonts w:ascii="Calibri" w:hAnsi="Calibri" w:cs="Calibri"/>
          <w:sz w:val="24"/>
          <w:szCs w:val="24"/>
        </w:rPr>
        <w:t>three contractor</w:t>
      </w:r>
      <w:r w:rsidR="00EF19FC">
        <w:rPr>
          <w:rFonts w:ascii="Calibri" w:hAnsi="Calibri" w:cs="Calibri"/>
          <w:sz w:val="24"/>
          <w:szCs w:val="24"/>
        </w:rPr>
        <w:t>s</w:t>
      </w:r>
      <w:r w:rsidRPr="00EE5C33">
        <w:rPr>
          <w:rFonts w:ascii="Calibri" w:hAnsi="Calibri" w:cs="Calibri"/>
          <w:sz w:val="24"/>
          <w:szCs w:val="24"/>
        </w:rPr>
        <w:t xml:space="preserve">. </w:t>
      </w:r>
      <w:r w:rsidR="00B4092A">
        <w:rPr>
          <w:rFonts w:ascii="Calibri" w:hAnsi="Calibri" w:cs="Calibri"/>
          <w:sz w:val="24"/>
          <w:szCs w:val="24"/>
        </w:rPr>
        <w:t xml:space="preserve">The </w:t>
      </w:r>
      <w:r w:rsidR="00135D32">
        <w:rPr>
          <w:rFonts w:ascii="Calibri" w:hAnsi="Calibri" w:cs="Calibri"/>
          <w:sz w:val="24"/>
          <w:szCs w:val="24"/>
        </w:rPr>
        <w:t>BBP</w:t>
      </w:r>
      <w:r w:rsidR="00B4092A">
        <w:rPr>
          <w:rFonts w:ascii="Calibri" w:hAnsi="Calibri" w:cs="Calibri"/>
          <w:sz w:val="24"/>
          <w:szCs w:val="24"/>
        </w:rPr>
        <w:t xml:space="preserve"> is a service of t</w:t>
      </w:r>
      <w:r w:rsidR="009266BE" w:rsidRPr="00EE5C33">
        <w:rPr>
          <w:rFonts w:ascii="Calibri" w:hAnsi="Calibri" w:cs="Calibri"/>
          <w:sz w:val="24"/>
          <w:szCs w:val="24"/>
        </w:rPr>
        <w:t>he Oakland Housing Authority</w:t>
      </w:r>
      <w:r w:rsidR="00DF49A6">
        <w:rPr>
          <w:rFonts w:ascii="Calibri" w:hAnsi="Calibri" w:cs="Calibri"/>
          <w:sz w:val="24"/>
          <w:szCs w:val="24"/>
        </w:rPr>
        <w:t xml:space="preserve"> (OHA)</w:t>
      </w:r>
      <w:r w:rsidR="009266BE" w:rsidRPr="00EE5C33">
        <w:rPr>
          <w:rFonts w:ascii="Calibri" w:hAnsi="Calibri" w:cs="Calibri"/>
          <w:sz w:val="24"/>
          <w:szCs w:val="24"/>
        </w:rPr>
        <w:t xml:space="preserve"> </w:t>
      </w:r>
      <w:r w:rsidR="00B4092A">
        <w:rPr>
          <w:rFonts w:ascii="Calibri" w:hAnsi="Calibri" w:cs="Calibri"/>
          <w:sz w:val="24"/>
          <w:szCs w:val="24"/>
        </w:rPr>
        <w:t xml:space="preserve">that </w:t>
      </w:r>
      <w:r w:rsidR="009266BE" w:rsidRPr="00EE5C33">
        <w:rPr>
          <w:rFonts w:ascii="Calibri" w:hAnsi="Calibri" w:cs="Calibri"/>
          <w:sz w:val="24"/>
          <w:szCs w:val="24"/>
        </w:rPr>
        <w:t xml:space="preserve">provides additional rental subsidies for </w:t>
      </w:r>
      <w:r w:rsidR="009D28A8">
        <w:rPr>
          <w:rFonts w:ascii="Calibri" w:hAnsi="Calibri" w:cs="Calibri"/>
          <w:sz w:val="24"/>
          <w:szCs w:val="24"/>
        </w:rPr>
        <w:t>CalWORKs HSP</w:t>
      </w:r>
      <w:r w:rsidR="009266BE" w:rsidRPr="00EE5C33">
        <w:rPr>
          <w:rFonts w:ascii="Calibri" w:hAnsi="Calibri" w:cs="Calibri"/>
          <w:sz w:val="24"/>
          <w:szCs w:val="24"/>
        </w:rPr>
        <w:t xml:space="preserve"> </w:t>
      </w:r>
      <w:r w:rsidR="00414D99" w:rsidRPr="00EE5C33">
        <w:rPr>
          <w:rFonts w:ascii="Calibri" w:hAnsi="Calibri" w:cs="Calibri"/>
          <w:sz w:val="24"/>
          <w:szCs w:val="24"/>
        </w:rPr>
        <w:t>household</w:t>
      </w:r>
      <w:r w:rsidR="009266BE" w:rsidRPr="00EE5C33">
        <w:rPr>
          <w:rFonts w:ascii="Calibri" w:hAnsi="Calibri" w:cs="Calibri"/>
          <w:sz w:val="24"/>
          <w:szCs w:val="24"/>
        </w:rPr>
        <w:t>s. BBP provides 24</w:t>
      </w:r>
      <w:r w:rsidR="00ED7199">
        <w:rPr>
          <w:rFonts w:ascii="Calibri" w:hAnsi="Calibri" w:cs="Calibri"/>
          <w:sz w:val="24"/>
          <w:szCs w:val="24"/>
        </w:rPr>
        <w:t>-</w:t>
      </w:r>
      <w:r w:rsidR="009266BE" w:rsidRPr="00EE5C33">
        <w:rPr>
          <w:rFonts w:ascii="Calibri" w:hAnsi="Calibri" w:cs="Calibri"/>
          <w:sz w:val="24"/>
          <w:szCs w:val="24"/>
        </w:rPr>
        <w:t>months of rent</w:t>
      </w:r>
      <w:r w:rsidR="00897157">
        <w:rPr>
          <w:rFonts w:ascii="Calibri" w:hAnsi="Calibri" w:cs="Calibri"/>
          <w:sz w:val="24"/>
          <w:szCs w:val="24"/>
        </w:rPr>
        <w:t>al</w:t>
      </w:r>
      <w:r w:rsidR="009266BE" w:rsidRPr="00EE5C33">
        <w:rPr>
          <w:rFonts w:ascii="Calibri" w:hAnsi="Calibri" w:cs="Calibri"/>
          <w:sz w:val="24"/>
          <w:szCs w:val="24"/>
        </w:rPr>
        <w:t xml:space="preserve"> subsidies to </w:t>
      </w:r>
      <w:r w:rsidR="009D28A8">
        <w:rPr>
          <w:rFonts w:ascii="Calibri" w:hAnsi="Calibri" w:cs="Calibri"/>
          <w:sz w:val="24"/>
          <w:szCs w:val="24"/>
        </w:rPr>
        <w:t>CalWORKs HSP</w:t>
      </w:r>
      <w:r w:rsidR="009266BE" w:rsidRPr="00EE5C33">
        <w:rPr>
          <w:rFonts w:ascii="Calibri" w:hAnsi="Calibri" w:cs="Calibri"/>
          <w:sz w:val="24"/>
          <w:szCs w:val="24"/>
        </w:rPr>
        <w:t xml:space="preserve"> </w:t>
      </w:r>
      <w:r w:rsidR="00414D99" w:rsidRPr="00EE5C33">
        <w:rPr>
          <w:rFonts w:ascii="Calibri" w:hAnsi="Calibri" w:cs="Calibri"/>
          <w:sz w:val="24"/>
          <w:szCs w:val="24"/>
        </w:rPr>
        <w:t>household</w:t>
      </w:r>
      <w:r w:rsidR="009266BE" w:rsidRPr="00EE5C33">
        <w:rPr>
          <w:rFonts w:ascii="Calibri" w:hAnsi="Calibri" w:cs="Calibri"/>
          <w:sz w:val="24"/>
          <w:szCs w:val="24"/>
        </w:rPr>
        <w:t xml:space="preserve">s who have been housed in Oakland for a minimum of three months and are current on their monthly rent payments. </w:t>
      </w:r>
      <w:r w:rsidR="00135D32">
        <w:rPr>
          <w:rFonts w:ascii="Calibri" w:hAnsi="Calibri" w:cs="Calibri"/>
          <w:sz w:val="24"/>
          <w:szCs w:val="24"/>
        </w:rPr>
        <w:t>BBP h</w:t>
      </w:r>
      <w:r w:rsidR="00414D99" w:rsidRPr="00EE5C33">
        <w:rPr>
          <w:rFonts w:ascii="Calibri" w:hAnsi="Calibri" w:cs="Calibri"/>
          <w:sz w:val="24"/>
          <w:szCs w:val="24"/>
        </w:rPr>
        <w:t>ousehold</w:t>
      </w:r>
      <w:r w:rsidR="009266BE" w:rsidRPr="00EE5C33">
        <w:rPr>
          <w:rFonts w:ascii="Calibri" w:hAnsi="Calibri" w:cs="Calibri"/>
          <w:sz w:val="24"/>
          <w:szCs w:val="24"/>
        </w:rPr>
        <w:t>s must follow all CalWORKs program requirements.</w:t>
      </w:r>
    </w:p>
    <w:p w14:paraId="67739C25" w14:textId="19F6A9A2" w:rsidR="00B47472" w:rsidRPr="00DE7BE8" w:rsidRDefault="00B47472" w:rsidP="00EE5C33">
      <w:pPr>
        <w:spacing w:after="240"/>
        <w:ind w:left="1440"/>
        <w:jc w:val="both"/>
        <w:rPr>
          <w:rFonts w:ascii="Calibri" w:hAnsi="Calibri" w:cs="Calibri"/>
          <w:sz w:val="24"/>
          <w:szCs w:val="24"/>
        </w:rPr>
      </w:pPr>
      <w:r w:rsidRPr="00EE5C33">
        <w:rPr>
          <w:rFonts w:ascii="Calibri" w:hAnsi="Calibri" w:cs="Calibri"/>
          <w:sz w:val="24"/>
          <w:szCs w:val="24"/>
        </w:rPr>
        <w:t xml:space="preserve">The </w:t>
      </w:r>
      <w:hyperlink r:id="rId31" w:history="1">
        <w:r w:rsidRPr="00196C26">
          <w:rPr>
            <w:rStyle w:val="Hyperlink"/>
            <w:rFonts w:ascii="Calibri" w:hAnsi="Calibri" w:cs="Calibri"/>
            <w:color w:val="3333FF"/>
            <w:sz w:val="24"/>
            <w:szCs w:val="24"/>
          </w:rPr>
          <w:t>CalWORKs</w:t>
        </w:r>
      </w:hyperlink>
      <w:r w:rsidRPr="00C61BA6">
        <w:rPr>
          <w:rFonts w:ascii="Calibri" w:hAnsi="Calibri" w:cs="Calibri"/>
          <w:sz w:val="24"/>
          <w:szCs w:val="24"/>
        </w:rPr>
        <w:t xml:space="preserve"> </w:t>
      </w:r>
      <w:r w:rsidRPr="00EE5C33">
        <w:rPr>
          <w:rFonts w:ascii="Calibri" w:hAnsi="Calibri" w:cs="Calibri"/>
          <w:sz w:val="24"/>
          <w:szCs w:val="24"/>
        </w:rPr>
        <w:t xml:space="preserve">HSP program began in 2014 and is funded by the State of California Department of Social Services (CDSS). </w:t>
      </w:r>
      <w:r w:rsidR="00C61BA6" w:rsidRPr="00C61BA6">
        <w:rPr>
          <w:rFonts w:ascii="Calibri" w:hAnsi="Calibri" w:cs="Calibri"/>
          <w:sz w:val="24"/>
          <w:szCs w:val="24"/>
        </w:rPr>
        <w:t>CalWORKs</w:t>
      </w:r>
      <w:r w:rsidR="00C61BA6">
        <w:rPr>
          <w:rFonts w:ascii="Calibri" w:hAnsi="Calibri" w:cs="Calibri"/>
          <w:sz w:val="24"/>
          <w:szCs w:val="24"/>
        </w:rPr>
        <w:t xml:space="preserve"> </w:t>
      </w:r>
      <w:r w:rsidR="00897157">
        <w:rPr>
          <w:rFonts w:ascii="Calibri" w:hAnsi="Calibri" w:cs="Calibri"/>
          <w:sz w:val="24"/>
          <w:szCs w:val="24"/>
        </w:rPr>
        <w:t>HSP</w:t>
      </w:r>
      <w:r w:rsidRPr="00EE5C33">
        <w:rPr>
          <w:rFonts w:ascii="Calibri" w:hAnsi="Calibri" w:cs="Calibri"/>
          <w:sz w:val="24"/>
          <w:szCs w:val="24"/>
        </w:rPr>
        <w:t xml:space="preserve"> provides rapid</w:t>
      </w:r>
      <w:r w:rsidR="007E2D70">
        <w:rPr>
          <w:rFonts w:ascii="Calibri" w:hAnsi="Calibri" w:cs="Calibri"/>
          <w:sz w:val="24"/>
          <w:szCs w:val="24"/>
        </w:rPr>
        <w:t xml:space="preserve"> </w:t>
      </w:r>
      <w:r w:rsidRPr="00EE5C33">
        <w:rPr>
          <w:rFonts w:ascii="Calibri" w:hAnsi="Calibri" w:cs="Calibri"/>
          <w:sz w:val="24"/>
          <w:szCs w:val="24"/>
        </w:rPr>
        <w:t>re</w:t>
      </w:r>
      <w:r w:rsidR="007E2D70">
        <w:rPr>
          <w:rFonts w:ascii="Calibri" w:hAnsi="Calibri" w:cs="Calibri"/>
          <w:sz w:val="24"/>
          <w:szCs w:val="24"/>
        </w:rPr>
        <w:t>-</w:t>
      </w:r>
      <w:r w:rsidRPr="00EE5C33">
        <w:rPr>
          <w:rFonts w:ascii="Calibri" w:hAnsi="Calibri" w:cs="Calibri"/>
          <w:sz w:val="24"/>
          <w:szCs w:val="24"/>
        </w:rPr>
        <w:t xml:space="preserve">housing rental assistance subsidies and supportive services and resources to eligible CalWORKs recipients with children who are </w:t>
      </w:r>
      <w:r w:rsidR="00897157">
        <w:rPr>
          <w:rFonts w:ascii="Calibri" w:hAnsi="Calibri" w:cs="Calibri"/>
          <w:sz w:val="24"/>
          <w:szCs w:val="24"/>
        </w:rPr>
        <w:t xml:space="preserve">experiencing </w:t>
      </w:r>
      <w:r w:rsidRPr="00EE5C33">
        <w:rPr>
          <w:rFonts w:ascii="Calibri" w:hAnsi="Calibri" w:cs="Calibri"/>
          <w:sz w:val="24"/>
          <w:szCs w:val="24"/>
        </w:rPr>
        <w:t>homeless</w:t>
      </w:r>
      <w:r w:rsidR="00897157">
        <w:rPr>
          <w:rFonts w:ascii="Calibri" w:hAnsi="Calibri" w:cs="Calibri"/>
          <w:sz w:val="24"/>
          <w:szCs w:val="24"/>
        </w:rPr>
        <w:t>ness</w:t>
      </w:r>
      <w:r w:rsidRPr="00EE5C33">
        <w:rPr>
          <w:rFonts w:ascii="Calibri" w:hAnsi="Calibri" w:cs="Calibri"/>
          <w:sz w:val="24"/>
          <w:szCs w:val="24"/>
        </w:rPr>
        <w:t xml:space="preserve">. Rapid </w:t>
      </w:r>
      <w:r w:rsidR="00897157">
        <w:rPr>
          <w:rFonts w:ascii="Calibri" w:hAnsi="Calibri" w:cs="Calibri"/>
          <w:sz w:val="24"/>
          <w:szCs w:val="24"/>
        </w:rPr>
        <w:t>R</w:t>
      </w:r>
      <w:r w:rsidRPr="00EE5C33">
        <w:rPr>
          <w:rFonts w:ascii="Calibri" w:hAnsi="Calibri" w:cs="Calibri"/>
          <w:sz w:val="24"/>
          <w:szCs w:val="24"/>
        </w:rPr>
        <w:t xml:space="preserve">e-housing services include short-term </w:t>
      </w:r>
      <w:r w:rsidR="009266BE" w:rsidRPr="00EE5C33">
        <w:rPr>
          <w:rFonts w:ascii="Calibri" w:hAnsi="Calibri" w:cs="Calibri"/>
          <w:sz w:val="24"/>
          <w:szCs w:val="24"/>
        </w:rPr>
        <w:t xml:space="preserve">(up to </w:t>
      </w:r>
      <w:r w:rsidR="00897157">
        <w:rPr>
          <w:rFonts w:ascii="Calibri" w:hAnsi="Calibri" w:cs="Calibri"/>
          <w:sz w:val="24"/>
          <w:szCs w:val="24"/>
        </w:rPr>
        <w:t>three</w:t>
      </w:r>
      <w:r w:rsidR="009266BE" w:rsidRPr="00EE5C33">
        <w:rPr>
          <w:rFonts w:ascii="Calibri" w:hAnsi="Calibri" w:cs="Calibri"/>
          <w:sz w:val="24"/>
          <w:szCs w:val="24"/>
        </w:rPr>
        <w:t xml:space="preserve"> months) </w:t>
      </w:r>
      <w:r w:rsidRPr="00EE5C33">
        <w:rPr>
          <w:rFonts w:ascii="Calibri" w:hAnsi="Calibri" w:cs="Calibri"/>
          <w:sz w:val="24"/>
          <w:szCs w:val="24"/>
        </w:rPr>
        <w:t xml:space="preserve">rental assistance subsidies and supportive services provided in increments of </w:t>
      </w:r>
      <w:r w:rsidR="00897157">
        <w:rPr>
          <w:rFonts w:ascii="Calibri" w:hAnsi="Calibri" w:cs="Calibri"/>
          <w:sz w:val="24"/>
          <w:szCs w:val="24"/>
        </w:rPr>
        <w:t>three</w:t>
      </w:r>
      <w:r w:rsidRPr="00EE5C33">
        <w:rPr>
          <w:rFonts w:ascii="Calibri" w:hAnsi="Calibri" w:cs="Calibri"/>
          <w:sz w:val="24"/>
          <w:szCs w:val="24"/>
        </w:rPr>
        <w:t xml:space="preserve"> months </w:t>
      </w:r>
      <w:r w:rsidR="00897157">
        <w:rPr>
          <w:rFonts w:ascii="Calibri" w:hAnsi="Calibri" w:cs="Calibri"/>
          <w:sz w:val="24"/>
          <w:szCs w:val="24"/>
        </w:rPr>
        <w:t>with</w:t>
      </w:r>
      <w:r w:rsidRPr="00EE5C33">
        <w:rPr>
          <w:rFonts w:ascii="Calibri" w:hAnsi="Calibri" w:cs="Calibri"/>
          <w:sz w:val="24"/>
          <w:szCs w:val="24"/>
        </w:rPr>
        <w:t xml:space="preserve"> a maximum of 24 months to help people obtain housing quickly, increase </w:t>
      </w:r>
      <w:r w:rsidR="00DE7BE8">
        <w:rPr>
          <w:rFonts w:ascii="Calibri" w:hAnsi="Calibri" w:cs="Calibri"/>
          <w:sz w:val="24"/>
          <w:szCs w:val="24"/>
        </w:rPr>
        <w:t>self-sufficiency</w:t>
      </w:r>
      <w:r w:rsidRPr="00EE5C33">
        <w:rPr>
          <w:rFonts w:ascii="Calibri" w:hAnsi="Calibri" w:cs="Calibri"/>
          <w:sz w:val="24"/>
          <w:szCs w:val="24"/>
        </w:rPr>
        <w:t xml:space="preserve">, and remain housed. The program utilizes a </w:t>
      </w:r>
      <w:hyperlink r:id="rId32" w:history="1">
        <w:r w:rsidRPr="00C61BA6">
          <w:rPr>
            <w:rStyle w:val="Hyperlink"/>
            <w:rFonts w:ascii="Calibri" w:hAnsi="Calibri" w:cs="Calibri"/>
            <w:color w:val="3333FF"/>
            <w:sz w:val="24"/>
            <w:szCs w:val="24"/>
          </w:rPr>
          <w:t>Housing First</w:t>
        </w:r>
      </w:hyperlink>
      <w:r w:rsidRPr="00EE5C33">
        <w:rPr>
          <w:rFonts w:ascii="Calibri" w:hAnsi="Calibri" w:cs="Calibri"/>
          <w:sz w:val="24"/>
          <w:szCs w:val="24"/>
        </w:rPr>
        <w:t xml:space="preserve"> approach and aims to prevent future homelessness by first providing housing and then addressing other barriers to self-sufficiency. When a household is accepted into </w:t>
      </w:r>
      <w:r w:rsidR="00897157">
        <w:rPr>
          <w:rFonts w:ascii="Calibri" w:hAnsi="Calibri" w:cs="Calibri"/>
          <w:sz w:val="24"/>
          <w:szCs w:val="24"/>
        </w:rPr>
        <w:t xml:space="preserve">CalWORKs </w:t>
      </w:r>
      <w:r w:rsidRPr="00EE5C33">
        <w:rPr>
          <w:rFonts w:ascii="Calibri" w:hAnsi="Calibri" w:cs="Calibri"/>
          <w:sz w:val="24"/>
          <w:szCs w:val="24"/>
        </w:rPr>
        <w:t>HSP and secures housing, the program initially pays 100% of the contract rent. As the household progresses in the program, their share of the rent will increase, and by the end of their time in the program</w:t>
      </w:r>
      <w:r w:rsidR="00DE7BE8">
        <w:rPr>
          <w:rFonts w:ascii="Calibri" w:hAnsi="Calibri" w:cs="Calibri"/>
          <w:sz w:val="24"/>
          <w:szCs w:val="24"/>
        </w:rPr>
        <w:t>,</w:t>
      </w:r>
      <w:r w:rsidRPr="00EE5C33">
        <w:rPr>
          <w:rFonts w:ascii="Calibri" w:hAnsi="Calibri" w:cs="Calibri"/>
          <w:sz w:val="24"/>
          <w:szCs w:val="24"/>
        </w:rPr>
        <w:t xml:space="preserve"> the household will be responsible for the </w:t>
      </w:r>
      <w:r w:rsidR="00B4092A">
        <w:rPr>
          <w:rFonts w:ascii="Calibri" w:hAnsi="Calibri" w:cs="Calibri"/>
          <w:sz w:val="24"/>
          <w:szCs w:val="24"/>
        </w:rPr>
        <w:t xml:space="preserve">full </w:t>
      </w:r>
      <w:r w:rsidRPr="00EE5C33">
        <w:rPr>
          <w:rFonts w:ascii="Calibri" w:hAnsi="Calibri" w:cs="Calibri"/>
          <w:sz w:val="24"/>
          <w:szCs w:val="24"/>
        </w:rPr>
        <w:t xml:space="preserve">contract rent. Self-sufficiency is achieved by </w:t>
      </w:r>
      <w:r w:rsidR="00AD6964">
        <w:rPr>
          <w:rFonts w:ascii="Calibri" w:hAnsi="Calibri" w:cs="Calibri"/>
          <w:sz w:val="24"/>
          <w:szCs w:val="24"/>
        </w:rPr>
        <w:t xml:space="preserve">the </w:t>
      </w:r>
      <w:r w:rsidR="00F7537C">
        <w:rPr>
          <w:rFonts w:ascii="Calibri" w:hAnsi="Calibri" w:cs="Calibri"/>
          <w:sz w:val="24"/>
          <w:szCs w:val="24"/>
        </w:rPr>
        <w:t xml:space="preserve">Contractor and household </w:t>
      </w:r>
      <w:r w:rsidRPr="00EE5C33">
        <w:rPr>
          <w:rFonts w:ascii="Calibri" w:hAnsi="Calibri" w:cs="Calibri"/>
          <w:sz w:val="24"/>
          <w:szCs w:val="24"/>
        </w:rPr>
        <w:t>creating a</w:t>
      </w:r>
      <w:r w:rsidR="00E5491F" w:rsidRPr="00EE5C33">
        <w:rPr>
          <w:rFonts w:ascii="Calibri" w:hAnsi="Calibri" w:cs="Calibri"/>
          <w:sz w:val="24"/>
          <w:szCs w:val="24"/>
        </w:rPr>
        <w:t xml:space="preserve">n </w:t>
      </w:r>
      <w:r w:rsidR="00500756" w:rsidRPr="00EE5C33">
        <w:rPr>
          <w:rFonts w:ascii="Calibri" w:hAnsi="Calibri" w:cs="Calibri"/>
          <w:sz w:val="24"/>
          <w:szCs w:val="24"/>
        </w:rPr>
        <w:t>I</w:t>
      </w:r>
      <w:r w:rsidR="00E5491F" w:rsidRPr="00EE5C33">
        <w:rPr>
          <w:rFonts w:ascii="Calibri" w:hAnsi="Calibri" w:cs="Calibri"/>
          <w:sz w:val="24"/>
          <w:szCs w:val="24"/>
        </w:rPr>
        <w:t>ndividualized</w:t>
      </w:r>
      <w:r w:rsidRPr="00EE5C33">
        <w:rPr>
          <w:rFonts w:ascii="Calibri" w:hAnsi="Calibri" w:cs="Calibri"/>
          <w:sz w:val="24"/>
          <w:szCs w:val="24"/>
        </w:rPr>
        <w:t xml:space="preserve"> </w:t>
      </w:r>
      <w:r w:rsidR="00E5491F" w:rsidRPr="00EE5C33">
        <w:rPr>
          <w:rFonts w:ascii="Calibri" w:hAnsi="Calibri" w:cs="Calibri"/>
          <w:sz w:val="24"/>
          <w:szCs w:val="24"/>
        </w:rPr>
        <w:t>H</w:t>
      </w:r>
      <w:r w:rsidRPr="00EE5C33">
        <w:rPr>
          <w:rFonts w:ascii="Calibri" w:hAnsi="Calibri" w:cs="Calibri"/>
          <w:sz w:val="24"/>
          <w:szCs w:val="24"/>
        </w:rPr>
        <w:t xml:space="preserve">ousing </w:t>
      </w:r>
      <w:r w:rsidR="00E5491F" w:rsidRPr="00EE5C33">
        <w:rPr>
          <w:rFonts w:ascii="Calibri" w:hAnsi="Calibri" w:cs="Calibri"/>
          <w:sz w:val="24"/>
          <w:szCs w:val="24"/>
        </w:rPr>
        <w:t>Support P</w:t>
      </w:r>
      <w:r w:rsidRPr="00EE5C33">
        <w:rPr>
          <w:rFonts w:ascii="Calibri" w:hAnsi="Calibri" w:cs="Calibri"/>
          <w:sz w:val="24"/>
          <w:szCs w:val="24"/>
        </w:rPr>
        <w:t>lan</w:t>
      </w:r>
      <w:r w:rsidR="00CC34E6">
        <w:rPr>
          <w:rFonts w:ascii="Calibri" w:hAnsi="Calibri" w:cs="Calibri"/>
          <w:sz w:val="24"/>
          <w:szCs w:val="24"/>
        </w:rPr>
        <w:t xml:space="preserve"> (IHSP)</w:t>
      </w:r>
      <w:r w:rsidR="00F7537C">
        <w:rPr>
          <w:rFonts w:ascii="Calibri" w:hAnsi="Calibri" w:cs="Calibri"/>
          <w:sz w:val="24"/>
          <w:szCs w:val="24"/>
        </w:rPr>
        <w:t xml:space="preserve"> </w:t>
      </w:r>
      <w:r w:rsidR="00F7537C" w:rsidRPr="00F7537C">
        <w:rPr>
          <w:rFonts w:ascii="Calibri" w:hAnsi="Calibri" w:cs="Calibri"/>
          <w:sz w:val="24"/>
          <w:szCs w:val="24"/>
        </w:rPr>
        <w:t>utilizing the County-</w:t>
      </w:r>
      <w:r w:rsidR="00F7537C" w:rsidRPr="00F7537C">
        <w:rPr>
          <w:rFonts w:ascii="Calibri" w:hAnsi="Calibri" w:cs="Calibri"/>
          <w:sz w:val="24"/>
          <w:szCs w:val="24"/>
        </w:rPr>
        <w:lastRenderedPageBreak/>
        <w:t>developed form</w:t>
      </w:r>
      <w:r w:rsidRPr="00EE5C33">
        <w:rPr>
          <w:rFonts w:ascii="Calibri" w:hAnsi="Calibri" w:cs="Calibri"/>
          <w:sz w:val="24"/>
          <w:szCs w:val="24"/>
        </w:rPr>
        <w:t xml:space="preserve"> </w:t>
      </w:r>
      <w:r w:rsidR="00F7537C">
        <w:rPr>
          <w:rFonts w:ascii="Calibri" w:hAnsi="Calibri" w:cs="Calibri"/>
          <w:sz w:val="24"/>
          <w:szCs w:val="24"/>
        </w:rPr>
        <w:t xml:space="preserve">and its </w:t>
      </w:r>
      <w:r w:rsidR="00CC34E6">
        <w:rPr>
          <w:rFonts w:ascii="Calibri" w:hAnsi="Calibri" w:cs="Calibri"/>
          <w:sz w:val="24"/>
          <w:szCs w:val="24"/>
        </w:rPr>
        <w:t xml:space="preserve">progression on goals and </w:t>
      </w:r>
      <w:r w:rsidRPr="00EE5C33">
        <w:rPr>
          <w:rFonts w:ascii="Calibri" w:hAnsi="Calibri" w:cs="Calibri"/>
          <w:sz w:val="24"/>
          <w:szCs w:val="24"/>
        </w:rPr>
        <w:t xml:space="preserve">demonstrating the ability to sustain 100% of the contract rent once their time in </w:t>
      </w:r>
      <w:r w:rsidR="00897157">
        <w:rPr>
          <w:rFonts w:ascii="Calibri" w:hAnsi="Calibri" w:cs="Calibri"/>
          <w:sz w:val="24"/>
          <w:szCs w:val="24"/>
        </w:rPr>
        <w:t xml:space="preserve">CalWORKs </w:t>
      </w:r>
      <w:r w:rsidRPr="00EE5C33">
        <w:rPr>
          <w:rFonts w:ascii="Calibri" w:hAnsi="Calibri" w:cs="Calibri"/>
          <w:sz w:val="24"/>
          <w:szCs w:val="24"/>
        </w:rPr>
        <w:t xml:space="preserve">HSP </w:t>
      </w:r>
      <w:r w:rsidRPr="00DE7BE8">
        <w:rPr>
          <w:rFonts w:ascii="Calibri" w:hAnsi="Calibri" w:cs="Calibri"/>
          <w:sz w:val="24"/>
          <w:szCs w:val="24"/>
        </w:rPr>
        <w:t>concludes.</w:t>
      </w:r>
      <w:r w:rsidR="00223385" w:rsidRPr="00DE7BE8">
        <w:rPr>
          <w:rFonts w:ascii="Calibri" w:hAnsi="Calibri" w:cs="Calibri"/>
          <w:sz w:val="24"/>
          <w:szCs w:val="24"/>
        </w:rPr>
        <w:t xml:space="preserve">  </w:t>
      </w:r>
    </w:p>
    <w:p w14:paraId="2414A490" w14:textId="7E09BFF5" w:rsidR="00B47472" w:rsidRPr="00DE7BE8" w:rsidRDefault="00B47472" w:rsidP="008770F7">
      <w:pPr>
        <w:spacing w:after="240"/>
        <w:ind w:left="1440"/>
        <w:jc w:val="both"/>
        <w:rPr>
          <w:rFonts w:ascii="Calibri" w:hAnsi="Calibri" w:cs="Calibri"/>
          <w:sz w:val="24"/>
          <w:szCs w:val="24"/>
        </w:rPr>
      </w:pPr>
      <w:r w:rsidRPr="00DE7BE8">
        <w:rPr>
          <w:rFonts w:ascii="Calibri" w:hAnsi="Calibri" w:cs="Calibri"/>
          <w:sz w:val="24"/>
          <w:szCs w:val="24"/>
        </w:rPr>
        <w:t>Alameda County</w:t>
      </w:r>
      <w:r w:rsidR="00B4092A">
        <w:rPr>
          <w:rFonts w:ascii="Calibri" w:hAnsi="Calibri" w:cs="Calibri"/>
          <w:sz w:val="24"/>
          <w:szCs w:val="24"/>
        </w:rPr>
        <w:t>’s</w:t>
      </w:r>
      <w:r w:rsidRPr="00DE7BE8">
        <w:rPr>
          <w:rFonts w:ascii="Calibri" w:hAnsi="Calibri" w:cs="Calibri"/>
          <w:sz w:val="24"/>
          <w:szCs w:val="24"/>
        </w:rPr>
        <w:t xml:space="preserve"> </w:t>
      </w:r>
      <w:r w:rsidR="00897157">
        <w:rPr>
          <w:rFonts w:ascii="Calibri" w:hAnsi="Calibri" w:cs="Calibri"/>
          <w:sz w:val="24"/>
          <w:szCs w:val="24"/>
        </w:rPr>
        <w:t>CalWORKs HSP</w:t>
      </w:r>
      <w:r w:rsidRPr="00DE7BE8">
        <w:rPr>
          <w:rFonts w:ascii="Calibri" w:hAnsi="Calibri" w:cs="Calibri"/>
          <w:sz w:val="24"/>
          <w:szCs w:val="24"/>
        </w:rPr>
        <w:t xml:space="preserve"> is a multi-agency collaboration. Alameda County Social Services Agency (SSA) partners under a</w:t>
      </w:r>
      <w:r w:rsidR="008B7703" w:rsidRPr="00DE7BE8">
        <w:rPr>
          <w:rFonts w:ascii="Calibri" w:hAnsi="Calibri" w:cs="Calibri"/>
          <w:sz w:val="24"/>
          <w:szCs w:val="24"/>
        </w:rPr>
        <w:t xml:space="preserve"> Memorandum of Understanding</w:t>
      </w:r>
      <w:r w:rsidRPr="00DE7BE8">
        <w:rPr>
          <w:rFonts w:ascii="Calibri" w:hAnsi="Calibri" w:cs="Calibri"/>
          <w:sz w:val="24"/>
          <w:szCs w:val="24"/>
        </w:rPr>
        <w:t xml:space="preserve"> </w:t>
      </w:r>
      <w:r w:rsidR="008B7703" w:rsidRPr="00DE7BE8">
        <w:rPr>
          <w:rFonts w:ascii="Calibri" w:hAnsi="Calibri" w:cs="Calibri"/>
          <w:sz w:val="24"/>
          <w:szCs w:val="24"/>
        </w:rPr>
        <w:t>(</w:t>
      </w:r>
      <w:r w:rsidRPr="00DE7BE8">
        <w:rPr>
          <w:rFonts w:ascii="Calibri" w:hAnsi="Calibri" w:cs="Calibri"/>
          <w:sz w:val="24"/>
          <w:szCs w:val="24"/>
        </w:rPr>
        <w:t>MOU</w:t>
      </w:r>
      <w:r w:rsidR="008B7703" w:rsidRPr="00DE7BE8">
        <w:rPr>
          <w:rFonts w:ascii="Calibri" w:hAnsi="Calibri" w:cs="Calibri"/>
          <w:sz w:val="24"/>
          <w:szCs w:val="24"/>
        </w:rPr>
        <w:t>)</w:t>
      </w:r>
      <w:r w:rsidRPr="00DE7BE8">
        <w:rPr>
          <w:rFonts w:ascii="Calibri" w:hAnsi="Calibri" w:cs="Calibri"/>
          <w:sz w:val="24"/>
          <w:szCs w:val="24"/>
        </w:rPr>
        <w:t xml:space="preserve"> with Alameda County H&amp;H to administer the program. SSA receives funding from the State and confirms </w:t>
      </w:r>
      <w:r w:rsidR="00CC34E6">
        <w:rPr>
          <w:rFonts w:ascii="Calibri" w:hAnsi="Calibri" w:cs="Calibri"/>
          <w:sz w:val="24"/>
          <w:szCs w:val="24"/>
        </w:rPr>
        <w:t xml:space="preserve">initial </w:t>
      </w:r>
      <w:r w:rsidRPr="00DE7BE8">
        <w:rPr>
          <w:rFonts w:ascii="Calibri" w:hAnsi="Calibri" w:cs="Calibri"/>
          <w:sz w:val="24"/>
          <w:szCs w:val="24"/>
        </w:rPr>
        <w:t xml:space="preserve">eligibility for the </w:t>
      </w:r>
      <w:r w:rsidR="00897157">
        <w:rPr>
          <w:rFonts w:ascii="Calibri" w:hAnsi="Calibri" w:cs="Calibri"/>
          <w:sz w:val="24"/>
          <w:szCs w:val="24"/>
        </w:rPr>
        <w:t>CalWORKs HSP</w:t>
      </w:r>
      <w:r w:rsidRPr="00DE7BE8">
        <w:rPr>
          <w:rFonts w:ascii="Calibri" w:hAnsi="Calibri" w:cs="Calibri"/>
          <w:sz w:val="24"/>
          <w:szCs w:val="24"/>
        </w:rPr>
        <w:t xml:space="preserve"> referrals. </w:t>
      </w:r>
    </w:p>
    <w:p w14:paraId="6D67D52A" w14:textId="57EFCE5C" w:rsidR="00206D35" w:rsidRDefault="00B47472" w:rsidP="008770F7">
      <w:pPr>
        <w:spacing w:after="240"/>
        <w:ind w:left="1440"/>
        <w:jc w:val="both"/>
        <w:rPr>
          <w:rFonts w:ascii="Calibri" w:hAnsi="Calibri" w:cs="Calibri"/>
          <w:color w:val="FF0000"/>
          <w:sz w:val="24"/>
          <w:szCs w:val="24"/>
        </w:rPr>
      </w:pPr>
      <w:r w:rsidRPr="00DE7BE8">
        <w:rPr>
          <w:rFonts w:ascii="Calibri" w:hAnsi="Calibri" w:cs="Calibri"/>
          <w:sz w:val="24"/>
          <w:szCs w:val="24"/>
        </w:rPr>
        <w:t xml:space="preserve">Alameda County also partners with the OHA to provide additional support for Oakland residents. The OHA provides additional rental subsidies for 30 </w:t>
      </w:r>
      <w:r w:rsidR="00897157">
        <w:rPr>
          <w:rFonts w:ascii="Calibri" w:hAnsi="Calibri" w:cs="Calibri"/>
          <w:sz w:val="24"/>
          <w:szCs w:val="24"/>
        </w:rPr>
        <w:t>CalWORKs HSP</w:t>
      </w:r>
      <w:r w:rsidRPr="00DE7BE8">
        <w:rPr>
          <w:rFonts w:ascii="Calibri" w:hAnsi="Calibri" w:cs="Calibri"/>
          <w:sz w:val="24"/>
          <w:szCs w:val="24"/>
        </w:rPr>
        <w:t xml:space="preserve"> </w:t>
      </w:r>
      <w:r w:rsidR="00414D99" w:rsidRPr="00DE7BE8">
        <w:rPr>
          <w:rFonts w:ascii="Calibri" w:hAnsi="Calibri" w:cs="Calibri"/>
          <w:sz w:val="24"/>
          <w:szCs w:val="24"/>
        </w:rPr>
        <w:t>household</w:t>
      </w:r>
      <w:r w:rsidRPr="00DE7BE8">
        <w:rPr>
          <w:rFonts w:ascii="Calibri" w:hAnsi="Calibri" w:cs="Calibri"/>
          <w:sz w:val="24"/>
          <w:szCs w:val="24"/>
        </w:rPr>
        <w:t>s through a contract with SSA for the Building Bridges (BB</w:t>
      </w:r>
      <w:r w:rsidR="00F81599" w:rsidRPr="00DE7BE8">
        <w:rPr>
          <w:rFonts w:ascii="Calibri" w:hAnsi="Calibri" w:cs="Calibri"/>
          <w:sz w:val="24"/>
          <w:szCs w:val="24"/>
        </w:rPr>
        <w:t>P</w:t>
      </w:r>
      <w:r w:rsidRPr="00DE7BE8">
        <w:rPr>
          <w:rFonts w:ascii="Calibri" w:hAnsi="Calibri" w:cs="Calibri"/>
          <w:sz w:val="24"/>
          <w:szCs w:val="24"/>
        </w:rPr>
        <w:t>) program</w:t>
      </w:r>
      <w:r w:rsidRPr="00F7537C">
        <w:rPr>
          <w:rFonts w:ascii="Calibri" w:hAnsi="Calibri" w:cs="Calibri"/>
          <w:sz w:val="24"/>
          <w:szCs w:val="24"/>
        </w:rPr>
        <w:t xml:space="preserve">. Each HSP </w:t>
      </w:r>
      <w:r w:rsidR="008B7703" w:rsidRPr="00F7537C">
        <w:rPr>
          <w:rFonts w:ascii="Calibri" w:hAnsi="Calibri" w:cs="Calibri"/>
          <w:sz w:val="24"/>
          <w:szCs w:val="24"/>
        </w:rPr>
        <w:t>Contractor</w:t>
      </w:r>
      <w:r w:rsidRPr="00F7537C">
        <w:rPr>
          <w:rFonts w:ascii="Calibri" w:hAnsi="Calibri" w:cs="Calibri"/>
          <w:sz w:val="24"/>
          <w:szCs w:val="24"/>
        </w:rPr>
        <w:t xml:space="preserve"> is responsible for coordinating with OHA when they have a vacancy in the BB</w:t>
      </w:r>
      <w:r w:rsidR="00F81599" w:rsidRPr="00F7537C">
        <w:rPr>
          <w:rFonts w:ascii="Calibri" w:hAnsi="Calibri" w:cs="Calibri"/>
          <w:sz w:val="24"/>
          <w:szCs w:val="24"/>
        </w:rPr>
        <w:t>P</w:t>
      </w:r>
      <w:r w:rsidRPr="00F7537C">
        <w:rPr>
          <w:rFonts w:ascii="Calibri" w:hAnsi="Calibri" w:cs="Calibri"/>
          <w:sz w:val="24"/>
          <w:szCs w:val="24"/>
        </w:rPr>
        <w:t xml:space="preserve"> program.</w:t>
      </w:r>
      <w:r w:rsidR="00DD0272">
        <w:rPr>
          <w:rFonts w:ascii="Calibri" w:hAnsi="Calibri" w:cs="Calibri"/>
          <w:color w:val="FF0000"/>
          <w:sz w:val="24"/>
          <w:szCs w:val="24"/>
        </w:rPr>
        <w:t xml:space="preserve"> </w:t>
      </w:r>
    </w:p>
    <w:p w14:paraId="7E7D77C5" w14:textId="77777777" w:rsidR="00C61BA6" w:rsidRPr="00C61BA6" w:rsidRDefault="00502F47" w:rsidP="00DA6432">
      <w:pPr>
        <w:pStyle w:val="Heading2"/>
        <w:spacing w:after="0"/>
        <w:rPr>
          <w:sz w:val="24"/>
        </w:rPr>
      </w:pPr>
      <w:bookmarkStart w:id="17" w:name="_Toc339364440"/>
      <w:bookmarkStart w:id="18" w:name="_Toc339364701"/>
      <w:bookmarkStart w:id="19" w:name="_Toc191458410"/>
      <w:r w:rsidRPr="00266DFB">
        <w:rPr>
          <w:sz w:val="24"/>
        </w:rPr>
        <w:t>BIDDER</w:t>
      </w:r>
      <w:r w:rsidR="00C61BA6">
        <w:rPr>
          <w:sz w:val="24"/>
        </w:rPr>
        <w:t xml:space="preserve"> </w:t>
      </w:r>
      <w:r w:rsidR="00F9006C" w:rsidRPr="00266DFB">
        <w:rPr>
          <w:sz w:val="24"/>
        </w:rPr>
        <w:t>QUALIFICATIONS</w:t>
      </w:r>
      <w:bookmarkEnd w:id="17"/>
      <w:bookmarkEnd w:id="18"/>
      <w:bookmarkEnd w:id="19"/>
      <w:r w:rsidR="00B4092A" w:rsidRPr="00B4092A">
        <w:t xml:space="preserve"> </w:t>
      </w:r>
      <w:r w:rsidR="00B4092A">
        <w:br/>
      </w:r>
    </w:p>
    <w:p w14:paraId="3ED16CAE" w14:textId="0EA52314" w:rsidR="00F9006C" w:rsidRPr="00B10D33" w:rsidRDefault="00B4092A" w:rsidP="00FD6531">
      <w:pPr>
        <w:ind w:left="1440"/>
        <w:rPr>
          <w:rFonts w:ascii="Calibri" w:hAnsi="Calibri" w:cs="Calibri"/>
          <w:sz w:val="24"/>
        </w:rPr>
      </w:pPr>
      <w:r w:rsidRPr="00B10D33">
        <w:rPr>
          <w:rFonts w:ascii="Calibri" w:hAnsi="Calibri" w:cs="Calibri"/>
          <w:sz w:val="24"/>
        </w:rPr>
        <w:t>This part applies to the Bidder and is a qualify</w:t>
      </w:r>
      <w:r w:rsidR="00DA6432" w:rsidRPr="00B10D33">
        <w:rPr>
          <w:rFonts w:ascii="Calibri" w:hAnsi="Calibri" w:cs="Calibri"/>
          <w:sz w:val="24"/>
        </w:rPr>
        <w:t>ing</w:t>
      </w:r>
      <w:r w:rsidRPr="00B10D33">
        <w:rPr>
          <w:rFonts w:ascii="Calibri" w:hAnsi="Calibri" w:cs="Calibri"/>
          <w:sz w:val="24"/>
        </w:rPr>
        <w:t>/disqualify</w:t>
      </w:r>
      <w:r w:rsidR="00DA6432" w:rsidRPr="00B10D33">
        <w:rPr>
          <w:rFonts w:ascii="Calibri" w:hAnsi="Calibri" w:cs="Calibri"/>
          <w:sz w:val="24"/>
        </w:rPr>
        <w:t>ing</w:t>
      </w:r>
      <w:r w:rsidRPr="00B10D33">
        <w:rPr>
          <w:rFonts w:ascii="Calibri" w:hAnsi="Calibri" w:cs="Calibri"/>
          <w:sz w:val="24"/>
        </w:rPr>
        <w:t xml:space="preserve"> series of minimum </w:t>
      </w:r>
      <w:r w:rsidR="00C61BA6" w:rsidRPr="00B10D33">
        <w:rPr>
          <w:rFonts w:ascii="Calibri" w:hAnsi="Calibri" w:cs="Calibri"/>
          <w:sz w:val="24"/>
        </w:rPr>
        <w:t>q</w:t>
      </w:r>
      <w:r w:rsidRPr="00B10D33">
        <w:rPr>
          <w:rFonts w:ascii="Calibri" w:hAnsi="Calibri" w:cs="Calibri"/>
          <w:sz w:val="24"/>
        </w:rPr>
        <w:t>ualifications. Bidder must meet all minimum qualifications as described below, or they may be disqualified, and their proposals may not be evaluated.</w:t>
      </w:r>
    </w:p>
    <w:p w14:paraId="4CD79050" w14:textId="77777777" w:rsidR="00DA6432" w:rsidRPr="00DA6432" w:rsidRDefault="00DA6432" w:rsidP="00DA6432"/>
    <w:p w14:paraId="40740173" w14:textId="77777777" w:rsidR="00F9006C" w:rsidRPr="008770F7" w:rsidRDefault="00502F47" w:rsidP="008770F7">
      <w:pPr>
        <w:pStyle w:val="Item1"/>
        <w:jc w:val="both"/>
        <w:rPr>
          <w:sz w:val="24"/>
        </w:rPr>
      </w:pPr>
      <w:bookmarkStart w:id="20" w:name="_Hlk190068447"/>
      <w:r w:rsidRPr="00266DFB">
        <w:rPr>
          <w:sz w:val="24"/>
        </w:rPr>
        <w:t>BIDDER</w:t>
      </w:r>
      <w:r w:rsidR="00F9006C" w:rsidRPr="00266DFB">
        <w:rPr>
          <w:sz w:val="24"/>
        </w:rPr>
        <w:t xml:space="preserve"> Minimum </w:t>
      </w:r>
      <w:r w:rsidR="00F9006C" w:rsidRPr="008770F7">
        <w:rPr>
          <w:sz w:val="24"/>
        </w:rPr>
        <w:t>Qualifications</w:t>
      </w:r>
    </w:p>
    <w:p w14:paraId="46EAE914" w14:textId="7FB96970" w:rsidR="002C3246" w:rsidRPr="008770F7" w:rsidRDefault="00502F47" w:rsidP="00034770">
      <w:pPr>
        <w:pStyle w:val="Itema"/>
        <w:numPr>
          <w:ilvl w:val="0"/>
          <w:numId w:val="18"/>
        </w:numPr>
        <w:ind w:hanging="720"/>
        <w:jc w:val="both"/>
        <w:rPr>
          <w:sz w:val="24"/>
        </w:rPr>
      </w:pPr>
      <w:r w:rsidRPr="008770F7">
        <w:rPr>
          <w:sz w:val="24"/>
          <w:szCs w:val="24"/>
        </w:rPr>
        <w:t>Bidder</w:t>
      </w:r>
      <w:r w:rsidR="00F9006C" w:rsidRPr="008770F7">
        <w:rPr>
          <w:sz w:val="24"/>
          <w:szCs w:val="24"/>
        </w:rPr>
        <w:t xml:space="preserve"> </w:t>
      </w:r>
      <w:r w:rsidR="00C063D4" w:rsidRPr="008770F7">
        <w:rPr>
          <w:sz w:val="24"/>
          <w:szCs w:val="24"/>
        </w:rPr>
        <w:t>must</w:t>
      </w:r>
      <w:r w:rsidR="00F9006C" w:rsidRPr="008770F7">
        <w:rPr>
          <w:sz w:val="24"/>
          <w:szCs w:val="24"/>
        </w:rPr>
        <w:t xml:space="preserve"> be regularly and continuously engaged in the business of </w:t>
      </w:r>
      <w:r w:rsidR="00B17863">
        <w:rPr>
          <w:sz w:val="24"/>
          <w:szCs w:val="24"/>
        </w:rPr>
        <w:t xml:space="preserve">providing </w:t>
      </w:r>
      <w:r w:rsidR="007F0470">
        <w:rPr>
          <w:sz w:val="24"/>
          <w:szCs w:val="24"/>
        </w:rPr>
        <w:t>rapid re-housing, emergency shelter</w:t>
      </w:r>
      <w:r w:rsidR="00AC032A">
        <w:rPr>
          <w:sz w:val="24"/>
          <w:szCs w:val="24"/>
        </w:rPr>
        <w:t xml:space="preserve"> and support services and resources</w:t>
      </w:r>
      <w:r w:rsidR="00B17863" w:rsidRPr="008770F7">
        <w:rPr>
          <w:sz w:val="24"/>
          <w:szCs w:val="24"/>
        </w:rPr>
        <w:t xml:space="preserve"> </w:t>
      </w:r>
      <w:r w:rsidR="00010049">
        <w:rPr>
          <w:sz w:val="24"/>
          <w:szCs w:val="24"/>
        </w:rPr>
        <w:t xml:space="preserve">to </w:t>
      </w:r>
      <w:r w:rsidR="00235F50" w:rsidRPr="008770F7">
        <w:rPr>
          <w:sz w:val="24"/>
          <w:szCs w:val="24"/>
        </w:rPr>
        <w:t xml:space="preserve">the homeless or those at risk of homelessness </w:t>
      </w:r>
      <w:r w:rsidR="00F9006C" w:rsidRPr="008770F7">
        <w:rPr>
          <w:sz w:val="24"/>
          <w:szCs w:val="24"/>
        </w:rPr>
        <w:t xml:space="preserve">for at least </w:t>
      </w:r>
      <w:r w:rsidR="00235F50" w:rsidRPr="008770F7">
        <w:rPr>
          <w:sz w:val="24"/>
          <w:szCs w:val="24"/>
        </w:rPr>
        <w:t>three (3)</w:t>
      </w:r>
      <w:r w:rsidR="006B1BF6" w:rsidRPr="008770F7">
        <w:rPr>
          <w:sz w:val="24"/>
          <w:szCs w:val="24"/>
        </w:rPr>
        <w:t xml:space="preserve"> </w:t>
      </w:r>
      <w:r w:rsidR="00F9006C" w:rsidRPr="008770F7">
        <w:rPr>
          <w:sz w:val="24"/>
          <w:szCs w:val="24"/>
        </w:rPr>
        <w:t>years</w:t>
      </w:r>
      <w:r w:rsidR="007859E4" w:rsidRPr="008770F7">
        <w:rPr>
          <w:sz w:val="24"/>
          <w:szCs w:val="24"/>
        </w:rPr>
        <w:t>, which must be clearly stated or demonstrated in the bid response.</w:t>
      </w:r>
    </w:p>
    <w:p w14:paraId="0CA8E1E1" w14:textId="292775B7" w:rsidR="00F9006C" w:rsidRPr="0012434A" w:rsidRDefault="00EC02DC" w:rsidP="00034770">
      <w:pPr>
        <w:pStyle w:val="Itema"/>
        <w:numPr>
          <w:ilvl w:val="0"/>
          <w:numId w:val="18"/>
        </w:numPr>
        <w:ind w:hanging="720"/>
        <w:jc w:val="both"/>
        <w:rPr>
          <w:sz w:val="24"/>
        </w:rPr>
      </w:pPr>
      <w:r w:rsidRPr="008770F7">
        <w:rPr>
          <w:sz w:val="24"/>
        </w:rPr>
        <w:t>Bidder must also possess all permits, licenses, and professional credentials necessary to supply products and perform services specified under this RFP.</w:t>
      </w:r>
      <w:bookmarkStart w:id="21" w:name="_Hlk106375751"/>
      <w:r w:rsidR="00DD4F7B">
        <w:rPr>
          <w:sz w:val="24"/>
        </w:rPr>
        <w:t xml:space="preserve"> </w:t>
      </w:r>
      <w:r w:rsidRPr="008770F7">
        <w:rPr>
          <w:sz w:val="24"/>
        </w:rPr>
        <w:t>Unless noted otherwise in the RFP, including any Addendum</w:t>
      </w:r>
      <w:r w:rsidRPr="00356299">
        <w:rPr>
          <w:sz w:val="24"/>
        </w:rPr>
        <w:t xml:space="preserve">,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21"/>
      <w:r w:rsidR="00AF625B">
        <w:rPr>
          <w:sz w:val="24"/>
          <w:szCs w:val="18"/>
        </w:rPr>
        <w:t xml:space="preserve"> </w:t>
      </w:r>
    </w:p>
    <w:p w14:paraId="2F0E53CB" w14:textId="59FF0B90" w:rsidR="00784179" w:rsidRDefault="00F9006C" w:rsidP="008770F7">
      <w:pPr>
        <w:pStyle w:val="Heading2"/>
        <w:rPr>
          <w:rFonts w:asciiTheme="minorHAnsi" w:hAnsiTheme="minorHAnsi" w:cstheme="minorHAnsi"/>
          <w:sz w:val="24"/>
          <w:szCs w:val="24"/>
        </w:rPr>
      </w:pPr>
      <w:bookmarkStart w:id="22" w:name="_Toc191458411"/>
      <w:bookmarkEnd w:id="20"/>
      <w:r w:rsidRPr="00266DFB">
        <w:rPr>
          <w:sz w:val="24"/>
        </w:rPr>
        <w:t>S</w:t>
      </w:r>
      <w:r w:rsidR="00017184" w:rsidRPr="00266DFB">
        <w:rPr>
          <w:sz w:val="24"/>
        </w:rPr>
        <w:t>PECIFIC REQUIREMENTS</w:t>
      </w:r>
      <w:bookmarkEnd w:id="22"/>
    </w:p>
    <w:p w14:paraId="322C069A" w14:textId="16835ECF" w:rsidR="00047B59" w:rsidRPr="00F7537C" w:rsidRDefault="00047B59" w:rsidP="00135D32">
      <w:pPr>
        <w:pStyle w:val="Item1"/>
        <w:rPr>
          <w:rFonts w:asciiTheme="minorHAnsi" w:hAnsiTheme="minorHAnsi" w:cstheme="minorHAnsi"/>
          <w:b/>
          <w:bCs/>
          <w:sz w:val="24"/>
          <w:szCs w:val="24"/>
        </w:rPr>
      </w:pPr>
      <w:r w:rsidRPr="00F7537C">
        <w:rPr>
          <w:rFonts w:asciiTheme="minorHAnsi" w:hAnsiTheme="minorHAnsi" w:cstheme="minorHAnsi"/>
          <w:b/>
          <w:bCs/>
          <w:sz w:val="24"/>
          <w:szCs w:val="24"/>
        </w:rPr>
        <w:t>Program Requirements</w:t>
      </w:r>
    </w:p>
    <w:p w14:paraId="3698955A" w14:textId="5BDC6C1A" w:rsidR="00D50BFA" w:rsidRPr="00047B59" w:rsidRDefault="00D50BFA" w:rsidP="00135D32">
      <w:pPr>
        <w:spacing w:after="240"/>
        <w:ind w:left="1440" w:firstLine="720"/>
        <w:jc w:val="both"/>
        <w:rPr>
          <w:rFonts w:asciiTheme="minorHAnsi" w:hAnsiTheme="minorHAnsi" w:cstheme="minorHAnsi"/>
          <w:sz w:val="24"/>
          <w:szCs w:val="24"/>
        </w:rPr>
      </w:pPr>
      <w:r w:rsidRPr="00047B59">
        <w:rPr>
          <w:rFonts w:asciiTheme="minorHAnsi" w:hAnsiTheme="minorHAnsi" w:cstheme="minorHAnsi"/>
          <w:sz w:val="24"/>
          <w:szCs w:val="24"/>
        </w:rPr>
        <w:t>Contractor must:</w:t>
      </w:r>
    </w:p>
    <w:p w14:paraId="6DC419BE" w14:textId="283ED979" w:rsidR="008770F7" w:rsidRPr="00640E20" w:rsidRDefault="008770F7" w:rsidP="003B500E">
      <w:pPr>
        <w:pStyle w:val="ListParagraph"/>
        <w:numPr>
          <w:ilvl w:val="0"/>
          <w:numId w:val="55"/>
        </w:numPr>
        <w:spacing w:after="240"/>
        <w:ind w:hanging="720"/>
        <w:jc w:val="both"/>
        <w:rPr>
          <w:rFonts w:ascii="Calibri" w:hAnsi="Calibri" w:cs="Calibri"/>
          <w:sz w:val="24"/>
        </w:rPr>
      </w:pPr>
      <w:r w:rsidRPr="00640E20">
        <w:rPr>
          <w:rFonts w:ascii="Calibri" w:hAnsi="Calibri" w:cs="Calibri"/>
          <w:sz w:val="24"/>
        </w:rPr>
        <w:t xml:space="preserve">Provide HSP rental assistance and supportive services for </w:t>
      </w:r>
      <w:r w:rsidR="009E4991">
        <w:rPr>
          <w:rFonts w:ascii="Calibri" w:hAnsi="Calibri" w:cs="Calibri"/>
          <w:sz w:val="24"/>
        </w:rPr>
        <w:t xml:space="preserve">a minimum range of </w:t>
      </w:r>
      <w:r w:rsidRPr="00640E20">
        <w:rPr>
          <w:rFonts w:ascii="Calibri" w:hAnsi="Calibri" w:cs="Calibri"/>
          <w:sz w:val="24"/>
        </w:rPr>
        <w:t xml:space="preserve">twenty-five (25) </w:t>
      </w:r>
      <w:r w:rsidR="009E4991">
        <w:rPr>
          <w:rFonts w:ascii="Calibri" w:hAnsi="Calibri" w:cs="Calibri"/>
          <w:sz w:val="24"/>
        </w:rPr>
        <w:t xml:space="preserve">to fifty (50) </w:t>
      </w:r>
      <w:r w:rsidRPr="00640E20">
        <w:rPr>
          <w:rFonts w:ascii="Calibri" w:hAnsi="Calibri" w:cs="Calibri"/>
          <w:sz w:val="24"/>
        </w:rPr>
        <w:t>unduplicated households</w:t>
      </w:r>
      <w:r w:rsidR="00640E20">
        <w:rPr>
          <w:rFonts w:ascii="Calibri" w:hAnsi="Calibri" w:cs="Calibri"/>
          <w:sz w:val="24"/>
        </w:rPr>
        <w:t xml:space="preserve"> and </w:t>
      </w:r>
      <w:r w:rsidRPr="00640E20">
        <w:rPr>
          <w:rFonts w:ascii="Calibri" w:hAnsi="Calibri" w:cs="Calibri"/>
          <w:sz w:val="24"/>
        </w:rPr>
        <w:t xml:space="preserve">at least ten (10) unduplicated Building Bridges Program (BBP) households each month in Alameda County. </w:t>
      </w:r>
    </w:p>
    <w:p w14:paraId="6D27C6C5" w14:textId="77777777" w:rsidR="00872AFC" w:rsidRDefault="008770F7" w:rsidP="003B500E">
      <w:pPr>
        <w:pStyle w:val="ListParagraph"/>
        <w:numPr>
          <w:ilvl w:val="0"/>
          <w:numId w:val="55"/>
        </w:numPr>
        <w:spacing w:after="240"/>
        <w:ind w:hanging="720"/>
        <w:jc w:val="both"/>
        <w:rPr>
          <w:rFonts w:ascii="Calibri" w:hAnsi="Calibri" w:cs="Calibri"/>
          <w:sz w:val="24"/>
        </w:rPr>
      </w:pPr>
      <w:r w:rsidRPr="00872AFC">
        <w:rPr>
          <w:rFonts w:ascii="Calibri" w:hAnsi="Calibri" w:cs="Calibri"/>
          <w:sz w:val="24"/>
        </w:rPr>
        <w:lastRenderedPageBreak/>
        <w:t>C</w:t>
      </w:r>
      <w:r w:rsidR="00DD0272" w:rsidRPr="00872AFC">
        <w:rPr>
          <w:rFonts w:ascii="Calibri" w:hAnsi="Calibri" w:cs="Calibri"/>
          <w:sz w:val="24"/>
        </w:rPr>
        <w:t xml:space="preserve">omply with all requirements imposed by the </w:t>
      </w:r>
      <w:hyperlink r:id="rId33" w:history="1">
        <w:r w:rsidR="00DD0272" w:rsidRPr="00872AFC">
          <w:rPr>
            <w:rStyle w:val="Hyperlink"/>
            <w:rFonts w:ascii="Calibri" w:hAnsi="Calibri" w:cs="Calibri"/>
            <w:sz w:val="24"/>
          </w:rPr>
          <w:t xml:space="preserve">California  Department of </w:t>
        </w:r>
        <w:r w:rsidR="00872AFC" w:rsidRPr="00872AFC">
          <w:rPr>
            <w:rStyle w:val="Hyperlink"/>
            <w:rFonts w:ascii="Calibri" w:hAnsi="Calibri" w:cs="Calibri"/>
            <w:sz w:val="24"/>
          </w:rPr>
          <w:t>Social Services</w:t>
        </w:r>
      </w:hyperlink>
      <w:r w:rsidR="00872AFC" w:rsidRPr="00872AFC">
        <w:rPr>
          <w:rFonts w:ascii="Calibri" w:hAnsi="Calibri" w:cs="Calibri"/>
          <w:sz w:val="24"/>
        </w:rPr>
        <w:t xml:space="preserve">. </w:t>
      </w:r>
    </w:p>
    <w:p w14:paraId="50465D45" w14:textId="41582247" w:rsidR="00C7639B" w:rsidRPr="00872AFC" w:rsidRDefault="00D4656D" w:rsidP="003B500E">
      <w:pPr>
        <w:pStyle w:val="ListParagraph"/>
        <w:numPr>
          <w:ilvl w:val="0"/>
          <w:numId w:val="55"/>
        </w:numPr>
        <w:spacing w:after="240"/>
        <w:ind w:hanging="720"/>
        <w:jc w:val="both"/>
        <w:rPr>
          <w:rFonts w:ascii="Calibri" w:hAnsi="Calibri" w:cs="Calibri"/>
          <w:sz w:val="24"/>
        </w:rPr>
      </w:pPr>
      <w:r w:rsidRPr="00872AFC">
        <w:rPr>
          <w:rFonts w:asciiTheme="minorHAnsi" w:hAnsiTheme="minorHAnsi" w:cstheme="minorHAnsi"/>
          <w:sz w:val="24"/>
          <w:szCs w:val="24"/>
        </w:rPr>
        <w:t xml:space="preserve">Comply with </w:t>
      </w:r>
      <w:r w:rsidR="001E57E8" w:rsidRPr="00872AFC">
        <w:rPr>
          <w:rFonts w:asciiTheme="minorHAnsi" w:hAnsiTheme="minorHAnsi" w:cstheme="minorHAnsi"/>
          <w:sz w:val="24"/>
          <w:szCs w:val="24"/>
        </w:rPr>
        <w:t>all applicable statutes, regulations, and standards for the CalWORKs HSP Program</w:t>
      </w:r>
      <w:r w:rsidR="00DD0272" w:rsidRPr="00872AFC">
        <w:rPr>
          <w:rFonts w:asciiTheme="minorHAnsi" w:hAnsiTheme="minorHAnsi" w:cstheme="minorHAnsi"/>
          <w:sz w:val="24"/>
          <w:szCs w:val="24"/>
        </w:rPr>
        <w:t>.</w:t>
      </w:r>
      <w:r w:rsidR="00DD0272" w:rsidRPr="00872AFC">
        <w:rPr>
          <w:rFonts w:ascii="Calibri" w:hAnsi="Calibri" w:cs="Calibri"/>
          <w:sz w:val="24"/>
        </w:rPr>
        <w:t xml:space="preserve"> </w:t>
      </w:r>
    </w:p>
    <w:p w14:paraId="239828E0" w14:textId="39E77476" w:rsidR="0084431E" w:rsidRDefault="0084431E" w:rsidP="003B500E">
      <w:pPr>
        <w:pStyle w:val="ListParagraph"/>
        <w:numPr>
          <w:ilvl w:val="0"/>
          <w:numId w:val="55"/>
        </w:numPr>
        <w:spacing w:after="240"/>
        <w:ind w:hanging="720"/>
        <w:jc w:val="both"/>
        <w:rPr>
          <w:rFonts w:ascii="Calibri" w:hAnsi="Calibri" w:cs="Calibri"/>
          <w:sz w:val="24"/>
        </w:rPr>
      </w:pPr>
      <w:r>
        <w:rPr>
          <w:rFonts w:ascii="Calibri" w:hAnsi="Calibri" w:cs="Calibri"/>
          <w:sz w:val="24"/>
        </w:rPr>
        <w:t>E</w:t>
      </w:r>
      <w:r w:rsidRPr="0084431E">
        <w:rPr>
          <w:rFonts w:ascii="Calibri" w:hAnsi="Calibri" w:cs="Calibri"/>
          <w:sz w:val="24"/>
        </w:rPr>
        <w:t xml:space="preserve">nsure that key personnel delivering program services possess cultural and gender competence. </w:t>
      </w:r>
    </w:p>
    <w:p w14:paraId="05FF38EE" w14:textId="555B1DEE" w:rsidR="00DD0272" w:rsidRPr="00DF49A6" w:rsidRDefault="008770F7" w:rsidP="003B500E">
      <w:pPr>
        <w:pStyle w:val="ListParagraph"/>
        <w:numPr>
          <w:ilvl w:val="0"/>
          <w:numId w:val="55"/>
        </w:numPr>
        <w:spacing w:after="240"/>
        <w:ind w:hanging="720"/>
        <w:jc w:val="both"/>
        <w:rPr>
          <w:rFonts w:ascii="Calibri" w:hAnsi="Calibri" w:cs="Calibri"/>
          <w:sz w:val="24"/>
        </w:rPr>
      </w:pPr>
      <w:r w:rsidRPr="00DF49A6">
        <w:rPr>
          <w:rFonts w:ascii="Calibri" w:hAnsi="Calibri" w:cs="Calibri"/>
          <w:sz w:val="24"/>
        </w:rPr>
        <w:t>P</w:t>
      </w:r>
      <w:r w:rsidR="00DD0272" w:rsidRPr="00DF49A6">
        <w:rPr>
          <w:rFonts w:ascii="Calibri" w:hAnsi="Calibri" w:cs="Calibri"/>
          <w:sz w:val="24"/>
        </w:rPr>
        <w:t>ropos</w:t>
      </w:r>
      <w:r w:rsidR="00D50BFA" w:rsidRPr="00DF49A6">
        <w:rPr>
          <w:rFonts w:ascii="Calibri" w:hAnsi="Calibri" w:cs="Calibri"/>
          <w:sz w:val="24"/>
        </w:rPr>
        <w:t>e</w:t>
      </w:r>
      <w:r w:rsidR="00DD0272" w:rsidRPr="00DF49A6">
        <w:rPr>
          <w:rFonts w:ascii="Calibri" w:hAnsi="Calibri" w:cs="Calibri"/>
          <w:sz w:val="24"/>
        </w:rPr>
        <w:t xml:space="preserve"> </w:t>
      </w:r>
      <w:r w:rsidR="00DD0272" w:rsidRPr="00135D32">
        <w:rPr>
          <w:rFonts w:asciiTheme="minorHAnsi" w:hAnsiTheme="minorHAnsi" w:cstheme="minorHAnsi"/>
          <w:sz w:val="24"/>
          <w:szCs w:val="24"/>
        </w:rPr>
        <w:t xml:space="preserve">activities </w:t>
      </w:r>
      <w:r w:rsidR="00D50BFA" w:rsidRPr="00135D32">
        <w:rPr>
          <w:rFonts w:asciiTheme="minorHAnsi" w:hAnsiTheme="minorHAnsi" w:cstheme="minorHAnsi"/>
          <w:sz w:val="24"/>
          <w:szCs w:val="24"/>
        </w:rPr>
        <w:t>that</w:t>
      </w:r>
      <w:r w:rsidR="00557307" w:rsidRPr="00135D32">
        <w:rPr>
          <w:rFonts w:asciiTheme="minorHAnsi" w:hAnsiTheme="minorHAnsi" w:cstheme="minorHAnsi"/>
          <w:sz w:val="24"/>
          <w:szCs w:val="24"/>
        </w:rPr>
        <w:t xml:space="preserve"> </w:t>
      </w:r>
      <w:r w:rsidR="00DD0272" w:rsidRPr="00135D32">
        <w:rPr>
          <w:rFonts w:asciiTheme="minorHAnsi" w:hAnsiTheme="minorHAnsi" w:cstheme="minorHAnsi"/>
          <w:sz w:val="24"/>
          <w:szCs w:val="24"/>
        </w:rPr>
        <w:t>must be</w:t>
      </w:r>
      <w:r w:rsidR="00801A05" w:rsidRPr="00135D32">
        <w:rPr>
          <w:rFonts w:asciiTheme="minorHAnsi" w:hAnsiTheme="minorHAnsi" w:cstheme="minorHAnsi"/>
          <w:sz w:val="24"/>
          <w:szCs w:val="24"/>
        </w:rPr>
        <w:t xml:space="preserve"> </w:t>
      </w:r>
      <w:hyperlink r:id="rId34" w:history="1">
        <w:r w:rsidR="00897157" w:rsidRPr="004A3A4D">
          <w:rPr>
            <w:rStyle w:val="Hyperlink"/>
            <w:rFonts w:asciiTheme="minorHAnsi" w:hAnsiTheme="minorHAnsi" w:cstheme="minorHAnsi"/>
            <w:sz w:val="24"/>
            <w:szCs w:val="24"/>
          </w:rPr>
          <w:t>CalWORKs HSP</w:t>
        </w:r>
        <w:r w:rsidR="00801A05" w:rsidRPr="004A3A4D">
          <w:rPr>
            <w:rStyle w:val="Hyperlink"/>
            <w:rFonts w:asciiTheme="minorHAnsi" w:hAnsiTheme="minorHAnsi" w:cstheme="minorHAnsi"/>
            <w:sz w:val="24"/>
            <w:szCs w:val="24"/>
          </w:rPr>
          <w:t xml:space="preserve"> eligible</w:t>
        </w:r>
      </w:hyperlink>
      <w:r w:rsidR="00801A05" w:rsidRPr="00135D32">
        <w:rPr>
          <w:rFonts w:asciiTheme="minorHAnsi" w:hAnsiTheme="minorHAnsi" w:cstheme="minorHAnsi"/>
          <w:sz w:val="24"/>
          <w:szCs w:val="24"/>
        </w:rPr>
        <w:t xml:space="preserve"> </w:t>
      </w:r>
      <w:r w:rsidR="00557307" w:rsidRPr="00135D32">
        <w:rPr>
          <w:rFonts w:asciiTheme="minorHAnsi" w:hAnsiTheme="minorHAnsi" w:cstheme="minorHAnsi"/>
          <w:sz w:val="24"/>
          <w:szCs w:val="24"/>
        </w:rPr>
        <w:t>and</w:t>
      </w:r>
      <w:r w:rsidR="00557307" w:rsidRPr="00DF49A6">
        <w:rPr>
          <w:rFonts w:ascii="Calibri" w:hAnsi="Calibri" w:cs="Calibri"/>
          <w:sz w:val="24"/>
        </w:rPr>
        <w:t xml:space="preserve"> demonstrate</w:t>
      </w:r>
      <w:r w:rsidR="00D50BFA" w:rsidRPr="00DF49A6">
        <w:rPr>
          <w:rFonts w:ascii="Calibri" w:hAnsi="Calibri" w:cs="Calibri"/>
          <w:sz w:val="24"/>
        </w:rPr>
        <w:t xml:space="preserve"> them</w:t>
      </w:r>
      <w:r w:rsidR="00557307" w:rsidRPr="00DF49A6">
        <w:rPr>
          <w:rFonts w:ascii="Calibri" w:hAnsi="Calibri" w:cs="Calibri"/>
          <w:sz w:val="24"/>
        </w:rPr>
        <w:t xml:space="preserve"> in </w:t>
      </w:r>
      <w:r w:rsidRPr="00DF49A6">
        <w:rPr>
          <w:rFonts w:ascii="Calibri" w:hAnsi="Calibri" w:cs="Calibri"/>
          <w:sz w:val="24"/>
        </w:rPr>
        <w:t>a</w:t>
      </w:r>
      <w:r w:rsidR="00557307" w:rsidRPr="00DF49A6">
        <w:rPr>
          <w:rFonts w:ascii="Calibri" w:hAnsi="Calibri" w:cs="Calibri"/>
          <w:sz w:val="24"/>
        </w:rPr>
        <w:t xml:space="preserve"> bid response</w:t>
      </w:r>
      <w:r w:rsidR="00DD0272" w:rsidRPr="00DF49A6">
        <w:rPr>
          <w:rFonts w:ascii="Calibri" w:hAnsi="Calibri" w:cs="Calibri"/>
          <w:sz w:val="24"/>
        </w:rPr>
        <w:t xml:space="preserve">. </w:t>
      </w:r>
    </w:p>
    <w:p w14:paraId="7F292E92" w14:textId="0E006C52" w:rsidR="000B5E14" w:rsidRDefault="008770F7" w:rsidP="003B500E">
      <w:pPr>
        <w:pStyle w:val="ListParagraph"/>
        <w:numPr>
          <w:ilvl w:val="0"/>
          <w:numId w:val="55"/>
        </w:numPr>
        <w:spacing w:after="240"/>
        <w:ind w:hanging="720"/>
        <w:jc w:val="both"/>
        <w:rPr>
          <w:rFonts w:ascii="Calibri" w:hAnsi="Calibri" w:cs="Calibri"/>
          <w:sz w:val="24"/>
        </w:rPr>
      </w:pPr>
      <w:r w:rsidRPr="00DF49A6">
        <w:rPr>
          <w:rFonts w:ascii="Calibri" w:hAnsi="Calibri" w:cs="Calibri"/>
          <w:sz w:val="24"/>
        </w:rPr>
        <w:t>P</w:t>
      </w:r>
      <w:r w:rsidR="000B5E14" w:rsidRPr="00DF49A6">
        <w:rPr>
          <w:rFonts w:ascii="Calibri" w:hAnsi="Calibri" w:cs="Calibri"/>
          <w:sz w:val="24"/>
        </w:rPr>
        <w:t>articipate in Alameda County’s</w:t>
      </w:r>
      <w:r w:rsidR="00B77317">
        <w:rPr>
          <w:rFonts w:ascii="Calibri" w:hAnsi="Calibri" w:cs="Calibri"/>
          <w:sz w:val="24"/>
        </w:rPr>
        <w:t xml:space="preserve"> Homeless Management and Information S</w:t>
      </w:r>
      <w:r w:rsidR="00B77317" w:rsidRPr="00135D32">
        <w:rPr>
          <w:rFonts w:asciiTheme="minorHAnsi" w:hAnsiTheme="minorHAnsi" w:cstheme="minorHAnsi"/>
          <w:sz w:val="24"/>
          <w:szCs w:val="24"/>
        </w:rPr>
        <w:t>ystem</w:t>
      </w:r>
      <w:r w:rsidR="000B5E14" w:rsidRPr="00135D32">
        <w:rPr>
          <w:rFonts w:asciiTheme="minorHAnsi" w:hAnsiTheme="minorHAnsi" w:cstheme="minorHAnsi"/>
          <w:sz w:val="24"/>
          <w:szCs w:val="24"/>
        </w:rPr>
        <w:t xml:space="preserve"> (</w:t>
      </w:r>
      <w:hyperlink r:id="rId35" w:history="1">
        <w:r w:rsidR="000B5E14" w:rsidRPr="00D71825">
          <w:rPr>
            <w:rStyle w:val="Hyperlink"/>
            <w:rFonts w:asciiTheme="minorHAnsi" w:hAnsiTheme="minorHAnsi" w:cstheme="minorHAnsi"/>
            <w:sz w:val="24"/>
            <w:szCs w:val="24"/>
          </w:rPr>
          <w:t>HMIS</w:t>
        </w:r>
      </w:hyperlink>
      <w:r w:rsidR="00B77317" w:rsidRPr="00135D32">
        <w:rPr>
          <w:rFonts w:asciiTheme="minorHAnsi" w:hAnsiTheme="minorHAnsi" w:cstheme="minorHAnsi"/>
          <w:sz w:val="24"/>
          <w:szCs w:val="24"/>
        </w:rPr>
        <w:t xml:space="preserve">) </w:t>
      </w:r>
      <w:r w:rsidR="00882A8A" w:rsidRPr="00135D32">
        <w:rPr>
          <w:rFonts w:asciiTheme="minorHAnsi" w:hAnsiTheme="minorHAnsi" w:cstheme="minorHAnsi"/>
          <w:sz w:val="24"/>
          <w:szCs w:val="24"/>
        </w:rPr>
        <w:t>for ong</w:t>
      </w:r>
      <w:r w:rsidR="00882A8A" w:rsidRPr="00DF49A6">
        <w:rPr>
          <w:rFonts w:ascii="Calibri" w:hAnsi="Calibri" w:cs="Calibri"/>
          <w:sz w:val="24"/>
        </w:rPr>
        <w:t xml:space="preserve">oing data collection and reporting </w:t>
      </w:r>
      <w:r w:rsidR="000B5E14" w:rsidRPr="00DF49A6">
        <w:rPr>
          <w:rFonts w:ascii="Calibri" w:hAnsi="Calibri" w:cs="Calibri"/>
          <w:sz w:val="24"/>
        </w:rPr>
        <w:t>or, if a domestic violence service provider, a comparable database.</w:t>
      </w:r>
    </w:p>
    <w:p w14:paraId="2CAA34D8" w14:textId="276A0899" w:rsidR="006B7372" w:rsidRPr="00DF49A6" w:rsidRDefault="00C974F8" w:rsidP="003B500E">
      <w:pPr>
        <w:pStyle w:val="ListParagraph"/>
        <w:numPr>
          <w:ilvl w:val="0"/>
          <w:numId w:val="55"/>
        </w:numPr>
        <w:spacing w:after="240"/>
        <w:ind w:hanging="720"/>
        <w:jc w:val="both"/>
        <w:rPr>
          <w:rFonts w:ascii="Calibri" w:hAnsi="Calibri" w:cs="Calibri"/>
          <w:sz w:val="24"/>
        </w:rPr>
      </w:pPr>
      <w:r>
        <w:rPr>
          <w:rFonts w:ascii="Calibri" w:hAnsi="Calibri" w:cs="Calibri"/>
          <w:sz w:val="24"/>
        </w:rPr>
        <w:t>A</w:t>
      </w:r>
      <w:r w:rsidR="006B7372" w:rsidRPr="006B7372">
        <w:rPr>
          <w:rFonts w:ascii="Calibri" w:hAnsi="Calibri" w:cs="Calibri"/>
          <w:sz w:val="24"/>
        </w:rPr>
        <w:t>dhere to the Alameda County Housing Support Manual</w:t>
      </w:r>
      <w:r w:rsidR="006B7372">
        <w:rPr>
          <w:rFonts w:ascii="Calibri" w:hAnsi="Calibri" w:cs="Calibri"/>
          <w:sz w:val="24"/>
        </w:rPr>
        <w:t xml:space="preserve"> </w:t>
      </w:r>
      <w:r w:rsidR="006B7372" w:rsidRPr="006B7372">
        <w:rPr>
          <w:rFonts w:ascii="Calibri" w:hAnsi="Calibri" w:cs="Calibri"/>
          <w:sz w:val="24"/>
        </w:rPr>
        <w:t xml:space="preserve">outlined in </w:t>
      </w:r>
      <w:hyperlink w:anchor="_APPENDIX_3" w:history="1">
        <w:r w:rsidR="006B7372" w:rsidRPr="00966CCE">
          <w:rPr>
            <w:rStyle w:val="Hyperlink"/>
            <w:rFonts w:ascii="Calibri" w:hAnsi="Calibri" w:cs="Calibri"/>
            <w:sz w:val="24"/>
          </w:rPr>
          <w:t>Appendix 3</w:t>
        </w:r>
      </w:hyperlink>
      <w:r w:rsidR="006B7372" w:rsidRPr="006B7372">
        <w:rPr>
          <w:rFonts w:ascii="Calibri" w:hAnsi="Calibri" w:cs="Calibri"/>
          <w:sz w:val="24"/>
        </w:rPr>
        <w:t xml:space="preserve">. </w:t>
      </w:r>
    </w:p>
    <w:p w14:paraId="313DD7C4" w14:textId="341FCEA6" w:rsidR="000B5E14" w:rsidRDefault="00C879EC" w:rsidP="003B500E">
      <w:pPr>
        <w:pStyle w:val="ListParagraph"/>
        <w:numPr>
          <w:ilvl w:val="0"/>
          <w:numId w:val="55"/>
        </w:numPr>
        <w:spacing w:after="240"/>
        <w:ind w:hanging="720"/>
        <w:jc w:val="both"/>
        <w:rPr>
          <w:rFonts w:ascii="Calibri" w:hAnsi="Calibri" w:cs="Calibri"/>
          <w:sz w:val="24"/>
        </w:rPr>
      </w:pPr>
      <w:r w:rsidRPr="00DF49A6">
        <w:rPr>
          <w:rFonts w:ascii="Calibri" w:hAnsi="Calibri" w:cs="Calibri"/>
          <w:sz w:val="24"/>
        </w:rPr>
        <w:t>M</w:t>
      </w:r>
      <w:r w:rsidR="000B5E14" w:rsidRPr="00DF49A6">
        <w:rPr>
          <w:rFonts w:ascii="Calibri" w:hAnsi="Calibri" w:cs="Calibri"/>
          <w:sz w:val="24"/>
        </w:rPr>
        <w:t xml:space="preserve">aintain a tenant file for each </w:t>
      </w:r>
      <w:r w:rsidR="00F57266">
        <w:rPr>
          <w:rFonts w:ascii="Calibri" w:hAnsi="Calibri" w:cs="Calibri"/>
          <w:sz w:val="24"/>
        </w:rPr>
        <w:t>participant engaged in a rental agreement</w:t>
      </w:r>
      <w:r w:rsidR="000B5E14" w:rsidRPr="00DF49A6">
        <w:rPr>
          <w:rFonts w:ascii="Calibri" w:hAnsi="Calibri" w:cs="Calibri"/>
          <w:sz w:val="24"/>
        </w:rPr>
        <w:t xml:space="preserve"> and keep all the necessary documentation updated.</w:t>
      </w:r>
    </w:p>
    <w:p w14:paraId="6DB03B10" w14:textId="684F795F" w:rsidR="00DF49A6" w:rsidRPr="00DF49A6" w:rsidRDefault="00DF49A6" w:rsidP="003B500E">
      <w:pPr>
        <w:pStyle w:val="ListParagraph"/>
        <w:numPr>
          <w:ilvl w:val="0"/>
          <w:numId w:val="55"/>
        </w:numPr>
        <w:spacing w:after="240"/>
        <w:ind w:hanging="720"/>
        <w:jc w:val="both"/>
        <w:rPr>
          <w:rFonts w:ascii="Calibri" w:hAnsi="Calibri" w:cs="Calibri"/>
          <w:sz w:val="24"/>
        </w:rPr>
      </w:pPr>
      <w:r w:rsidRPr="00DF49A6">
        <w:rPr>
          <w:rFonts w:ascii="Calibri" w:hAnsi="Calibri" w:cs="Calibri"/>
          <w:sz w:val="24"/>
        </w:rPr>
        <w:t xml:space="preserve">Promptly assist referrals received from SSA and connect them to housing and services resources. Contractor must contact </w:t>
      </w:r>
      <w:r w:rsidR="008A0C0B">
        <w:rPr>
          <w:rFonts w:ascii="Calibri" w:hAnsi="Calibri" w:cs="Calibri"/>
          <w:sz w:val="24"/>
        </w:rPr>
        <w:t xml:space="preserve">the </w:t>
      </w:r>
      <w:r w:rsidRPr="00DF49A6">
        <w:rPr>
          <w:rFonts w:ascii="Calibri" w:hAnsi="Calibri" w:cs="Calibri"/>
          <w:sz w:val="24"/>
        </w:rPr>
        <w:t xml:space="preserve">referrals within 48 hours of receiving the information. </w:t>
      </w:r>
    </w:p>
    <w:p w14:paraId="1CD6BEEA" w14:textId="77777777" w:rsidR="00DF49A6" w:rsidRPr="00DF49A6" w:rsidRDefault="00DF49A6" w:rsidP="003B500E">
      <w:pPr>
        <w:pStyle w:val="ListParagraph"/>
        <w:numPr>
          <w:ilvl w:val="0"/>
          <w:numId w:val="55"/>
        </w:numPr>
        <w:spacing w:after="240"/>
        <w:ind w:hanging="720"/>
        <w:jc w:val="both"/>
        <w:rPr>
          <w:rFonts w:ascii="Calibri" w:hAnsi="Calibri" w:cs="Calibri"/>
          <w:sz w:val="24"/>
        </w:rPr>
      </w:pPr>
      <w:r w:rsidRPr="00DF49A6">
        <w:rPr>
          <w:rFonts w:ascii="Calibri" w:hAnsi="Calibri" w:cs="Calibri"/>
          <w:sz w:val="24"/>
        </w:rPr>
        <w:t xml:space="preserve">Gather and provide household information for County reporting and program monitoring. </w:t>
      </w:r>
    </w:p>
    <w:p w14:paraId="7566D246" w14:textId="77777777" w:rsidR="00DF49A6" w:rsidRPr="00DF49A6" w:rsidRDefault="00DF49A6" w:rsidP="003B500E">
      <w:pPr>
        <w:pStyle w:val="ListParagraph"/>
        <w:numPr>
          <w:ilvl w:val="0"/>
          <w:numId w:val="55"/>
        </w:numPr>
        <w:spacing w:after="240"/>
        <w:ind w:hanging="720"/>
        <w:jc w:val="both"/>
        <w:rPr>
          <w:rFonts w:ascii="Calibri" w:hAnsi="Calibri" w:cs="Calibri"/>
          <w:sz w:val="24"/>
        </w:rPr>
      </w:pPr>
      <w:r w:rsidRPr="00DF49A6">
        <w:rPr>
          <w:rFonts w:ascii="Calibri" w:hAnsi="Calibri" w:cs="Calibri"/>
          <w:sz w:val="24"/>
        </w:rPr>
        <w:t xml:space="preserve">Track performance versus budget and household count. </w:t>
      </w:r>
    </w:p>
    <w:p w14:paraId="049DBB46" w14:textId="0A8A2611" w:rsidR="00DF49A6" w:rsidRPr="00DF49A6" w:rsidRDefault="00DF49A6" w:rsidP="003B500E">
      <w:pPr>
        <w:pStyle w:val="ListParagraph"/>
        <w:numPr>
          <w:ilvl w:val="0"/>
          <w:numId w:val="55"/>
        </w:numPr>
        <w:spacing w:after="240"/>
        <w:ind w:hanging="720"/>
        <w:jc w:val="both"/>
        <w:rPr>
          <w:rFonts w:ascii="Calibri" w:hAnsi="Calibri" w:cs="Calibri"/>
          <w:sz w:val="24"/>
        </w:rPr>
      </w:pPr>
      <w:r w:rsidRPr="00DF49A6">
        <w:rPr>
          <w:rFonts w:ascii="Calibri" w:hAnsi="Calibri" w:cs="Calibri"/>
          <w:sz w:val="24"/>
        </w:rPr>
        <w:t xml:space="preserve">Complete the annual H&amp;H monitoring form to assess program and fiscal compliance </w:t>
      </w:r>
      <w:r w:rsidR="004D693C">
        <w:rPr>
          <w:rFonts w:ascii="Calibri" w:hAnsi="Calibri" w:cs="Calibri"/>
          <w:sz w:val="24"/>
        </w:rPr>
        <w:t xml:space="preserve">and </w:t>
      </w:r>
      <w:r w:rsidRPr="00DF49A6">
        <w:rPr>
          <w:rFonts w:ascii="Calibri" w:hAnsi="Calibri" w:cs="Calibri"/>
          <w:sz w:val="24"/>
        </w:rPr>
        <w:t>performance and provide feedback</w:t>
      </w:r>
      <w:r w:rsidR="00F7537C">
        <w:rPr>
          <w:rFonts w:ascii="Calibri" w:hAnsi="Calibri" w:cs="Calibri"/>
          <w:sz w:val="24"/>
        </w:rPr>
        <w:t>.</w:t>
      </w:r>
      <w:r w:rsidRPr="00DF49A6">
        <w:rPr>
          <w:rFonts w:ascii="Calibri" w:hAnsi="Calibri" w:cs="Calibri"/>
          <w:sz w:val="24"/>
        </w:rPr>
        <w:t xml:space="preserve"> A copy of the annual monitoring checklist with the program and fiscal compliance checks will be provided to Contractor at the beginning of the contract resulting from this RFP.</w:t>
      </w:r>
    </w:p>
    <w:p w14:paraId="32261903" w14:textId="21A790C3" w:rsidR="00DF49A6" w:rsidRPr="00DF49A6" w:rsidRDefault="00DF49A6" w:rsidP="003B500E">
      <w:pPr>
        <w:pStyle w:val="ListParagraph"/>
        <w:numPr>
          <w:ilvl w:val="0"/>
          <w:numId w:val="55"/>
        </w:numPr>
        <w:spacing w:after="240"/>
        <w:ind w:hanging="720"/>
        <w:jc w:val="both"/>
        <w:rPr>
          <w:rFonts w:ascii="Calibri" w:hAnsi="Calibri" w:cs="Calibri"/>
          <w:sz w:val="24"/>
        </w:rPr>
      </w:pPr>
      <w:r w:rsidRPr="00DF49A6">
        <w:rPr>
          <w:rFonts w:ascii="Calibri" w:hAnsi="Calibri" w:cs="Calibri"/>
          <w:sz w:val="24"/>
        </w:rPr>
        <w:t xml:space="preserve">Complete a </w:t>
      </w:r>
      <w:r w:rsidR="005605C0">
        <w:rPr>
          <w:rFonts w:ascii="Calibri" w:hAnsi="Calibri" w:cs="Calibri"/>
          <w:sz w:val="24"/>
        </w:rPr>
        <w:t>c</w:t>
      </w:r>
      <w:r w:rsidR="005605C0" w:rsidRPr="00DF49A6">
        <w:rPr>
          <w:rFonts w:ascii="Calibri" w:hAnsi="Calibri" w:cs="Calibri"/>
          <w:sz w:val="24"/>
        </w:rPr>
        <w:t xml:space="preserve">ontract </w:t>
      </w:r>
      <w:r w:rsidRPr="00DF49A6">
        <w:rPr>
          <w:rFonts w:ascii="Calibri" w:hAnsi="Calibri" w:cs="Calibri"/>
          <w:sz w:val="24"/>
        </w:rPr>
        <w:t>Year-End</w:t>
      </w:r>
      <w:r w:rsidR="00F7537C">
        <w:rPr>
          <w:rFonts w:ascii="Calibri" w:hAnsi="Calibri" w:cs="Calibri"/>
          <w:sz w:val="24"/>
        </w:rPr>
        <w:t>-</w:t>
      </w:r>
      <w:r w:rsidRPr="00DF49A6">
        <w:rPr>
          <w:rFonts w:ascii="Calibri" w:hAnsi="Calibri" w:cs="Calibri"/>
          <w:sz w:val="24"/>
        </w:rPr>
        <w:t xml:space="preserve">Report within 30 days of </w:t>
      </w:r>
      <w:r w:rsidR="005605C0">
        <w:rPr>
          <w:rFonts w:ascii="Calibri" w:hAnsi="Calibri" w:cs="Calibri"/>
          <w:sz w:val="24"/>
        </w:rPr>
        <w:t>c</w:t>
      </w:r>
      <w:r w:rsidR="005605C0" w:rsidRPr="00DF49A6">
        <w:rPr>
          <w:rFonts w:ascii="Calibri" w:hAnsi="Calibri" w:cs="Calibri"/>
          <w:sz w:val="24"/>
        </w:rPr>
        <w:t xml:space="preserve">ontract </w:t>
      </w:r>
      <w:r w:rsidRPr="00DF49A6">
        <w:rPr>
          <w:rFonts w:ascii="Calibri" w:hAnsi="Calibri" w:cs="Calibri"/>
          <w:sz w:val="24"/>
        </w:rPr>
        <w:t>year</w:t>
      </w:r>
      <w:r w:rsidR="004D693C">
        <w:rPr>
          <w:rFonts w:ascii="Calibri" w:hAnsi="Calibri" w:cs="Calibri"/>
          <w:sz w:val="24"/>
        </w:rPr>
        <w:t>-</w:t>
      </w:r>
      <w:r w:rsidRPr="00DF49A6">
        <w:rPr>
          <w:rFonts w:ascii="Calibri" w:hAnsi="Calibri" w:cs="Calibri"/>
          <w:sz w:val="24"/>
        </w:rPr>
        <w:t>end to assess the Contractor’s program performance.</w:t>
      </w:r>
    </w:p>
    <w:p w14:paraId="101BD418" w14:textId="60B8FDB6" w:rsidR="00DF49A6" w:rsidRDefault="00DF49A6" w:rsidP="003B500E">
      <w:pPr>
        <w:pStyle w:val="ListParagraph"/>
        <w:numPr>
          <w:ilvl w:val="0"/>
          <w:numId w:val="55"/>
        </w:numPr>
        <w:spacing w:after="240"/>
        <w:ind w:hanging="720"/>
        <w:jc w:val="both"/>
        <w:rPr>
          <w:rFonts w:ascii="Calibri" w:hAnsi="Calibri" w:cs="Calibri"/>
          <w:sz w:val="24"/>
        </w:rPr>
      </w:pPr>
      <w:r w:rsidRPr="00DF49A6">
        <w:rPr>
          <w:rFonts w:ascii="Calibri" w:hAnsi="Calibri" w:cs="Calibri"/>
          <w:sz w:val="24"/>
        </w:rPr>
        <w:t xml:space="preserve">Participate in online or </w:t>
      </w:r>
      <w:r w:rsidR="00F7537C">
        <w:rPr>
          <w:rFonts w:ascii="Calibri" w:hAnsi="Calibri" w:cs="Calibri"/>
          <w:sz w:val="24"/>
        </w:rPr>
        <w:t>in-person</w:t>
      </w:r>
      <w:r w:rsidRPr="00DF49A6">
        <w:rPr>
          <w:rFonts w:ascii="Calibri" w:hAnsi="Calibri" w:cs="Calibri"/>
          <w:sz w:val="24"/>
        </w:rPr>
        <w:t xml:space="preserve"> monthly coordination meetings with H&amp;H and ACSSA to review program performance and best practices</w:t>
      </w:r>
      <w:r w:rsidR="00523389">
        <w:rPr>
          <w:rFonts w:ascii="Calibri" w:hAnsi="Calibri" w:cs="Calibri"/>
          <w:sz w:val="24"/>
        </w:rPr>
        <w:t>.</w:t>
      </w:r>
    </w:p>
    <w:p w14:paraId="70F84D02" w14:textId="6F5BD9F3" w:rsidR="00DF49A6" w:rsidRPr="00DF49A6" w:rsidRDefault="00817842" w:rsidP="003B500E">
      <w:pPr>
        <w:pStyle w:val="ListParagraph"/>
        <w:numPr>
          <w:ilvl w:val="0"/>
          <w:numId w:val="55"/>
        </w:numPr>
        <w:spacing w:after="240"/>
        <w:ind w:hanging="720"/>
        <w:jc w:val="both"/>
        <w:rPr>
          <w:rFonts w:ascii="Calibri" w:hAnsi="Calibri" w:cs="Calibri"/>
          <w:sz w:val="24"/>
        </w:rPr>
      </w:pPr>
      <w:r>
        <w:rPr>
          <w:rFonts w:ascii="Calibri" w:hAnsi="Calibri" w:cs="Calibri"/>
          <w:sz w:val="24"/>
        </w:rPr>
        <w:t>M</w:t>
      </w:r>
      <w:r w:rsidR="00DF49A6" w:rsidRPr="00DF49A6">
        <w:rPr>
          <w:rFonts w:ascii="Calibri" w:hAnsi="Calibri" w:cs="Calibri"/>
          <w:sz w:val="24"/>
        </w:rPr>
        <w:t>aintain all required licenses and special permits issued by federal, state, and local agencies related to the services it provides at no charge to the County.</w:t>
      </w:r>
    </w:p>
    <w:p w14:paraId="6BAA4995" w14:textId="0B247F0D" w:rsidR="003C182E" w:rsidRPr="00DF49A6" w:rsidRDefault="00817842" w:rsidP="003B500E">
      <w:pPr>
        <w:pStyle w:val="ListParagraph"/>
        <w:numPr>
          <w:ilvl w:val="0"/>
          <w:numId w:val="55"/>
        </w:numPr>
        <w:spacing w:after="240"/>
        <w:ind w:hanging="720"/>
        <w:jc w:val="both"/>
        <w:rPr>
          <w:rFonts w:ascii="Calibri" w:hAnsi="Calibri" w:cs="Calibri"/>
          <w:sz w:val="24"/>
        </w:rPr>
      </w:pPr>
      <w:r>
        <w:rPr>
          <w:rFonts w:ascii="Calibri" w:hAnsi="Calibri" w:cs="Calibri"/>
          <w:sz w:val="24"/>
        </w:rPr>
        <w:lastRenderedPageBreak/>
        <w:t>C</w:t>
      </w:r>
      <w:r w:rsidR="00DF49A6" w:rsidRPr="00DF49A6">
        <w:rPr>
          <w:rFonts w:ascii="Calibri" w:hAnsi="Calibri" w:cs="Calibri"/>
          <w:sz w:val="24"/>
        </w:rPr>
        <w:t xml:space="preserve">onform to all federal and state laws relating to the confidentiality of household medical information, including but not limited to </w:t>
      </w:r>
      <w:r w:rsidR="0086307B">
        <w:rPr>
          <w:rFonts w:ascii="Calibri" w:hAnsi="Calibri" w:cs="Calibri"/>
          <w:sz w:val="24"/>
        </w:rPr>
        <w:t xml:space="preserve">the </w:t>
      </w:r>
      <w:r w:rsidR="00DF49A6" w:rsidRPr="00DF49A6">
        <w:rPr>
          <w:rFonts w:ascii="Calibri" w:hAnsi="Calibri" w:cs="Calibri"/>
          <w:sz w:val="24"/>
        </w:rPr>
        <w:t>Health Insurance Portability and Accountability Act (HIPAA) and Health Information Technology for Economic and Clinical Health (HITECH) when applicable.</w:t>
      </w:r>
    </w:p>
    <w:p w14:paraId="4C315C5E" w14:textId="35D27201" w:rsidR="003C182E" w:rsidRPr="00966CCE" w:rsidRDefault="00D71825" w:rsidP="003B500E">
      <w:pPr>
        <w:pStyle w:val="ListParagraph"/>
        <w:numPr>
          <w:ilvl w:val="0"/>
          <w:numId w:val="55"/>
        </w:numPr>
        <w:ind w:hanging="720"/>
        <w:rPr>
          <w:rFonts w:ascii="Calibri" w:hAnsi="Calibri" w:cs="Calibri"/>
          <w:sz w:val="24"/>
        </w:rPr>
      </w:pPr>
      <w:r>
        <w:rPr>
          <w:rFonts w:ascii="Calibri" w:hAnsi="Calibri" w:cs="Calibri"/>
          <w:sz w:val="24"/>
        </w:rPr>
        <w:t>C</w:t>
      </w:r>
      <w:r w:rsidR="003C182E" w:rsidRPr="003C182E">
        <w:rPr>
          <w:rFonts w:ascii="Calibri" w:hAnsi="Calibri" w:cs="Calibri"/>
          <w:sz w:val="24"/>
        </w:rPr>
        <w:t xml:space="preserve">omply with the </w:t>
      </w:r>
      <w:hyperlink r:id="rId36" w:history="1">
        <w:r w:rsidR="003C182E" w:rsidRPr="002C3A2D">
          <w:rPr>
            <w:rStyle w:val="Hyperlink"/>
            <w:rFonts w:ascii="Calibri" w:hAnsi="Calibri" w:cs="Calibri"/>
            <w:color w:val="3333FF"/>
            <w:sz w:val="24"/>
          </w:rPr>
          <w:t>Alameda County Homelessness Response System Written Stand</w:t>
        </w:r>
        <w:r w:rsidR="003C182E" w:rsidRPr="002C3A2D">
          <w:rPr>
            <w:rStyle w:val="Hyperlink"/>
            <w:rFonts w:ascii="Calibri" w:hAnsi="Calibri" w:cs="Calibri"/>
            <w:color w:val="3333FF"/>
            <w:sz w:val="24"/>
            <w:szCs w:val="24"/>
          </w:rPr>
          <w:t>ards</w:t>
        </w:r>
      </w:hyperlink>
      <w:r>
        <w:rPr>
          <w:rFonts w:ascii="Calibri" w:hAnsi="Calibri" w:cs="Calibri"/>
          <w:sz w:val="24"/>
          <w:szCs w:val="24"/>
        </w:rPr>
        <w:t>.</w:t>
      </w:r>
    </w:p>
    <w:p w14:paraId="1945BA5C" w14:textId="77777777" w:rsidR="00966CCE" w:rsidRPr="00966CCE" w:rsidRDefault="00966CCE" w:rsidP="00966CCE">
      <w:pPr>
        <w:pStyle w:val="ListParagraph"/>
        <w:ind w:left="2880"/>
        <w:rPr>
          <w:rFonts w:ascii="Calibri" w:hAnsi="Calibri" w:cs="Calibri"/>
          <w:sz w:val="24"/>
        </w:rPr>
      </w:pPr>
    </w:p>
    <w:p w14:paraId="430814BA" w14:textId="77777777" w:rsidR="00966CCE" w:rsidRPr="00966CCE" w:rsidRDefault="00966CCE" w:rsidP="003B500E">
      <w:pPr>
        <w:pStyle w:val="ListParagraph"/>
        <w:numPr>
          <w:ilvl w:val="0"/>
          <w:numId w:val="55"/>
        </w:numPr>
        <w:ind w:hanging="720"/>
        <w:rPr>
          <w:rFonts w:ascii="Calibri" w:hAnsi="Calibri" w:cs="Calibri"/>
          <w:sz w:val="24"/>
        </w:rPr>
      </w:pPr>
      <w:r w:rsidRPr="00966CCE">
        <w:rPr>
          <w:rFonts w:ascii="Calibri" w:hAnsi="Calibri" w:cs="Calibri"/>
          <w:sz w:val="24"/>
        </w:rPr>
        <w:t xml:space="preserve">Cover the expenses related to this project without reimbursement from the County for a minimum of 60 days. </w:t>
      </w:r>
    </w:p>
    <w:p w14:paraId="4356CBB7" w14:textId="3F5B4637" w:rsidR="00047B59" w:rsidRPr="00966CCE" w:rsidRDefault="00047B59" w:rsidP="00966CCE">
      <w:pPr>
        <w:pStyle w:val="ListParagraph"/>
        <w:ind w:left="2880"/>
        <w:rPr>
          <w:rFonts w:ascii="Calibri" w:hAnsi="Calibri" w:cs="Calibri"/>
          <w:sz w:val="24"/>
        </w:rPr>
      </w:pPr>
    </w:p>
    <w:p w14:paraId="13A12E2F" w14:textId="476BC081" w:rsidR="00DD0272" w:rsidRPr="00D71825" w:rsidRDefault="00B340C4" w:rsidP="003B500E">
      <w:pPr>
        <w:pStyle w:val="ListParagraph"/>
        <w:numPr>
          <w:ilvl w:val="0"/>
          <w:numId w:val="56"/>
        </w:numPr>
        <w:spacing w:after="240"/>
        <w:ind w:left="2160" w:hanging="720"/>
        <w:rPr>
          <w:rFonts w:ascii="Calibri" w:hAnsi="Calibri" w:cs="Calibri"/>
          <w:sz w:val="24"/>
        </w:rPr>
      </w:pPr>
      <w:r>
        <w:rPr>
          <w:rFonts w:ascii="Calibri" w:hAnsi="Calibri" w:cs="Calibri"/>
          <w:b/>
          <w:bCs/>
          <w:sz w:val="24"/>
        </w:rPr>
        <w:t xml:space="preserve">HSP </w:t>
      </w:r>
      <w:r w:rsidR="00DD0272" w:rsidRPr="00A02779">
        <w:rPr>
          <w:rFonts w:ascii="Calibri" w:hAnsi="Calibri" w:cs="Calibri"/>
          <w:b/>
          <w:bCs/>
          <w:sz w:val="24"/>
        </w:rPr>
        <w:t>Rental Assistance</w:t>
      </w:r>
    </w:p>
    <w:p w14:paraId="58674FBF" w14:textId="076DC803" w:rsidR="00DD0272" w:rsidRPr="0030021B" w:rsidRDefault="00DD0272" w:rsidP="0030021B">
      <w:pPr>
        <w:pStyle w:val="ListParagraph"/>
        <w:spacing w:after="240"/>
        <w:ind w:left="2160"/>
        <w:jc w:val="both"/>
      </w:pPr>
      <w:r w:rsidRPr="00DF49A6">
        <w:rPr>
          <w:rFonts w:ascii="Calibri" w:hAnsi="Calibri" w:cs="Calibri"/>
          <w:sz w:val="24"/>
        </w:rPr>
        <w:t>Contractor must:</w:t>
      </w:r>
    </w:p>
    <w:p w14:paraId="0BFA4409" w14:textId="48C92E61" w:rsidR="006B7372" w:rsidRPr="006B7372" w:rsidRDefault="006B7372" w:rsidP="003B500E">
      <w:pPr>
        <w:pStyle w:val="ListParagraph"/>
        <w:numPr>
          <w:ilvl w:val="0"/>
          <w:numId w:val="28"/>
        </w:numPr>
        <w:spacing w:after="240"/>
        <w:ind w:left="2880" w:hanging="630"/>
        <w:jc w:val="both"/>
        <w:rPr>
          <w:rFonts w:ascii="Calibri" w:hAnsi="Calibri" w:cs="Calibri"/>
          <w:sz w:val="24"/>
        </w:rPr>
      </w:pPr>
      <w:r w:rsidRPr="006B7372">
        <w:rPr>
          <w:rFonts w:ascii="Calibri" w:hAnsi="Calibri" w:cs="Calibri"/>
          <w:sz w:val="24"/>
        </w:rPr>
        <w:t>Issue monthly rental assistance subsidy payments</w:t>
      </w:r>
      <w:r w:rsidR="00B340C4">
        <w:rPr>
          <w:rFonts w:ascii="Calibri" w:hAnsi="Calibri" w:cs="Calibri"/>
          <w:sz w:val="24"/>
        </w:rPr>
        <w:t xml:space="preserve"> </w:t>
      </w:r>
      <w:r w:rsidR="00B340C4" w:rsidRPr="00B340C4">
        <w:rPr>
          <w:rFonts w:ascii="Calibri" w:hAnsi="Calibri" w:cs="Calibri"/>
          <w:sz w:val="24"/>
        </w:rPr>
        <w:t xml:space="preserve">for </w:t>
      </w:r>
      <w:r w:rsidR="009E4991">
        <w:rPr>
          <w:rFonts w:ascii="Calibri" w:hAnsi="Calibri" w:cs="Calibri"/>
          <w:sz w:val="24"/>
        </w:rPr>
        <w:t>a minimum range of</w:t>
      </w:r>
      <w:r w:rsidR="00B340C4" w:rsidRPr="00B340C4">
        <w:rPr>
          <w:rFonts w:ascii="Calibri" w:hAnsi="Calibri" w:cs="Calibri"/>
          <w:sz w:val="24"/>
        </w:rPr>
        <w:t xml:space="preserve"> twenty-five (25) </w:t>
      </w:r>
      <w:r w:rsidR="009E4991">
        <w:rPr>
          <w:rFonts w:ascii="Calibri" w:hAnsi="Calibri" w:cs="Calibri"/>
          <w:sz w:val="24"/>
        </w:rPr>
        <w:t xml:space="preserve">to fifty (50) </w:t>
      </w:r>
      <w:r w:rsidR="00B340C4" w:rsidRPr="00B340C4">
        <w:rPr>
          <w:rFonts w:ascii="Calibri" w:hAnsi="Calibri" w:cs="Calibri"/>
          <w:sz w:val="24"/>
        </w:rPr>
        <w:t>unduplicated households</w:t>
      </w:r>
      <w:r w:rsidRPr="006B7372">
        <w:rPr>
          <w:rFonts w:ascii="Calibri" w:hAnsi="Calibri" w:cs="Calibri"/>
          <w:sz w:val="24"/>
        </w:rPr>
        <w:t xml:space="preserve"> </w:t>
      </w:r>
      <w:r w:rsidR="00DB01CE">
        <w:rPr>
          <w:rFonts w:ascii="Calibri" w:hAnsi="Calibri" w:cs="Calibri"/>
          <w:sz w:val="24"/>
        </w:rPr>
        <w:t xml:space="preserve">a month </w:t>
      </w:r>
      <w:r w:rsidRPr="006B7372">
        <w:rPr>
          <w:rFonts w:ascii="Calibri" w:hAnsi="Calibri" w:cs="Calibri"/>
          <w:sz w:val="24"/>
        </w:rPr>
        <w:t xml:space="preserve">on behalf of the eligible households to </w:t>
      </w:r>
      <w:r w:rsidR="00340E1B">
        <w:rPr>
          <w:rFonts w:ascii="Calibri" w:hAnsi="Calibri" w:cs="Calibri"/>
          <w:sz w:val="24"/>
        </w:rPr>
        <w:t xml:space="preserve">the </w:t>
      </w:r>
      <w:r w:rsidRPr="006B7372">
        <w:rPr>
          <w:rFonts w:ascii="Calibri" w:hAnsi="Calibri" w:cs="Calibri"/>
          <w:sz w:val="24"/>
        </w:rPr>
        <w:t>property managers to cover the monthly rental amount for the unit.</w:t>
      </w:r>
    </w:p>
    <w:p w14:paraId="4D04EB6F" w14:textId="20B6A33F" w:rsidR="00607C08" w:rsidRPr="00DF49A6" w:rsidRDefault="00DD0272" w:rsidP="003B500E">
      <w:pPr>
        <w:pStyle w:val="ListParagraph"/>
        <w:numPr>
          <w:ilvl w:val="0"/>
          <w:numId w:val="28"/>
        </w:numPr>
        <w:spacing w:after="240"/>
        <w:ind w:left="2880" w:hanging="630"/>
        <w:jc w:val="both"/>
        <w:rPr>
          <w:rFonts w:ascii="Calibri" w:hAnsi="Calibri" w:cs="Calibri"/>
          <w:sz w:val="24"/>
        </w:rPr>
      </w:pPr>
      <w:r w:rsidRPr="00DF49A6">
        <w:rPr>
          <w:rFonts w:ascii="Calibri" w:hAnsi="Calibri" w:cs="Calibri"/>
          <w:sz w:val="24"/>
        </w:rPr>
        <w:t>Conduct initial and annual verifications of income and family composition for each household accepted into the program.</w:t>
      </w:r>
      <w:r w:rsidR="00223385" w:rsidRPr="00DF49A6">
        <w:rPr>
          <w:rFonts w:ascii="Calibri" w:hAnsi="Calibri" w:cs="Calibri"/>
          <w:sz w:val="24"/>
        </w:rPr>
        <w:t xml:space="preserve"> </w:t>
      </w:r>
      <w:r w:rsidR="00F7537C">
        <w:rPr>
          <w:rFonts w:ascii="Calibri" w:hAnsi="Calibri" w:cs="Calibri"/>
          <w:sz w:val="24"/>
        </w:rPr>
        <w:t>The r</w:t>
      </w:r>
      <w:r w:rsidR="00223385" w:rsidRPr="00DF49A6">
        <w:rPr>
          <w:rFonts w:ascii="Calibri" w:hAnsi="Calibri" w:cs="Calibri"/>
          <w:sz w:val="24"/>
        </w:rPr>
        <w:t>esults of each verification must be maintained by</w:t>
      </w:r>
      <w:r w:rsidR="00605A6B">
        <w:rPr>
          <w:rFonts w:ascii="Calibri" w:hAnsi="Calibri" w:cs="Calibri"/>
          <w:sz w:val="24"/>
        </w:rPr>
        <w:t xml:space="preserve"> </w:t>
      </w:r>
      <w:r w:rsidR="00F34D72">
        <w:rPr>
          <w:rFonts w:ascii="Calibri" w:hAnsi="Calibri" w:cs="Calibri"/>
          <w:sz w:val="24"/>
        </w:rPr>
        <w:t xml:space="preserve">the </w:t>
      </w:r>
      <w:r w:rsidR="00223385" w:rsidRPr="00DF49A6">
        <w:rPr>
          <w:rFonts w:ascii="Calibri" w:hAnsi="Calibri" w:cs="Calibri"/>
          <w:sz w:val="24"/>
        </w:rPr>
        <w:t xml:space="preserve">Contractor in a tenant file. </w:t>
      </w:r>
    </w:p>
    <w:p w14:paraId="7EFAC6AE" w14:textId="4A00345F" w:rsidR="00DD0272" w:rsidRPr="00DF49A6" w:rsidRDefault="00DD0272" w:rsidP="003B500E">
      <w:pPr>
        <w:pStyle w:val="ListParagraph"/>
        <w:numPr>
          <w:ilvl w:val="0"/>
          <w:numId w:val="28"/>
        </w:numPr>
        <w:spacing w:after="240"/>
        <w:ind w:left="2880" w:hanging="630"/>
        <w:jc w:val="both"/>
        <w:rPr>
          <w:rFonts w:ascii="Calibri" w:hAnsi="Calibri" w:cs="Calibri"/>
          <w:sz w:val="24"/>
        </w:rPr>
      </w:pPr>
      <w:r w:rsidRPr="00DF49A6">
        <w:rPr>
          <w:rFonts w:ascii="Calibri" w:hAnsi="Calibri" w:cs="Calibri"/>
          <w:sz w:val="24"/>
        </w:rPr>
        <w:t>Provide</w:t>
      </w:r>
      <w:r w:rsidR="00223385" w:rsidRPr="00DF49A6">
        <w:rPr>
          <w:rFonts w:ascii="Calibri" w:hAnsi="Calibri" w:cs="Calibri"/>
          <w:sz w:val="24"/>
        </w:rPr>
        <w:t xml:space="preserve"> eligible</w:t>
      </w:r>
      <w:r w:rsidRPr="00DF49A6">
        <w:rPr>
          <w:rFonts w:ascii="Calibri" w:hAnsi="Calibri" w:cs="Calibri"/>
          <w:sz w:val="24"/>
        </w:rPr>
        <w:t xml:space="preserve"> </w:t>
      </w:r>
      <w:r w:rsidR="009F61C3" w:rsidRPr="00DF49A6">
        <w:rPr>
          <w:rFonts w:ascii="Calibri" w:hAnsi="Calibri" w:cs="Calibri"/>
          <w:sz w:val="24"/>
        </w:rPr>
        <w:t>households</w:t>
      </w:r>
      <w:r w:rsidRPr="00DF49A6">
        <w:rPr>
          <w:rFonts w:ascii="Calibri" w:hAnsi="Calibri" w:cs="Calibri"/>
          <w:sz w:val="24"/>
        </w:rPr>
        <w:t xml:space="preserve"> with materials and assistance for conducting a housing search and referrals to interested property managers or appropriate units as available.</w:t>
      </w:r>
      <w:r w:rsidR="009F61C3" w:rsidRPr="00DF49A6">
        <w:rPr>
          <w:rFonts w:ascii="Calibri" w:hAnsi="Calibri" w:cs="Calibri"/>
          <w:sz w:val="24"/>
        </w:rPr>
        <w:t xml:space="preserve"> </w:t>
      </w:r>
      <w:r w:rsidRPr="00DF49A6">
        <w:rPr>
          <w:rFonts w:ascii="Calibri" w:hAnsi="Calibri" w:cs="Calibri"/>
          <w:sz w:val="24"/>
        </w:rPr>
        <w:t xml:space="preserve">Perform outreach </w:t>
      </w:r>
      <w:r w:rsidR="003F514C" w:rsidRPr="00DF49A6">
        <w:rPr>
          <w:rFonts w:ascii="Calibri" w:hAnsi="Calibri" w:cs="Calibri"/>
          <w:sz w:val="24"/>
        </w:rPr>
        <w:t xml:space="preserve">within Alameda County </w:t>
      </w:r>
      <w:r w:rsidRPr="00DF49A6">
        <w:rPr>
          <w:rFonts w:ascii="Calibri" w:hAnsi="Calibri" w:cs="Calibri"/>
          <w:sz w:val="24"/>
        </w:rPr>
        <w:t>to identify property managers with units available for the program and market the program to the rental housing community</w:t>
      </w:r>
      <w:r w:rsidR="001E3FE8" w:rsidRPr="00DF49A6">
        <w:rPr>
          <w:rFonts w:ascii="Calibri" w:hAnsi="Calibri" w:cs="Calibri"/>
          <w:sz w:val="24"/>
        </w:rPr>
        <w:t xml:space="preserve"> in safe locations</w:t>
      </w:r>
      <w:r w:rsidRPr="00DF49A6">
        <w:rPr>
          <w:rFonts w:ascii="Calibri" w:hAnsi="Calibri" w:cs="Calibri"/>
          <w:sz w:val="24"/>
        </w:rPr>
        <w:t>.</w:t>
      </w:r>
    </w:p>
    <w:p w14:paraId="75A50229" w14:textId="04FA718D" w:rsidR="00DD0272" w:rsidRPr="00DF49A6" w:rsidRDefault="00DD0272" w:rsidP="003B500E">
      <w:pPr>
        <w:pStyle w:val="ListParagraph"/>
        <w:numPr>
          <w:ilvl w:val="0"/>
          <w:numId w:val="28"/>
        </w:numPr>
        <w:spacing w:after="240"/>
        <w:ind w:left="2880" w:hanging="630"/>
        <w:jc w:val="both"/>
        <w:rPr>
          <w:rFonts w:ascii="Calibri" w:hAnsi="Calibri" w:cs="Calibri"/>
          <w:sz w:val="24"/>
        </w:rPr>
      </w:pPr>
      <w:r w:rsidRPr="00DF49A6">
        <w:rPr>
          <w:rFonts w:ascii="Calibri" w:hAnsi="Calibri" w:cs="Calibri"/>
          <w:sz w:val="24"/>
        </w:rPr>
        <w:t xml:space="preserve">Conduct </w:t>
      </w:r>
      <w:r w:rsidR="00F912BE">
        <w:rPr>
          <w:rFonts w:asciiTheme="minorHAnsi" w:hAnsiTheme="minorHAnsi" w:cstheme="minorHAnsi"/>
          <w:sz w:val="24"/>
          <w:szCs w:val="24"/>
        </w:rPr>
        <w:t xml:space="preserve">housing quality inspections to ensure that shelter and </w:t>
      </w:r>
      <w:hyperlink r:id="rId37" w:history="1">
        <w:r w:rsidR="00F912BE" w:rsidRPr="00F7537C">
          <w:rPr>
            <w:rStyle w:val="Hyperlink"/>
            <w:rFonts w:asciiTheme="minorHAnsi" w:hAnsiTheme="minorHAnsi" w:cstheme="minorHAnsi"/>
            <w:sz w:val="24"/>
            <w:szCs w:val="24"/>
          </w:rPr>
          <w:t>housing quality standards are in accordance with federal regulations</w:t>
        </w:r>
      </w:hyperlink>
      <w:r w:rsidR="00F912BE">
        <w:rPr>
          <w:rFonts w:asciiTheme="minorHAnsi" w:hAnsiTheme="minorHAnsi" w:cstheme="minorHAnsi"/>
          <w:sz w:val="24"/>
          <w:szCs w:val="24"/>
        </w:rPr>
        <w:t xml:space="preserve"> </w:t>
      </w:r>
      <w:r w:rsidR="00F912BE" w:rsidRPr="00713F89">
        <w:rPr>
          <w:rFonts w:asciiTheme="minorHAnsi" w:hAnsiTheme="minorHAnsi" w:cstheme="minorHAnsi"/>
          <w:sz w:val="24"/>
          <w:szCs w:val="24"/>
        </w:rPr>
        <w:t>for all units for which a valid lease request is received.</w:t>
      </w:r>
      <w:r w:rsidR="00F912BE" w:rsidRPr="002D046E">
        <w:rPr>
          <w:rFonts w:ascii="Calibri" w:hAnsi="Calibri" w:cs="Calibri"/>
          <w:sz w:val="24"/>
          <w:szCs w:val="24"/>
        </w:rPr>
        <w:t xml:space="preserve"> </w:t>
      </w:r>
    </w:p>
    <w:p w14:paraId="5650CFF6" w14:textId="32099ABD" w:rsidR="00DD0272" w:rsidRPr="00DF49A6" w:rsidRDefault="00DD0272" w:rsidP="003B500E">
      <w:pPr>
        <w:pStyle w:val="ListParagraph"/>
        <w:numPr>
          <w:ilvl w:val="0"/>
          <w:numId w:val="28"/>
        </w:numPr>
        <w:spacing w:after="240"/>
        <w:ind w:left="2880" w:hanging="630"/>
        <w:jc w:val="both"/>
        <w:rPr>
          <w:rFonts w:ascii="Calibri" w:hAnsi="Calibri" w:cs="Calibri"/>
          <w:sz w:val="24"/>
        </w:rPr>
      </w:pPr>
      <w:r w:rsidRPr="00DF49A6">
        <w:rPr>
          <w:rFonts w:ascii="Calibri" w:hAnsi="Calibri" w:cs="Calibri"/>
          <w:sz w:val="24"/>
        </w:rPr>
        <w:t>Negotiate rents for all units passing inspection</w:t>
      </w:r>
      <w:r w:rsidR="00DF49A6" w:rsidRPr="00DF49A6">
        <w:rPr>
          <w:rFonts w:ascii="Calibri" w:hAnsi="Calibri" w:cs="Calibri"/>
          <w:sz w:val="24"/>
        </w:rPr>
        <w:t xml:space="preserve"> and c</w:t>
      </w:r>
      <w:r w:rsidRPr="00DF49A6">
        <w:rPr>
          <w:rFonts w:ascii="Calibri" w:hAnsi="Calibri" w:cs="Calibri"/>
          <w:sz w:val="24"/>
        </w:rPr>
        <w:t>alculate tenant rent and housing subsidy payments.</w:t>
      </w:r>
    </w:p>
    <w:p w14:paraId="34AFAD47" w14:textId="59F4AA7A" w:rsidR="009A1A7E" w:rsidRPr="00F37A5D" w:rsidRDefault="009A1A7E" w:rsidP="003B500E">
      <w:pPr>
        <w:pStyle w:val="ListParagraph"/>
        <w:numPr>
          <w:ilvl w:val="0"/>
          <w:numId w:val="28"/>
        </w:numPr>
        <w:spacing w:after="240"/>
        <w:ind w:left="2880" w:hanging="630"/>
        <w:jc w:val="both"/>
        <w:rPr>
          <w:rFonts w:asciiTheme="minorHAnsi" w:hAnsiTheme="minorHAnsi" w:cstheme="minorHAnsi"/>
          <w:sz w:val="24"/>
          <w:szCs w:val="24"/>
        </w:rPr>
      </w:pPr>
      <w:r w:rsidRPr="00DF49A6">
        <w:rPr>
          <w:rFonts w:ascii="Calibri" w:hAnsi="Calibri" w:cs="Calibri"/>
          <w:sz w:val="24"/>
        </w:rPr>
        <w:t xml:space="preserve">Conduct a rent reasonableness assessment prior to a </w:t>
      </w:r>
      <w:r w:rsidR="009F61C3" w:rsidRPr="00DF49A6">
        <w:rPr>
          <w:rFonts w:ascii="Calibri" w:hAnsi="Calibri" w:cs="Calibri"/>
          <w:sz w:val="24"/>
        </w:rPr>
        <w:t>household</w:t>
      </w:r>
      <w:r w:rsidRPr="00DF49A6">
        <w:rPr>
          <w:rFonts w:ascii="Calibri" w:hAnsi="Calibri" w:cs="Calibri"/>
          <w:sz w:val="24"/>
        </w:rPr>
        <w:t>’s lease</w:t>
      </w:r>
      <w:r w:rsidR="003475D9">
        <w:rPr>
          <w:rFonts w:ascii="Calibri" w:hAnsi="Calibri" w:cs="Calibri"/>
          <w:sz w:val="24"/>
        </w:rPr>
        <w:t>-</w:t>
      </w:r>
      <w:r w:rsidRPr="00DF49A6">
        <w:rPr>
          <w:rFonts w:ascii="Calibri" w:hAnsi="Calibri" w:cs="Calibri"/>
          <w:sz w:val="24"/>
        </w:rPr>
        <w:t>up</w:t>
      </w:r>
      <w:r w:rsidR="00037C93">
        <w:rPr>
          <w:rFonts w:ascii="Calibri" w:hAnsi="Calibri" w:cs="Calibri"/>
          <w:sz w:val="24"/>
        </w:rPr>
        <w:t>,</w:t>
      </w:r>
      <w:r w:rsidRPr="00DF49A6">
        <w:rPr>
          <w:rFonts w:ascii="Calibri" w:hAnsi="Calibri" w:cs="Calibri"/>
          <w:sz w:val="24"/>
        </w:rPr>
        <w:t xml:space="preserve"> </w:t>
      </w:r>
      <w:r w:rsidR="001B0914" w:rsidRPr="00DF49A6">
        <w:rPr>
          <w:rFonts w:ascii="Calibri" w:hAnsi="Calibri" w:cs="Calibri"/>
          <w:sz w:val="24"/>
        </w:rPr>
        <w:t>checking</w:t>
      </w:r>
      <w:r w:rsidRPr="00DF49A6">
        <w:rPr>
          <w:rFonts w:ascii="Calibri" w:hAnsi="Calibri" w:cs="Calibri"/>
          <w:sz w:val="24"/>
        </w:rPr>
        <w:t xml:space="preserve"> whether the total rental amount is comparable to three similar </w:t>
      </w:r>
      <w:r w:rsidRPr="00F37A5D">
        <w:rPr>
          <w:rFonts w:asciiTheme="minorHAnsi" w:hAnsiTheme="minorHAnsi" w:cstheme="minorHAnsi"/>
          <w:sz w:val="24"/>
          <w:szCs w:val="24"/>
        </w:rPr>
        <w:t>units in the desired location and that the rent is not higher than the rent charged by the same owner for other equivalent unsubsidized units during the same period.</w:t>
      </w:r>
    </w:p>
    <w:p w14:paraId="3FE829C3" w14:textId="6770A28F" w:rsidR="00F912BE" w:rsidRPr="00F37A5D" w:rsidRDefault="00DD0272" w:rsidP="003B500E">
      <w:pPr>
        <w:pStyle w:val="ListParagraph"/>
        <w:numPr>
          <w:ilvl w:val="0"/>
          <w:numId w:val="28"/>
        </w:numPr>
        <w:spacing w:after="240"/>
        <w:ind w:left="2880" w:hanging="630"/>
        <w:jc w:val="both"/>
        <w:rPr>
          <w:rFonts w:asciiTheme="minorHAnsi" w:hAnsiTheme="minorHAnsi" w:cstheme="minorHAnsi"/>
          <w:sz w:val="24"/>
          <w:szCs w:val="24"/>
        </w:rPr>
      </w:pPr>
      <w:r w:rsidRPr="00F37A5D">
        <w:rPr>
          <w:rFonts w:asciiTheme="minorHAnsi" w:hAnsiTheme="minorHAnsi" w:cstheme="minorHAnsi"/>
          <w:sz w:val="24"/>
          <w:szCs w:val="24"/>
        </w:rPr>
        <w:lastRenderedPageBreak/>
        <w:t>Review and approve all leases and</w:t>
      </w:r>
      <w:r w:rsidR="00D95D5E" w:rsidRPr="00F37A5D">
        <w:rPr>
          <w:rFonts w:asciiTheme="minorHAnsi" w:hAnsiTheme="minorHAnsi" w:cstheme="minorHAnsi"/>
          <w:sz w:val="24"/>
          <w:szCs w:val="24"/>
        </w:rPr>
        <w:t xml:space="preserve"> help</w:t>
      </w:r>
      <w:r w:rsidRPr="00F37A5D">
        <w:rPr>
          <w:rFonts w:asciiTheme="minorHAnsi" w:hAnsiTheme="minorHAnsi" w:cstheme="minorHAnsi"/>
          <w:sz w:val="24"/>
          <w:szCs w:val="24"/>
        </w:rPr>
        <w:t xml:space="preserve"> execute rental subsidy agreements with property managers</w:t>
      </w:r>
      <w:r w:rsidR="00D95D5E" w:rsidRPr="00F37A5D">
        <w:rPr>
          <w:rFonts w:asciiTheme="minorHAnsi" w:hAnsiTheme="minorHAnsi" w:cstheme="minorHAnsi"/>
          <w:sz w:val="24"/>
          <w:szCs w:val="24"/>
        </w:rPr>
        <w:t xml:space="preserve"> and </w:t>
      </w:r>
      <w:r w:rsidR="009F61C3" w:rsidRPr="00F37A5D">
        <w:rPr>
          <w:rFonts w:asciiTheme="minorHAnsi" w:hAnsiTheme="minorHAnsi" w:cstheme="minorHAnsi"/>
          <w:sz w:val="24"/>
          <w:szCs w:val="24"/>
        </w:rPr>
        <w:t>households</w:t>
      </w:r>
      <w:r w:rsidRPr="00F37A5D">
        <w:rPr>
          <w:rFonts w:asciiTheme="minorHAnsi" w:hAnsiTheme="minorHAnsi" w:cstheme="minorHAnsi"/>
          <w:sz w:val="24"/>
          <w:szCs w:val="24"/>
        </w:rPr>
        <w:t>.</w:t>
      </w:r>
    </w:p>
    <w:p w14:paraId="321FE0C6" w14:textId="088B8D9E" w:rsidR="00DD0272" w:rsidRPr="00F7537C" w:rsidRDefault="00DD0272" w:rsidP="003B500E">
      <w:pPr>
        <w:pStyle w:val="ListParagraph"/>
        <w:numPr>
          <w:ilvl w:val="0"/>
          <w:numId w:val="28"/>
        </w:numPr>
        <w:spacing w:after="240"/>
        <w:ind w:left="2880" w:hanging="630"/>
        <w:jc w:val="both"/>
        <w:rPr>
          <w:rFonts w:asciiTheme="minorHAnsi" w:hAnsiTheme="minorHAnsi" w:cstheme="minorHAnsi"/>
          <w:sz w:val="24"/>
          <w:szCs w:val="24"/>
        </w:rPr>
      </w:pPr>
      <w:r w:rsidRPr="00F7537C">
        <w:rPr>
          <w:rFonts w:asciiTheme="minorHAnsi" w:hAnsiTheme="minorHAnsi" w:cstheme="minorHAnsi"/>
          <w:sz w:val="24"/>
          <w:szCs w:val="24"/>
        </w:rPr>
        <w:t>Provide the required</w:t>
      </w:r>
      <w:r w:rsidR="00400C06" w:rsidRPr="00F7537C">
        <w:rPr>
          <w:rFonts w:asciiTheme="minorHAnsi" w:hAnsiTheme="minorHAnsi" w:cstheme="minorHAnsi"/>
          <w:sz w:val="24"/>
          <w:szCs w:val="24"/>
        </w:rPr>
        <w:t xml:space="preserve"> </w:t>
      </w:r>
      <w:r w:rsidR="00083BE3" w:rsidRPr="00F7537C">
        <w:rPr>
          <w:rFonts w:asciiTheme="minorHAnsi" w:hAnsiTheme="minorHAnsi" w:cstheme="minorHAnsi"/>
          <w:sz w:val="24"/>
          <w:szCs w:val="24"/>
        </w:rPr>
        <w:t>CalWORKs HSP</w:t>
      </w:r>
      <w:r w:rsidR="00400C06" w:rsidRPr="00F7537C">
        <w:rPr>
          <w:rFonts w:asciiTheme="minorHAnsi" w:hAnsiTheme="minorHAnsi" w:cstheme="minorHAnsi"/>
          <w:sz w:val="24"/>
          <w:szCs w:val="24"/>
        </w:rPr>
        <w:t xml:space="preserve"> </w:t>
      </w:r>
      <w:r w:rsidR="009F61C3" w:rsidRPr="00F7537C">
        <w:rPr>
          <w:rFonts w:asciiTheme="minorHAnsi" w:hAnsiTheme="minorHAnsi" w:cstheme="minorHAnsi"/>
          <w:sz w:val="24"/>
          <w:szCs w:val="24"/>
        </w:rPr>
        <w:t>Household</w:t>
      </w:r>
      <w:r w:rsidR="001A7855" w:rsidRPr="00F7537C">
        <w:rPr>
          <w:rFonts w:asciiTheme="minorHAnsi" w:hAnsiTheme="minorHAnsi" w:cstheme="minorHAnsi"/>
          <w:sz w:val="24"/>
          <w:szCs w:val="24"/>
        </w:rPr>
        <w:t xml:space="preserve"> Enrollment report</w:t>
      </w:r>
      <w:r w:rsidR="00334C90" w:rsidRPr="00F7537C">
        <w:rPr>
          <w:rFonts w:asciiTheme="minorHAnsi" w:hAnsiTheme="minorHAnsi" w:cstheme="minorHAnsi"/>
          <w:sz w:val="24"/>
          <w:szCs w:val="24"/>
        </w:rPr>
        <w:t xml:space="preserve"> detailing the list of current </w:t>
      </w:r>
      <w:r w:rsidR="009F61C3" w:rsidRPr="00F7537C">
        <w:rPr>
          <w:rFonts w:asciiTheme="minorHAnsi" w:hAnsiTheme="minorHAnsi" w:cstheme="minorHAnsi"/>
          <w:sz w:val="24"/>
          <w:szCs w:val="24"/>
        </w:rPr>
        <w:t>households</w:t>
      </w:r>
      <w:r w:rsidR="00334C90" w:rsidRPr="00F7537C">
        <w:rPr>
          <w:rFonts w:asciiTheme="minorHAnsi" w:hAnsiTheme="minorHAnsi" w:cstheme="minorHAnsi"/>
          <w:sz w:val="24"/>
          <w:szCs w:val="24"/>
        </w:rPr>
        <w:t>, household demographics, case details, and housing status</w:t>
      </w:r>
      <w:r w:rsidR="004401DC" w:rsidRPr="00F7537C">
        <w:rPr>
          <w:rFonts w:asciiTheme="minorHAnsi" w:hAnsiTheme="minorHAnsi" w:cstheme="minorHAnsi"/>
          <w:sz w:val="24"/>
          <w:szCs w:val="24"/>
        </w:rPr>
        <w:t xml:space="preserve"> </w:t>
      </w:r>
      <w:r w:rsidRPr="00F7537C">
        <w:rPr>
          <w:rFonts w:asciiTheme="minorHAnsi" w:hAnsiTheme="minorHAnsi" w:cstheme="minorHAnsi"/>
          <w:sz w:val="24"/>
          <w:szCs w:val="24"/>
        </w:rPr>
        <w:t xml:space="preserve">with each monthly invoice submitted to the </w:t>
      </w:r>
      <w:r w:rsidR="00E242FE" w:rsidRPr="00F7537C">
        <w:rPr>
          <w:rFonts w:asciiTheme="minorHAnsi" w:hAnsiTheme="minorHAnsi" w:cstheme="minorHAnsi"/>
          <w:sz w:val="24"/>
          <w:szCs w:val="24"/>
        </w:rPr>
        <w:t>C</w:t>
      </w:r>
      <w:r w:rsidRPr="00F7537C">
        <w:rPr>
          <w:rFonts w:asciiTheme="minorHAnsi" w:hAnsiTheme="minorHAnsi" w:cstheme="minorHAnsi"/>
          <w:sz w:val="24"/>
          <w:szCs w:val="24"/>
        </w:rPr>
        <w:t xml:space="preserve">ounty. </w:t>
      </w:r>
    </w:p>
    <w:p w14:paraId="4D00C565" w14:textId="2C500BDF" w:rsidR="00DD0272" w:rsidRPr="006B7372" w:rsidRDefault="00DD0272" w:rsidP="003B500E">
      <w:pPr>
        <w:pStyle w:val="ListParagraph"/>
        <w:numPr>
          <w:ilvl w:val="0"/>
          <w:numId w:val="28"/>
        </w:numPr>
        <w:spacing w:after="240"/>
        <w:ind w:left="2880" w:hanging="630"/>
        <w:jc w:val="both"/>
        <w:rPr>
          <w:rFonts w:ascii="Calibri" w:hAnsi="Calibri" w:cs="Calibri"/>
          <w:sz w:val="24"/>
        </w:rPr>
      </w:pPr>
      <w:r w:rsidRPr="00DF49A6">
        <w:rPr>
          <w:rFonts w:ascii="Calibri" w:hAnsi="Calibri" w:cs="Calibri"/>
          <w:sz w:val="24"/>
        </w:rPr>
        <w:t xml:space="preserve">Extend and terminate rental assistance payments as appropriate in accordance with </w:t>
      </w:r>
      <w:r w:rsidRPr="00F7537C">
        <w:rPr>
          <w:rFonts w:ascii="Calibri" w:hAnsi="Calibri" w:cs="Calibri"/>
          <w:sz w:val="24"/>
        </w:rPr>
        <w:t xml:space="preserve">program </w:t>
      </w:r>
      <w:r w:rsidR="00334C90" w:rsidRPr="00F7537C">
        <w:rPr>
          <w:rFonts w:ascii="Calibri" w:hAnsi="Calibri" w:cs="Calibri"/>
          <w:sz w:val="24"/>
        </w:rPr>
        <w:t>guidelines</w:t>
      </w:r>
      <w:r w:rsidR="00F7537C">
        <w:rPr>
          <w:rFonts w:ascii="Calibri" w:hAnsi="Calibri" w:cs="Calibri"/>
          <w:sz w:val="24"/>
        </w:rPr>
        <w:t xml:space="preserve"> outlined </w:t>
      </w:r>
      <w:r w:rsidR="00F7537C" w:rsidRPr="006B7372">
        <w:rPr>
          <w:rFonts w:ascii="Calibri" w:hAnsi="Calibri" w:cs="Calibri"/>
          <w:sz w:val="24"/>
        </w:rPr>
        <w:t>in the Alameda County Housing Support Manual</w:t>
      </w:r>
      <w:r w:rsidR="00DE2C29">
        <w:rPr>
          <w:rFonts w:ascii="Calibri" w:hAnsi="Calibri" w:cs="Calibri"/>
          <w:sz w:val="24"/>
        </w:rPr>
        <w:t xml:space="preserve"> (</w:t>
      </w:r>
      <w:hyperlink w:anchor="Appendix3" w:history="1">
        <w:r w:rsidR="00DE2C29" w:rsidRPr="00DE2C29">
          <w:rPr>
            <w:rStyle w:val="Hyperlink"/>
            <w:rFonts w:ascii="Calibri" w:hAnsi="Calibri" w:cs="Calibri"/>
            <w:sz w:val="24"/>
          </w:rPr>
          <w:t>Appendix 3</w:t>
        </w:r>
      </w:hyperlink>
      <w:r w:rsidR="00DE2C29">
        <w:rPr>
          <w:rFonts w:ascii="Calibri" w:hAnsi="Calibri" w:cs="Calibri"/>
          <w:sz w:val="24"/>
        </w:rPr>
        <w:t>)</w:t>
      </w:r>
      <w:r w:rsidR="00DF49A6" w:rsidRPr="006B7372">
        <w:rPr>
          <w:rFonts w:ascii="Calibri" w:hAnsi="Calibri" w:cs="Calibri"/>
          <w:sz w:val="24"/>
        </w:rPr>
        <w:t>.</w:t>
      </w:r>
    </w:p>
    <w:p w14:paraId="31A17F25" w14:textId="70E30BED" w:rsidR="00DD0272" w:rsidRPr="00DF49A6" w:rsidRDefault="00DD0272" w:rsidP="003B500E">
      <w:pPr>
        <w:pStyle w:val="ListParagraph"/>
        <w:numPr>
          <w:ilvl w:val="0"/>
          <w:numId w:val="28"/>
        </w:numPr>
        <w:spacing w:after="240"/>
        <w:ind w:left="2880" w:hanging="630"/>
        <w:jc w:val="both"/>
        <w:rPr>
          <w:rFonts w:ascii="Calibri" w:hAnsi="Calibri" w:cs="Calibri"/>
          <w:sz w:val="24"/>
        </w:rPr>
      </w:pPr>
      <w:r w:rsidRPr="00DF49A6">
        <w:rPr>
          <w:rFonts w:ascii="Calibri" w:hAnsi="Calibri" w:cs="Calibri"/>
          <w:sz w:val="24"/>
        </w:rPr>
        <w:t>Process re-certification, contract renewals</w:t>
      </w:r>
      <w:r w:rsidR="00DF49A6">
        <w:rPr>
          <w:rFonts w:ascii="Calibri" w:hAnsi="Calibri" w:cs="Calibri"/>
          <w:sz w:val="24"/>
        </w:rPr>
        <w:t>,</w:t>
      </w:r>
      <w:r w:rsidRPr="00DF49A6">
        <w:rPr>
          <w:rFonts w:ascii="Calibri" w:hAnsi="Calibri" w:cs="Calibri"/>
          <w:sz w:val="24"/>
        </w:rPr>
        <w:t xml:space="preserve"> and rent adjustments in accordance </w:t>
      </w:r>
      <w:r w:rsidRPr="00F30356">
        <w:rPr>
          <w:rFonts w:ascii="Calibri" w:hAnsi="Calibri" w:cs="Calibri"/>
          <w:sz w:val="24"/>
        </w:rPr>
        <w:t>with</w:t>
      </w:r>
      <w:r w:rsidR="00B86FCC">
        <w:rPr>
          <w:rFonts w:ascii="Calibri" w:hAnsi="Calibri" w:cs="Calibri"/>
          <w:sz w:val="24"/>
        </w:rPr>
        <w:t xml:space="preserve"> the </w:t>
      </w:r>
      <w:r w:rsidR="00C96D2F">
        <w:rPr>
          <w:rFonts w:ascii="Calibri" w:hAnsi="Calibri" w:cs="Calibri"/>
          <w:sz w:val="24"/>
        </w:rPr>
        <w:t>CalWORKs</w:t>
      </w:r>
      <w:r w:rsidRPr="00F30356">
        <w:rPr>
          <w:rFonts w:ascii="Calibri" w:hAnsi="Calibri" w:cs="Calibri"/>
          <w:sz w:val="24"/>
        </w:rPr>
        <w:t xml:space="preserve"> program policies and procedures.</w:t>
      </w:r>
    </w:p>
    <w:p w14:paraId="1B9784E9" w14:textId="2950882C" w:rsidR="00DD0272" w:rsidRPr="00DF49A6" w:rsidRDefault="00DD0272" w:rsidP="003B500E">
      <w:pPr>
        <w:pStyle w:val="ListParagraph"/>
        <w:numPr>
          <w:ilvl w:val="0"/>
          <w:numId w:val="28"/>
        </w:numPr>
        <w:spacing w:after="240"/>
        <w:ind w:left="2880" w:hanging="630"/>
        <w:jc w:val="both"/>
        <w:rPr>
          <w:rFonts w:ascii="Calibri" w:hAnsi="Calibri" w:cs="Calibri"/>
          <w:sz w:val="24"/>
        </w:rPr>
      </w:pPr>
      <w:r w:rsidRPr="00DF49A6">
        <w:rPr>
          <w:rFonts w:ascii="Calibri" w:hAnsi="Calibri" w:cs="Calibri"/>
          <w:sz w:val="24"/>
        </w:rPr>
        <w:t xml:space="preserve">Pay claims for damage to a unit caused by </w:t>
      </w:r>
      <w:r w:rsidR="00DF49A6">
        <w:rPr>
          <w:rFonts w:ascii="Calibri" w:hAnsi="Calibri" w:cs="Calibri"/>
          <w:sz w:val="24"/>
        </w:rPr>
        <w:t>a</w:t>
      </w:r>
      <w:r w:rsidRPr="00DF49A6">
        <w:rPr>
          <w:rFonts w:ascii="Calibri" w:hAnsi="Calibri" w:cs="Calibri"/>
          <w:sz w:val="24"/>
        </w:rPr>
        <w:t xml:space="preserve"> tenant upon the </w:t>
      </w:r>
      <w:r w:rsidR="009F61C3" w:rsidRPr="00DF49A6">
        <w:rPr>
          <w:rFonts w:ascii="Calibri" w:hAnsi="Calibri" w:cs="Calibri"/>
          <w:sz w:val="24"/>
        </w:rPr>
        <w:t>household</w:t>
      </w:r>
      <w:r w:rsidRPr="00DF49A6">
        <w:rPr>
          <w:rFonts w:ascii="Calibri" w:hAnsi="Calibri" w:cs="Calibri"/>
          <w:sz w:val="24"/>
        </w:rPr>
        <w:t>’s move-out or while the tenant is occupying the unit.</w:t>
      </w:r>
    </w:p>
    <w:p w14:paraId="1ED2A9A6" w14:textId="56C7F782" w:rsidR="00DD0272" w:rsidRPr="00DF49A6" w:rsidRDefault="00DD0272" w:rsidP="003B500E">
      <w:pPr>
        <w:pStyle w:val="ListParagraph"/>
        <w:numPr>
          <w:ilvl w:val="0"/>
          <w:numId w:val="28"/>
        </w:numPr>
        <w:spacing w:after="240"/>
        <w:ind w:left="2880" w:hanging="630"/>
        <w:jc w:val="both"/>
        <w:rPr>
          <w:rFonts w:ascii="Calibri" w:hAnsi="Calibri" w:cs="Calibri"/>
          <w:sz w:val="24"/>
        </w:rPr>
      </w:pPr>
      <w:r w:rsidRPr="00DF49A6">
        <w:rPr>
          <w:rFonts w:ascii="Calibri" w:hAnsi="Calibri" w:cs="Calibri"/>
          <w:sz w:val="24"/>
        </w:rPr>
        <w:t xml:space="preserve">Coordinate with </w:t>
      </w:r>
      <w:r w:rsidR="00DF49A6">
        <w:rPr>
          <w:rFonts w:ascii="Calibri" w:hAnsi="Calibri" w:cs="Calibri"/>
          <w:sz w:val="24"/>
        </w:rPr>
        <w:t>OHA</w:t>
      </w:r>
      <w:r w:rsidRPr="00DF49A6">
        <w:rPr>
          <w:rFonts w:ascii="Calibri" w:hAnsi="Calibri" w:cs="Calibri"/>
          <w:sz w:val="24"/>
        </w:rPr>
        <w:t xml:space="preserve"> to provide services and rental assistance to </w:t>
      </w:r>
      <w:r w:rsidR="009F61C3" w:rsidRPr="00DF49A6">
        <w:rPr>
          <w:rFonts w:ascii="Calibri" w:hAnsi="Calibri" w:cs="Calibri"/>
          <w:sz w:val="24"/>
        </w:rPr>
        <w:t>households</w:t>
      </w:r>
      <w:r w:rsidRPr="00DF49A6">
        <w:rPr>
          <w:rFonts w:ascii="Calibri" w:hAnsi="Calibri" w:cs="Calibri"/>
          <w:sz w:val="24"/>
        </w:rPr>
        <w:t xml:space="preserve"> who are enrolled in </w:t>
      </w:r>
      <w:r w:rsidR="00BC6C8D" w:rsidRPr="00DF49A6">
        <w:rPr>
          <w:rFonts w:ascii="Calibri" w:hAnsi="Calibri" w:cs="Calibri"/>
          <w:sz w:val="24"/>
        </w:rPr>
        <w:t>BBP</w:t>
      </w:r>
      <w:r w:rsidRPr="00DF49A6">
        <w:rPr>
          <w:rFonts w:ascii="Calibri" w:hAnsi="Calibri" w:cs="Calibri"/>
          <w:sz w:val="24"/>
        </w:rPr>
        <w:t>.</w:t>
      </w:r>
      <w:r w:rsidR="00DD4F7B">
        <w:rPr>
          <w:rFonts w:ascii="Calibri" w:hAnsi="Calibri" w:cs="Calibri"/>
          <w:sz w:val="24"/>
        </w:rPr>
        <w:t xml:space="preserve"> </w:t>
      </w:r>
    </w:p>
    <w:p w14:paraId="12C31854" w14:textId="6BC49377" w:rsidR="00DD0272" w:rsidRPr="00DF49A6" w:rsidRDefault="00DD0272" w:rsidP="003B500E">
      <w:pPr>
        <w:pStyle w:val="ListParagraph"/>
        <w:numPr>
          <w:ilvl w:val="0"/>
          <w:numId w:val="28"/>
        </w:numPr>
        <w:spacing w:after="240"/>
        <w:ind w:left="2880" w:hanging="630"/>
        <w:jc w:val="both"/>
        <w:rPr>
          <w:rFonts w:ascii="Calibri" w:hAnsi="Calibri" w:cs="Calibri"/>
          <w:sz w:val="24"/>
        </w:rPr>
      </w:pPr>
      <w:r w:rsidRPr="00DF49A6">
        <w:rPr>
          <w:rFonts w:ascii="Calibri" w:hAnsi="Calibri" w:cs="Calibri"/>
          <w:sz w:val="24"/>
        </w:rPr>
        <w:t>Produce monthly rent and rental assistance</w:t>
      </w:r>
      <w:r w:rsidR="007E4768" w:rsidRPr="00DF49A6">
        <w:rPr>
          <w:rFonts w:ascii="Calibri" w:hAnsi="Calibri" w:cs="Calibri"/>
          <w:sz w:val="24"/>
        </w:rPr>
        <w:t xml:space="preserve"> payment </w:t>
      </w:r>
      <w:r w:rsidR="00DF49A6">
        <w:rPr>
          <w:rFonts w:ascii="Calibri" w:hAnsi="Calibri" w:cs="Calibri"/>
          <w:sz w:val="24"/>
        </w:rPr>
        <w:t>details</w:t>
      </w:r>
      <w:r w:rsidR="007E4768" w:rsidRPr="00DF49A6">
        <w:rPr>
          <w:rFonts w:ascii="Calibri" w:hAnsi="Calibri" w:cs="Calibri"/>
          <w:sz w:val="24"/>
        </w:rPr>
        <w:t xml:space="preserve"> by </w:t>
      </w:r>
      <w:r w:rsidR="00DF49A6">
        <w:rPr>
          <w:rFonts w:ascii="Calibri" w:hAnsi="Calibri" w:cs="Calibri"/>
          <w:sz w:val="24"/>
        </w:rPr>
        <w:t xml:space="preserve">a </w:t>
      </w:r>
      <w:r w:rsidR="009F61C3" w:rsidRPr="00DF49A6">
        <w:rPr>
          <w:rFonts w:ascii="Calibri" w:hAnsi="Calibri" w:cs="Calibri"/>
          <w:sz w:val="24"/>
        </w:rPr>
        <w:t>household a</w:t>
      </w:r>
      <w:r w:rsidRPr="00DF49A6">
        <w:rPr>
          <w:rFonts w:ascii="Calibri" w:hAnsi="Calibri" w:cs="Calibri"/>
          <w:sz w:val="24"/>
        </w:rPr>
        <w:t>s required for reimbursements.</w:t>
      </w:r>
    </w:p>
    <w:p w14:paraId="61890BE1" w14:textId="6C7A8531" w:rsidR="00DD0272" w:rsidRPr="00F7537C" w:rsidRDefault="00DD0272" w:rsidP="003B500E">
      <w:pPr>
        <w:pStyle w:val="ListParagraph"/>
        <w:numPr>
          <w:ilvl w:val="0"/>
          <w:numId w:val="28"/>
        </w:numPr>
        <w:spacing w:after="240"/>
        <w:ind w:left="2880" w:hanging="630"/>
        <w:jc w:val="both"/>
        <w:rPr>
          <w:rFonts w:asciiTheme="minorHAnsi" w:hAnsiTheme="minorHAnsi" w:cstheme="minorHAnsi"/>
          <w:sz w:val="24"/>
          <w:szCs w:val="24"/>
        </w:rPr>
      </w:pPr>
      <w:r w:rsidRPr="00F7537C">
        <w:rPr>
          <w:rFonts w:asciiTheme="minorHAnsi" w:hAnsiTheme="minorHAnsi" w:cstheme="minorHAnsi"/>
          <w:sz w:val="24"/>
          <w:szCs w:val="24"/>
        </w:rPr>
        <w:t xml:space="preserve">Reassess </w:t>
      </w:r>
      <w:r w:rsidR="009F61C3" w:rsidRPr="00F7537C">
        <w:rPr>
          <w:rFonts w:asciiTheme="minorHAnsi" w:hAnsiTheme="minorHAnsi" w:cstheme="minorHAnsi"/>
          <w:sz w:val="24"/>
          <w:szCs w:val="24"/>
        </w:rPr>
        <w:t>household</w:t>
      </w:r>
      <w:r w:rsidRPr="00F7537C">
        <w:rPr>
          <w:rFonts w:asciiTheme="minorHAnsi" w:hAnsiTheme="minorHAnsi" w:cstheme="minorHAnsi"/>
          <w:sz w:val="24"/>
          <w:szCs w:val="24"/>
        </w:rPr>
        <w:t xml:space="preserve"> needs at least quarterly</w:t>
      </w:r>
      <w:r w:rsidR="00DF49A6" w:rsidRPr="00F7537C">
        <w:rPr>
          <w:rFonts w:asciiTheme="minorHAnsi" w:hAnsiTheme="minorHAnsi" w:cstheme="minorHAnsi"/>
          <w:sz w:val="24"/>
          <w:szCs w:val="24"/>
        </w:rPr>
        <w:t>, including but not limited to housing needs, barriers, and preferences</w:t>
      </w:r>
      <w:r w:rsidR="00B20809" w:rsidRPr="00F7537C">
        <w:rPr>
          <w:rFonts w:asciiTheme="minorHAnsi" w:hAnsiTheme="minorHAnsi" w:cstheme="minorHAnsi"/>
          <w:sz w:val="24"/>
          <w:szCs w:val="24"/>
        </w:rPr>
        <w:t>.</w:t>
      </w:r>
    </w:p>
    <w:p w14:paraId="2818D851" w14:textId="74AE7E3E" w:rsidR="00F23C4E" w:rsidRPr="00F7537C" w:rsidRDefault="00F23C4E" w:rsidP="003B500E">
      <w:pPr>
        <w:pStyle w:val="ListParagraph"/>
        <w:numPr>
          <w:ilvl w:val="0"/>
          <w:numId w:val="57"/>
        </w:numPr>
        <w:spacing w:after="240"/>
        <w:ind w:hanging="720"/>
        <w:jc w:val="both"/>
        <w:rPr>
          <w:rFonts w:asciiTheme="minorHAnsi" w:hAnsiTheme="minorHAnsi" w:cstheme="minorHAnsi"/>
          <w:b/>
          <w:bCs/>
          <w:sz w:val="24"/>
          <w:szCs w:val="24"/>
        </w:rPr>
      </w:pPr>
      <w:r w:rsidRPr="00F7537C">
        <w:rPr>
          <w:rFonts w:asciiTheme="minorHAnsi" w:hAnsiTheme="minorHAnsi" w:cstheme="minorHAnsi"/>
          <w:b/>
          <w:bCs/>
          <w:sz w:val="24"/>
          <w:szCs w:val="24"/>
        </w:rPr>
        <w:t>Housing Relief Fund</w:t>
      </w:r>
    </w:p>
    <w:p w14:paraId="00091024" w14:textId="594C83F6" w:rsidR="001E3FE8" w:rsidRPr="00F7537C" w:rsidRDefault="001E3FE8" w:rsidP="00DF49A6">
      <w:pPr>
        <w:pStyle w:val="ListParagraph"/>
        <w:spacing w:after="240"/>
        <w:ind w:left="2160"/>
        <w:jc w:val="both"/>
        <w:rPr>
          <w:rFonts w:asciiTheme="minorHAnsi" w:hAnsiTheme="minorHAnsi" w:cstheme="minorHAnsi"/>
          <w:sz w:val="24"/>
          <w:szCs w:val="24"/>
        </w:rPr>
      </w:pPr>
      <w:r w:rsidRPr="00F7537C">
        <w:rPr>
          <w:rFonts w:asciiTheme="minorHAnsi" w:hAnsiTheme="minorHAnsi" w:cstheme="minorHAnsi"/>
          <w:sz w:val="24"/>
          <w:szCs w:val="24"/>
        </w:rPr>
        <w:t>Contractor must:</w:t>
      </w:r>
    </w:p>
    <w:p w14:paraId="5C2F66F4" w14:textId="40BA7DCF" w:rsidR="00F23C4E" w:rsidRPr="00F7537C" w:rsidRDefault="00F23C4E" w:rsidP="003B500E">
      <w:pPr>
        <w:pStyle w:val="ListParagraph"/>
        <w:numPr>
          <w:ilvl w:val="0"/>
          <w:numId w:val="29"/>
        </w:numPr>
        <w:spacing w:after="240"/>
        <w:ind w:left="2880" w:hanging="720"/>
        <w:jc w:val="both"/>
        <w:rPr>
          <w:rFonts w:asciiTheme="minorHAnsi" w:hAnsiTheme="minorHAnsi" w:cstheme="minorHAnsi"/>
          <w:sz w:val="24"/>
          <w:szCs w:val="24"/>
        </w:rPr>
      </w:pPr>
      <w:r w:rsidRPr="00F7537C">
        <w:rPr>
          <w:rFonts w:asciiTheme="minorHAnsi" w:hAnsiTheme="minorHAnsi" w:cstheme="minorHAnsi"/>
          <w:sz w:val="24"/>
          <w:szCs w:val="24"/>
        </w:rPr>
        <w:t xml:space="preserve">Operate </w:t>
      </w:r>
      <w:r w:rsidR="00B50CCF" w:rsidRPr="00F7537C">
        <w:rPr>
          <w:rFonts w:asciiTheme="minorHAnsi" w:hAnsiTheme="minorHAnsi" w:cstheme="minorHAnsi"/>
          <w:sz w:val="24"/>
          <w:szCs w:val="24"/>
        </w:rPr>
        <w:t xml:space="preserve">and maintain </w:t>
      </w:r>
      <w:r w:rsidRPr="00F7537C">
        <w:rPr>
          <w:rFonts w:asciiTheme="minorHAnsi" w:hAnsiTheme="minorHAnsi" w:cstheme="minorHAnsi"/>
          <w:sz w:val="24"/>
          <w:szCs w:val="24"/>
        </w:rPr>
        <w:t xml:space="preserve">a Housing Relief Fund (HRF) to provide a flexible fund to help </w:t>
      </w:r>
      <w:r w:rsidR="00966CCE">
        <w:rPr>
          <w:rFonts w:asciiTheme="minorHAnsi" w:hAnsiTheme="minorHAnsi" w:cstheme="minorHAnsi"/>
          <w:sz w:val="24"/>
          <w:szCs w:val="24"/>
        </w:rPr>
        <w:t xml:space="preserve">at </w:t>
      </w:r>
      <w:r w:rsidR="00B340C4" w:rsidRPr="00B340C4">
        <w:rPr>
          <w:rFonts w:asciiTheme="minorHAnsi" w:hAnsiTheme="minorHAnsi" w:cstheme="minorHAnsi"/>
          <w:sz w:val="24"/>
          <w:szCs w:val="24"/>
        </w:rPr>
        <w:t xml:space="preserve">least twenty-five (25) unduplicated </w:t>
      </w:r>
      <w:r w:rsidR="009F61C3" w:rsidRPr="00F7537C">
        <w:rPr>
          <w:rFonts w:asciiTheme="minorHAnsi" w:hAnsiTheme="minorHAnsi" w:cstheme="minorHAnsi"/>
          <w:sz w:val="24"/>
          <w:szCs w:val="24"/>
        </w:rPr>
        <w:t>household</w:t>
      </w:r>
      <w:r w:rsidRPr="00F7537C">
        <w:rPr>
          <w:rFonts w:asciiTheme="minorHAnsi" w:hAnsiTheme="minorHAnsi" w:cstheme="minorHAnsi"/>
          <w:sz w:val="24"/>
          <w:szCs w:val="24"/>
        </w:rPr>
        <w:t xml:space="preserve">s </w:t>
      </w:r>
      <w:r w:rsidR="00DB510A">
        <w:rPr>
          <w:rFonts w:asciiTheme="minorHAnsi" w:hAnsiTheme="minorHAnsi" w:cstheme="minorHAnsi"/>
          <w:sz w:val="24"/>
          <w:szCs w:val="24"/>
        </w:rPr>
        <w:t xml:space="preserve">monthly </w:t>
      </w:r>
      <w:r w:rsidRPr="00F7537C">
        <w:rPr>
          <w:rFonts w:asciiTheme="minorHAnsi" w:hAnsiTheme="minorHAnsi" w:cstheme="minorHAnsi"/>
          <w:sz w:val="24"/>
          <w:szCs w:val="24"/>
        </w:rPr>
        <w:t>obtain and maintain housing.</w:t>
      </w:r>
      <w:r w:rsidR="00B50CCF" w:rsidRPr="00F7537C">
        <w:rPr>
          <w:rFonts w:asciiTheme="minorHAnsi" w:hAnsiTheme="minorHAnsi" w:cstheme="minorHAnsi"/>
          <w:sz w:val="24"/>
          <w:szCs w:val="24"/>
        </w:rPr>
        <w:t xml:space="preserve"> </w:t>
      </w:r>
    </w:p>
    <w:p w14:paraId="218D7C14" w14:textId="7786F5E0" w:rsidR="00F23C4E" w:rsidRPr="00DF49A6" w:rsidRDefault="0030021B" w:rsidP="003B500E">
      <w:pPr>
        <w:pStyle w:val="ListParagraph"/>
        <w:numPr>
          <w:ilvl w:val="0"/>
          <w:numId w:val="29"/>
        </w:numPr>
        <w:spacing w:after="240"/>
        <w:ind w:left="2880" w:hanging="720"/>
        <w:jc w:val="both"/>
        <w:rPr>
          <w:rFonts w:ascii="Calibri" w:hAnsi="Calibri" w:cs="Calibri"/>
          <w:sz w:val="24"/>
        </w:rPr>
      </w:pPr>
      <w:r w:rsidRPr="00F7537C">
        <w:rPr>
          <w:rFonts w:asciiTheme="minorHAnsi" w:hAnsiTheme="minorHAnsi" w:cstheme="minorHAnsi"/>
          <w:sz w:val="24"/>
          <w:szCs w:val="24"/>
        </w:rPr>
        <w:t xml:space="preserve">Provide </w:t>
      </w:r>
      <w:r w:rsidR="00972583" w:rsidRPr="00F7537C">
        <w:rPr>
          <w:rFonts w:asciiTheme="minorHAnsi" w:hAnsiTheme="minorHAnsi" w:cstheme="minorHAnsi"/>
          <w:sz w:val="24"/>
          <w:szCs w:val="24"/>
        </w:rPr>
        <w:t>financial assistance</w:t>
      </w:r>
      <w:r w:rsidRPr="00F7537C">
        <w:rPr>
          <w:rFonts w:asciiTheme="minorHAnsi" w:hAnsiTheme="minorHAnsi" w:cstheme="minorHAnsi"/>
          <w:sz w:val="24"/>
          <w:szCs w:val="24"/>
        </w:rPr>
        <w:t xml:space="preserve"> to eligible households</w:t>
      </w:r>
      <w:r w:rsidR="00972583" w:rsidRPr="00F7537C">
        <w:rPr>
          <w:rFonts w:asciiTheme="minorHAnsi" w:hAnsiTheme="minorHAnsi" w:cstheme="minorHAnsi"/>
          <w:sz w:val="24"/>
          <w:szCs w:val="24"/>
        </w:rPr>
        <w:t xml:space="preserve"> that request assistance with</w:t>
      </w:r>
      <w:r w:rsidRPr="00F7537C">
        <w:rPr>
          <w:rFonts w:asciiTheme="minorHAnsi" w:hAnsiTheme="minorHAnsi" w:cstheme="minorHAnsi"/>
          <w:sz w:val="24"/>
          <w:szCs w:val="24"/>
        </w:rPr>
        <w:t xml:space="preserve"> </w:t>
      </w:r>
      <w:r w:rsidR="001B0BA8" w:rsidRPr="00F7537C">
        <w:rPr>
          <w:rFonts w:asciiTheme="minorHAnsi" w:hAnsiTheme="minorHAnsi" w:cstheme="minorHAnsi"/>
          <w:sz w:val="24"/>
          <w:szCs w:val="24"/>
        </w:rPr>
        <w:t>past-due rent, utility bills, short-term hotel stays, moving costs when relocating within the county, household items, car repairs, unit repairs, education costs, and other items that help obtain and maintain housing</w:t>
      </w:r>
      <w:r w:rsidR="00F7537C">
        <w:rPr>
          <w:rFonts w:asciiTheme="minorHAnsi" w:hAnsiTheme="minorHAnsi" w:cstheme="minorHAnsi"/>
          <w:sz w:val="24"/>
          <w:szCs w:val="24"/>
        </w:rPr>
        <w:t>, etc</w:t>
      </w:r>
      <w:r w:rsidRPr="00F7537C">
        <w:rPr>
          <w:rFonts w:asciiTheme="minorHAnsi" w:hAnsiTheme="minorHAnsi" w:cstheme="minorHAnsi"/>
          <w:sz w:val="24"/>
          <w:szCs w:val="24"/>
        </w:rPr>
        <w:t>.</w:t>
      </w:r>
      <w:r w:rsidR="00DD4F7B" w:rsidRPr="00F7537C">
        <w:rPr>
          <w:rFonts w:asciiTheme="minorHAnsi" w:hAnsiTheme="minorHAnsi" w:cstheme="minorHAnsi"/>
          <w:sz w:val="24"/>
          <w:szCs w:val="24"/>
        </w:rPr>
        <w:t xml:space="preserve"> </w:t>
      </w:r>
      <w:r w:rsidR="00F23C4E" w:rsidRPr="00F7537C">
        <w:rPr>
          <w:rFonts w:asciiTheme="minorHAnsi" w:hAnsiTheme="minorHAnsi" w:cstheme="minorHAnsi"/>
          <w:sz w:val="24"/>
          <w:szCs w:val="24"/>
        </w:rPr>
        <w:t>Limit HRF assistance to households that have created housing goals and demonstrate progress towards achieving their</w:t>
      </w:r>
      <w:r w:rsidR="00F7537C">
        <w:rPr>
          <w:rFonts w:asciiTheme="minorHAnsi" w:hAnsiTheme="minorHAnsi" w:cstheme="minorHAnsi"/>
          <w:sz w:val="24"/>
          <w:szCs w:val="24"/>
        </w:rPr>
        <w:t xml:space="preserve"> IHSP </w:t>
      </w:r>
      <w:r w:rsidR="00B50CCF" w:rsidRPr="00F7537C">
        <w:rPr>
          <w:rFonts w:asciiTheme="minorHAnsi" w:hAnsiTheme="minorHAnsi" w:cstheme="minorHAnsi"/>
          <w:sz w:val="24"/>
          <w:szCs w:val="24"/>
        </w:rPr>
        <w:t>by tracking</w:t>
      </w:r>
      <w:r w:rsidR="00B50CCF" w:rsidRPr="00DF49A6">
        <w:rPr>
          <w:rFonts w:ascii="Calibri" w:hAnsi="Calibri" w:cs="Calibri"/>
          <w:sz w:val="24"/>
        </w:rPr>
        <w:t xml:space="preserve"> goals progress</w:t>
      </w:r>
      <w:r w:rsidR="00F23C4E" w:rsidRPr="00DF49A6">
        <w:rPr>
          <w:rFonts w:ascii="Calibri" w:hAnsi="Calibri" w:cs="Calibri"/>
          <w:sz w:val="24"/>
        </w:rPr>
        <w:t xml:space="preserve">. </w:t>
      </w:r>
    </w:p>
    <w:p w14:paraId="3EBD47E9" w14:textId="5346A9EF" w:rsidR="00F23C4E" w:rsidRPr="00F7537C" w:rsidRDefault="00F23C4E" w:rsidP="003B500E">
      <w:pPr>
        <w:pStyle w:val="ListParagraph"/>
        <w:numPr>
          <w:ilvl w:val="0"/>
          <w:numId w:val="29"/>
        </w:numPr>
        <w:spacing w:after="240"/>
        <w:ind w:left="2880" w:hanging="720"/>
        <w:jc w:val="both"/>
        <w:rPr>
          <w:rFonts w:asciiTheme="minorHAnsi" w:hAnsiTheme="minorHAnsi" w:cstheme="minorHAnsi"/>
          <w:sz w:val="24"/>
          <w:szCs w:val="24"/>
        </w:rPr>
      </w:pPr>
      <w:r w:rsidRPr="00DF49A6">
        <w:rPr>
          <w:rFonts w:ascii="Calibri" w:hAnsi="Calibri" w:cs="Calibri"/>
          <w:sz w:val="24"/>
        </w:rPr>
        <w:t>T</w:t>
      </w:r>
      <w:r w:rsidRPr="00F7537C">
        <w:rPr>
          <w:rFonts w:asciiTheme="minorHAnsi" w:hAnsiTheme="minorHAnsi" w:cstheme="minorHAnsi"/>
          <w:sz w:val="24"/>
          <w:szCs w:val="24"/>
        </w:rPr>
        <w:t xml:space="preserve">rack </w:t>
      </w:r>
      <w:r w:rsidR="00B50CCF" w:rsidRPr="00F7537C">
        <w:rPr>
          <w:rFonts w:asciiTheme="minorHAnsi" w:hAnsiTheme="minorHAnsi" w:cstheme="minorHAnsi"/>
          <w:sz w:val="24"/>
          <w:szCs w:val="24"/>
        </w:rPr>
        <w:t xml:space="preserve">HRF </w:t>
      </w:r>
      <w:r w:rsidRPr="00F7537C">
        <w:rPr>
          <w:rFonts w:asciiTheme="minorHAnsi" w:hAnsiTheme="minorHAnsi" w:cstheme="minorHAnsi"/>
          <w:sz w:val="24"/>
          <w:szCs w:val="24"/>
        </w:rPr>
        <w:t xml:space="preserve">requests for each household and submit HRF requests to H&amp;H for review and approval. </w:t>
      </w:r>
    </w:p>
    <w:p w14:paraId="0DD53968" w14:textId="77777777" w:rsidR="00A02779" w:rsidRPr="00F7537C" w:rsidRDefault="00A02779" w:rsidP="00F7537C">
      <w:pPr>
        <w:ind w:left="2160"/>
        <w:rPr>
          <w:rFonts w:asciiTheme="minorHAnsi" w:hAnsiTheme="minorHAnsi" w:cstheme="minorHAnsi"/>
          <w:sz w:val="24"/>
          <w:szCs w:val="24"/>
        </w:rPr>
      </w:pPr>
    </w:p>
    <w:p w14:paraId="14D9D09B" w14:textId="4B43A1BD" w:rsidR="00F23C4E" w:rsidRPr="00F7537C" w:rsidRDefault="00F23C4E" w:rsidP="003B500E">
      <w:pPr>
        <w:pStyle w:val="ListParagraph"/>
        <w:numPr>
          <w:ilvl w:val="0"/>
          <w:numId w:val="57"/>
        </w:numPr>
        <w:spacing w:after="240"/>
        <w:ind w:hanging="720"/>
        <w:rPr>
          <w:rFonts w:asciiTheme="minorHAnsi" w:hAnsiTheme="minorHAnsi" w:cstheme="minorHAnsi"/>
          <w:sz w:val="24"/>
          <w:szCs w:val="24"/>
        </w:rPr>
      </w:pPr>
      <w:r w:rsidRPr="00F7537C">
        <w:rPr>
          <w:rFonts w:asciiTheme="minorHAnsi" w:hAnsiTheme="minorHAnsi" w:cstheme="minorHAnsi"/>
          <w:b/>
          <w:bCs/>
          <w:sz w:val="24"/>
          <w:szCs w:val="24"/>
        </w:rPr>
        <w:t>Supportive Services</w:t>
      </w:r>
      <w:r w:rsidRPr="00F7537C">
        <w:rPr>
          <w:rFonts w:asciiTheme="minorHAnsi" w:hAnsiTheme="minorHAnsi" w:cstheme="minorHAnsi"/>
          <w:sz w:val="24"/>
          <w:szCs w:val="24"/>
        </w:rPr>
        <w:t xml:space="preserve"> </w:t>
      </w:r>
      <w:r w:rsidR="00A02779" w:rsidRPr="00F7537C">
        <w:rPr>
          <w:rFonts w:asciiTheme="minorHAnsi" w:hAnsiTheme="minorHAnsi" w:cstheme="minorHAnsi"/>
          <w:sz w:val="24"/>
          <w:szCs w:val="24"/>
        </w:rPr>
        <w:br/>
      </w:r>
      <w:r w:rsidR="00A02779" w:rsidRPr="00F7537C">
        <w:rPr>
          <w:rFonts w:asciiTheme="minorHAnsi" w:hAnsiTheme="minorHAnsi" w:cstheme="minorHAnsi"/>
          <w:sz w:val="24"/>
          <w:szCs w:val="24"/>
        </w:rPr>
        <w:br/>
        <w:t>Contractor must:</w:t>
      </w:r>
    </w:p>
    <w:p w14:paraId="08B0F38B" w14:textId="2C86C687" w:rsidR="007E4768" w:rsidRPr="00F7537C" w:rsidRDefault="00F23C4E" w:rsidP="003B500E">
      <w:pPr>
        <w:pStyle w:val="ListParagraph"/>
        <w:numPr>
          <w:ilvl w:val="0"/>
          <w:numId w:val="30"/>
        </w:numPr>
        <w:spacing w:after="240"/>
        <w:ind w:left="2880" w:hanging="720"/>
        <w:jc w:val="both"/>
        <w:rPr>
          <w:rFonts w:asciiTheme="minorHAnsi" w:hAnsiTheme="minorHAnsi" w:cstheme="minorHAnsi"/>
          <w:sz w:val="24"/>
          <w:szCs w:val="24"/>
        </w:rPr>
      </w:pPr>
      <w:r w:rsidRPr="00F7537C">
        <w:rPr>
          <w:rFonts w:asciiTheme="minorHAnsi" w:hAnsiTheme="minorHAnsi" w:cstheme="minorHAnsi"/>
          <w:sz w:val="24"/>
          <w:szCs w:val="24"/>
        </w:rPr>
        <w:t xml:space="preserve">Conduct outreach </w:t>
      </w:r>
      <w:r w:rsidR="001C4E3F" w:rsidRPr="00F7537C">
        <w:rPr>
          <w:rFonts w:asciiTheme="minorHAnsi" w:hAnsiTheme="minorHAnsi" w:cstheme="minorHAnsi"/>
          <w:sz w:val="24"/>
          <w:szCs w:val="24"/>
        </w:rPr>
        <w:t xml:space="preserve">to identify </w:t>
      </w:r>
      <w:r w:rsidR="008078E6" w:rsidRPr="00F7537C">
        <w:rPr>
          <w:rFonts w:asciiTheme="minorHAnsi" w:hAnsiTheme="minorHAnsi" w:cstheme="minorHAnsi"/>
          <w:sz w:val="24"/>
          <w:szCs w:val="24"/>
        </w:rPr>
        <w:t>households</w:t>
      </w:r>
      <w:r w:rsidR="001C4E3F" w:rsidRPr="00F7537C">
        <w:rPr>
          <w:rFonts w:asciiTheme="minorHAnsi" w:hAnsiTheme="minorHAnsi" w:cstheme="minorHAnsi"/>
          <w:sz w:val="24"/>
          <w:szCs w:val="24"/>
        </w:rPr>
        <w:t xml:space="preserve"> who need services and refer them to SSA for intake and assessment</w:t>
      </w:r>
      <w:r w:rsidR="007E4768" w:rsidRPr="00F7537C">
        <w:rPr>
          <w:rFonts w:asciiTheme="minorHAnsi" w:hAnsiTheme="minorHAnsi" w:cstheme="minorHAnsi"/>
          <w:sz w:val="24"/>
          <w:szCs w:val="24"/>
        </w:rPr>
        <w:t>.</w:t>
      </w:r>
    </w:p>
    <w:p w14:paraId="03247E76" w14:textId="7EA5410B" w:rsidR="00F23C4E" w:rsidRPr="00F7537C" w:rsidRDefault="007E4768" w:rsidP="003B500E">
      <w:pPr>
        <w:pStyle w:val="ListParagraph"/>
        <w:numPr>
          <w:ilvl w:val="0"/>
          <w:numId w:val="30"/>
        </w:numPr>
        <w:spacing w:after="240"/>
        <w:ind w:left="2880" w:hanging="720"/>
        <w:jc w:val="both"/>
        <w:rPr>
          <w:rFonts w:asciiTheme="minorHAnsi" w:hAnsiTheme="minorHAnsi" w:cstheme="minorHAnsi"/>
          <w:sz w:val="24"/>
          <w:szCs w:val="24"/>
        </w:rPr>
      </w:pPr>
      <w:r w:rsidRPr="00F7537C">
        <w:rPr>
          <w:rFonts w:asciiTheme="minorHAnsi" w:hAnsiTheme="minorHAnsi" w:cstheme="minorHAnsi"/>
          <w:sz w:val="24"/>
          <w:szCs w:val="24"/>
        </w:rPr>
        <w:t>P</w:t>
      </w:r>
      <w:r w:rsidR="00F23C4E" w:rsidRPr="00F7537C">
        <w:rPr>
          <w:rFonts w:asciiTheme="minorHAnsi" w:hAnsiTheme="minorHAnsi" w:cstheme="minorHAnsi"/>
          <w:sz w:val="24"/>
          <w:szCs w:val="24"/>
        </w:rPr>
        <w:t xml:space="preserve">rovide </w:t>
      </w:r>
      <w:r w:rsidR="00083BE3" w:rsidRPr="00F7537C">
        <w:rPr>
          <w:rFonts w:asciiTheme="minorHAnsi" w:hAnsiTheme="minorHAnsi" w:cstheme="minorHAnsi"/>
          <w:sz w:val="24"/>
          <w:szCs w:val="24"/>
        </w:rPr>
        <w:t>CalWORKs HSP</w:t>
      </w:r>
      <w:r w:rsidR="00F23C4E" w:rsidRPr="00F7537C">
        <w:rPr>
          <w:rFonts w:asciiTheme="minorHAnsi" w:hAnsiTheme="minorHAnsi" w:cstheme="minorHAnsi"/>
          <w:sz w:val="24"/>
          <w:szCs w:val="24"/>
        </w:rPr>
        <w:t xml:space="preserve"> services to eligible households who are referred from</w:t>
      </w:r>
      <w:r w:rsidR="00A55374" w:rsidRPr="00F7537C">
        <w:rPr>
          <w:rFonts w:asciiTheme="minorHAnsi" w:hAnsiTheme="minorHAnsi" w:cstheme="minorHAnsi"/>
          <w:sz w:val="24"/>
          <w:szCs w:val="24"/>
        </w:rPr>
        <w:t xml:space="preserve"> </w:t>
      </w:r>
      <w:r w:rsidR="00B20809" w:rsidRPr="00F7537C">
        <w:rPr>
          <w:rFonts w:asciiTheme="minorHAnsi" w:hAnsiTheme="minorHAnsi" w:cstheme="minorHAnsi"/>
          <w:sz w:val="24"/>
          <w:szCs w:val="24"/>
        </w:rPr>
        <w:t xml:space="preserve">SSA </w:t>
      </w:r>
      <w:r w:rsidR="00A55374" w:rsidRPr="00F7537C">
        <w:rPr>
          <w:rFonts w:asciiTheme="minorHAnsi" w:hAnsiTheme="minorHAnsi" w:cstheme="minorHAnsi"/>
          <w:sz w:val="24"/>
          <w:szCs w:val="24"/>
        </w:rPr>
        <w:t>within 48 hours of receiving the referral</w:t>
      </w:r>
      <w:r w:rsidR="00F23C4E" w:rsidRPr="00F7537C">
        <w:rPr>
          <w:rFonts w:asciiTheme="minorHAnsi" w:hAnsiTheme="minorHAnsi" w:cstheme="minorHAnsi"/>
          <w:sz w:val="24"/>
          <w:szCs w:val="24"/>
        </w:rPr>
        <w:t>.</w:t>
      </w:r>
    </w:p>
    <w:p w14:paraId="2A143887" w14:textId="5C748D0B" w:rsidR="00F23C4E" w:rsidRPr="00F7537C" w:rsidRDefault="00DF49A6" w:rsidP="003B500E">
      <w:pPr>
        <w:pStyle w:val="ListParagraph"/>
        <w:numPr>
          <w:ilvl w:val="0"/>
          <w:numId w:val="30"/>
        </w:numPr>
        <w:spacing w:after="240"/>
        <w:ind w:left="2880" w:hanging="720"/>
        <w:jc w:val="both"/>
        <w:rPr>
          <w:rFonts w:asciiTheme="minorHAnsi" w:hAnsiTheme="minorHAnsi" w:cstheme="minorHAnsi"/>
          <w:sz w:val="24"/>
          <w:szCs w:val="24"/>
        </w:rPr>
      </w:pPr>
      <w:r w:rsidRPr="00F7537C">
        <w:rPr>
          <w:rFonts w:asciiTheme="minorHAnsi" w:hAnsiTheme="minorHAnsi" w:cstheme="minorHAnsi"/>
          <w:sz w:val="24"/>
          <w:szCs w:val="24"/>
        </w:rPr>
        <w:t xml:space="preserve">Create individual assessments for homeless families to stabilize their living situations and create </w:t>
      </w:r>
      <w:r w:rsidR="00F7537C">
        <w:rPr>
          <w:rFonts w:asciiTheme="minorHAnsi" w:hAnsiTheme="minorHAnsi" w:cstheme="minorHAnsi"/>
          <w:sz w:val="24"/>
          <w:szCs w:val="24"/>
        </w:rPr>
        <w:t>IHSP</w:t>
      </w:r>
      <w:r w:rsidRPr="00F7537C">
        <w:rPr>
          <w:rFonts w:asciiTheme="minorHAnsi" w:hAnsiTheme="minorHAnsi" w:cstheme="minorHAnsi"/>
          <w:sz w:val="24"/>
          <w:szCs w:val="24"/>
        </w:rPr>
        <w:t xml:space="preserve">. </w:t>
      </w:r>
    </w:p>
    <w:p w14:paraId="6BADFC36" w14:textId="7D404478" w:rsidR="00233C7C" w:rsidRDefault="004B30F7" w:rsidP="003B500E">
      <w:pPr>
        <w:pStyle w:val="ListParagraph"/>
        <w:numPr>
          <w:ilvl w:val="0"/>
          <w:numId w:val="30"/>
        </w:numPr>
        <w:spacing w:after="240"/>
        <w:ind w:left="2880" w:hanging="720"/>
        <w:jc w:val="both"/>
        <w:rPr>
          <w:rFonts w:ascii="Calibri" w:hAnsi="Calibri" w:cs="Calibri"/>
          <w:sz w:val="24"/>
        </w:rPr>
      </w:pPr>
      <w:r>
        <w:rPr>
          <w:rFonts w:asciiTheme="minorHAnsi" w:hAnsiTheme="minorHAnsi" w:cstheme="minorHAnsi"/>
          <w:sz w:val="24"/>
          <w:szCs w:val="24"/>
        </w:rPr>
        <w:t>P</w:t>
      </w:r>
      <w:r w:rsidRPr="004B30F7">
        <w:rPr>
          <w:rFonts w:asciiTheme="minorHAnsi" w:hAnsiTheme="minorHAnsi" w:cstheme="minorHAnsi"/>
          <w:sz w:val="24"/>
          <w:szCs w:val="24"/>
        </w:rPr>
        <w:t>rovide translation services at no cost to the County or clients</w:t>
      </w:r>
      <w:r>
        <w:rPr>
          <w:rFonts w:asciiTheme="minorHAnsi" w:hAnsiTheme="minorHAnsi" w:cstheme="minorHAnsi"/>
          <w:sz w:val="24"/>
          <w:szCs w:val="24"/>
        </w:rPr>
        <w:t>. W</w:t>
      </w:r>
      <w:r w:rsidR="00233C7C" w:rsidRPr="00F7537C">
        <w:rPr>
          <w:rFonts w:asciiTheme="minorHAnsi" w:hAnsiTheme="minorHAnsi" w:cstheme="minorHAnsi"/>
          <w:sz w:val="24"/>
          <w:szCs w:val="24"/>
        </w:rPr>
        <w:t>hen a document needs to be translated for a client</w:t>
      </w:r>
      <w:r>
        <w:rPr>
          <w:rFonts w:ascii="Calibri" w:hAnsi="Calibri" w:cs="Calibri"/>
          <w:sz w:val="24"/>
        </w:rPr>
        <w:t>,</w:t>
      </w:r>
      <w:r w:rsidR="00233C7C" w:rsidRPr="00233C7C">
        <w:rPr>
          <w:rFonts w:ascii="Calibri" w:hAnsi="Calibri" w:cs="Calibri"/>
          <w:sz w:val="24"/>
        </w:rPr>
        <w:t xml:space="preserve"> </w:t>
      </w:r>
      <w:r>
        <w:rPr>
          <w:rFonts w:ascii="Calibri" w:hAnsi="Calibri" w:cs="Calibri"/>
          <w:sz w:val="24"/>
        </w:rPr>
        <w:t>the Contractor must prepare the translation, ensuring it's accurate</w:t>
      </w:r>
      <w:r w:rsidR="00233C7C" w:rsidRPr="00233C7C">
        <w:rPr>
          <w:rFonts w:ascii="Calibri" w:hAnsi="Calibri" w:cs="Calibri"/>
          <w:sz w:val="24"/>
        </w:rPr>
        <w:t xml:space="preserve"> and meeting professional standards.</w:t>
      </w:r>
    </w:p>
    <w:p w14:paraId="64C96DB5" w14:textId="2953AFCD" w:rsidR="00F23C4E" w:rsidRPr="00DF49A6" w:rsidRDefault="00F23C4E"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t xml:space="preserve">Notify the </w:t>
      </w:r>
      <w:r w:rsidR="009F61C3" w:rsidRPr="00DF49A6">
        <w:rPr>
          <w:rFonts w:ascii="Calibri" w:hAnsi="Calibri" w:cs="Calibri"/>
          <w:sz w:val="24"/>
        </w:rPr>
        <w:t>household</w:t>
      </w:r>
      <w:r w:rsidRPr="00DF49A6">
        <w:rPr>
          <w:rFonts w:ascii="Calibri" w:hAnsi="Calibri" w:cs="Calibri"/>
          <w:sz w:val="24"/>
        </w:rPr>
        <w:t xml:space="preserve"> if they are </w:t>
      </w:r>
      <w:r w:rsidR="006D4A6F" w:rsidRPr="00DF49A6">
        <w:rPr>
          <w:rFonts w:ascii="Calibri" w:hAnsi="Calibri" w:cs="Calibri"/>
          <w:sz w:val="24"/>
        </w:rPr>
        <w:t>not making progress in their</w:t>
      </w:r>
      <w:r w:rsidR="00F7537C">
        <w:rPr>
          <w:rFonts w:ascii="Calibri" w:hAnsi="Calibri" w:cs="Calibri"/>
          <w:sz w:val="24"/>
        </w:rPr>
        <w:t xml:space="preserve"> IHSP</w:t>
      </w:r>
      <w:r w:rsidR="008C17BD" w:rsidRPr="00DF49A6">
        <w:rPr>
          <w:rFonts w:ascii="Calibri" w:hAnsi="Calibri" w:cs="Calibri"/>
          <w:sz w:val="24"/>
        </w:rPr>
        <w:t xml:space="preserve"> </w:t>
      </w:r>
      <w:r w:rsidR="00DC650A" w:rsidRPr="00DF49A6">
        <w:rPr>
          <w:rFonts w:ascii="Calibri" w:hAnsi="Calibri" w:cs="Calibri"/>
          <w:sz w:val="24"/>
        </w:rPr>
        <w:t>as it</w:t>
      </w:r>
      <w:r w:rsidRPr="00DF49A6">
        <w:rPr>
          <w:rFonts w:ascii="Calibri" w:hAnsi="Calibri" w:cs="Calibri"/>
          <w:sz w:val="24"/>
        </w:rPr>
        <w:t xml:space="preserve"> is a requirement of the program</w:t>
      </w:r>
      <w:r w:rsidR="00DC650A" w:rsidRPr="00DF49A6">
        <w:rPr>
          <w:rFonts w:ascii="Calibri" w:hAnsi="Calibri" w:cs="Calibri"/>
          <w:sz w:val="24"/>
        </w:rPr>
        <w:t xml:space="preserve"> to continue receiving HSP assistance.</w:t>
      </w:r>
    </w:p>
    <w:p w14:paraId="1E82A15B" w14:textId="7246BD1E" w:rsidR="00F23C4E" w:rsidRPr="00DF49A6" w:rsidRDefault="00F23C4E"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t xml:space="preserve">Provide housing listings </w:t>
      </w:r>
      <w:r w:rsidR="008078E6" w:rsidRPr="00DF49A6">
        <w:rPr>
          <w:rFonts w:ascii="Calibri" w:hAnsi="Calibri" w:cs="Calibri"/>
          <w:sz w:val="24"/>
        </w:rPr>
        <w:t>t</w:t>
      </w:r>
      <w:r w:rsidRPr="00DF49A6">
        <w:rPr>
          <w:rFonts w:ascii="Calibri" w:hAnsi="Calibri" w:cs="Calibri"/>
          <w:sz w:val="24"/>
        </w:rPr>
        <w:t xml:space="preserve">o assist program </w:t>
      </w:r>
      <w:r w:rsidR="00DF49A6">
        <w:rPr>
          <w:rFonts w:ascii="Calibri" w:hAnsi="Calibri" w:cs="Calibri"/>
          <w:sz w:val="24"/>
        </w:rPr>
        <w:t>households</w:t>
      </w:r>
      <w:r w:rsidR="00DF49A6" w:rsidRPr="00DF49A6">
        <w:rPr>
          <w:rFonts w:ascii="Calibri" w:hAnsi="Calibri" w:cs="Calibri"/>
          <w:sz w:val="24"/>
        </w:rPr>
        <w:t xml:space="preserve"> </w:t>
      </w:r>
      <w:r w:rsidRPr="00DF49A6">
        <w:rPr>
          <w:rFonts w:ascii="Calibri" w:hAnsi="Calibri" w:cs="Calibri"/>
          <w:sz w:val="24"/>
        </w:rPr>
        <w:t>with securing and maintaining housing.</w:t>
      </w:r>
    </w:p>
    <w:p w14:paraId="1474E96B" w14:textId="1839EC18" w:rsidR="00F23C4E" w:rsidRPr="00DF49A6" w:rsidRDefault="00F23C4E" w:rsidP="003B500E">
      <w:pPr>
        <w:pStyle w:val="ListParagraph"/>
        <w:numPr>
          <w:ilvl w:val="0"/>
          <w:numId w:val="30"/>
        </w:numPr>
        <w:spacing w:after="240"/>
        <w:ind w:left="2880" w:hanging="720"/>
        <w:jc w:val="both"/>
        <w:rPr>
          <w:rFonts w:ascii="Calibri" w:hAnsi="Calibri" w:cs="Calibri"/>
          <w:sz w:val="24"/>
        </w:rPr>
      </w:pPr>
      <w:bookmarkStart w:id="23" w:name="_Hlk184302775"/>
      <w:r w:rsidRPr="00DF49A6">
        <w:rPr>
          <w:rFonts w:ascii="Calibri" w:hAnsi="Calibri" w:cs="Calibri"/>
          <w:sz w:val="24"/>
        </w:rPr>
        <w:t xml:space="preserve">Make available transportation assistance, funds for security deposits, </w:t>
      </w:r>
      <w:r w:rsidR="00632F65" w:rsidRPr="00DF49A6">
        <w:rPr>
          <w:rFonts w:ascii="Calibri" w:hAnsi="Calibri" w:cs="Calibri"/>
          <w:sz w:val="24"/>
        </w:rPr>
        <w:t xml:space="preserve">and </w:t>
      </w:r>
      <w:r w:rsidRPr="00DF49A6">
        <w:rPr>
          <w:rFonts w:ascii="Calibri" w:hAnsi="Calibri" w:cs="Calibri"/>
          <w:sz w:val="24"/>
        </w:rPr>
        <w:t>utility assistance payments</w:t>
      </w:r>
      <w:r w:rsidR="00632F65" w:rsidRPr="00DF49A6">
        <w:rPr>
          <w:rFonts w:ascii="Calibri" w:hAnsi="Calibri" w:cs="Calibri"/>
          <w:sz w:val="24"/>
        </w:rPr>
        <w:t xml:space="preserve"> as needed</w:t>
      </w:r>
      <w:r w:rsidRPr="00DF49A6">
        <w:rPr>
          <w:rFonts w:ascii="Calibri" w:hAnsi="Calibri" w:cs="Calibri"/>
          <w:sz w:val="24"/>
        </w:rPr>
        <w:t xml:space="preserve"> to secure housing</w:t>
      </w:r>
      <w:bookmarkEnd w:id="23"/>
      <w:r w:rsidRPr="00DF49A6">
        <w:rPr>
          <w:rFonts w:ascii="Calibri" w:hAnsi="Calibri" w:cs="Calibri"/>
          <w:sz w:val="24"/>
        </w:rPr>
        <w:t>.</w:t>
      </w:r>
    </w:p>
    <w:p w14:paraId="642B5AAD" w14:textId="45AB0970" w:rsidR="00F23C4E" w:rsidRPr="00DF49A6" w:rsidRDefault="00F23C4E"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t>A</w:t>
      </w:r>
      <w:r w:rsidR="00D73F35" w:rsidRPr="00DF49A6">
        <w:rPr>
          <w:rFonts w:ascii="Calibri" w:hAnsi="Calibri" w:cs="Calibri"/>
          <w:sz w:val="24"/>
        </w:rPr>
        <w:t xml:space="preserve">ct as a liaison between the </w:t>
      </w:r>
      <w:r w:rsidR="008078E6" w:rsidRPr="00DF49A6">
        <w:rPr>
          <w:rFonts w:ascii="Calibri" w:hAnsi="Calibri" w:cs="Calibri"/>
          <w:sz w:val="24"/>
        </w:rPr>
        <w:t>household</w:t>
      </w:r>
      <w:r w:rsidR="00D73F35" w:rsidRPr="00DF49A6">
        <w:rPr>
          <w:rFonts w:ascii="Calibri" w:hAnsi="Calibri" w:cs="Calibri"/>
          <w:sz w:val="24"/>
        </w:rPr>
        <w:t xml:space="preserve"> and the property manager to assist with resolving tenancy concerns.</w:t>
      </w:r>
    </w:p>
    <w:p w14:paraId="6E429083" w14:textId="4D95F503" w:rsidR="00F23C4E" w:rsidRPr="00DF49A6" w:rsidRDefault="001E3FE8"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t xml:space="preserve">Provide </w:t>
      </w:r>
      <w:r w:rsidR="00F23C4E" w:rsidRPr="00DF49A6">
        <w:rPr>
          <w:rFonts w:ascii="Calibri" w:hAnsi="Calibri" w:cs="Calibri"/>
          <w:sz w:val="24"/>
        </w:rPr>
        <w:t>referrals to housing resources and other programs and services.</w:t>
      </w:r>
    </w:p>
    <w:p w14:paraId="0AAEE07D" w14:textId="1CDFB580" w:rsidR="00F23C4E" w:rsidRPr="00DF49A6" w:rsidRDefault="00F23C4E"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t>Provide ongoing case management and housing search support.</w:t>
      </w:r>
    </w:p>
    <w:p w14:paraId="71E6C84A" w14:textId="0CE56071" w:rsidR="00F23C4E" w:rsidRPr="00DF49A6" w:rsidRDefault="00F23C4E"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t xml:space="preserve">Cultivate and sustain relationships with property owners and management companies to secure permanent supportive housing units for </w:t>
      </w:r>
      <w:r w:rsidR="008078E6" w:rsidRPr="00DF49A6">
        <w:rPr>
          <w:rFonts w:ascii="Calibri" w:hAnsi="Calibri" w:cs="Calibri"/>
          <w:sz w:val="24"/>
        </w:rPr>
        <w:t>households</w:t>
      </w:r>
      <w:r w:rsidRPr="00DF49A6">
        <w:rPr>
          <w:rFonts w:ascii="Calibri" w:hAnsi="Calibri" w:cs="Calibri"/>
          <w:sz w:val="24"/>
        </w:rPr>
        <w:t>.</w:t>
      </w:r>
    </w:p>
    <w:p w14:paraId="3D9EB785" w14:textId="124B67CF" w:rsidR="00F23C4E" w:rsidRPr="00DF49A6" w:rsidRDefault="00F23C4E"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t>Partner with</w:t>
      </w:r>
      <w:r w:rsidR="00582413" w:rsidRPr="00DF49A6">
        <w:rPr>
          <w:rFonts w:ascii="Calibri" w:hAnsi="Calibri" w:cs="Calibri"/>
          <w:sz w:val="24"/>
        </w:rPr>
        <w:t xml:space="preserve"> external</w:t>
      </w:r>
      <w:r w:rsidRPr="00DF49A6">
        <w:rPr>
          <w:rFonts w:ascii="Calibri" w:hAnsi="Calibri" w:cs="Calibri"/>
          <w:sz w:val="24"/>
        </w:rPr>
        <w:t xml:space="preserve"> service providers and housing authorities to support </w:t>
      </w:r>
      <w:r w:rsidR="00414D99" w:rsidRPr="00DF49A6">
        <w:rPr>
          <w:rFonts w:ascii="Calibri" w:hAnsi="Calibri" w:cs="Calibri"/>
          <w:sz w:val="24"/>
        </w:rPr>
        <w:t>household</w:t>
      </w:r>
      <w:r w:rsidRPr="00DF49A6">
        <w:rPr>
          <w:rFonts w:ascii="Calibri" w:hAnsi="Calibri" w:cs="Calibri"/>
          <w:sz w:val="24"/>
        </w:rPr>
        <w:t>s in obtaining and maintaining housing</w:t>
      </w:r>
      <w:r w:rsidR="00582413" w:rsidRPr="00DF49A6">
        <w:rPr>
          <w:rFonts w:ascii="Calibri" w:hAnsi="Calibri" w:cs="Calibri"/>
          <w:sz w:val="24"/>
        </w:rPr>
        <w:t xml:space="preserve"> or to mitigate the loss of housing</w:t>
      </w:r>
      <w:r w:rsidRPr="00DF49A6">
        <w:rPr>
          <w:rFonts w:ascii="Calibri" w:hAnsi="Calibri" w:cs="Calibri"/>
          <w:sz w:val="24"/>
        </w:rPr>
        <w:t xml:space="preserve">. </w:t>
      </w:r>
    </w:p>
    <w:p w14:paraId="26235655" w14:textId="2DE133B2" w:rsidR="00F23C4E" w:rsidRPr="00DF49A6" w:rsidRDefault="00F23C4E"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t xml:space="preserve">Identify housing opportunities that honor </w:t>
      </w:r>
      <w:r w:rsidR="008078E6" w:rsidRPr="00DF49A6">
        <w:rPr>
          <w:rFonts w:ascii="Calibri" w:hAnsi="Calibri" w:cs="Calibri"/>
          <w:sz w:val="24"/>
        </w:rPr>
        <w:t>household</w:t>
      </w:r>
      <w:r w:rsidRPr="00DF49A6">
        <w:rPr>
          <w:rFonts w:ascii="Calibri" w:hAnsi="Calibri" w:cs="Calibri"/>
          <w:sz w:val="24"/>
        </w:rPr>
        <w:t xml:space="preserve"> preferences as much as possible.</w:t>
      </w:r>
    </w:p>
    <w:p w14:paraId="34B3D1CC" w14:textId="3D90B5EE" w:rsidR="00F23C4E" w:rsidRPr="00DF49A6" w:rsidRDefault="00F23C4E"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t xml:space="preserve">Engage </w:t>
      </w:r>
      <w:r w:rsidR="008078E6" w:rsidRPr="00DF49A6">
        <w:rPr>
          <w:rFonts w:ascii="Calibri" w:hAnsi="Calibri" w:cs="Calibri"/>
          <w:sz w:val="24"/>
        </w:rPr>
        <w:t>household</w:t>
      </w:r>
      <w:r w:rsidRPr="00DF49A6">
        <w:rPr>
          <w:rFonts w:ascii="Calibri" w:hAnsi="Calibri" w:cs="Calibri"/>
          <w:sz w:val="24"/>
        </w:rPr>
        <w:t xml:space="preserve">s in addressing concerns related to building and unit habitability, safety, and cleanliness with </w:t>
      </w:r>
      <w:r w:rsidR="00DF49A6" w:rsidRPr="00DF49A6">
        <w:rPr>
          <w:rFonts w:ascii="Calibri" w:hAnsi="Calibri" w:cs="Calibri"/>
          <w:sz w:val="24"/>
        </w:rPr>
        <w:t xml:space="preserve">a </w:t>
      </w:r>
      <w:r w:rsidRPr="00DF49A6">
        <w:rPr>
          <w:rFonts w:ascii="Calibri" w:hAnsi="Calibri" w:cs="Calibri"/>
          <w:sz w:val="24"/>
        </w:rPr>
        <w:t>property manager.</w:t>
      </w:r>
    </w:p>
    <w:p w14:paraId="7BA0479A" w14:textId="366D4EE5" w:rsidR="00F23C4E" w:rsidRPr="00DF49A6" w:rsidRDefault="00F23C4E" w:rsidP="003B500E">
      <w:pPr>
        <w:pStyle w:val="ListParagraph"/>
        <w:numPr>
          <w:ilvl w:val="0"/>
          <w:numId w:val="30"/>
        </w:numPr>
        <w:spacing w:after="240"/>
        <w:ind w:left="2880" w:hanging="720"/>
        <w:jc w:val="both"/>
        <w:rPr>
          <w:rFonts w:ascii="Calibri" w:hAnsi="Calibri" w:cs="Calibri"/>
          <w:sz w:val="24"/>
        </w:rPr>
      </w:pPr>
      <w:r w:rsidRPr="00DF49A6">
        <w:rPr>
          <w:rFonts w:ascii="Calibri" w:hAnsi="Calibri" w:cs="Calibri"/>
          <w:sz w:val="24"/>
        </w:rPr>
        <w:lastRenderedPageBreak/>
        <w:t xml:space="preserve">Provide guidance to </w:t>
      </w:r>
      <w:r w:rsidR="008078E6" w:rsidRPr="00DF49A6">
        <w:rPr>
          <w:rFonts w:ascii="Calibri" w:hAnsi="Calibri" w:cs="Calibri"/>
          <w:sz w:val="24"/>
        </w:rPr>
        <w:t>household</w:t>
      </w:r>
      <w:r w:rsidRPr="00DF49A6">
        <w:rPr>
          <w:rFonts w:ascii="Calibri" w:hAnsi="Calibri" w:cs="Calibri"/>
          <w:sz w:val="24"/>
        </w:rPr>
        <w:t xml:space="preserve">s in navigating the </w:t>
      </w:r>
      <w:r w:rsidR="00DF49A6">
        <w:rPr>
          <w:rFonts w:ascii="Calibri" w:hAnsi="Calibri" w:cs="Calibri"/>
          <w:sz w:val="24"/>
        </w:rPr>
        <w:t>O</w:t>
      </w:r>
      <w:r w:rsidR="00F57266">
        <w:rPr>
          <w:rFonts w:ascii="Calibri" w:hAnsi="Calibri" w:cs="Calibri"/>
          <w:sz w:val="24"/>
        </w:rPr>
        <w:t>HA</w:t>
      </w:r>
      <w:r w:rsidRPr="00DF49A6">
        <w:rPr>
          <w:rFonts w:ascii="Calibri" w:hAnsi="Calibri" w:cs="Calibri"/>
          <w:sz w:val="24"/>
        </w:rPr>
        <w:t xml:space="preserve"> processes</w:t>
      </w:r>
      <w:r w:rsidR="00632F65" w:rsidRPr="00DF49A6">
        <w:rPr>
          <w:rFonts w:ascii="Calibri" w:hAnsi="Calibri" w:cs="Calibri"/>
          <w:sz w:val="24"/>
        </w:rPr>
        <w:t xml:space="preserve"> for participating in the </w:t>
      </w:r>
      <w:r w:rsidR="00DF49A6">
        <w:rPr>
          <w:rFonts w:ascii="Calibri" w:hAnsi="Calibri" w:cs="Calibri"/>
          <w:sz w:val="24"/>
        </w:rPr>
        <w:t>BBP</w:t>
      </w:r>
      <w:r w:rsidRPr="00DF49A6">
        <w:rPr>
          <w:rFonts w:ascii="Calibri" w:hAnsi="Calibri" w:cs="Calibri"/>
          <w:sz w:val="24"/>
        </w:rPr>
        <w:t>.</w:t>
      </w:r>
    </w:p>
    <w:p w14:paraId="4A44D5E9" w14:textId="427F875B" w:rsidR="00F23C4E" w:rsidRPr="0096053C" w:rsidRDefault="00F23C4E" w:rsidP="003B500E">
      <w:pPr>
        <w:pStyle w:val="ListParagraph"/>
        <w:numPr>
          <w:ilvl w:val="0"/>
          <w:numId w:val="30"/>
        </w:numPr>
        <w:spacing w:after="240"/>
        <w:ind w:left="2880" w:hanging="720"/>
        <w:jc w:val="both"/>
        <w:rPr>
          <w:color w:val="FF0000"/>
        </w:rPr>
      </w:pPr>
      <w:r w:rsidRPr="0096053C">
        <w:rPr>
          <w:rFonts w:ascii="Calibri" w:hAnsi="Calibri" w:cs="Calibri"/>
          <w:sz w:val="24"/>
        </w:rPr>
        <w:t xml:space="preserve">Update the </w:t>
      </w:r>
      <w:r w:rsidR="00B10D75" w:rsidRPr="0096053C">
        <w:rPr>
          <w:rFonts w:ascii="Calibri" w:hAnsi="Calibri" w:cs="Calibri"/>
          <w:sz w:val="24"/>
        </w:rPr>
        <w:t>C</w:t>
      </w:r>
      <w:r w:rsidRPr="0096053C">
        <w:rPr>
          <w:rFonts w:ascii="Calibri" w:hAnsi="Calibri" w:cs="Calibri"/>
          <w:sz w:val="24"/>
        </w:rPr>
        <w:t xml:space="preserve">ounty regarding </w:t>
      </w:r>
      <w:r w:rsidR="008078E6" w:rsidRPr="0096053C">
        <w:rPr>
          <w:rFonts w:ascii="Calibri" w:hAnsi="Calibri" w:cs="Calibri"/>
          <w:sz w:val="24"/>
        </w:rPr>
        <w:t xml:space="preserve">household </w:t>
      </w:r>
      <w:r w:rsidRPr="0096053C">
        <w:rPr>
          <w:rFonts w:ascii="Calibri" w:hAnsi="Calibri" w:cs="Calibri"/>
          <w:sz w:val="24"/>
        </w:rPr>
        <w:t>housing</w:t>
      </w:r>
      <w:r w:rsidR="008078E6" w:rsidRPr="0096053C">
        <w:rPr>
          <w:rFonts w:ascii="Calibri" w:hAnsi="Calibri" w:cs="Calibri"/>
          <w:sz w:val="24"/>
        </w:rPr>
        <w:t xml:space="preserve"> issues</w:t>
      </w:r>
      <w:r w:rsidRPr="0096053C">
        <w:rPr>
          <w:rFonts w:ascii="Calibri" w:hAnsi="Calibri" w:cs="Calibri"/>
          <w:sz w:val="24"/>
        </w:rPr>
        <w:t xml:space="preserve"> and any changes in household size, location, specific accommodations, or personal safety.</w:t>
      </w:r>
      <w:r w:rsidR="008B25BC" w:rsidRPr="0096053C">
        <w:rPr>
          <w:rFonts w:ascii="Calibri" w:hAnsi="Calibri" w:cs="Calibri"/>
          <w:sz w:val="24"/>
        </w:rPr>
        <w:t xml:space="preserve"> This data must be included in </w:t>
      </w:r>
      <w:r w:rsidR="00CE5F37" w:rsidRPr="0096053C">
        <w:rPr>
          <w:rFonts w:ascii="Calibri" w:hAnsi="Calibri" w:cs="Calibri"/>
          <w:sz w:val="24"/>
        </w:rPr>
        <w:t xml:space="preserve">a tenant file and </w:t>
      </w:r>
      <w:r w:rsidR="008B25BC" w:rsidRPr="0096053C">
        <w:rPr>
          <w:rFonts w:ascii="Calibri" w:hAnsi="Calibri" w:cs="Calibri"/>
          <w:sz w:val="24"/>
        </w:rPr>
        <w:t xml:space="preserve">a monthly report. </w:t>
      </w:r>
    </w:p>
    <w:p w14:paraId="3E76ED7F" w14:textId="77777777" w:rsidR="00F9006C" w:rsidRPr="00266DFB" w:rsidRDefault="00F9006C" w:rsidP="000352A4">
      <w:pPr>
        <w:pStyle w:val="Heading2"/>
        <w:rPr>
          <w:sz w:val="24"/>
        </w:rPr>
      </w:pPr>
      <w:bookmarkStart w:id="24" w:name="_Toc339364441"/>
      <w:bookmarkStart w:id="25" w:name="_Toc339364702"/>
      <w:bookmarkStart w:id="26" w:name="_Toc191458412"/>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4"/>
      <w:bookmarkEnd w:id="25"/>
      <w:bookmarkEnd w:id="26"/>
    </w:p>
    <w:p w14:paraId="72975A74" w14:textId="785DCBAA" w:rsidR="00882A8A" w:rsidRPr="00DF49A6" w:rsidRDefault="00882A8A" w:rsidP="003B3869">
      <w:pPr>
        <w:pStyle w:val="Item1"/>
        <w:numPr>
          <w:ilvl w:val="0"/>
          <w:numId w:val="0"/>
        </w:numPr>
        <w:ind w:left="1440"/>
        <w:rPr>
          <w:sz w:val="24"/>
        </w:rPr>
      </w:pPr>
      <w:r w:rsidRPr="00DF49A6">
        <w:rPr>
          <w:sz w:val="24"/>
        </w:rPr>
        <w:t>Contractor must:</w:t>
      </w:r>
    </w:p>
    <w:p w14:paraId="47EDA302" w14:textId="1A3CF28C" w:rsidR="00256DE0" w:rsidRPr="00DF49A6" w:rsidRDefault="00DF49A6" w:rsidP="00256DE0">
      <w:pPr>
        <w:pStyle w:val="Item1"/>
        <w:rPr>
          <w:sz w:val="24"/>
          <w:szCs w:val="18"/>
        </w:rPr>
      </w:pPr>
      <w:r>
        <w:rPr>
          <w:sz w:val="24"/>
          <w:szCs w:val="18"/>
        </w:rPr>
        <w:t>M</w:t>
      </w:r>
      <w:r w:rsidR="00256DE0" w:rsidRPr="00DF49A6">
        <w:rPr>
          <w:sz w:val="24"/>
          <w:szCs w:val="18"/>
        </w:rPr>
        <w:t>aintain</w:t>
      </w:r>
      <w:r w:rsidR="0076443E">
        <w:rPr>
          <w:sz w:val="24"/>
          <w:szCs w:val="18"/>
        </w:rPr>
        <w:t xml:space="preserve"> and update</w:t>
      </w:r>
      <w:r w:rsidR="00256DE0" w:rsidRPr="00DF49A6">
        <w:rPr>
          <w:sz w:val="24"/>
          <w:szCs w:val="18"/>
        </w:rPr>
        <w:t xml:space="preserve"> the </w:t>
      </w:r>
      <w:r w:rsidR="00414D99" w:rsidRPr="00DF49A6">
        <w:rPr>
          <w:sz w:val="24"/>
          <w:szCs w:val="18"/>
        </w:rPr>
        <w:t>household</w:t>
      </w:r>
      <w:r w:rsidR="00256DE0" w:rsidRPr="00DF49A6">
        <w:rPr>
          <w:sz w:val="24"/>
          <w:szCs w:val="18"/>
        </w:rPr>
        <w:t xml:space="preserve"> enrollment master list at least once a week and submit </w:t>
      </w:r>
      <w:r w:rsidR="001523CC">
        <w:rPr>
          <w:sz w:val="24"/>
          <w:szCs w:val="18"/>
        </w:rPr>
        <w:t>it</w:t>
      </w:r>
      <w:r w:rsidR="00256DE0" w:rsidRPr="00DF49A6">
        <w:rPr>
          <w:sz w:val="24"/>
          <w:szCs w:val="18"/>
        </w:rPr>
        <w:t xml:space="preserve"> to H&amp;H </w:t>
      </w:r>
      <w:r w:rsidR="0026208D" w:rsidRPr="00DF49A6">
        <w:rPr>
          <w:sz w:val="24"/>
          <w:szCs w:val="18"/>
        </w:rPr>
        <w:t xml:space="preserve">no later than </w:t>
      </w:r>
      <w:r w:rsidR="00256DE0" w:rsidRPr="00DF49A6">
        <w:rPr>
          <w:sz w:val="24"/>
          <w:szCs w:val="18"/>
        </w:rPr>
        <w:t>the 15th of the</w:t>
      </w:r>
      <w:r w:rsidR="00256DE0" w:rsidRPr="00DF49A6" w:rsidDel="00EA27F8">
        <w:rPr>
          <w:sz w:val="24"/>
          <w:szCs w:val="18"/>
        </w:rPr>
        <w:t xml:space="preserve"> </w:t>
      </w:r>
      <w:r w:rsidR="00256DE0" w:rsidRPr="00DF49A6">
        <w:rPr>
          <w:sz w:val="24"/>
          <w:szCs w:val="18"/>
        </w:rPr>
        <w:t>month.</w:t>
      </w:r>
    </w:p>
    <w:p w14:paraId="04C69B2F" w14:textId="7E0275DC" w:rsidR="00256DE0" w:rsidRPr="00DF49A6" w:rsidRDefault="00564A2F" w:rsidP="003B500E">
      <w:pPr>
        <w:pStyle w:val="Item1"/>
        <w:numPr>
          <w:ilvl w:val="0"/>
          <w:numId w:val="36"/>
        </w:numPr>
        <w:ind w:left="2160" w:hanging="720"/>
        <w:rPr>
          <w:sz w:val="24"/>
          <w:szCs w:val="18"/>
        </w:rPr>
      </w:pPr>
      <w:r w:rsidRPr="00DF49A6">
        <w:rPr>
          <w:sz w:val="24"/>
          <w:szCs w:val="18"/>
        </w:rPr>
        <w:t>Submit</w:t>
      </w:r>
      <w:r w:rsidR="00882A8A" w:rsidRPr="00DF49A6">
        <w:rPr>
          <w:sz w:val="24"/>
          <w:szCs w:val="18"/>
        </w:rPr>
        <w:t xml:space="preserve"> </w:t>
      </w:r>
      <w:r w:rsidR="00DF49A6">
        <w:rPr>
          <w:sz w:val="24"/>
          <w:szCs w:val="18"/>
        </w:rPr>
        <w:t xml:space="preserve">a </w:t>
      </w:r>
      <w:r w:rsidR="0026208D" w:rsidRPr="00DF49A6">
        <w:rPr>
          <w:sz w:val="24"/>
          <w:szCs w:val="18"/>
        </w:rPr>
        <w:t>CalWORKs HSP Monthly Status Report HSP 14 (The State HSP 14)</w:t>
      </w:r>
      <w:r w:rsidR="00DF49A6">
        <w:rPr>
          <w:sz w:val="24"/>
          <w:szCs w:val="18"/>
        </w:rPr>
        <w:t xml:space="preserve"> </w:t>
      </w:r>
      <w:r w:rsidR="00256DE0" w:rsidRPr="00DF49A6">
        <w:rPr>
          <w:sz w:val="24"/>
          <w:szCs w:val="18"/>
        </w:rPr>
        <w:t xml:space="preserve">of </w:t>
      </w:r>
      <w:r w:rsidR="008078E6" w:rsidRPr="00DF49A6">
        <w:rPr>
          <w:sz w:val="24"/>
          <w:szCs w:val="18"/>
        </w:rPr>
        <w:t>household</w:t>
      </w:r>
      <w:r w:rsidR="00256DE0" w:rsidRPr="00DF49A6">
        <w:rPr>
          <w:sz w:val="24"/>
          <w:szCs w:val="18"/>
        </w:rPr>
        <w:t xml:space="preserve"> activity to H&amp;H </w:t>
      </w:r>
      <w:r w:rsidR="0026208D" w:rsidRPr="00DF49A6">
        <w:rPr>
          <w:sz w:val="24"/>
          <w:szCs w:val="18"/>
        </w:rPr>
        <w:t>no later than</w:t>
      </w:r>
      <w:r w:rsidR="00256DE0" w:rsidRPr="00DF49A6">
        <w:rPr>
          <w:sz w:val="24"/>
          <w:szCs w:val="18"/>
        </w:rPr>
        <w:t xml:space="preserve"> the 15th of each month. </w:t>
      </w:r>
    </w:p>
    <w:p w14:paraId="12557F1D" w14:textId="5E0D53FC" w:rsidR="00256DE0" w:rsidRPr="00DF49A6" w:rsidRDefault="00564A2F" w:rsidP="003B500E">
      <w:pPr>
        <w:pStyle w:val="Item1"/>
        <w:numPr>
          <w:ilvl w:val="0"/>
          <w:numId w:val="37"/>
        </w:numPr>
        <w:ind w:left="2160" w:hanging="720"/>
        <w:rPr>
          <w:sz w:val="24"/>
          <w:szCs w:val="18"/>
        </w:rPr>
      </w:pPr>
      <w:r w:rsidRPr="00DF49A6">
        <w:rPr>
          <w:sz w:val="24"/>
          <w:szCs w:val="18"/>
        </w:rPr>
        <w:t xml:space="preserve">Submit </w:t>
      </w:r>
      <w:r w:rsidR="00DF49A6">
        <w:rPr>
          <w:sz w:val="24"/>
          <w:szCs w:val="18"/>
        </w:rPr>
        <w:t xml:space="preserve">a </w:t>
      </w:r>
      <w:r w:rsidR="00256DE0" w:rsidRPr="00DF49A6">
        <w:rPr>
          <w:sz w:val="24"/>
          <w:szCs w:val="18"/>
        </w:rPr>
        <w:t xml:space="preserve">Monthly Financial </w:t>
      </w:r>
      <w:r w:rsidR="00DF49A6" w:rsidRPr="00DF49A6">
        <w:rPr>
          <w:sz w:val="24"/>
          <w:szCs w:val="18"/>
        </w:rPr>
        <w:t>Report</w:t>
      </w:r>
      <w:r w:rsidR="00DF49A6">
        <w:rPr>
          <w:sz w:val="24"/>
          <w:szCs w:val="18"/>
        </w:rPr>
        <w:t>(</w:t>
      </w:r>
      <w:r w:rsidR="00DF49A6" w:rsidRPr="00DF49A6">
        <w:rPr>
          <w:sz w:val="24"/>
          <w:szCs w:val="18"/>
        </w:rPr>
        <w:t>s</w:t>
      </w:r>
      <w:r w:rsidR="00DF49A6">
        <w:rPr>
          <w:sz w:val="24"/>
          <w:szCs w:val="18"/>
        </w:rPr>
        <w:t xml:space="preserve">) </w:t>
      </w:r>
      <w:r w:rsidR="00256DE0" w:rsidRPr="00DF49A6">
        <w:rPr>
          <w:sz w:val="24"/>
          <w:szCs w:val="18"/>
        </w:rPr>
        <w:t xml:space="preserve">to H&amp;H </w:t>
      </w:r>
      <w:r w:rsidR="0026208D" w:rsidRPr="00DF49A6">
        <w:rPr>
          <w:sz w:val="24"/>
          <w:szCs w:val="18"/>
        </w:rPr>
        <w:t>no later than</w:t>
      </w:r>
      <w:r w:rsidR="00256DE0" w:rsidRPr="00DF49A6">
        <w:rPr>
          <w:sz w:val="24"/>
          <w:szCs w:val="18"/>
        </w:rPr>
        <w:t xml:space="preserve"> the 15th of the month and include the following data: </w:t>
      </w:r>
    </w:p>
    <w:p w14:paraId="74FA4483" w14:textId="3280BA7D" w:rsidR="00256DE0" w:rsidRPr="00DF49A6" w:rsidRDefault="008078E6" w:rsidP="003B500E">
      <w:pPr>
        <w:pStyle w:val="Item1"/>
        <w:numPr>
          <w:ilvl w:val="0"/>
          <w:numId w:val="38"/>
        </w:numPr>
        <w:ind w:hanging="720"/>
        <w:rPr>
          <w:sz w:val="24"/>
          <w:szCs w:val="18"/>
        </w:rPr>
      </w:pPr>
      <w:r w:rsidRPr="00DF49A6">
        <w:rPr>
          <w:sz w:val="24"/>
          <w:szCs w:val="18"/>
        </w:rPr>
        <w:t>Household</w:t>
      </w:r>
      <w:r w:rsidR="00256DE0" w:rsidRPr="00DF49A6">
        <w:rPr>
          <w:sz w:val="24"/>
          <w:szCs w:val="18"/>
        </w:rPr>
        <w:t xml:space="preserve"> names</w:t>
      </w:r>
    </w:p>
    <w:p w14:paraId="402352A5" w14:textId="0F7F10ED" w:rsidR="00256DE0" w:rsidRPr="00DF49A6" w:rsidRDefault="00256DE0" w:rsidP="003B500E">
      <w:pPr>
        <w:pStyle w:val="Item1"/>
        <w:numPr>
          <w:ilvl w:val="0"/>
          <w:numId w:val="38"/>
        </w:numPr>
        <w:ind w:hanging="720"/>
        <w:rPr>
          <w:sz w:val="24"/>
          <w:szCs w:val="18"/>
        </w:rPr>
      </w:pPr>
      <w:r w:rsidRPr="00DF49A6">
        <w:rPr>
          <w:sz w:val="24"/>
          <w:szCs w:val="18"/>
        </w:rPr>
        <w:t>Payment amounts</w:t>
      </w:r>
    </w:p>
    <w:p w14:paraId="262663ED" w14:textId="18B8FA77" w:rsidR="00256DE0" w:rsidRPr="00DF49A6" w:rsidRDefault="00256DE0" w:rsidP="003B500E">
      <w:pPr>
        <w:pStyle w:val="Item1"/>
        <w:numPr>
          <w:ilvl w:val="0"/>
          <w:numId w:val="38"/>
        </w:numPr>
        <w:ind w:hanging="720"/>
        <w:rPr>
          <w:sz w:val="24"/>
          <w:szCs w:val="18"/>
        </w:rPr>
      </w:pPr>
      <w:r w:rsidRPr="00DF49A6">
        <w:rPr>
          <w:sz w:val="24"/>
          <w:szCs w:val="18"/>
        </w:rPr>
        <w:t>Services and financial assistance provided</w:t>
      </w:r>
    </w:p>
    <w:p w14:paraId="29D448BA" w14:textId="0B6D5AB6" w:rsidR="00256DE0" w:rsidRPr="00DF49A6" w:rsidRDefault="00DF49A6" w:rsidP="003B500E">
      <w:pPr>
        <w:pStyle w:val="Item1"/>
        <w:numPr>
          <w:ilvl w:val="0"/>
          <w:numId w:val="38"/>
        </w:numPr>
        <w:ind w:hanging="720"/>
        <w:rPr>
          <w:sz w:val="24"/>
          <w:szCs w:val="18"/>
        </w:rPr>
      </w:pPr>
      <w:r>
        <w:rPr>
          <w:sz w:val="24"/>
          <w:szCs w:val="18"/>
        </w:rPr>
        <w:t>A location</w:t>
      </w:r>
      <w:r w:rsidR="00256DE0" w:rsidRPr="00DF49A6">
        <w:rPr>
          <w:sz w:val="24"/>
          <w:szCs w:val="18"/>
        </w:rPr>
        <w:t xml:space="preserve"> where </w:t>
      </w:r>
      <w:r w:rsidR="008078E6" w:rsidRPr="00DF49A6">
        <w:rPr>
          <w:sz w:val="24"/>
          <w:szCs w:val="18"/>
        </w:rPr>
        <w:t>households</w:t>
      </w:r>
      <w:r w:rsidR="00256DE0" w:rsidRPr="00DF49A6">
        <w:rPr>
          <w:sz w:val="24"/>
          <w:szCs w:val="18"/>
        </w:rPr>
        <w:t xml:space="preserve"> are housed</w:t>
      </w:r>
    </w:p>
    <w:p w14:paraId="4FF6C1F0" w14:textId="268BAD79" w:rsidR="00256DE0" w:rsidRPr="00DF49A6" w:rsidRDefault="008078E6" w:rsidP="003B500E">
      <w:pPr>
        <w:pStyle w:val="Item1"/>
        <w:numPr>
          <w:ilvl w:val="0"/>
          <w:numId w:val="38"/>
        </w:numPr>
        <w:ind w:hanging="720"/>
        <w:rPr>
          <w:sz w:val="24"/>
          <w:szCs w:val="18"/>
        </w:rPr>
      </w:pPr>
      <w:r w:rsidRPr="00DF49A6">
        <w:rPr>
          <w:sz w:val="24"/>
          <w:szCs w:val="18"/>
        </w:rPr>
        <w:t>Household</w:t>
      </w:r>
      <w:r w:rsidR="00256DE0" w:rsidRPr="00DF49A6">
        <w:rPr>
          <w:sz w:val="24"/>
          <w:szCs w:val="18"/>
        </w:rPr>
        <w:t xml:space="preserve"> demographics</w:t>
      </w:r>
    </w:p>
    <w:p w14:paraId="487B0122" w14:textId="578AAFDB" w:rsidR="00256DE0" w:rsidRPr="00DF49A6" w:rsidRDefault="00256DE0" w:rsidP="003B500E">
      <w:pPr>
        <w:pStyle w:val="Item1"/>
        <w:numPr>
          <w:ilvl w:val="0"/>
          <w:numId w:val="38"/>
        </w:numPr>
        <w:ind w:hanging="720"/>
        <w:rPr>
          <w:sz w:val="24"/>
          <w:szCs w:val="18"/>
        </w:rPr>
      </w:pPr>
      <w:r w:rsidRPr="00DF49A6">
        <w:rPr>
          <w:sz w:val="24"/>
          <w:szCs w:val="18"/>
        </w:rPr>
        <w:t>Employment status</w:t>
      </w:r>
    </w:p>
    <w:p w14:paraId="17523D72" w14:textId="7E894789" w:rsidR="00256DE0" w:rsidRPr="00DF49A6" w:rsidRDefault="00564A2F" w:rsidP="003B500E">
      <w:pPr>
        <w:pStyle w:val="Item1"/>
        <w:numPr>
          <w:ilvl w:val="0"/>
          <w:numId w:val="39"/>
        </w:numPr>
        <w:ind w:left="2160" w:hanging="720"/>
        <w:rPr>
          <w:sz w:val="24"/>
          <w:szCs w:val="18"/>
        </w:rPr>
      </w:pPr>
      <w:r w:rsidRPr="00DF49A6">
        <w:rPr>
          <w:sz w:val="24"/>
          <w:szCs w:val="18"/>
        </w:rPr>
        <w:t xml:space="preserve">Submit </w:t>
      </w:r>
      <w:r w:rsidR="00DF49A6" w:rsidRPr="00DF49A6">
        <w:rPr>
          <w:sz w:val="24"/>
          <w:szCs w:val="18"/>
        </w:rPr>
        <w:t xml:space="preserve">a </w:t>
      </w:r>
      <w:r w:rsidR="00256DE0" w:rsidRPr="00DF49A6">
        <w:rPr>
          <w:sz w:val="24"/>
          <w:szCs w:val="18"/>
        </w:rPr>
        <w:t xml:space="preserve">Contract </w:t>
      </w:r>
      <w:r w:rsidR="00DF49A6" w:rsidRPr="00DF49A6">
        <w:rPr>
          <w:sz w:val="24"/>
          <w:szCs w:val="18"/>
        </w:rPr>
        <w:t>Year-End</w:t>
      </w:r>
      <w:r w:rsidR="00256DE0" w:rsidRPr="00DF49A6">
        <w:rPr>
          <w:sz w:val="24"/>
          <w:szCs w:val="18"/>
        </w:rPr>
        <w:t xml:space="preserve"> Report</w:t>
      </w:r>
      <w:r w:rsidR="00DF49A6">
        <w:rPr>
          <w:sz w:val="24"/>
          <w:szCs w:val="18"/>
        </w:rPr>
        <w:t xml:space="preserve"> </w:t>
      </w:r>
      <w:r w:rsidR="00256DE0" w:rsidRPr="00DF49A6">
        <w:rPr>
          <w:sz w:val="24"/>
          <w:szCs w:val="18"/>
        </w:rPr>
        <w:t xml:space="preserve">to H&amp;H within 45 </w:t>
      </w:r>
      <w:r w:rsidR="00BB7D8A">
        <w:rPr>
          <w:sz w:val="24"/>
          <w:szCs w:val="18"/>
        </w:rPr>
        <w:t xml:space="preserve">calendar </w:t>
      </w:r>
      <w:r w:rsidR="00256DE0" w:rsidRPr="00DF49A6">
        <w:rPr>
          <w:sz w:val="24"/>
          <w:szCs w:val="18"/>
        </w:rPr>
        <w:t xml:space="preserve">days of </w:t>
      </w:r>
      <w:r w:rsidR="00A05466">
        <w:rPr>
          <w:sz w:val="24"/>
          <w:szCs w:val="18"/>
        </w:rPr>
        <w:t xml:space="preserve">a </w:t>
      </w:r>
      <w:r w:rsidR="00256DE0" w:rsidRPr="00DF49A6">
        <w:rPr>
          <w:sz w:val="24"/>
          <w:szCs w:val="18"/>
        </w:rPr>
        <w:t xml:space="preserve">fiscal </w:t>
      </w:r>
      <w:r w:rsidR="00A05466">
        <w:rPr>
          <w:sz w:val="24"/>
          <w:szCs w:val="18"/>
        </w:rPr>
        <w:t>year-end on June 30</w:t>
      </w:r>
      <w:r w:rsidR="006E6F7C" w:rsidRPr="00DF49A6">
        <w:rPr>
          <w:sz w:val="24"/>
          <w:szCs w:val="18"/>
        </w:rPr>
        <w:t xml:space="preserve">, </w:t>
      </w:r>
      <w:r w:rsidR="00A05466">
        <w:rPr>
          <w:sz w:val="24"/>
          <w:szCs w:val="18"/>
        </w:rPr>
        <w:t>no later than</w:t>
      </w:r>
      <w:r w:rsidR="00A05466" w:rsidRPr="00DF49A6">
        <w:rPr>
          <w:sz w:val="24"/>
          <w:szCs w:val="18"/>
        </w:rPr>
        <w:t xml:space="preserve"> </w:t>
      </w:r>
      <w:r w:rsidR="006E6F7C" w:rsidRPr="00DF49A6">
        <w:rPr>
          <w:sz w:val="24"/>
          <w:szCs w:val="18"/>
        </w:rPr>
        <w:t>mid</w:t>
      </w:r>
      <w:r w:rsidR="00B20809" w:rsidRPr="00DF49A6">
        <w:rPr>
          <w:sz w:val="24"/>
          <w:szCs w:val="18"/>
        </w:rPr>
        <w:t>-August, that</w:t>
      </w:r>
      <w:r w:rsidR="00256DE0" w:rsidRPr="00DF49A6">
        <w:rPr>
          <w:sz w:val="24"/>
          <w:szCs w:val="18"/>
        </w:rPr>
        <w:t xml:space="preserve"> includes:</w:t>
      </w:r>
    </w:p>
    <w:p w14:paraId="490BFA82" w14:textId="738A50F2" w:rsidR="00256DE0" w:rsidRPr="00DF49A6" w:rsidRDefault="00256DE0" w:rsidP="003B500E">
      <w:pPr>
        <w:pStyle w:val="Item1"/>
        <w:numPr>
          <w:ilvl w:val="0"/>
          <w:numId w:val="35"/>
        </w:numPr>
        <w:ind w:hanging="720"/>
        <w:rPr>
          <w:sz w:val="24"/>
          <w:szCs w:val="18"/>
        </w:rPr>
      </w:pPr>
      <w:r w:rsidRPr="00DF49A6">
        <w:rPr>
          <w:sz w:val="24"/>
          <w:szCs w:val="18"/>
        </w:rPr>
        <w:t>Goals performance</w:t>
      </w:r>
    </w:p>
    <w:p w14:paraId="6B961AA0" w14:textId="500B5C67" w:rsidR="00256DE0" w:rsidRPr="00DF49A6" w:rsidRDefault="00256DE0" w:rsidP="003B500E">
      <w:pPr>
        <w:pStyle w:val="Item1"/>
        <w:numPr>
          <w:ilvl w:val="0"/>
          <w:numId w:val="35"/>
        </w:numPr>
        <w:ind w:hanging="720"/>
        <w:rPr>
          <w:sz w:val="24"/>
          <w:szCs w:val="18"/>
        </w:rPr>
      </w:pPr>
      <w:r w:rsidRPr="00DF49A6">
        <w:rPr>
          <w:sz w:val="24"/>
          <w:szCs w:val="18"/>
        </w:rPr>
        <w:t>Budget performance</w:t>
      </w:r>
    </w:p>
    <w:p w14:paraId="78885E50" w14:textId="5EE4CCDC" w:rsidR="00256DE0" w:rsidRPr="00DF49A6" w:rsidRDefault="00256DE0" w:rsidP="003B500E">
      <w:pPr>
        <w:pStyle w:val="Item1"/>
        <w:numPr>
          <w:ilvl w:val="0"/>
          <w:numId w:val="35"/>
        </w:numPr>
        <w:ind w:hanging="720"/>
        <w:rPr>
          <w:sz w:val="24"/>
          <w:szCs w:val="18"/>
        </w:rPr>
      </w:pPr>
      <w:r w:rsidRPr="00DF49A6">
        <w:rPr>
          <w:sz w:val="24"/>
          <w:szCs w:val="18"/>
        </w:rPr>
        <w:t>Contract reflections</w:t>
      </w:r>
    </w:p>
    <w:p w14:paraId="15F94332" w14:textId="54896C52" w:rsidR="00256DE0" w:rsidRPr="00A05466" w:rsidRDefault="00564A2F" w:rsidP="003B500E">
      <w:pPr>
        <w:pStyle w:val="Item1"/>
        <w:numPr>
          <w:ilvl w:val="0"/>
          <w:numId w:val="40"/>
        </w:numPr>
        <w:ind w:left="2160" w:hanging="720"/>
        <w:rPr>
          <w:sz w:val="24"/>
          <w:szCs w:val="18"/>
        </w:rPr>
      </w:pPr>
      <w:r w:rsidRPr="00A05466">
        <w:rPr>
          <w:sz w:val="24"/>
          <w:szCs w:val="18"/>
        </w:rPr>
        <w:t xml:space="preserve">Provide </w:t>
      </w:r>
      <w:r w:rsidR="00A05466" w:rsidRPr="00A05466">
        <w:rPr>
          <w:sz w:val="24"/>
          <w:szCs w:val="18"/>
        </w:rPr>
        <w:t xml:space="preserve">an </w:t>
      </w:r>
      <w:r w:rsidR="00256DE0" w:rsidRPr="00A05466">
        <w:rPr>
          <w:sz w:val="24"/>
          <w:szCs w:val="18"/>
        </w:rPr>
        <w:t>Annual Program Monitoring</w:t>
      </w:r>
      <w:r w:rsidRPr="00A05466">
        <w:rPr>
          <w:sz w:val="24"/>
          <w:szCs w:val="18"/>
        </w:rPr>
        <w:t xml:space="preserve"> report that</w:t>
      </w:r>
      <w:r w:rsidR="00A05466">
        <w:rPr>
          <w:sz w:val="24"/>
          <w:szCs w:val="18"/>
        </w:rPr>
        <w:t xml:space="preserve"> </w:t>
      </w:r>
      <w:r w:rsidR="00256DE0" w:rsidRPr="00A05466">
        <w:rPr>
          <w:sz w:val="24"/>
          <w:szCs w:val="18"/>
        </w:rPr>
        <w:t>covers the following topics:</w:t>
      </w:r>
    </w:p>
    <w:p w14:paraId="1693A32B" w14:textId="681AE340" w:rsidR="00256DE0" w:rsidRPr="00DF49A6" w:rsidRDefault="00256DE0" w:rsidP="003B500E">
      <w:pPr>
        <w:pStyle w:val="Item1"/>
        <w:numPr>
          <w:ilvl w:val="0"/>
          <w:numId w:val="41"/>
        </w:numPr>
        <w:ind w:left="2880" w:hanging="720"/>
        <w:rPr>
          <w:sz w:val="24"/>
          <w:szCs w:val="18"/>
        </w:rPr>
      </w:pPr>
      <w:r w:rsidRPr="00DF49A6">
        <w:rPr>
          <w:sz w:val="24"/>
          <w:szCs w:val="18"/>
        </w:rPr>
        <w:t>Contract performance review</w:t>
      </w:r>
    </w:p>
    <w:p w14:paraId="38E75F78" w14:textId="6A8D05C2" w:rsidR="00256DE0" w:rsidRPr="00DF49A6" w:rsidRDefault="00256DE0" w:rsidP="009D44BE">
      <w:pPr>
        <w:pStyle w:val="Item1"/>
        <w:numPr>
          <w:ilvl w:val="0"/>
          <w:numId w:val="41"/>
        </w:numPr>
        <w:ind w:left="2880" w:hanging="720"/>
        <w:rPr>
          <w:sz w:val="24"/>
          <w:szCs w:val="18"/>
        </w:rPr>
      </w:pPr>
      <w:r w:rsidRPr="00DF49A6">
        <w:rPr>
          <w:sz w:val="24"/>
          <w:szCs w:val="18"/>
        </w:rPr>
        <w:lastRenderedPageBreak/>
        <w:t>Agency documents and forms review</w:t>
      </w:r>
      <w:r w:rsidR="00780EAF">
        <w:rPr>
          <w:sz w:val="24"/>
          <w:szCs w:val="18"/>
        </w:rPr>
        <w:br/>
      </w:r>
      <w:r w:rsidR="00780EAF">
        <w:rPr>
          <w:sz w:val="24"/>
          <w:szCs w:val="18"/>
        </w:rPr>
        <w:br/>
        <w:t>Contractor must provide:</w:t>
      </w:r>
    </w:p>
    <w:p w14:paraId="106DDBB5" w14:textId="6436A39D" w:rsidR="0026208D" w:rsidRPr="00DF49A6" w:rsidRDefault="0026208D" w:rsidP="009D44BE">
      <w:pPr>
        <w:pStyle w:val="Item1"/>
        <w:numPr>
          <w:ilvl w:val="0"/>
          <w:numId w:val="58"/>
        </w:numPr>
        <w:ind w:left="3600" w:hanging="720"/>
        <w:rPr>
          <w:sz w:val="24"/>
          <w:szCs w:val="18"/>
        </w:rPr>
      </w:pPr>
      <w:r w:rsidRPr="00DF49A6">
        <w:rPr>
          <w:sz w:val="24"/>
          <w:szCs w:val="18"/>
        </w:rPr>
        <w:t>Intake Procedure</w:t>
      </w:r>
    </w:p>
    <w:p w14:paraId="61927735" w14:textId="1AF4198C" w:rsidR="0026208D" w:rsidRPr="00DF49A6" w:rsidRDefault="00F7537C" w:rsidP="009D44BE">
      <w:pPr>
        <w:pStyle w:val="Item1"/>
        <w:numPr>
          <w:ilvl w:val="0"/>
          <w:numId w:val="58"/>
        </w:numPr>
        <w:ind w:left="3600" w:hanging="720"/>
        <w:rPr>
          <w:sz w:val="24"/>
          <w:szCs w:val="18"/>
        </w:rPr>
      </w:pPr>
      <w:r>
        <w:rPr>
          <w:sz w:val="24"/>
          <w:szCs w:val="18"/>
        </w:rPr>
        <w:t xml:space="preserve">IHSP </w:t>
      </w:r>
      <w:r w:rsidR="0026208D" w:rsidRPr="00DF49A6">
        <w:rPr>
          <w:sz w:val="24"/>
          <w:szCs w:val="18"/>
        </w:rPr>
        <w:t>form</w:t>
      </w:r>
    </w:p>
    <w:p w14:paraId="4AF41EE5" w14:textId="4B64876D" w:rsidR="0026208D" w:rsidRPr="00DF49A6" w:rsidRDefault="0026208D" w:rsidP="009D44BE">
      <w:pPr>
        <w:pStyle w:val="Item1"/>
        <w:numPr>
          <w:ilvl w:val="0"/>
          <w:numId w:val="58"/>
        </w:numPr>
        <w:ind w:left="3600" w:hanging="720"/>
        <w:rPr>
          <w:sz w:val="24"/>
          <w:szCs w:val="18"/>
        </w:rPr>
      </w:pPr>
      <w:r w:rsidRPr="00DF49A6">
        <w:rPr>
          <w:sz w:val="24"/>
          <w:szCs w:val="18"/>
        </w:rPr>
        <w:t xml:space="preserve">Nondiscrimination Policy </w:t>
      </w:r>
    </w:p>
    <w:p w14:paraId="12520D96" w14:textId="66ED7E36" w:rsidR="0026208D" w:rsidRPr="00DF49A6" w:rsidRDefault="0026208D" w:rsidP="009D44BE">
      <w:pPr>
        <w:pStyle w:val="Item1"/>
        <w:numPr>
          <w:ilvl w:val="0"/>
          <w:numId w:val="58"/>
        </w:numPr>
        <w:ind w:left="3600" w:hanging="720"/>
        <w:rPr>
          <w:sz w:val="24"/>
          <w:szCs w:val="18"/>
        </w:rPr>
      </w:pPr>
      <w:r w:rsidRPr="00DF49A6">
        <w:rPr>
          <w:sz w:val="24"/>
          <w:szCs w:val="18"/>
        </w:rPr>
        <w:t>Grievance Policy and Procedure</w:t>
      </w:r>
    </w:p>
    <w:p w14:paraId="70DFF786" w14:textId="1D121EB2" w:rsidR="0026208D" w:rsidRPr="00DF49A6" w:rsidRDefault="0026208D" w:rsidP="009D44BE">
      <w:pPr>
        <w:pStyle w:val="Item1"/>
        <w:numPr>
          <w:ilvl w:val="0"/>
          <w:numId w:val="58"/>
        </w:numPr>
        <w:ind w:left="3600" w:hanging="720"/>
        <w:rPr>
          <w:sz w:val="24"/>
          <w:szCs w:val="18"/>
        </w:rPr>
      </w:pPr>
      <w:r w:rsidRPr="00DF49A6">
        <w:rPr>
          <w:sz w:val="24"/>
          <w:szCs w:val="18"/>
        </w:rPr>
        <w:t xml:space="preserve">Recent </w:t>
      </w:r>
      <w:r w:rsidR="00A05466">
        <w:rPr>
          <w:sz w:val="24"/>
          <w:szCs w:val="18"/>
        </w:rPr>
        <w:t>grievances</w:t>
      </w:r>
      <w:r w:rsidRPr="00DF49A6">
        <w:rPr>
          <w:sz w:val="24"/>
          <w:szCs w:val="18"/>
        </w:rPr>
        <w:t xml:space="preserve"> within monitoring period </w:t>
      </w:r>
    </w:p>
    <w:p w14:paraId="5B27CD2F" w14:textId="6377F880" w:rsidR="0026208D" w:rsidRPr="00DF49A6" w:rsidRDefault="0026208D" w:rsidP="009D44BE">
      <w:pPr>
        <w:pStyle w:val="Item1"/>
        <w:numPr>
          <w:ilvl w:val="0"/>
          <w:numId w:val="58"/>
        </w:numPr>
        <w:ind w:left="3600" w:hanging="720"/>
        <w:rPr>
          <w:sz w:val="24"/>
          <w:szCs w:val="18"/>
        </w:rPr>
      </w:pPr>
      <w:r w:rsidRPr="00DF49A6">
        <w:rPr>
          <w:sz w:val="24"/>
          <w:szCs w:val="18"/>
        </w:rPr>
        <w:t xml:space="preserve">Reasonable Accommodation Policy </w:t>
      </w:r>
    </w:p>
    <w:p w14:paraId="20F76782" w14:textId="33E8862A" w:rsidR="0026208D" w:rsidRPr="00DF49A6" w:rsidRDefault="0026208D" w:rsidP="009D44BE">
      <w:pPr>
        <w:pStyle w:val="Item1"/>
        <w:numPr>
          <w:ilvl w:val="0"/>
          <w:numId w:val="58"/>
        </w:numPr>
        <w:ind w:left="3600" w:hanging="720"/>
        <w:rPr>
          <w:sz w:val="24"/>
          <w:szCs w:val="18"/>
        </w:rPr>
      </w:pPr>
      <w:r w:rsidRPr="00DF49A6">
        <w:rPr>
          <w:sz w:val="24"/>
          <w:szCs w:val="18"/>
        </w:rPr>
        <w:t>Confidentiality Policy and Procedure</w:t>
      </w:r>
    </w:p>
    <w:p w14:paraId="4E4A9B20" w14:textId="10A8A32E" w:rsidR="0026208D" w:rsidRPr="00DF49A6" w:rsidRDefault="0026208D" w:rsidP="009D44BE">
      <w:pPr>
        <w:pStyle w:val="Item1"/>
        <w:numPr>
          <w:ilvl w:val="0"/>
          <w:numId w:val="58"/>
        </w:numPr>
        <w:ind w:left="3600" w:hanging="720"/>
        <w:rPr>
          <w:sz w:val="24"/>
          <w:szCs w:val="18"/>
        </w:rPr>
      </w:pPr>
      <w:r w:rsidRPr="00DF49A6">
        <w:rPr>
          <w:sz w:val="24"/>
          <w:szCs w:val="18"/>
        </w:rPr>
        <w:t xml:space="preserve">Annual Re-certification Policy and Procedure </w:t>
      </w:r>
    </w:p>
    <w:p w14:paraId="1F2DFD9C" w14:textId="3ED7ACB2" w:rsidR="0026208D" w:rsidRPr="00DF49A6" w:rsidRDefault="0026208D" w:rsidP="009D44BE">
      <w:pPr>
        <w:pStyle w:val="Item1"/>
        <w:numPr>
          <w:ilvl w:val="0"/>
          <w:numId w:val="58"/>
        </w:numPr>
        <w:ind w:left="3600" w:hanging="720"/>
        <w:rPr>
          <w:sz w:val="24"/>
          <w:szCs w:val="18"/>
        </w:rPr>
      </w:pPr>
      <w:r w:rsidRPr="00DF49A6">
        <w:rPr>
          <w:sz w:val="24"/>
          <w:szCs w:val="18"/>
        </w:rPr>
        <w:t xml:space="preserve">Termination Policy and Procedure </w:t>
      </w:r>
    </w:p>
    <w:p w14:paraId="3ED048D4" w14:textId="1F2FA01E" w:rsidR="0026208D" w:rsidRPr="00DF49A6" w:rsidRDefault="0026208D" w:rsidP="009D44BE">
      <w:pPr>
        <w:pStyle w:val="Item1"/>
        <w:numPr>
          <w:ilvl w:val="0"/>
          <w:numId w:val="58"/>
        </w:numPr>
        <w:ind w:left="3600" w:hanging="720"/>
        <w:rPr>
          <w:sz w:val="24"/>
          <w:szCs w:val="18"/>
        </w:rPr>
      </w:pPr>
      <w:r w:rsidRPr="00DF49A6">
        <w:rPr>
          <w:sz w:val="24"/>
          <w:szCs w:val="18"/>
        </w:rPr>
        <w:t>Conflict of Interest Policy</w:t>
      </w:r>
    </w:p>
    <w:p w14:paraId="683612BB" w14:textId="12B59653" w:rsidR="00DF49A6" w:rsidRPr="00DF49A6" w:rsidRDefault="00DF49A6" w:rsidP="003B500E">
      <w:pPr>
        <w:pStyle w:val="Item1"/>
        <w:numPr>
          <w:ilvl w:val="0"/>
          <w:numId w:val="58"/>
        </w:numPr>
        <w:ind w:left="3600" w:hanging="720"/>
        <w:rPr>
          <w:sz w:val="24"/>
          <w:szCs w:val="18"/>
        </w:rPr>
      </w:pPr>
      <w:r w:rsidRPr="00DF49A6">
        <w:rPr>
          <w:sz w:val="24"/>
          <w:szCs w:val="18"/>
        </w:rPr>
        <w:t>Fiscal Review: Chart of Accounts and Agency Audit (most recent on file)</w:t>
      </w:r>
    </w:p>
    <w:p w14:paraId="1F4656F0" w14:textId="691023ED" w:rsidR="00256DE0" w:rsidRPr="00DF49A6" w:rsidRDefault="008078E6" w:rsidP="003B500E">
      <w:pPr>
        <w:pStyle w:val="Item1"/>
        <w:numPr>
          <w:ilvl w:val="0"/>
          <w:numId w:val="41"/>
        </w:numPr>
        <w:ind w:left="2880" w:hanging="720"/>
        <w:rPr>
          <w:sz w:val="24"/>
          <w:szCs w:val="18"/>
        </w:rPr>
      </w:pPr>
      <w:r w:rsidRPr="00DF49A6">
        <w:rPr>
          <w:sz w:val="24"/>
          <w:szCs w:val="18"/>
        </w:rPr>
        <w:t>Household</w:t>
      </w:r>
      <w:r w:rsidR="00256DE0" w:rsidRPr="00DF49A6">
        <w:rPr>
          <w:sz w:val="24"/>
          <w:szCs w:val="18"/>
        </w:rPr>
        <w:t xml:space="preserve"> files review</w:t>
      </w:r>
    </w:p>
    <w:p w14:paraId="5894CEBC" w14:textId="2DC79043" w:rsidR="00280BA4" w:rsidRPr="00DF49A6" w:rsidRDefault="00280BA4" w:rsidP="002E33CC">
      <w:pPr>
        <w:pStyle w:val="Item1"/>
        <w:numPr>
          <w:ilvl w:val="0"/>
          <w:numId w:val="0"/>
        </w:numPr>
        <w:spacing w:after="80"/>
        <w:ind w:left="3600" w:hanging="720"/>
        <w:jc w:val="both"/>
        <w:rPr>
          <w:sz w:val="24"/>
          <w:szCs w:val="18"/>
        </w:rPr>
      </w:pPr>
      <w:r w:rsidRPr="00DF49A6">
        <w:rPr>
          <w:sz w:val="24"/>
          <w:szCs w:val="18"/>
        </w:rPr>
        <w:t>Contractor must include:</w:t>
      </w:r>
    </w:p>
    <w:p w14:paraId="2F8ED706" w14:textId="40FCB9D0" w:rsidR="00280BA4" w:rsidRPr="00DF49A6" w:rsidRDefault="00280BA4" w:rsidP="009D44BE">
      <w:pPr>
        <w:pStyle w:val="Item1"/>
        <w:numPr>
          <w:ilvl w:val="0"/>
          <w:numId w:val="59"/>
        </w:numPr>
        <w:ind w:left="3600" w:hanging="720"/>
        <w:jc w:val="both"/>
        <w:rPr>
          <w:sz w:val="24"/>
          <w:szCs w:val="18"/>
        </w:rPr>
      </w:pPr>
      <w:r w:rsidRPr="00DF49A6">
        <w:rPr>
          <w:sz w:val="24"/>
          <w:szCs w:val="18"/>
        </w:rPr>
        <w:t>Intake Form (completed for each eligible adult)</w:t>
      </w:r>
    </w:p>
    <w:p w14:paraId="15DBD9BF" w14:textId="3A71371B" w:rsidR="00280BA4" w:rsidRPr="00DF49A6" w:rsidRDefault="00280BA4" w:rsidP="009D44BE">
      <w:pPr>
        <w:pStyle w:val="Item1"/>
        <w:numPr>
          <w:ilvl w:val="0"/>
          <w:numId w:val="59"/>
        </w:numPr>
        <w:ind w:left="3600" w:hanging="720"/>
        <w:jc w:val="both"/>
        <w:rPr>
          <w:sz w:val="24"/>
          <w:szCs w:val="18"/>
        </w:rPr>
      </w:pPr>
      <w:r w:rsidRPr="00DF49A6">
        <w:rPr>
          <w:sz w:val="24"/>
          <w:szCs w:val="18"/>
        </w:rPr>
        <w:t>Verification of qualifying disability (VOD)</w:t>
      </w:r>
    </w:p>
    <w:p w14:paraId="2E3D42B0" w14:textId="381820AF" w:rsidR="00280BA4" w:rsidRPr="00DF49A6" w:rsidRDefault="00280BA4" w:rsidP="009D44BE">
      <w:pPr>
        <w:pStyle w:val="Item1"/>
        <w:numPr>
          <w:ilvl w:val="0"/>
          <w:numId w:val="59"/>
        </w:numPr>
        <w:ind w:left="3600" w:hanging="720"/>
        <w:jc w:val="both"/>
        <w:rPr>
          <w:sz w:val="24"/>
          <w:szCs w:val="18"/>
        </w:rPr>
      </w:pPr>
      <w:r w:rsidRPr="00DF49A6">
        <w:rPr>
          <w:sz w:val="24"/>
          <w:szCs w:val="18"/>
        </w:rPr>
        <w:t xml:space="preserve">Verification of Homelessness (VOH) </w:t>
      </w:r>
    </w:p>
    <w:p w14:paraId="7F342CA8" w14:textId="5ABFC6F9" w:rsidR="00280BA4" w:rsidRPr="00DF49A6" w:rsidRDefault="00280BA4" w:rsidP="009D44BE">
      <w:pPr>
        <w:pStyle w:val="Item1"/>
        <w:numPr>
          <w:ilvl w:val="0"/>
          <w:numId w:val="59"/>
        </w:numPr>
        <w:ind w:left="3600" w:hanging="720"/>
        <w:jc w:val="both"/>
        <w:rPr>
          <w:sz w:val="24"/>
          <w:szCs w:val="18"/>
        </w:rPr>
      </w:pPr>
      <w:r w:rsidRPr="00DF49A6">
        <w:rPr>
          <w:sz w:val="24"/>
          <w:szCs w:val="18"/>
        </w:rPr>
        <w:t xml:space="preserve">Verification of Income (VOI) </w:t>
      </w:r>
    </w:p>
    <w:p w14:paraId="0FA21741" w14:textId="42F93A3B" w:rsidR="00280BA4" w:rsidRPr="00DF49A6" w:rsidRDefault="00280BA4" w:rsidP="009D44BE">
      <w:pPr>
        <w:pStyle w:val="Item1"/>
        <w:numPr>
          <w:ilvl w:val="0"/>
          <w:numId w:val="59"/>
        </w:numPr>
        <w:ind w:left="3600" w:hanging="720"/>
        <w:jc w:val="both"/>
        <w:rPr>
          <w:sz w:val="24"/>
          <w:szCs w:val="18"/>
        </w:rPr>
      </w:pPr>
      <w:r w:rsidRPr="00DF49A6">
        <w:rPr>
          <w:sz w:val="24"/>
          <w:szCs w:val="18"/>
        </w:rPr>
        <w:t xml:space="preserve">PHA (Public Housing Authority) Authorization to Release </w:t>
      </w:r>
      <w:r w:rsidR="00AC2B26">
        <w:rPr>
          <w:sz w:val="24"/>
          <w:szCs w:val="18"/>
        </w:rPr>
        <w:t>I</w:t>
      </w:r>
      <w:r w:rsidRPr="00DF49A6">
        <w:rPr>
          <w:sz w:val="24"/>
          <w:szCs w:val="18"/>
        </w:rPr>
        <w:t xml:space="preserve">nformation </w:t>
      </w:r>
      <w:r w:rsidR="00AC2B26">
        <w:rPr>
          <w:sz w:val="24"/>
          <w:szCs w:val="18"/>
        </w:rPr>
        <w:t>(</w:t>
      </w:r>
      <w:r w:rsidRPr="00DF49A6">
        <w:rPr>
          <w:sz w:val="24"/>
          <w:szCs w:val="18"/>
        </w:rPr>
        <w:t xml:space="preserve">for </w:t>
      </w:r>
      <w:r w:rsidR="00083BE3">
        <w:rPr>
          <w:sz w:val="24"/>
          <w:szCs w:val="18"/>
        </w:rPr>
        <w:t>CalWORKs HSP</w:t>
      </w:r>
      <w:r w:rsidRPr="00DF49A6">
        <w:rPr>
          <w:sz w:val="24"/>
          <w:szCs w:val="18"/>
        </w:rPr>
        <w:t xml:space="preserve"> BBP only</w:t>
      </w:r>
      <w:r w:rsidR="00AC2B26">
        <w:rPr>
          <w:sz w:val="24"/>
          <w:szCs w:val="18"/>
        </w:rPr>
        <w:t>)</w:t>
      </w:r>
    </w:p>
    <w:p w14:paraId="5862D395" w14:textId="5FEC5E36" w:rsidR="00280BA4" w:rsidRPr="00DF49A6" w:rsidRDefault="00280BA4" w:rsidP="009D44BE">
      <w:pPr>
        <w:pStyle w:val="Item1"/>
        <w:numPr>
          <w:ilvl w:val="0"/>
          <w:numId w:val="59"/>
        </w:numPr>
        <w:ind w:left="3600" w:hanging="720"/>
        <w:jc w:val="both"/>
        <w:rPr>
          <w:sz w:val="24"/>
          <w:szCs w:val="18"/>
        </w:rPr>
      </w:pPr>
      <w:r w:rsidRPr="00DF49A6">
        <w:rPr>
          <w:sz w:val="24"/>
          <w:szCs w:val="18"/>
        </w:rPr>
        <w:t>Privacy Act Notice (</w:t>
      </w:r>
      <w:r w:rsidR="002E33CC" w:rsidRPr="002E33CC">
        <w:rPr>
          <w:sz w:val="24"/>
          <w:szCs w:val="18"/>
        </w:rPr>
        <w:t>Housing and Urban Development</w:t>
      </w:r>
      <w:r w:rsidR="002E33CC">
        <w:rPr>
          <w:sz w:val="24"/>
          <w:szCs w:val="18"/>
        </w:rPr>
        <w:t xml:space="preserve"> (</w:t>
      </w:r>
      <w:r w:rsidRPr="00DF49A6">
        <w:rPr>
          <w:sz w:val="24"/>
          <w:szCs w:val="18"/>
        </w:rPr>
        <w:t>HUD</w:t>
      </w:r>
      <w:r w:rsidR="002E33CC">
        <w:rPr>
          <w:sz w:val="24"/>
          <w:szCs w:val="18"/>
        </w:rPr>
        <w:t>)</w:t>
      </w:r>
      <w:r w:rsidRPr="00DF49A6">
        <w:rPr>
          <w:sz w:val="24"/>
          <w:szCs w:val="18"/>
        </w:rPr>
        <w:t xml:space="preserve"> form for </w:t>
      </w:r>
      <w:r w:rsidR="00083BE3">
        <w:rPr>
          <w:sz w:val="24"/>
          <w:szCs w:val="18"/>
        </w:rPr>
        <w:t>CalWORKs HSP</w:t>
      </w:r>
      <w:r w:rsidRPr="00DF49A6">
        <w:rPr>
          <w:sz w:val="24"/>
          <w:szCs w:val="18"/>
        </w:rPr>
        <w:t xml:space="preserve"> BBP only</w:t>
      </w:r>
      <w:r w:rsidR="00AC2B26">
        <w:rPr>
          <w:sz w:val="24"/>
          <w:szCs w:val="18"/>
        </w:rPr>
        <w:t>)</w:t>
      </w:r>
    </w:p>
    <w:p w14:paraId="625BD318" w14:textId="18A07982" w:rsidR="00280BA4" w:rsidRPr="00DF49A6" w:rsidRDefault="00280BA4" w:rsidP="009D44BE">
      <w:pPr>
        <w:pStyle w:val="Item1"/>
        <w:numPr>
          <w:ilvl w:val="0"/>
          <w:numId w:val="59"/>
        </w:numPr>
        <w:ind w:left="3600" w:hanging="720"/>
        <w:jc w:val="both"/>
        <w:rPr>
          <w:sz w:val="24"/>
          <w:szCs w:val="18"/>
        </w:rPr>
      </w:pPr>
      <w:r w:rsidRPr="00DF49A6">
        <w:rPr>
          <w:sz w:val="24"/>
          <w:szCs w:val="18"/>
        </w:rPr>
        <w:t xml:space="preserve">Copies of </w:t>
      </w:r>
      <w:r w:rsidR="00AC2B26">
        <w:rPr>
          <w:sz w:val="24"/>
          <w:szCs w:val="18"/>
        </w:rPr>
        <w:t>government-issued</w:t>
      </w:r>
      <w:r w:rsidRPr="00DF49A6">
        <w:rPr>
          <w:sz w:val="24"/>
          <w:szCs w:val="18"/>
        </w:rPr>
        <w:t xml:space="preserve"> photo </w:t>
      </w:r>
      <w:r w:rsidR="00AC2B26">
        <w:rPr>
          <w:sz w:val="24"/>
          <w:szCs w:val="18"/>
        </w:rPr>
        <w:t>Identity Documents (ID)</w:t>
      </w:r>
      <w:r w:rsidRPr="00DF49A6">
        <w:rPr>
          <w:sz w:val="24"/>
          <w:szCs w:val="18"/>
        </w:rPr>
        <w:t xml:space="preserve"> (such as a </w:t>
      </w:r>
      <w:r w:rsidR="00AC2B26">
        <w:rPr>
          <w:sz w:val="24"/>
          <w:szCs w:val="18"/>
        </w:rPr>
        <w:t>California</w:t>
      </w:r>
      <w:r w:rsidRPr="00DF49A6">
        <w:rPr>
          <w:sz w:val="24"/>
          <w:szCs w:val="18"/>
        </w:rPr>
        <w:t xml:space="preserve"> ID card) and Social Security Card</w:t>
      </w:r>
      <w:r w:rsidR="008E3A63">
        <w:rPr>
          <w:sz w:val="24"/>
          <w:szCs w:val="18"/>
        </w:rPr>
        <w:t xml:space="preserve">. Personally </w:t>
      </w:r>
      <w:r w:rsidR="008E3A63">
        <w:rPr>
          <w:sz w:val="24"/>
          <w:szCs w:val="18"/>
        </w:rPr>
        <w:lastRenderedPageBreak/>
        <w:t>identifiable information must be stored securely and confidentially according to HIPPA requirements.</w:t>
      </w:r>
      <w:r w:rsidRPr="00DF49A6">
        <w:rPr>
          <w:sz w:val="24"/>
          <w:szCs w:val="18"/>
        </w:rPr>
        <w:t xml:space="preserve"> </w:t>
      </w:r>
    </w:p>
    <w:p w14:paraId="77BE22FF" w14:textId="72983F8E" w:rsidR="00280BA4" w:rsidRPr="00DF49A6" w:rsidRDefault="00280BA4" w:rsidP="009D44BE">
      <w:pPr>
        <w:pStyle w:val="Item1"/>
        <w:numPr>
          <w:ilvl w:val="0"/>
          <w:numId w:val="59"/>
        </w:numPr>
        <w:ind w:left="3600" w:hanging="720"/>
        <w:jc w:val="both"/>
        <w:rPr>
          <w:sz w:val="24"/>
          <w:szCs w:val="18"/>
        </w:rPr>
      </w:pPr>
      <w:r w:rsidRPr="00DF49A6">
        <w:rPr>
          <w:sz w:val="24"/>
          <w:szCs w:val="18"/>
        </w:rPr>
        <w:t>HMIS Standard Intake Form</w:t>
      </w:r>
      <w:r w:rsidR="001644B4" w:rsidRPr="00DF49A6">
        <w:rPr>
          <w:sz w:val="24"/>
          <w:szCs w:val="18"/>
        </w:rPr>
        <w:t xml:space="preserve"> (SIF)</w:t>
      </w:r>
      <w:r w:rsidRPr="00DF49A6">
        <w:rPr>
          <w:sz w:val="24"/>
          <w:szCs w:val="18"/>
        </w:rPr>
        <w:t xml:space="preserve"> (if applicable)</w:t>
      </w:r>
    </w:p>
    <w:p w14:paraId="54518453" w14:textId="7E8B7860" w:rsidR="00280BA4" w:rsidRPr="00DF49A6" w:rsidRDefault="00280BA4" w:rsidP="009D44BE">
      <w:pPr>
        <w:pStyle w:val="Item1"/>
        <w:numPr>
          <w:ilvl w:val="0"/>
          <w:numId w:val="59"/>
        </w:numPr>
        <w:ind w:left="3600" w:hanging="720"/>
        <w:jc w:val="both"/>
        <w:rPr>
          <w:sz w:val="24"/>
          <w:szCs w:val="18"/>
        </w:rPr>
      </w:pPr>
      <w:r w:rsidRPr="00DF49A6">
        <w:rPr>
          <w:sz w:val="24"/>
          <w:szCs w:val="18"/>
        </w:rPr>
        <w:t>Universal HMIS</w:t>
      </w:r>
      <w:r w:rsidR="00B20809" w:rsidRPr="00DF49A6">
        <w:rPr>
          <w:sz w:val="24"/>
          <w:szCs w:val="18"/>
        </w:rPr>
        <w:t xml:space="preserve"> Release of Information</w:t>
      </w:r>
      <w:r w:rsidRPr="00DF49A6">
        <w:rPr>
          <w:sz w:val="24"/>
          <w:szCs w:val="18"/>
        </w:rPr>
        <w:t xml:space="preserve"> </w:t>
      </w:r>
      <w:r w:rsidR="00B20809" w:rsidRPr="00DF49A6">
        <w:rPr>
          <w:sz w:val="24"/>
          <w:szCs w:val="18"/>
        </w:rPr>
        <w:t>(</w:t>
      </w:r>
      <w:r w:rsidRPr="00DF49A6">
        <w:rPr>
          <w:sz w:val="24"/>
          <w:szCs w:val="18"/>
        </w:rPr>
        <w:t>ROI</w:t>
      </w:r>
      <w:r w:rsidR="00B20809" w:rsidRPr="00DF49A6">
        <w:rPr>
          <w:sz w:val="24"/>
          <w:szCs w:val="18"/>
        </w:rPr>
        <w:t>)</w:t>
      </w:r>
      <w:r w:rsidRPr="00DF49A6">
        <w:rPr>
          <w:sz w:val="24"/>
          <w:szCs w:val="18"/>
        </w:rPr>
        <w:t xml:space="preserve"> (if applicable)</w:t>
      </w:r>
    </w:p>
    <w:p w14:paraId="564E4F60" w14:textId="4B1E7AA1" w:rsidR="00280BA4" w:rsidRPr="00DF49A6" w:rsidRDefault="00280BA4" w:rsidP="009D44BE">
      <w:pPr>
        <w:pStyle w:val="Item1"/>
        <w:numPr>
          <w:ilvl w:val="0"/>
          <w:numId w:val="59"/>
        </w:numPr>
        <w:ind w:left="3600" w:hanging="720"/>
        <w:jc w:val="both"/>
        <w:rPr>
          <w:sz w:val="24"/>
          <w:szCs w:val="18"/>
        </w:rPr>
      </w:pPr>
      <w:r w:rsidRPr="00DF49A6">
        <w:rPr>
          <w:sz w:val="24"/>
          <w:szCs w:val="18"/>
        </w:rPr>
        <w:t>HMIS Annual Update (if applicable)</w:t>
      </w:r>
    </w:p>
    <w:p w14:paraId="559688F3" w14:textId="55C26B3C" w:rsidR="00280BA4" w:rsidRPr="00DF49A6" w:rsidRDefault="00280BA4" w:rsidP="003B500E">
      <w:pPr>
        <w:pStyle w:val="Item1"/>
        <w:numPr>
          <w:ilvl w:val="0"/>
          <w:numId w:val="59"/>
        </w:numPr>
        <w:ind w:left="3600" w:hanging="720"/>
        <w:jc w:val="both"/>
        <w:rPr>
          <w:sz w:val="24"/>
          <w:szCs w:val="18"/>
        </w:rPr>
      </w:pPr>
      <w:r w:rsidRPr="00DF49A6">
        <w:rPr>
          <w:sz w:val="24"/>
          <w:szCs w:val="18"/>
        </w:rPr>
        <w:t>Participation Agreement form (if applicable)</w:t>
      </w:r>
    </w:p>
    <w:p w14:paraId="1B49C1AB" w14:textId="77777777" w:rsidR="00222EA5" w:rsidRPr="00222EA5" w:rsidRDefault="00502F47" w:rsidP="002E33CC">
      <w:pPr>
        <w:pStyle w:val="Heading2"/>
        <w:jc w:val="both"/>
      </w:pPr>
      <w:bookmarkStart w:id="27" w:name="_Toc339364443"/>
      <w:bookmarkStart w:id="28" w:name="_Toc339364704"/>
      <w:bookmarkStart w:id="29" w:name="_Toc191458413"/>
      <w:r w:rsidRPr="00266DFB">
        <w:rPr>
          <w:sz w:val="24"/>
        </w:rPr>
        <w:t>BIDDER</w:t>
      </w:r>
      <w:r w:rsidR="00607F38" w:rsidRPr="00266DFB">
        <w:rPr>
          <w:sz w:val="24"/>
        </w:rPr>
        <w:t>S CONFERENCE</w:t>
      </w:r>
      <w:r w:rsidR="006B4B31" w:rsidRPr="00120291">
        <w:rPr>
          <w:sz w:val="24"/>
        </w:rPr>
        <w:t>(</w:t>
      </w:r>
      <w:r w:rsidR="00607F38" w:rsidRPr="00AC2B26">
        <w:rPr>
          <w:sz w:val="24"/>
        </w:rPr>
        <w:t>S</w:t>
      </w:r>
      <w:bookmarkEnd w:id="27"/>
      <w:bookmarkEnd w:id="28"/>
      <w:r w:rsidR="006B4B31" w:rsidRPr="00AC2B26">
        <w:rPr>
          <w:sz w:val="24"/>
        </w:rPr>
        <w:t>)</w:t>
      </w:r>
      <w:r w:rsidR="002C348B" w:rsidRPr="00AC2B26">
        <w:rPr>
          <w:sz w:val="24"/>
        </w:rPr>
        <w:t>/VEND</w:t>
      </w:r>
      <w:r w:rsidR="0040582E" w:rsidRPr="00AC2B26">
        <w:rPr>
          <w:sz w:val="24"/>
        </w:rPr>
        <w:t>O</w:t>
      </w:r>
      <w:r w:rsidR="002C348B" w:rsidRPr="00AC2B26">
        <w:rPr>
          <w:sz w:val="24"/>
        </w:rPr>
        <w:t>R OUTREACH</w:t>
      </w:r>
      <w:bookmarkEnd w:id="29"/>
      <w:r w:rsidR="006B4B31" w:rsidRPr="00AC2B26">
        <w:rPr>
          <w:sz w:val="24"/>
        </w:rPr>
        <w:t xml:space="preserve"> </w:t>
      </w:r>
    </w:p>
    <w:p w14:paraId="6DE977BF" w14:textId="3C7A56C8" w:rsidR="001215F1" w:rsidRPr="00121DEB" w:rsidRDefault="0036135F" w:rsidP="002E33CC">
      <w:pPr>
        <w:pStyle w:val="Item1"/>
        <w:tabs>
          <w:tab w:val="clear" w:pos="1440"/>
        </w:tabs>
        <w:jc w:val="both"/>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30" w:name="_Toc106380875"/>
    <w:p w14:paraId="6411E966" w14:textId="2B9357C8" w:rsidR="00914082" w:rsidRPr="009E12B7" w:rsidRDefault="00914082" w:rsidP="009E12B7">
      <w:pPr>
        <w:ind w:left="1440"/>
        <w:jc w:val="center"/>
        <w:rPr>
          <w:rFonts w:asciiTheme="minorHAnsi" w:hAnsiTheme="minorHAnsi" w:cstheme="minorHAnsi"/>
          <w:sz w:val="24"/>
          <w:szCs w:val="24"/>
        </w:rPr>
      </w:pPr>
      <w:r w:rsidRPr="009E12B7">
        <w:rPr>
          <w:rFonts w:asciiTheme="minorHAnsi" w:hAnsiTheme="minorHAnsi" w:cstheme="minorHAnsi"/>
          <w:sz w:val="24"/>
          <w:szCs w:val="24"/>
        </w:rPr>
        <w:fldChar w:fldCharType="begin"/>
      </w:r>
      <w:r w:rsidRPr="009E12B7">
        <w:rPr>
          <w:rFonts w:asciiTheme="minorHAnsi" w:hAnsiTheme="minorHAnsi" w:cstheme="minorHAnsi"/>
          <w:sz w:val="24"/>
          <w:szCs w:val="24"/>
        </w:rPr>
        <w:instrText>HYPERLINK "https://teams.microsoft.com/l/meetup-join/19%3ameeting_MGNhZDdkZDAtNTMxYi00YjM4LWJiNmYtMWM0MGQ4OGZjMzAy%40thread.v2/0?context=%7b%22Tid%22%3a%2232fdff2c-f86e-4ba3-a47d-6a44a7f45a64%22%2c%22Oid%22%3a%229b05bb24-d3d5-48ef-bdc2-f7fcfa008285%22%7d" \o "Meeting join link" \t "_blank"</w:instrText>
      </w:r>
      <w:r w:rsidRPr="009E12B7">
        <w:rPr>
          <w:rFonts w:asciiTheme="minorHAnsi" w:hAnsiTheme="minorHAnsi" w:cstheme="minorHAnsi"/>
          <w:sz w:val="24"/>
          <w:szCs w:val="24"/>
        </w:rPr>
      </w:r>
      <w:r w:rsidRPr="009E12B7">
        <w:rPr>
          <w:rFonts w:asciiTheme="minorHAnsi" w:hAnsiTheme="minorHAnsi" w:cstheme="minorHAnsi"/>
          <w:sz w:val="24"/>
          <w:szCs w:val="24"/>
        </w:rPr>
        <w:fldChar w:fldCharType="separate"/>
      </w:r>
      <w:r w:rsidRPr="009E12B7">
        <w:rPr>
          <w:rStyle w:val="Hyperlink"/>
          <w:rFonts w:asciiTheme="minorHAnsi" w:hAnsiTheme="minorHAnsi" w:cstheme="minorHAnsi"/>
          <w:sz w:val="24"/>
          <w:szCs w:val="24"/>
        </w:rPr>
        <w:t>Join the Bidders Conference for RFP 902580 CalWORKs Housing Support Program</w:t>
      </w:r>
      <w:r w:rsidRPr="009E12B7">
        <w:rPr>
          <w:rFonts w:asciiTheme="minorHAnsi" w:hAnsiTheme="minorHAnsi" w:cstheme="minorHAnsi"/>
          <w:sz w:val="24"/>
          <w:szCs w:val="24"/>
        </w:rPr>
        <w:fldChar w:fldCharType="end"/>
      </w:r>
    </w:p>
    <w:p w14:paraId="1E33D1A3" w14:textId="4E9B5DC3" w:rsidR="00914082" w:rsidRPr="009E12B7" w:rsidRDefault="00914082" w:rsidP="009E12B7">
      <w:pPr>
        <w:ind w:left="1440"/>
        <w:jc w:val="center"/>
        <w:rPr>
          <w:rFonts w:asciiTheme="minorHAnsi" w:hAnsiTheme="minorHAnsi" w:cstheme="minorHAnsi"/>
          <w:sz w:val="24"/>
          <w:szCs w:val="24"/>
        </w:rPr>
      </w:pPr>
      <w:r w:rsidRPr="009E12B7">
        <w:rPr>
          <w:rFonts w:asciiTheme="minorHAnsi" w:hAnsiTheme="minorHAnsi" w:cstheme="minorHAnsi"/>
          <w:sz w:val="24"/>
          <w:szCs w:val="24"/>
        </w:rPr>
        <w:t>Meeting ID: 297 788 713 522</w:t>
      </w:r>
    </w:p>
    <w:p w14:paraId="44FE1D0D" w14:textId="3968CDF8" w:rsidR="00914082" w:rsidRPr="009E12B7" w:rsidRDefault="00914082" w:rsidP="009E12B7">
      <w:pPr>
        <w:ind w:left="1440"/>
        <w:jc w:val="center"/>
        <w:rPr>
          <w:rFonts w:asciiTheme="minorHAnsi" w:hAnsiTheme="minorHAnsi" w:cstheme="minorHAnsi"/>
          <w:sz w:val="24"/>
          <w:szCs w:val="24"/>
        </w:rPr>
      </w:pPr>
      <w:r w:rsidRPr="009E12B7">
        <w:rPr>
          <w:rFonts w:asciiTheme="minorHAnsi" w:hAnsiTheme="minorHAnsi" w:cstheme="minorHAnsi"/>
          <w:sz w:val="24"/>
          <w:szCs w:val="24"/>
        </w:rPr>
        <w:t>Passcode: c6GH9g9Z</w:t>
      </w:r>
    </w:p>
    <w:p w14:paraId="0BDAC570" w14:textId="04B26B8E" w:rsidR="00914082" w:rsidRPr="009E12B7" w:rsidRDefault="00914082" w:rsidP="009E12B7">
      <w:pPr>
        <w:ind w:left="1440"/>
        <w:jc w:val="center"/>
        <w:rPr>
          <w:rFonts w:asciiTheme="minorHAnsi" w:eastAsiaTheme="minorHAnsi" w:hAnsiTheme="minorHAnsi" w:cstheme="minorHAnsi"/>
          <w:sz w:val="24"/>
          <w:szCs w:val="24"/>
        </w:rPr>
      </w:pPr>
      <w:r w:rsidRPr="009E12B7">
        <w:rPr>
          <w:rFonts w:asciiTheme="minorHAnsi" w:hAnsiTheme="minorHAnsi" w:cstheme="minorHAnsi"/>
          <w:sz w:val="24"/>
          <w:szCs w:val="24"/>
        </w:rPr>
        <w:t>Dial in by phone</w:t>
      </w:r>
    </w:p>
    <w:p w14:paraId="62D5019F" w14:textId="4BD4CC80" w:rsidR="00914082" w:rsidRPr="009E12B7" w:rsidRDefault="00914082" w:rsidP="009E12B7">
      <w:pPr>
        <w:ind w:left="1440"/>
        <w:jc w:val="center"/>
        <w:rPr>
          <w:rFonts w:asciiTheme="minorHAnsi" w:hAnsiTheme="minorHAnsi" w:cstheme="minorHAnsi"/>
          <w:sz w:val="24"/>
          <w:szCs w:val="24"/>
        </w:rPr>
      </w:pPr>
      <w:hyperlink r:id="rId38" w:history="1">
        <w:r w:rsidRPr="009E12B7">
          <w:rPr>
            <w:rStyle w:val="Hyperlink"/>
            <w:rFonts w:asciiTheme="minorHAnsi" w:hAnsiTheme="minorHAnsi" w:cstheme="minorHAnsi"/>
            <w:sz w:val="24"/>
            <w:szCs w:val="24"/>
          </w:rPr>
          <w:t>+1 415-915-3950, 425901421#</w:t>
        </w:r>
      </w:hyperlink>
      <w:r w:rsidRPr="009E12B7">
        <w:rPr>
          <w:rFonts w:asciiTheme="minorHAnsi" w:hAnsiTheme="minorHAnsi" w:cstheme="minorHAnsi"/>
          <w:sz w:val="24"/>
          <w:szCs w:val="24"/>
        </w:rPr>
        <w:t xml:space="preserve"> United States, San Francisco</w:t>
      </w:r>
    </w:p>
    <w:p w14:paraId="20AC29D9" w14:textId="3DB620E5" w:rsidR="00914082" w:rsidRPr="009E12B7" w:rsidRDefault="00914082" w:rsidP="009E12B7">
      <w:pPr>
        <w:ind w:left="1440"/>
        <w:jc w:val="center"/>
        <w:rPr>
          <w:rFonts w:asciiTheme="minorHAnsi" w:hAnsiTheme="minorHAnsi" w:cstheme="minorHAnsi"/>
          <w:sz w:val="24"/>
          <w:szCs w:val="24"/>
        </w:rPr>
      </w:pPr>
      <w:hyperlink r:id="rId39" w:history="1">
        <w:r w:rsidRPr="009E12B7">
          <w:rPr>
            <w:rStyle w:val="Hyperlink"/>
            <w:rFonts w:asciiTheme="minorHAnsi" w:hAnsiTheme="minorHAnsi" w:cstheme="minorHAnsi"/>
            <w:sz w:val="24"/>
            <w:szCs w:val="24"/>
          </w:rPr>
          <w:t>(888) 715-8170, 425901421#</w:t>
        </w:r>
      </w:hyperlink>
      <w:r w:rsidRPr="009E12B7">
        <w:rPr>
          <w:rFonts w:asciiTheme="minorHAnsi" w:hAnsiTheme="minorHAnsi" w:cstheme="minorHAnsi"/>
          <w:sz w:val="24"/>
          <w:szCs w:val="24"/>
        </w:rPr>
        <w:t xml:space="preserve"> United States (Toll-free)</w:t>
      </w:r>
    </w:p>
    <w:p w14:paraId="07CE31B1" w14:textId="0F18B53B" w:rsidR="00914082" w:rsidRPr="009E12B7" w:rsidRDefault="00914082" w:rsidP="009E12B7">
      <w:pPr>
        <w:ind w:left="1440"/>
        <w:jc w:val="center"/>
        <w:rPr>
          <w:rFonts w:asciiTheme="minorHAnsi" w:hAnsiTheme="minorHAnsi" w:cstheme="minorHAnsi"/>
          <w:sz w:val="24"/>
          <w:szCs w:val="24"/>
        </w:rPr>
      </w:pPr>
      <w:hyperlink r:id="rId40" w:history="1">
        <w:r w:rsidRPr="009E12B7">
          <w:rPr>
            <w:rStyle w:val="Hyperlink"/>
            <w:rFonts w:asciiTheme="minorHAnsi" w:hAnsiTheme="minorHAnsi" w:cstheme="minorHAnsi"/>
            <w:sz w:val="24"/>
            <w:szCs w:val="24"/>
          </w:rPr>
          <w:t>Find a local number</w:t>
        </w:r>
      </w:hyperlink>
    </w:p>
    <w:p w14:paraId="224E0F44" w14:textId="2342F40C" w:rsidR="00EE347B" w:rsidRPr="009E12B7" w:rsidRDefault="00914082" w:rsidP="009E12B7">
      <w:pPr>
        <w:ind w:left="1440"/>
        <w:jc w:val="center"/>
        <w:rPr>
          <w:rFonts w:asciiTheme="minorHAnsi" w:hAnsiTheme="minorHAnsi" w:cstheme="minorHAnsi"/>
          <w:sz w:val="24"/>
          <w:szCs w:val="24"/>
        </w:rPr>
      </w:pPr>
      <w:r w:rsidRPr="009E12B7">
        <w:rPr>
          <w:rFonts w:asciiTheme="minorHAnsi" w:hAnsiTheme="minorHAnsi" w:cstheme="minorHAnsi"/>
          <w:sz w:val="24"/>
          <w:szCs w:val="24"/>
        </w:rPr>
        <w:t>Phone conference ID: 425 901 421#</w:t>
      </w:r>
      <w:bookmarkEnd w:id="30"/>
    </w:p>
    <w:p w14:paraId="3D1905FA" w14:textId="574DC748" w:rsidR="004556F7" w:rsidRPr="004556F7" w:rsidRDefault="00DA7F5B" w:rsidP="002E33CC">
      <w:pPr>
        <w:pStyle w:val="Item1"/>
        <w:tabs>
          <w:tab w:val="clear" w:pos="1440"/>
        </w:tabs>
        <w:jc w:val="both"/>
      </w:pPr>
      <w:bookmarkStart w:id="31" w:name="_Hlk103953617"/>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4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42" w:history="1">
        <w:r w:rsidRPr="001D6A1D">
          <w:rPr>
            <w:rStyle w:val="Hyperlink"/>
            <w:b/>
            <w:sz w:val="24"/>
            <w:szCs w:val="24"/>
          </w:rPr>
          <w:t>Upcoming Events</w:t>
        </w:r>
      </w:hyperlink>
      <w:r w:rsidRPr="002F01BB">
        <w:rPr>
          <w:sz w:val="24"/>
          <w:szCs w:val="18"/>
        </w:rPr>
        <w:t xml:space="preserve"> </w:t>
      </w:r>
      <w:r w:rsidRPr="002F01BB">
        <w:t>[</w:t>
      </w:r>
      <w:hyperlink r:id="rId43" w:history="1">
        <w:r w:rsidRPr="002F01BB">
          <w:rPr>
            <w:rStyle w:val="Hyperlink"/>
          </w:rPr>
          <w:t>https://gsa.acgov.org/do-business-with-us/upcoming-contracting-events/</w:t>
        </w:r>
      </w:hyperlink>
      <w:r w:rsidRPr="002F01BB">
        <w:t>].</w:t>
      </w:r>
      <w:r w:rsidRPr="002F01BB">
        <w:rPr>
          <w:sz w:val="24"/>
          <w:szCs w:val="18"/>
        </w:rPr>
        <w:t xml:space="preserve"> </w:t>
      </w:r>
      <w:bookmarkEnd w:id="31"/>
    </w:p>
    <w:p w14:paraId="27AC700F" w14:textId="24848ED6" w:rsidR="0036135F" w:rsidRDefault="00791FF9" w:rsidP="002E33CC">
      <w:pPr>
        <w:pStyle w:val="Item1"/>
        <w:tabs>
          <w:tab w:val="clear" w:pos="1440"/>
        </w:tabs>
        <w:jc w:val="both"/>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w:t>
      </w:r>
      <w:r w:rsidR="00DD4F7B">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7FE8EB7B" w:rsidR="0036135F" w:rsidRPr="00CA651C" w:rsidRDefault="00502F47" w:rsidP="002E33CC">
      <w:pPr>
        <w:pStyle w:val="Item1"/>
        <w:tabs>
          <w:tab w:val="clear" w:pos="1440"/>
        </w:tabs>
        <w:jc w:val="both"/>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5B76D738" w:rsidR="0036135F" w:rsidRPr="002967D4" w:rsidRDefault="0036135F" w:rsidP="002E33CC">
      <w:pPr>
        <w:pStyle w:val="Itema"/>
        <w:tabs>
          <w:tab w:val="clear" w:pos="2160"/>
        </w:tabs>
        <w:jc w:val="both"/>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2E33CC">
      <w:pPr>
        <w:pStyle w:val="Itema"/>
        <w:tabs>
          <w:tab w:val="clear" w:pos="2160"/>
        </w:tabs>
        <w:jc w:val="both"/>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40724BC2" w14:textId="382F8DAA" w:rsidR="0036135F" w:rsidRPr="00A85450" w:rsidRDefault="0036135F" w:rsidP="002E33CC">
      <w:pPr>
        <w:pStyle w:val="Itema"/>
        <w:tabs>
          <w:tab w:val="clear" w:pos="2160"/>
        </w:tabs>
        <w:jc w:val="both"/>
      </w:pPr>
      <w:r w:rsidRPr="00266DFB">
        <w:rPr>
          <w:sz w:val="24"/>
        </w:rPr>
        <w:lastRenderedPageBreak/>
        <w:t xml:space="preserve">Provide </w:t>
      </w:r>
      <w:r w:rsidR="00502F47" w:rsidRPr="00266DFB">
        <w:rPr>
          <w:sz w:val="24"/>
        </w:rPr>
        <w:t>Bidder</w:t>
      </w:r>
      <w:r w:rsidRPr="00266DFB">
        <w:rPr>
          <w:sz w:val="24"/>
        </w:rPr>
        <w:t>s an opportunity to view a site, receive documents, etc.</w:t>
      </w:r>
      <w:r w:rsidR="00AB790E">
        <w:rPr>
          <w:sz w:val="24"/>
        </w:rPr>
        <w:t>,</w:t>
      </w:r>
      <w:r w:rsidRPr="00266DFB">
        <w:rPr>
          <w:sz w:val="24"/>
        </w:rPr>
        <w:t xml:space="preserve"> necessary to respond to this </w:t>
      </w:r>
      <w:r w:rsidR="005B41FE" w:rsidRPr="00266DFB">
        <w:rPr>
          <w:sz w:val="24"/>
        </w:rPr>
        <w:t>RFP</w:t>
      </w:r>
      <w:r w:rsidRPr="00266DFB">
        <w:rPr>
          <w:sz w:val="24"/>
        </w:rPr>
        <w:t>.</w:t>
      </w:r>
      <w:r w:rsidRPr="00A85450">
        <w:t xml:space="preserve"> </w:t>
      </w:r>
    </w:p>
    <w:p w14:paraId="7BD13787" w14:textId="77777777" w:rsidR="0036135F" w:rsidRPr="00AE0975" w:rsidRDefault="0036135F" w:rsidP="002E33CC">
      <w:pPr>
        <w:pStyle w:val="Itema"/>
        <w:tabs>
          <w:tab w:val="clear" w:pos="2160"/>
        </w:tabs>
        <w:jc w:val="both"/>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2E33CC">
      <w:pPr>
        <w:pStyle w:val="Item1"/>
        <w:tabs>
          <w:tab w:val="clear" w:pos="1440"/>
        </w:tabs>
        <w:jc w:val="both"/>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7A1774B4" w:rsidR="00362FFD" w:rsidRPr="00266DFB" w:rsidRDefault="00EB4661" w:rsidP="002E33CC">
      <w:pPr>
        <w:pStyle w:val="Item1"/>
        <w:tabs>
          <w:tab w:val="clear" w:pos="1440"/>
        </w:tabs>
        <w:jc w:val="both"/>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2E33CC">
      <w:pPr>
        <w:pStyle w:val="Item1"/>
        <w:tabs>
          <w:tab w:val="clear" w:pos="1440"/>
        </w:tabs>
        <w:jc w:val="both"/>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23112301" w:rsidR="00362FFD" w:rsidRPr="00AC2B26" w:rsidRDefault="00B10D75" w:rsidP="002E33CC">
      <w:pPr>
        <w:ind w:left="2880"/>
        <w:jc w:val="both"/>
        <w:rPr>
          <w:rFonts w:ascii="Calibri" w:hAnsi="Calibri" w:cs="Calibri"/>
        </w:rPr>
      </w:pPr>
      <w:r w:rsidRPr="00AC2B26">
        <w:rPr>
          <w:rFonts w:ascii="Calibri" w:hAnsi="Calibri" w:cs="Calibri"/>
          <w:sz w:val="24"/>
        </w:rPr>
        <w:t>Yulia Margolin</w:t>
      </w:r>
      <w:r w:rsidR="00362FFD" w:rsidRPr="00AC2B26">
        <w:rPr>
          <w:rFonts w:ascii="Calibri" w:hAnsi="Calibri" w:cs="Calibri"/>
          <w:sz w:val="24"/>
        </w:rPr>
        <w:t xml:space="preserve">, Procurement &amp; Contracts </w:t>
      </w:r>
      <w:r w:rsidR="005B41FE" w:rsidRPr="00AC2B26">
        <w:rPr>
          <w:rFonts w:ascii="Calibri" w:hAnsi="Calibri" w:cs="Calibri"/>
          <w:sz w:val="24"/>
        </w:rPr>
        <w:t>Specialist</w:t>
      </w:r>
      <w:r w:rsidR="00362FFD" w:rsidRPr="00AC2B26">
        <w:rPr>
          <w:rFonts w:ascii="Calibri" w:hAnsi="Calibri" w:cs="Calibri"/>
          <w:sz w:val="24"/>
        </w:rPr>
        <w:t xml:space="preserve"> </w:t>
      </w:r>
    </w:p>
    <w:p w14:paraId="4358176C" w14:textId="0BDFFA3D" w:rsidR="00362FFD" w:rsidRPr="00AC2B26" w:rsidRDefault="00362FFD" w:rsidP="002E33CC">
      <w:pPr>
        <w:ind w:left="2880"/>
        <w:jc w:val="both"/>
        <w:rPr>
          <w:rFonts w:ascii="Calibri" w:hAnsi="Calibri" w:cs="Calibri"/>
          <w:sz w:val="24"/>
        </w:rPr>
      </w:pPr>
      <w:r w:rsidRPr="00AC2B26">
        <w:rPr>
          <w:rFonts w:ascii="Calibri" w:hAnsi="Calibri" w:cs="Calibri"/>
          <w:sz w:val="24"/>
        </w:rPr>
        <w:t>Alameda County, GSA-Procurement</w:t>
      </w:r>
    </w:p>
    <w:p w14:paraId="19A26526" w14:textId="09B0626F" w:rsidR="0098482B" w:rsidRPr="00F11599" w:rsidRDefault="00362FFD" w:rsidP="002E33CC">
      <w:pPr>
        <w:spacing w:after="240"/>
        <w:ind w:left="2880"/>
        <w:jc w:val="both"/>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44" w:history="1">
        <w:r w:rsidR="00B10D75" w:rsidRPr="00B10D75">
          <w:rPr>
            <w:rStyle w:val="Hyperlink"/>
            <w:rFonts w:ascii="Calibri" w:hAnsi="Calibri" w:cs="Calibri"/>
            <w:sz w:val="24"/>
          </w:rPr>
          <w:t>Yulia.Margolin@acgov.org</w:t>
        </w:r>
      </w:hyperlink>
      <w:r w:rsidR="00BF1FE6" w:rsidRPr="00266DFB">
        <w:rPr>
          <w:rFonts w:ascii="Calibri" w:hAnsi="Calibri" w:cs="Calibri"/>
          <w:sz w:val="24"/>
        </w:rPr>
        <w:t xml:space="preserve"> </w:t>
      </w:r>
      <w:r w:rsidR="0036135F" w:rsidRPr="00266DFB">
        <w:rPr>
          <w:sz w:val="24"/>
        </w:rPr>
        <w:t xml:space="preserve">  </w:t>
      </w:r>
    </w:p>
    <w:p w14:paraId="5EB283DB" w14:textId="3EBEA500" w:rsidR="00607F38" w:rsidRPr="0042497F" w:rsidRDefault="0036135F" w:rsidP="0042497F">
      <w:pPr>
        <w:pStyle w:val="Item1"/>
        <w:tabs>
          <w:tab w:val="clear" w:pos="1440"/>
        </w:tabs>
        <w:jc w:val="both"/>
        <w:rPr>
          <w:sz w:val="24"/>
          <w:szCs w:val="24"/>
        </w:rPr>
      </w:pPr>
      <w:bookmarkStart w:id="32" w:name="_Hlk106378569"/>
      <w:bookmarkStart w:id="33"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Pr="00AC2B26">
        <w:rPr>
          <w:sz w:val="24"/>
        </w:rPr>
        <w:t xml:space="preserve"> </w:t>
      </w:r>
      <w:r w:rsidR="002C348B" w:rsidRPr="00AC2B26">
        <w:rPr>
          <w:sz w:val="24"/>
        </w:rPr>
        <w:t>and Vendor Outreach</w:t>
      </w:r>
      <w:r w:rsidR="001A5516" w:rsidRPr="00AC2B26">
        <w:rPr>
          <w:sz w:val="24"/>
        </w:rPr>
        <w:t xml:space="preserve"> </w:t>
      </w:r>
      <w:r w:rsidR="008B1342">
        <w:rPr>
          <w:sz w:val="24"/>
        </w:rPr>
        <w:t>is</w:t>
      </w:r>
      <w:r w:rsidR="008B1342" w:rsidRPr="00266DFB">
        <w:rPr>
          <w:sz w:val="24"/>
        </w:rPr>
        <w:t xml:space="preserve"> highly</w:t>
      </w:r>
      <w:r w:rsidRPr="00266DFB">
        <w:rPr>
          <w:sz w:val="24"/>
        </w:rPr>
        <w:t xml:space="preserve"> recommended but </w:t>
      </w:r>
      <w:r w:rsidR="008D44CA">
        <w:rPr>
          <w:sz w:val="24"/>
        </w:rPr>
        <w:t>is</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2"/>
      <w:r w:rsidR="00763C96">
        <w:rPr>
          <w:sz w:val="24"/>
        </w:rPr>
        <w:t xml:space="preserve"> </w:t>
      </w:r>
      <w:r w:rsidRPr="00266DFB">
        <w:rPr>
          <w:sz w:val="24"/>
        </w:rPr>
        <w:t xml:space="preserve">  </w:t>
      </w:r>
      <w:bookmarkEnd w:id="33"/>
    </w:p>
    <w:p w14:paraId="01795C41" w14:textId="77777777" w:rsidR="00F9006C" w:rsidRPr="00EB258A" w:rsidRDefault="00176BD5" w:rsidP="002E33CC">
      <w:pPr>
        <w:pStyle w:val="Heading1"/>
        <w:spacing w:after="240"/>
        <w:jc w:val="both"/>
        <w:rPr>
          <w:b w:val="0"/>
          <w:sz w:val="24"/>
          <w:szCs w:val="24"/>
        </w:rPr>
      </w:pPr>
      <w:bookmarkStart w:id="34" w:name="_Toc339364444"/>
      <w:bookmarkStart w:id="35" w:name="_Toc339364705"/>
      <w:bookmarkStart w:id="36" w:name="_Toc191458414"/>
      <w:r w:rsidRPr="00EB258A">
        <w:rPr>
          <w:sz w:val="24"/>
          <w:szCs w:val="24"/>
        </w:rPr>
        <w:t>COUNTY PROCEDURES</w:t>
      </w:r>
      <w:r w:rsidR="00703A65" w:rsidRPr="00EB258A">
        <w:rPr>
          <w:sz w:val="24"/>
          <w:szCs w:val="24"/>
        </w:rPr>
        <w:t>, TERMS, AND CONDITIONS</w:t>
      </w:r>
      <w:bookmarkEnd w:id="34"/>
      <w:bookmarkEnd w:id="35"/>
      <w:bookmarkEnd w:id="36"/>
    </w:p>
    <w:p w14:paraId="594DD4E5" w14:textId="77777777" w:rsidR="007265B8" w:rsidRPr="00296ED2" w:rsidRDefault="001A5516" w:rsidP="002E33CC">
      <w:pPr>
        <w:pStyle w:val="Heading2"/>
        <w:jc w:val="both"/>
        <w:rPr>
          <w:color w:val="7030A0"/>
          <w:sz w:val="24"/>
          <w:szCs w:val="24"/>
        </w:rPr>
      </w:pPr>
      <w:bookmarkStart w:id="37" w:name="_Toc191458415"/>
      <w:bookmarkStart w:id="38" w:name="_Toc339364446"/>
      <w:bookmarkStart w:id="39" w:name="_Toc339364707"/>
      <w:r w:rsidRPr="00296ED2">
        <w:rPr>
          <w:sz w:val="24"/>
          <w:szCs w:val="24"/>
        </w:rPr>
        <w:t>EVALUATION CRITERIA / SELECTION COMMITTEE</w:t>
      </w:r>
      <w:bookmarkEnd w:id="37"/>
    </w:p>
    <w:p w14:paraId="19ED4D27" w14:textId="77777777" w:rsidR="00A907D7" w:rsidRPr="00296ED2" w:rsidRDefault="00A907D7" w:rsidP="002E33CC">
      <w:pPr>
        <w:pStyle w:val="ListParagraph"/>
        <w:numPr>
          <w:ilvl w:val="0"/>
          <w:numId w:val="24"/>
        </w:numPr>
        <w:spacing w:after="240"/>
        <w:ind w:hanging="720"/>
        <w:jc w:val="both"/>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2E33CC">
      <w:pPr>
        <w:pStyle w:val="ListParagraph"/>
        <w:numPr>
          <w:ilvl w:val="0"/>
          <w:numId w:val="24"/>
        </w:numPr>
        <w:spacing w:after="240"/>
        <w:ind w:hanging="720"/>
        <w:jc w:val="both"/>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2E33CC">
      <w:pPr>
        <w:pStyle w:val="ListParagraph"/>
        <w:numPr>
          <w:ilvl w:val="0"/>
          <w:numId w:val="24"/>
        </w:numPr>
        <w:spacing w:after="240"/>
        <w:ind w:hanging="720"/>
        <w:jc w:val="both"/>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 xml:space="preserve">or </w:t>
      </w:r>
      <w:r w:rsidRPr="00296ED2">
        <w:rPr>
          <w:rFonts w:ascii="Calibri" w:hAnsi="Calibri" w:cs="Calibri"/>
          <w:sz w:val="24"/>
          <w:szCs w:val="24"/>
        </w:rPr>
        <w:lastRenderedPageBreak/>
        <w:t>indicative of a failure to comprehend the complexity and risk of the County’s requirements as set forth in this RFP.</w:t>
      </w:r>
    </w:p>
    <w:p w14:paraId="75FB5844" w14:textId="30B4CB1D" w:rsidR="00A907D7" w:rsidRPr="00296ED2" w:rsidRDefault="00A907D7" w:rsidP="002E33CC">
      <w:pPr>
        <w:pStyle w:val="ListParagraph"/>
        <w:numPr>
          <w:ilvl w:val="0"/>
          <w:numId w:val="24"/>
        </w:numPr>
        <w:spacing w:after="240"/>
        <w:ind w:hanging="720"/>
        <w:jc w:val="both"/>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2E33CC">
      <w:pPr>
        <w:pStyle w:val="ListParagraph"/>
        <w:numPr>
          <w:ilvl w:val="0"/>
          <w:numId w:val="24"/>
        </w:numPr>
        <w:spacing w:after="240"/>
        <w:ind w:hanging="720"/>
        <w:jc w:val="both"/>
        <w:rPr>
          <w:rFonts w:ascii="Calibri" w:hAnsi="Calibri" w:cs="Calibri"/>
          <w:sz w:val="24"/>
          <w:szCs w:val="24"/>
        </w:rPr>
      </w:pPr>
      <w:bookmarkStart w:id="40"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0"/>
    <w:p w14:paraId="49C98C43" w14:textId="5C283A74" w:rsidR="00B10D85" w:rsidRPr="00463122" w:rsidRDefault="00463122" w:rsidP="002E33CC">
      <w:pPr>
        <w:pStyle w:val="ListParagraph"/>
        <w:numPr>
          <w:ilvl w:val="0"/>
          <w:numId w:val="24"/>
        </w:numPr>
        <w:spacing w:after="240"/>
        <w:ind w:hanging="720"/>
        <w:jc w:val="both"/>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00916614" w:rsidR="00E2481A" w:rsidRPr="00463122" w:rsidRDefault="00463122" w:rsidP="002E33CC">
      <w:pPr>
        <w:pStyle w:val="ListParagraph"/>
        <w:numPr>
          <w:ilvl w:val="0"/>
          <w:numId w:val="24"/>
        </w:numPr>
        <w:spacing w:after="240"/>
        <w:ind w:hanging="720"/>
        <w:jc w:val="both"/>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t>
      </w:r>
      <w:r w:rsidRPr="002E33CC">
        <w:rPr>
          <w:rFonts w:ascii="Calibri" w:hAnsi="Calibri" w:cs="Calibri"/>
          <w:sz w:val="24"/>
          <w:szCs w:val="24"/>
        </w:rPr>
        <w:t xml:space="preserve">will continue to the final stage of optional vendor interview, and reference checks. The preliminary scoring will be based on the total points, excluding any points allocated to references, and optional vendor interview. The </w:t>
      </w:r>
      <w:r w:rsidR="001F2E66">
        <w:rPr>
          <w:rFonts w:ascii="Calibri" w:hAnsi="Calibri" w:cs="Calibri"/>
          <w:sz w:val="24"/>
          <w:szCs w:val="24"/>
        </w:rPr>
        <w:t>six (</w:t>
      </w:r>
      <w:r w:rsidR="00F30356" w:rsidRPr="002E33CC">
        <w:rPr>
          <w:rFonts w:ascii="Calibri" w:hAnsi="Calibri" w:cs="Calibri"/>
          <w:sz w:val="24"/>
          <w:szCs w:val="24"/>
        </w:rPr>
        <w:t>6</w:t>
      </w:r>
      <w:r w:rsidR="001F2E66">
        <w:rPr>
          <w:rFonts w:ascii="Calibri" w:hAnsi="Calibri" w:cs="Calibri"/>
          <w:sz w:val="24"/>
          <w:szCs w:val="24"/>
        </w:rPr>
        <w:t>)</w:t>
      </w:r>
      <w:r w:rsidR="00B20809" w:rsidRPr="002E33CC">
        <w:rPr>
          <w:rFonts w:ascii="Calibri" w:hAnsi="Calibri" w:cs="Calibri"/>
          <w:sz w:val="24"/>
          <w:szCs w:val="24"/>
        </w:rPr>
        <w:t xml:space="preserve"> </w:t>
      </w:r>
      <w:r w:rsidRPr="002E33CC">
        <w:rPr>
          <w:rFonts w:ascii="Calibri" w:hAnsi="Calibri" w:cs="Calibri"/>
          <w:sz w:val="24"/>
          <w:szCs w:val="24"/>
        </w:rPr>
        <w:t>Bidders receiving the highest preliminary scores may advance to the next evaluation phase. All other Bidders will be deemed eliminated from the process. All Bidders will be no</w:t>
      </w:r>
      <w:r w:rsidRPr="00463122">
        <w:rPr>
          <w:rFonts w:ascii="Calibri" w:hAnsi="Calibri" w:cs="Calibri"/>
          <w:sz w:val="24"/>
          <w:szCs w:val="24"/>
        </w:rPr>
        <w:t>tified of the shortlist participants; however, the preliminary scores at that time will not be communicated to Bidders.</w:t>
      </w:r>
    </w:p>
    <w:p w14:paraId="7FF3BDFC" w14:textId="7B476DB9" w:rsidR="001E33B4" w:rsidRPr="00296ED2" w:rsidRDefault="001E33B4" w:rsidP="002E33CC">
      <w:pPr>
        <w:pStyle w:val="ListParagraph"/>
        <w:numPr>
          <w:ilvl w:val="0"/>
          <w:numId w:val="24"/>
        </w:numPr>
        <w:spacing w:after="240"/>
        <w:ind w:hanging="720"/>
        <w:jc w:val="both"/>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2E33CC">
      <w:pPr>
        <w:pStyle w:val="ListParagraph"/>
        <w:numPr>
          <w:ilvl w:val="0"/>
          <w:numId w:val="24"/>
        </w:numPr>
        <w:spacing w:after="240"/>
        <w:ind w:hanging="720"/>
        <w:jc w:val="both"/>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1"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7C136414" w:rsidR="00CA69BD" w:rsidRPr="00F30356" w:rsidRDefault="00E2481A" w:rsidP="002E33CC">
      <w:pPr>
        <w:pStyle w:val="ListParagraph"/>
        <w:numPr>
          <w:ilvl w:val="0"/>
          <w:numId w:val="24"/>
        </w:numPr>
        <w:spacing w:after="240"/>
        <w:ind w:hanging="720"/>
        <w:jc w:val="both"/>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w:t>
      </w:r>
      <w:r w:rsidR="00463122" w:rsidRPr="00F30356">
        <w:rPr>
          <w:rFonts w:asciiTheme="minorHAnsi" w:hAnsiTheme="minorHAnsi" w:cstheme="minorHAnsi"/>
          <w:sz w:val="24"/>
          <w:szCs w:val="24"/>
        </w:rPr>
        <w:t xml:space="preserve">final maximum score for any procurement is 550 points, including the possible 50 points for local and small, local and emerging, or local preference points (maximum 10% of the final score; derived from 5% for </w:t>
      </w:r>
      <w:r w:rsidR="00463122" w:rsidRPr="00F30356">
        <w:rPr>
          <w:rFonts w:asciiTheme="minorHAnsi" w:hAnsiTheme="minorHAnsi" w:cstheme="minorHAnsi"/>
          <w:i/>
          <w:iCs/>
          <w:sz w:val="24"/>
          <w:szCs w:val="24"/>
        </w:rPr>
        <w:t>local</w:t>
      </w:r>
      <w:r w:rsidR="00463122" w:rsidRPr="00F30356">
        <w:rPr>
          <w:rFonts w:asciiTheme="minorHAnsi" w:hAnsiTheme="minorHAnsi" w:cstheme="minorHAnsi"/>
          <w:sz w:val="24"/>
          <w:szCs w:val="24"/>
        </w:rPr>
        <w:t xml:space="preserve"> preference and </w:t>
      </w:r>
      <w:r w:rsidR="00463122" w:rsidRPr="00F30356">
        <w:rPr>
          <w:rFonts w:asciiTheme="minorHAnsi" w:hAnsiTheme="minorHAnsi" w:cstheme="minorHAnsi"/>
          <w:sz w:val="24"/>
          <w:szCs w:val="24"/>
        </w:rPr>
        <w:lastRenderedPageBreak/>
        <w:t xml:space="preserve">5% for either </w:t>
      </w:r>
      <w:r w:rsidR="00D24068" w:rsidRPr="00F30356">
        <w:rPr>
          <w:rFonts w:asciiTheme="minorHAnsi" w:hAnsiTheme="minorHAnsi" w:cstheme="minorHAnsi"/>
          <w:i/>
          <w:iCs/>
          <w:sz w:val="24"/>
          <w:szCs w:val="24"/>
        </w:rPr>
        <w:t>S</w:t>
      </w:r>
      <w:r w:rsidR="00463122" w:rsidRPr="00F30356">
        <w:rPr>
          <w:rFonts w:asciiTheme="minorHAnsi" w:hAnsiTheme="minorHAnsi" w:cstheme="minorHAnsi"/>
          <w:i/>
          <w:iCs/>
          <w:sz w:val="24"/>
          <w:szCs w:val="24"/>
        </w:rPr>
        <w:t>mall and Local</w:t>
      </w:r>
      <w:r w:rsidR="00463122" w:rsidRPr="00F30356">
        <w:rPr>
          <w:rFonts w:asciiTheme="minorHAnsi" w:hAnsiTheme="minorHAnsi" w:cstheme="minorHAnsi"/>
          <w:sz w:val="24"/>
          <w:szCs w:val="24"/>
        </w:rPr>
        <w:t xml:space="preserve"> or </w:t>
      </w:r>
      <w:r w:rsidR="00463122" w:rsidRPr="00F30356">
        <w:rPr>
          <w:rFonts w:asciiTheme="minorHAnsi" w:hAnsiTheme="minorHAnsi" w:cstheme="minorHAnsi"/>
          <w:i/>
          <w:iCs/>
          <w:sz w:val="24"/>
          <w:szCs w:val="24"/>
        </w:rPr>
        <w:t>Emerging and Local</w:t>
      </w:r>
      <w:r w:rsidR="00463122" w:rsidRPr="00F30356">
        <w:rPr>
          <w:rFonts w:asciiTheme="minorHAnsi" w:hAnsiTheme="minorHAnsi" w:cstheme="minorHAnsi"/>
          <w:sz w:val="24"/>
          <w:szCs w:val="24"/>
        </w:rPr>
        <w:t xml:space="preserve"> preference). Proposals will be ranked by their final scores.</w:t>
      </w:r>
      <w:r w:rsidR="00CA69BD" w:rsidRPr="00F30356">
        <w:rPr>
          <w:rFonts w:asciiTheme="minorHAnsi" w:hAnsiTheme="minorHAnsi" w:cstheme="minorHAnsi"/>
          <w:sz w:val="24"/>
          <w:szCs w:val="24"/>
        </w:rPr>
        <w:t xml:space="preserve"> </w:t>
      </w:r>
    </w:p>
    <w:p w14:paraId="245D61E1" w14:textId="3D60B366" w:rsidR="002168AC" w:rsidRPr="00F30356" w:rsidRDefault="002168AC" w:rsidP="002E33CC">
      <w:pPr>
        <w:pStyle w:val="ListParagraph"/>
        <w:numPr>
          <w:ilvl w:val="1"/>
          <w:numId w:val="24"/>
        </w:numPr>
        <w:spacing w:after="240"/>
        <w:ind w:hanging="720"/>
        <w:jc w:val="both"/>
        <w:rPr>
          <w:rFonts w:ascii="Calibri" w:hAnsi="Calibri" w:cs="Calibri"/>
          <w:sz w:val="24"/>
          <w:szCs w:val="24"/>
        </w:rPr>
      </w:pPr>
      <w:r w:rsidRPr="00F30356">
        <w:rPr>
          <w:rFonts w:ascii="Calibri" w:hAnsi="Calibri" w:cs="Calibri"/>
          <w:i/>
          <w:iCs/>
          <w:sz w:val="24"/>
          <w:szCs w:val="24"/>
          <w:u w:val="single"/>
        </w:rPr>
        <w:t>Without Vendor Interview</w:t>
      </w:r>
      <w:r w:rsidRPr="00F30356">
        <w:rPr>
          <w:rFonts w:ascii="Calibri" w:hAnsi="Calibri" w:cs="Calibri"/>
          <w:sz w:val="24"/>
          <w:szCs w:val="24"/>
        </w:rPr>
        <w:t xml:space="preserve">. </w:t>
      </w:r>
      <w:r w:rsidR="00E7015F" w:rsidRPr="00F30356">
        <w:rPr>
          <w:rFonts w:ascii="Calibri" w:hAnsi="Calibri" w:cs="Calibri"/>
          <w:sz w:val="24"/>
          <w:szCs w:val="24"/>
        </w:rPr>
        <w:t xml:space="preserve">In procurements where there are no vendor interviews, the score received by the </w:t>
      </w:r>
      <w:r w:rsidR="00C10B05" w:rsidRPr="00F30356">
        <w:rPr>
          <w:rFonts w:ascii="Calibri" w:hAnsi="Calibri" w:cs="Calibri"/>
          <w:sz w:val="24"/>
          <w:szCs w:val="24"/>
        </w:rPr>
        <w:t xml:space="preserve">evaluation of the written </w:t>
      </w:r>
      <w:r w:rsidR="00E7015F" w:rsidRPr="00F30356">
        <w:rPr>
          <w:rFonts w:ascii="Calibri" w:hAnsi="Calibri" w:cs="Calibri"/>
          <w:sz w:val="24"/>
          <w:szCs w:val="24"/>
        </w:rPr>
        <w:t xml:space="preserve">proposal with the </w:t>
      </w:r>
      <w:r w:rsidR="009729CF" w:rsidRPr="00F30356">
        <w:rPr>
          <w:rFonts w:ascii="Calibri" w:hAnsi="Calibri" w:cs="Calibri"/>
          <w:sz w:val="24"/>
          <w:szCs w:val="24"/>
        </w:rPr>
        <w:t>r</w:t>
      </w:r>
      <w:r w:rsidR="00C10B05" w:rsidRPr="00F30356">
        <w:rPr>
          <w:rFonts w:ascii="Calibri" w:hAnsi="Calibri" w:cs="Calibri"/>
          <w:sz w:val="24"/>
          <w:szCs w:val="24"/>
        </w:rPr>
        <w:t xml:space="preserve">eference </w:t>
      </w:r>
      <w:r w:rsidR="00E7015F" w:rsidRPr="00F30356">
        <w:rPr>
          <w:rFonts w:ascii="Calibri" w:hAnsi="Calibri" w:cs="Calibri"/>
          <w:sz w:val="24"/>
          <w:szCs w:val="24"/>
        </w:rPr>
        <w:t>score added will be the final score.</w:t>
      </w:r>
      <w:r w:rsidR="00BE6948" w:rsidRPr="00F30356">
        <w:rPr>
          <w:rFonts w:ascii="Calibri" w:hAnsi="Calibri" w:cs="Calibri"/>
          <w:sz w:val="24"/>
          <w:szCs w:val="24"/>
        </w:rPr>
        <w:t xml:space="preserve"> </w:t>
      </w:r>
    </w:p>
    <w:p w14:paraId="72D94375" w14:textId="491EE008" w:rsidR="00E2481A" w:rsidRPr="00F30356" w:rsidRDefault="002168AC" w:rsidP="002E33CC">
      <w:pPr>
        <w:pStyle w:val="ListParagraph"/>
        <w:numPr>
          <w:ilvl w:val="1"/>
          <w:numId w:val="24"/>
        </w:numPr>
        <w:spacing w:after="240"/>
        <w:ind w:hanging="720"/>
        <w:jc w:val="both"/>
        <w:rPr>
          <w:rFonts w:ascii="Calibri" w:hAnsi="Calibri" w:cs="Calibri"/>
          <w:sz w:val="24"/>
          <w:szCs w:val="24"/>
        </w:rPr>
      </w:pPr>
      <w:r w:rsidRPr="00F30356">
        <w:rPr>
          <w:rFonts w:ascii="Calibri" w:hAnsi="Calibri" w:cs="Calibri"/>
          <w:i/>
          <w:iCs/>
          <w:sz w:val="24"/>
          <w:szCs w:val="24"/>
          <w:u w:val="single"/>
        </w:rPr>
        <w:t>With Vendor Interview.</w:t>
      </w:r>
      <w:r w:rsidRPr="00F30356">
        <w:rPr>
          <w:rFonts w:ascii="Calibri" w:hAnsi="Calibri" w:cs="Calibri"/>
          <w:sz w:val="24"/>
          <w:szCs w:val="24"/>
        </w:rPr>
        <w:t xml:space="preserve"> </w:t>
      </w:r>
      <w:r w:rsidR="00463122" w:rsidRPr="00F30356">
        <w:rPr>
          <w:rFonts w:ascii="Calibri" w:hAnsi="Calibri" w:cs="Calibri"/>
          <w:sz w:val="24"/>
          <w:szCs w:val="24"/>
        </w:rPr>
        <w:t xml:space="preserve">In procurements where there are vendor interviews, the </w:t>
      </w:r>
      <w:r w:rsidR="00700FDF" w:rsidRPr="00F30356">
        <w:rPr>
          <w:rFonts w:ascii="Calibri" w:hAnsi="Calibri" w:cs="Calibri"/>
          <w:sz w:val="24"/>
          <w:szCs w:val="24"/>
        </w:rPr>
        <w:t xml:space="preserve">CSC </w:t>
      </w:r>
      <w:r w:rsidR="00463122" w:rsidRPr="00F30356">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F30356">
        <w:rPr>
          <w:rFonts w:ascii="Calibri" w:hAnsi="Calibri" w:cs="Calibri"/>
          <w:sz w:val="24"/>
          <w:szCs w:val="24"/>
        </w:rPr>
        <w:t>.</w:t>
      </w:r>
      <w:bookmarkEnd w:id="41"/>
      <w:r w:rsidR="004D2816" w:rsidRPr="00F30356">
        <w:rPr>
          <w:rFonts w:ascii="Calibri" w:hAnsi="Calibri" w:cs="Calibri"/>
          <w:sz w:val="24"/>
          <w:szCs w:val="24"/>
        </w:rPr>
        <w:t xml:space="preserve">  </w:t>
      </w:r>
      <w:r w:rsidR="00BE6948" w:rsidRPr="00F30356">
        <w:rPr>
          <w:rFonts w:ascii="Calibri" w:hAnsi="Calibri" w:cs="Calibri"/>
          <w:sz w:val="24"/>
          <w:szCs w:val="24"/>
        </w:rPr>
        <w:t xml:space="preserve">  </w:t>
      </w:r>
    </w:p>
    <w:p w14:paraId="13FDD9F1" w14:textId="50B653F0" w:rsidR="00A907D7" w:rsidRPr="00296ED2" w:rsidRDefault="00A907D7" w:rsidP="002E33CC">
      <w:pPr>
        <w:pStyle w:val="ListParagraph"/>
        <w:numPr>
          <w:ilvl w:val="0"/>
          <w:numId w:val="24"/>
        </w:numPr>
        <w:spacing w:after="240"/>
        <w:ind w:hanging="720"/>
        <w:jc w:val="both"/>
        <w:rPr>
          <w:rFonts w:ascii="Calibri" w:hAnsi="Calibri" w:cs="Calibri"/>
          <w:sz w:val="24"/>
          <w:szCs w:val="24"/>
        </w:rPr>
      </w:pPr>
      <w:r w:rsidRPr="00F30356">
        <w:rPr>
          <w:rFonts w:ascii="Calibri" w:hAnsi="Calibri" w:cs="Calibri"/>
          <w:b/>
          <w:bCs/>
          <w:sz w:val="24"/>
          <w:szCs w:val="24"/>
        </w:rPr>
        <w:t>Contact During Evaluation Process</w:t>
      </w:r>
      <w:r w:rsidR="009447C0" w:rsidRPr="00F30356">
        <w:rPr>
          <w:rFonts w:ascii="Calibri" w:hAnsi="Calibri" w:cs="Calibri"/>
          <w:b/>
          <w:bCs/>
          <w:sz w:val="24"/>
          <w:szCs w:val="24"/>
        </w:rPr>
        <w:t>.</w:t>
      </w:r>
      <w:r w:rsidRPr="00F30356">
        <w:rPr>
          <w:rFonts w:ascii="Calibri" w:hAnsi="Calibri" w:cs="Calibri"/>
          <w:b/>
          <w:bCs/>
          <w:sz w:val="24"/>
          <w:szCs w:val="24"/>
        </w:rPr>
        <w:t xml:space="preserve"> </w:t>
      </w:r>
      <w:r w:rsidRPr="00F30356">
        <w:rPr>
          <w:rFonts w:ascii="Calibri" w:hAnsi="Calibri" w:cs="Calibri"/>
          <w:sz w:val="24"/>
          <w:szCs w:val="24"/>
        </w:rPr>
        <w:t xml:space="preserve">All contact during the evaluation phase </w:t>
      </w:r>
      <w:r w:rsidR="00C063D4" w:rsidRPr="00F30356">
        <w:rPr>
          <w:rFonts w:ascii="Calibri" w:hAnsi="Calibri" w:cs="Calibri"/>
          <w:sz w:val="24"/>
          <w:szCs w:val="24"/>
        </w:rPr>
        <w:t>must</w:t>
      </w:r>
      <w:r w:rsidRPr="00F30356">
        <w:rPr>
          <w:rFonts w:ascii="Calibri" w:hAnsi="Calibri" w:cs="Calibri"/>
          <w:sz w:val="24"/>
          <w:szCs w:val="24"/>
        </w:rPr>
        <w:t xml:space="preserve"> be through the GSA-Procurement department only.  </w:t>
      </w:r>
      <w:r w:rsidRPr="00296ED2">
        <w:rPr>
          <w:rFonts w:ascii="Calibri" w:hAnsi="Calibri" w:cs="Calibri"/>
          <w:sz w:val="24"/>
          <w:szCs w:val="24"/>
        </w:rPr>
        <w:t xml:space="preserve">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2E33CC">
      <w:pPr>
        <w:pStyle w:val="ListParagraph"/>
        <w:numPr>
          <w:ilvl w:val="0"/>
          <w:numId w:val="24"/>
        </w:numPr>
        <w:spacing w:after="240"/>
        <w:ind w:hanging="720"/>
        <w:jc w:val="both"/>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2E33CC">
      <w:pPr>
        <w:pStyle w:val="ListParagraph"/>
        <w:numPr>
          <w:ilvl w:val="0"/>
          <w:numId w:val="24"/>
        </w:numPr>
        <w:spacing w:after="240"/>
        <w:ind w:hanging="720"/>
        <w:jc w:val="both"/>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lastRenderedPageBreak/>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12F12228" w:rsidR="00742579" w:rsidRPr="00296ED2" w:rsidRDefault="00742579" w:rsidP="00034770">
      <w:pPr>
        <w:pStyle w:val="ListParagraph"/>
        <w:numPr>
          <w:ilvl w:val="0"/>
          <w:numId w:val="24"/>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bookmarkStart w:id="42" w:name="_Hlk190077723"/>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034770">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45"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034770">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034770">
            <w:pPr>
              <w:numPr>
                <w:ilvl w:val="0"/>
                <w:numId w:val="7"/>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2F31B1BD" w:rsidR="00581976" w:rsidRPr="00581976" w:rsidRDefault="00581976" w:rsidP="00034770">
            <w:pPr>
              <w:numPr>
                <w:ilvl w:val="0"/>
                <w:numId w:val="7"/>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3971DE84" w:rsidR="00581976" w:rsidRPr="00EB258A" w:rsidRDefault="00415125" w:rsidP="00563F02">
            <w:pPr>
              <w:jc w:val="right"/>
              <w:rPr>
                <w:rFonts w:ascii="Calibri" w:hAnsi="Calibri" w:cs="Calibri"/>
                <w:sz w:val="24"/>
                <w:szCs w:val="24"/>
              </w:rPr>
            </w:pPr>
            <w:r w:rsidRPr="00F30356">
              <w:rPr>
                <w:rFonts w:ascii="Calibri" w:hAnsi="Calibri" w:cs="Calibri"/>
                <w:sz w:val="22"/>
              </w:rPr>
              <w:t xml:space="preserve">15 </w:t>
            </w:r>
            <w:r w:rsidR="00AC0DE2" w:rsidRPr="00F30356">
              <w:rPr>
                <w:rFonts w:ascii="Calibri" w:hAnsi="Calibri" w:cs="Calibri"/>
                <w:sz w:val="24"/>
              </w:rPr>
              <w:t>Points</w:t>
            </w:r>
          </w:p>
        </w:tc>
      </w:tr>
      <w:tr w:rsidR="00F30356" w:rsidRPr="00EB258A" w14:paraId="14B0A47E" w14:textId="77777777" w:rsidTr="001215F1">
        <w:tc>
          <w:tcPr>
            <w:tcW w:w="517" w:type="dxa"/>
            <w:tcMar>
              <w:top w:w="72" w:type="dxa"/>
              <w:left w:w="115" w:type="dxa"/>
              <w:right w:w="115" w:type="dxa"/>
            </w:tcMar>
          </w:tcPr>
          <w:p w14:paraId="33D1F4C2" w14:textId="77777777" w:rsidR="00F30356" w:rsidRPr="00581976" w:rsidRDefault="00F30356" w:rsidP="00034770">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3980D3C3" w14:textId="1349BBA1" w:rsidR="00F30356" w:rsidRPr="00F30356" w:rsidRDefault="00116C24" w:rsidP="00F30356">
            <w:pPr>
              <w:spacing w:after="120"/>
              <w:rPr>
                <w:rFonts w:ascii="Calibri" w:hAnsi="Calibri" w:cs="Calibri"/>
                <w:b/>
                <w:sz w:val="24"/>
              </w:rPr>
            </w:pPr>
            <w:r>
              <w:rPr>
                <w:rFonts w:ascii="Calibri" w:hAnsi="Calibri" w:cs="Calibri"/>
                <w:b/>
                <w:sz w:val="24"/>
              </w:rPr>
              <w:t xml:space="preserve">Budget Detail/Budget </w:t>
            </w:r>
            <w:r w:rsidR="00F30356" w:rsidRPr="00F30356">
              <w:rPr>
                <w:rFonts w:ascii="Calibri" w:hAnsi="Calibri" w:cs="Calibri"/>
                <w:b/>
                <w:sz w:val="24"/>
              </w:rPr>
              <w:t>Narrative</w:t>
            </w:r>
          </w:p>
          <w:p w14:paraId="1E48AE98" w14:textId="77777777" w:rsidR="00F30356" w:rsidRPr="00F30356" w:rsidRDefault="00F30356" w:rsidP="00F30356">
            <w:pPr>
              <w:spacing w:after="120"/>
              <w:rPr>
                <w:rFonts w:ascii="Calibri" w:hAnsi="Calibri" w:cs="Calibri"/>
                <w:bCs/>
                <w:sz w:val="24"/>
              </w:rPr>
            </w:pPr>
            <w:r w:rsidRPr="00F30356">
              <w:rPr>
                <w:rFonts w:ascii="Calibri" w:hAnsi="Calibri" w:cs="Calibri"/>
                <w:bCs/>
                <w:sz w:val="24"/>
              </w:rPr>
              <w:t xml:space="preserve">Proposals will be evaluated against the RFP specifications and the questions below: </w:t>
            </w:r>
          </w:p>
          <w:p w14:paraId="655EAD05" w14:textId="77777777" w:rsidR="00F30356" w:rsidRPr="00F30356" w:rsidRDefault="00F30356" w:rsidP="003218F4">
            <w:pPr>
              <w:spacing w:after="120"/>
              <w:ind w:left="333" w:hanging="360"/>
              <w:rPr>
                <w:rFonts w:ascii="Calibri" w:hAnsi="Calibri" w:cs="Calibri"/>
                <w:bCs/>
                <w:sz w:val="24"/>
              </w:rPr>
            </w:pPr>
            <w:r w:rsidRPr="00F30356">
              <w:rPr>
                <w:rFonts w:ascii="Calibri" w:hAnsi="Calibri" w:cs="Calibri"/>
                <w:bCs/>
                <w:sz w:val="24"/>
              </w:rPr>
              <w:t>1.</w:t>
            </w:r>
            <w:r w:rsidRPr="00F30356">
              <w:rPr>
                <w:rFonts w:ascii="Calibri" w:hAnsi="Calibri" w:cs="Calibri"/>
                <w:bCs/>
                <w:sz w:val="24"/>
              </w:rPr>
              <w:tab/>
              <w:t xml:space="preserve">How well does the Bidder’s cost capture all activities and staff needed to meet the services requested? </w:t>
            </w:r>
          </w:p>
          <w:p w14:paraId="7C2094AB" w14:textId="77777777" w:rsidR="00F30356" w:rsidRPr="00F30356" w:rsidRDefault="00F30356" w:rsidP="003218F4">
            <w:pPr>
              <w:spacing w:after="120"/>
              <w:ind w:left="333" w:hanging="360"/>
              <w:rPr>
                <w:rFonts w:ascii="Calibri" w:hAnsi="Calibri" w:cs="Calibri"/>
                <w:bCs/>
                <w:sz w:val="24"/>
              </w:rPr>
            </w:pPr>
            <w:r w:rsidRPr="00F30356">
              <w:rPr>
                <w:rFonts w:ascii="Calibri" w:hAnsi="Calibri" w:cs="Calibri"/>
                <w:bCs/>
                <w:sz w:val="24"/>
              </w:rPr>
              <w:t>2.</w:t>
            </w:r>
            <w:r w:rsidRPr="00F30356">
              <w:rPr>
                <w:rFonts w:ascii="Calibri" w:hAnsi="Calibri" w:cs="Calibri"/>
                <w:bCs/>
                <w:sz w:val="24"/>
              </w:rPr>
              <w:tab/>
              <w:t xml:space="preserve">How well does the Bidder allocate staff and resources? </w:t>
            </w:r>
          </w:p>
          <w:p w14:paraId="08F46DFE" w14:textId="77777777" w:rsidR="00F30356" w:rsidRPr="00F30356" w:rsidRDefault="00F30356" w:rsidP="003218F4">
            <w:pPr>
              <w:spacing w:after="120"/>
              <w:ind w:left="333" w:hanging="360"/>
              <w:rPr>
                <w:rFonts w:ascii="Calibri" w:hAnsi="Calibri" w:cs="Calibri"/>
                <w:bCs/>
                <w:sz w:val="24"/>
              </w:rPr>
            </w:pPr>
            <w:r w:rsidRPr="00F30356">
              <w:rPr>
                <w:rFonts w:ascii="Calibri" w:hAnsi="Calibri" w:cs="Calibri"/>
                <w:bCs/>
                <w:sz w:val="24"/>
              </w:rPr>
              <w:lastRenderedPageBreak/>
              <w:t>3.</w:t>
            </w:r>
            <w:r w:rsidRPr="00F30356">
              <w:rPr>
                <w:rFonts w:ascii="Calibri" w:hAnsi="Calibri" w:cs="Calibri"/>
                <w:bCs/>
                <w:sz w:val="24"/>
              </w:rPr>
              <w:tab/>
              <w:t xml:space="preserve">How well does the Budget Justification detail how Bidder arrived at particular calculations? </w:t>
            </w:r>
          </w:p>
          <w:p w14:paraId="242C6525" w14:textId="3632385C" w:rsidR="00F30356" w:rsidRPr="00F30356" w:rsidRDefault="00F30356" w:rsidP="003218F4">
            <w:pPr>
              <w:spacing w:after="120"/>
              <w:ind w:left="333" w:hanging="360"/>
              <w:rPr>
                <w:rFonts w:ascii="Calibri" w:hAnsi="Calibri" w:cs="Calibri"/>
                <w:bCs/>
                <w:sz w:val="24"/>
              </w:rPr>
            </w:pPr>
            <w:r w:rsidRPr="00F30356">
              <w:rPr>
                <w:rFonts w:ascii="Calibri" w:hAnsi="Calibri" w:cs="Calibri"/>
                <w:bCs/>
                <w:sz w:val="24"/>
              </w:rPr>
              <w:t>4.</w:t>
            </w:r>
            <w:r w:rsidRPr="00F30356">
              <w:rPr>
                <w:rFonts w:ascii="Calibri" w:hAnsi="Calibri" w:cs="Calibri"/>
                <w:bCs/>
                <w:sz w:val="24"/>
              </w:rPr>
              <w:tab/>
            </w:r>
            <w:r w:rsidR="00EE394B">
              <w:rPr>
                <w:rFonts w:ascii="Calibri" w:hAnsi="Calibri" w:cs="Calibri"/>
                <w:bCs/>
                <w:sz w:val="24"/>
              </w:rPr>
              <w:t>How appropriate i</w:t>
            </w:r>
            <w:r w:rsidRPr="00F30356">
              <w:rPr>
                <w:rFonts w:ascii="Calibri" w:hAnsi="Calibri" w:cs="Calibri"/>
                <w:bCs/>
                <w:sz w:val="24"/>
              </w:rPr>
              <w:t xml:space="preserve">s the proposed cost to the nature of the services to be provided? </w:t>
            </w:r>
          </w:p>
          <w:p w14:paraId="5630F4F0" w14:textId="77777777" w:rsidR="00F30356" w:rsidRPr="00F30356" w:rsidRDefault="00F30356" w:rsidP="003218F4">
            <w:pPr>
              <w:spacing w:after="120"/>
              <w:ind w:left="333" w:hanging="360"/>
              <w:rPr>
                <w:rFonts w:ascii="Calibri" w:hAnsi="Calibri" w:cs="Calibri"/>
                <w:bCs/>
                <w:sz w:val="24"/>
              </w:rPr>
            </w:pPr>
            <w:r w:rsidRPr="00F30356">
              <w:rPr>
                <w:rFonts w:ascii="Calibri" w:hAnsi="Calibri" w:cs="Calibri"/>
                <w:bCs/>
                <w:sz w:val="24"/>
              </w:rPr>
              <w:t>5.</w:t>
            </w:r>
            <w:r w:rsidRPr="00F30356">
              <w:rPr>
                <w:rFonts w:ascii="Calibri" w:hAnsi="Calibri" w:cs="Calibri"/>
                <w:bCs/>
                <w:sz w:val="24"/>
              </w:rPr>
              <w:tab/>
              <w:t xml:space="preserve">How clear, realistic, and reasonable are costs in relation to the services provided and the number of clients to be served? </w:t>
            </w:r>
          </w:p>
          <w:p w14:paraId="17242210" w14:textId="77777777" w:rsidR="00F30356" w:rsidRPr="00F30356" w:rsidRDefault="00F30356" w:rsidP="003218F4">
            <w:pPr>
              <w:spacing w:after="120"/>
              <w:ind w:left="333" w:hanging="360"/>
              <w:rPr>
                <w:rFonts w:ascii="Calibri" w:hAnsi="Calibri" w:cs="Calibri"/>
                <w:bCs/>
                <w:sz w:val="24"/>
              </w:rPr>
            </w:pPr>
            <w:r w:rsidRPr="00F30356">
              <w:rPr>
                <w:rFonts w:ascii="Calibri" w:hAnsi="Calibri" w:cs="Calibri"/>
                <w:bCs/>
                <w:sz w:val="24"/>
              </w:rPr>
              <w:t>7.</w:t>
            </w:r>
            <w:r w:rsidRPr="00F30356">
              <w:rPr>
                <w:rFonts w:ascii="Calibri" w:hAnsi="Calibri" w:cs="Calibri"/>
                <w:bCs/>
                <w:sz w:val="24"/>
              </w:rPr>
              <w:tab/>
              <w:t xml:space="preserve">How well does the Bidder describe its fiscal oversight and management practices? </w:t>
            </w:r>
          </w:p>
          <w:p w14:paraId="603B80C6" w14:textId="32D788FE" w:rsidR="00F30356" w:rsidRPr="00F30356" w:rsidRDefault="00F30356" w:rsidP="003218F4">
            <w:pPr>
              <w:spacing w:after="120"/>
              <w:ind w:left="333" w:hanging="360"/>
              <w:rPr>
                <w:rFonts w:ascii="Calibri" w:hAnsi="Calibri" w:cs="Calibri"/>
                <w:bCs/>
                <w:sz w:val="24"/>
              </w:rPr>
            </w:pPr>
            <w:r>
              <w:rPr>
                <w:rFonts w:ascii="Calibri" w:hAnsi="Calibri" w:cs="Calibri"/>
                <w:bCs/>
                <w:sz w:val="24"/>
              </w:rPr>
              <w:t>8</w:t>
            </w:r>
            <w:r w:rsidRPr="00F30356">
              <w:rPr>
                <w:rFonts w:ascii="Calibri" w:hAnsi="Calibri" w:cs="Calibri"/>
                <w:bCs/>
                <w:sz w:val="24"/>
              </w:rPr>
              <w:t>.</w:t>
            </w:r>
            <w:r w:rsidRPr="00F30356">
              <w:rPr>
                <w:rFonts w:ascii="Calibri" w:hAnsi="Calibri" w:cs="Calibri"/>
                <w:bCs/>
                <w:sz w:val="24"/>
              </w:rPr>
              <w:tab/>
              <w:t>Has the Bidder outlined its governance structure, fiscal control, and accountability procedures that prove the organization is capable of managing the program?</w:t>
            </w:r>
          </w:p>
          <w:p w14:paraId="18A78621" w14:textId="7D2744BD" w:rsidR="00F30356" w:rsidRPr="00F30356" w:rsidRDefault="00F30356" w:rsidP="003218F4">
            <w:pPr>
              <w:spacing w:after="120"/>
              <w:ind w:left="333" w:hanging="360"/>
              <w:rPr>
                <w:rFonts w:ascii="Calibri" w:hAnsi="Calibri" w:cs="Calibri"/>
                <w:bCs/>
                <w:sz w:val="24"/>
              </w:rPr>
            </w:pPr>
            <w:r>
              <w:rPr>
                <w:rFonts w:ascii="Calibri" w:hAnsi="Calibri" w:cs="Calibri"/>
                <w:bCs/>
                <w:sz w:val="24"/>
              </w:rPr>
              <w:t xml:space="preserve">9. </w:t>
            </w:r>
            <w:r w:rsidRPr="00F30356">
              <w:rPr>
                <w:rFonts w:ascii="Calibri" w:hAnsi="Calibri" w:cs="Calibri"/>
                <w:bCs/>
                <w:sz w:val="24"/>
              </w:rPr>
              <w:t>How well did the Bidder demonstrate the sustainability of its program and organization?</w:t>
            </w:r>
          </w:p>
        </w:tc>
        <w:tc>
          <w:tcPr>
            <w:tcW w:w="1440" w:type="dxa"/>
            <w:tcMar>
              <w:top w:w="72" w:type="dxa"/>
              <w:left w:w="115" w:type="dxa"/>
              <w:right w:w="115" w:type="dxa"/>
            </w:tcMar>
            <w:vAlign w:val="bottom"/>
          </w:tcPr>
          <w:p w14:paraId="6DD1622F" w14:textId="6399FC57" w:rsidR="00F30356" w:rsidRDefault="00F30356" w:rsidP="00563F02">
            <w:pPr>
              <w:jc w:val="right"/>
              <w:rPr>
                <w:rFonts w:ascii="Calibri" w:hAnsi="Calibri" w:cs="Calibri"/>
                <w:color w:val="FFFFFF"/>
                <w:sz w:val="22"/>
                <w:highlight w:val="red"/>
              </w:rPr>
            </w:pPr>
            <w:r w:rsidRPr="00F30356">
              <w:rPr>
                <w:rFonts w:ascii="Calibri" w:hAnsi="Calibri" w:cs="Calibri"/>
                <w:sz w:val="22"/>
              </w:rPr>
              <w:lastRenderedPageBreak/>
              <w:t xml:space="preserve">15 </w:t>
            </w:r>
            <w:r>
              <w:rPr>
                <w:rFonts w:ascii="Calibri" w:hAnsi="Calibri" w:cs="Calibri"/>
                <w:sz w:val="22"/>
              </w:rPr>
              <w:t>P</w:t>
            </w:r>
            <w:r w:rsidRPr="00F30356">
              <w:rPr>
                <w:rFonts w:ascii="Calibri" w:hAnsi="Calibri" w:cs="Calibri"/>
                <w:sz w:val="22"/>
              </w:rPr>
              <w:t>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034770">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0DA7322D" w:rsidR="006F79C0" w:rsidRPr="00266DFB" w:rsidRDefault="006F79C0" w:rsidP="006F79C0">
            <w:pPr>
              <w:spacing w:after="120"/>
              <w:rPr>
                <w:rFonts w:ascii="Calibri" w:hAnsi="Calibri" w:cs="Calibri"/>
                <w:sz w:val="24"/>
              </w:rPr>
            </w:pPr>
            <w:r w:rsidRPr="00266DFB">
              <w:rPr>
                <w:rFonts w:ascii="Calibri" w:hAnsi="Calibri" w:cs="Calibri"/>
                <w:sz w:val="24"/>
              </w:rPr>
              <w:t>Proposals will be evaluated considering the RFP specifications</w:t>
            </w:r>
            <w:r w:rsidR="00B136F4">
              <w:rPr>
                <w:rFonts w:ascii="Calibri" w:hAnsi="Calibri" w:cs="Calibri"/>
                <w:sz w:val="24"/>
              </w:rPr>
              <w:t>, Bidder’s response,</w:t>
            </w:r>
            <w:r w:rsidRPr="00266DFB">
              <w:rPr>
                <w:rFonts w:ascii="Calibri" w:hAnsi="Calibri" w:cs="Calibri"/>
                <w:sz w:val="24"/>
              </w:rPr>
              <w:t xml:space="preserve"> and the questions below:</w:t>
            </w:r>
          </w:p>
          <w:p w14:paraId="6D2E07E7" w14:textId="2F2BFF40" w:rsidR="006F79C0" w:rsidRPr="00266DFB" w:rsidRDefault="005951BA" w:rsidP="00034770">
            <w:pPr>
              <w:numPr>
                <w:ilvl w:val="0"/>
                <w:numId w:val="5"/>
              </w:numPr>
              <w:spacing w:after="120"/>
              <w:ind w:left="342"/>
              <w:rPr>
                <w:rFonts w:ascii="Calibri" w:hAnsi="Calibri" w:cs="Calibri"/>
                <w:sz w:val="24"/>
              </w:rPr>
            </w:pPr>
            <w:r>
              <w:rPr>
                <w:rFonts w:ascii="Calibri" w:hAnsi="Calibri" w:cs="Calibri"/>
                <w:sz w:val="24"/>
              </w:rPr>
              <w:t xml:space="preserve">How well </w:t>
            </w:r>
            <w:r w:rsidR="009B6BD4">
              <w:rPr>
                <w:rFonts w:ascii="Calibri" w:hAnsi="Calibri" w:cs="Calibri"/>
                <w:sz w:val="24"/>
              </w:rPr>
              <w:t>d</w:t>
            </w:r>
            <w:r w:rsidR="006F79C0" w:rsidRPr="00266DFB">
              <w:rPr>
                <w:rFonts w:ascii="Calibri" w:hAnsi="Calibri" w:cs="Calibri"/>
                <w:sz w:val="24"/>
              </w:rPr>
              <w:t xml:space="preserve">oes the </w:t>
            </w:r>
            <w:r w:rsidR="006F79C0">
              <w:rPr>
                <w:rFonts w:ascii="Calibri" w:hAnsi="Calibri" w:cs="Calibri"/>
                <w:sz w:val="24"/>
              </w:rPr>
              <w:t>description of proposed services</w:t>
            </w:r>
            <w:r w:rsidR="006F79C0" w:rsidRPr="00266DFB">
              <w:rPr>
                <w:rFonts w:ascii="Calibri" w:hAnsi="Calibri" w:cs="Calibri"/>
                <w:sz w:val="24"/>
              </w:rPr>
              <w:t xml:space="preserve"> depict a logical approach to fulfilling the requirements of the RFP?</w:t>
            </w:r>
          </w:p>
          <w:p w14:paraId="19F22454" w14:textId="45EBFBAA" w:rsidR="006F79C0" w:rsidRPr="00266DFB" w:rsidRDefault="00A461D7" w:rsidP="00034770">
            <w:pPr>
              <w:numPr>
                <w:ilvl w:val="0"/>
                <w:numId w:val="5"/>
              </w:numPr>
              <w:spacing w:after="120"/>
              <w:ind w:left="342"/>
              <w:rPr>
                <w:rFonts w:ascii="Calibri" w:hAnsi="Calibri" w:cs="Calibri"/>
                <w:sz w:val="24"/>
              </w:rPr>
            </w:pPr>
            <w:r>
              <w:rPr>
                <w:rFonts w:ascii="Calibri" w:hAnsi="Calibri" w:cs="Calibri"/>
                <w:sz w:val="24"/>
              </w:rPr>
              <w:t>How well d</w:t>
            </w:r>
            <w:r w:rsidR="006F79C0" w:rsidRPr="00266DFB">
              <w:rPr>
                <w:rFonts w:ascii="Calibri" w:hAnsi="Calibri" w:cs="Calibri"/>
                <w:sz w:val="24"/>
              </w:rPr>
              <w:t>oes the</w:t>
            </w:r>
            <w:r w:rsidR="006F79C0">
              <w:rPr>
                <w:rFonts w:ascii="Calibri" w:hAnsi="Calibri" w:cs="Calibri"/>
                <w:sz w:val="24"/>
              </w:rPr>
              <w:t xml:space="preserve"> description of proposed services</w:t>
            </w:r>
            <w:r w:rsidR="006F79C0" w:rsidRPr="00266DFB">
              <w:rPr>
                <w:rFonts w:ascii="Calibri" w:hAnsi="Calibri" w:cs="Calibri"/>
                <w:sz w:val="24"/>
              </w:rPr>
              <w:t xml:space="preserve"> match and contribute to achieving the objectives set out in the RFP?</w:t>
            </w:r>
          </w:p>
          <w:p w14:paraId="060A88F0" w14:textId="09227231" w:rsidR="006F79C0" w:rsidRDefault="00A461D7" w:rsidP="00034770">
            <w:pPr>
              <w:numPr>
                <w:ilvl w:val="0"/>
                <w:numId w:val="5"/>
              </w:numPr>
              <w:spacing w:after="120"/>
              <w:ind w:left="342"/>
              <w:rPr>
                <w:rFonts w:ascii="Calibri" w:hAnsi="Calibri" w:cs="Calibri"/>
                <w:sz w:val="24"/>
              </w:rPr>
            </w:pPr>
            <w:r>
              <w:rPr>
                <w:rFonts w:ascii="Calibri" w:hAnsi="Calibri" w:cs="Calibri"/>
                <w:sz w:val="24"/>
              </w:rPr>
              <w:t>How well d</w:t>
            </w:r>
            <w:r w:rsidR="006F79C0" w:rsidRPr="00266DFB">
              <w:rPr>
                <w:rFonts w:ascii="Calibri" w:hAnsi="Calibri" w:cs="Calibri"/>
                <w:sz w:val="24"/>
              </w:rPr>
              <w:t xml:space="preserve">oes the </w:t>
            </w:r>
            <w:r w:rsidR="006F79C0">
              <w:rPr>
                <w:rFonts w:ascii="Calibri" w:hAnsi="Calibri" w:cs="Calibri"/>
                <w:sz w:val="24"/>
              </w:rPr>
              <w:t>description of proposed services</w:t>
            </w:r>
            <w:r w:rsidR="006F79C0" w:rsidRPr="00266DFB">
              <w:rPr>
                <w:rFonts w:ascii="Calibri" w:hAnsi="Calibri" w:cs="Calibri"/>
                <w:sz w:val="24"/>
              </w:rPr>
              <w:t xml:space="preserve"> interface with the County’s schedule?</w:t>
            </w:r>
          </w:p>
          <w:p w14:paraId="75DF4992" w14:textId="7851584D" w:rsidR="006B7372" w:rsidRDefault="006B7372" w:rsidP="00034770">
            <w:pPr>
              <w:numPr>
                <w:ilvl w:val="0"/>
                <w:numId w:val="5"/>
              </w:numPr>
              <w:spacing w:after="120"/>
              <w:ind w:left="342"/>
              <w:rPr>
                <w:rFonts w:ascii="Calibri" w:hAnsi="Calibri" w:cs="Calibri"/>
                <w:sz w:val="24"/>
                <w:szCs w:val="24"/>
              </w:rPr>
            </w:pPr>
            <w:r w:rsidRPr="384CBD2E">
              <w:rPr>
                <w:rFonts w:ascii="Calibri" w:hAnsi="Calibri" w:cs="Calibri"/>
                <w:sz w:val="24"/>
                <w:szCs w:val="24"/>
              </w:rPr>
              <w:t xml:space="preserve">How well does the Bidder demonstrate their approach to the requirements laid out in </w:t>
            </w:r>
            <w:hyperlink w:anchor="Appendix3">
              <w:r w:rsidRPr="384CBD2E">
                <w:rPr>
                  <w:rStyle w:val="Hyperlink"/>
                  <w:rFonts w:ascii="Calibri" w:hAnsi="Calibri" w:cs="Calibri"/>
                  <w:sz w:val="24"/>
                  <w:szCs w:val="24"/>
                </w:rPr>
                <w:t>Appendix 3</w:t>
              </w:r>
            </w:hyperlink>
            <w:r w:rsidRPr="384CBD2E">
              <w:rPr>
                <w:rFonts w:ascii="Calibri" w:hAnsi="Calibri" w:cs="Calibri"/>
                <w:sz w:val="24"/>
                <w:szCs w:val="24"/>
              </w:rPr>
              <w:t>?</w:t>
            </w:r>
          </w:p>
          <w:p w14:paraId="7DEE2A09" w14:textId="4A4F6A77" w:rsidR="00CC7CC4" w:rsidRPr="006F79C0" w:rsidRDefault="00CC7CC4" w:rsidP="00034770">
            <w:pPr>
              <w:numPr>
                <w:ilvl w:val="0"/>
                <w:numId w:val="5"/>
              </w:numPr>
              <w:spacing w:after="120"/>
              <w:ind w:left="342"/>
              <w:rPr>
                <w:rFonts w:ascii="Calibri" w:hAnsi="Calibri" w:cs="Calibri"/>
                <w:sz w:val="24"/>
                <w:szCs w:val="24"/>
              </w:rPr>
            </w:pPr>
            <w:r w:rsidRPr="384CBD2E">
              <w:rPr>
                <w:rFonts w:ascii="Calibri" w:hAnsi="Calibri" w:cs="Calibri"/>
                <w:sz w:val="24"/>
                <w:szCs w:val="24"/>
              </w:rPr>
              <w:t>How thorough, thoughtful, and relevant is Bidder’s plan to collect data to monitor the progress of the proposed services?</w:t>
            </w:r>
          </w:p>
        </w:tc>
        <w:tc>
          <w:tcPr>
            <w:tcW w:w="1440" w:type="dxa"/>
            <w:tcMar>
              <w:top w:w="72" w:type="dxa"/>
              <w:left w:w="115" w:type="dxa"/>
              <w:right w:w="115" w:type="dxa"/>
            </w:tcMar>
            <w:vAlign w:val="bottom"/>
          </w:tcPr>
          <w:p w14:paraId="34CF92C8" w14:textId="4D97505D" w:rsidR="006F79C0" w:rsidRPr="009000A4" w:rsidRDefault="00415125" w:rsidP="00563F02">
            <w:pPr>
              <w:jc w:val="right"/>
              <w:rPr>
                <w:rFonts w:ascii="Calibri" w:hAnsi="Calibri" w:cs="Calibri"/>
                <w:color w:val="FF0000"/>
                <w:sz w:val="24"/>
                <w:szCs w:val="24"/>
              </w:rPr>
            </w:pPr>
            <w:r w:rsidRPr="00F30356">
              <w:rPr>
                <w:rFonts w:ascii="Calibri" w:hAnsi="Calibri" w:cs="Calibri"/>
                <w:sz w:val="24"/>
                <w:szCs w:val="24"/>
              </w:rPr>
              <w:t>25</w:t>
            </w:r>
            <w:r w:rsidR="006F79C0" w:rsidRPr="00F30356">
              <w:rPr>
                <w:rFonts w:ascii="Calibri" w:hAnsi="Calibri" w:cs="Calibri"/>
                <w:sz w:val="24"/>
                <w:szCs w:val="24"/>
              </w:rPr>
              <w:t xml:space="preserve"> </w:t>
            </w:r>
            <w:r w:rsidR="006F79C0" w:rsidRPr="00F30356">
              <w:rPr>
                <w:rFonts w:ascii="Calibri" w:hAnsi="Calibri" w:cs="Calibri"/>
                <w:sz w:val="24"/>
              </w:rPr>
              <w:t>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034770">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50037443" w:rsidR="00742579" w:rsidRPr="00266DFB" w:rsidRDefault="00742579" w:rsidP="001215F1">
            <w:pPr>
              <w:spacing w:after="120"/>
              <w:rPr>
                <w:rFonts w:ascii="Calibri" w:hAnsi="Calibri" w:cs="Calibri"/>
                <w:sz w:val="24"/>
              </w:rPr>
            </w:pPr>
            <w:r w:rsidRPr="00266DFB">
              <w:rPr>
                <w:rFonts w:ascii="Calibri" w:hAnsi="Calibri" w:cs="Calibri"/>
                <w:sz w:val="24"/>
              </w:rPr>
              <w:t>Proposals will be evaluated</w:t>
            </w:r>
            <w:r w:rsidR="00AB790E">
              <w:rPr>
                <w:rFonts w:ascii="Calibri" w:hAnsi="Calibri" w:cs="Calibri"/>
                <w:sz w:val="24"/>
              </w:rPr>
              <w:t>,</w:t>
            </w:r>
            <w:r w:rsidRPr="00266DFB">
              <w:rPr>
                <w:rFonts w:ascii="Calibri" w:hAnsi="Calibri" w:cs="Calibri"/>
                <w:sz w:val="24"/>
              </w:rPr>
              <w:t xml:space="preserve"> </w:t>
            </w:r>
            <w:r w:rsidR="004C25B5" w:rsidRPr="00266DFB">
              <w:rPr>
                <w:rFonts w:ascii="Calibri" w:hAnsi="Calibri" w:cs="Calibri"/>
                <w:sz w:val="24"/>
              </w:rPr>
              <w:t>including considering the</w:t>
            </w:r>
            <w:r w:rsidRPr="00266DFB">
              <w:rPr>
                <w:rFonts w:ascii="Calibri" w:hAnsi="Calibri" w:cs="Calibri"/>
                <w:sz w:val="24"/>
              </w:rPr>
              <w:t xml:space="preserve"> RFP specifications</w:t>
            </w:r>
            <w:r w:rsidR="00B136F4">
              <w:rPr>
                <w:rFonts w:ascii="Calibri" w:hAnsi="Calibri" w:cs="Calibri"/>
                <w:sz w:val="24"/>
              </w:rPr>
              <w:t>, Bidder’s response,</w:t>
            </w:r>
            <w:r w:rsidRPr="00266DFB">
              <w:rPr>
                <w:rFonts w:ascii="Calibri" w:hAnsi="Calibri" w:cs="Calibri"/>
                <w:sz w:val="24"/>
              </w:rPr>
              <w:t xml:space="preserve"> and the questions below:</w:t>
            </w:r>
          </w:p>
          <w:p w14:paraId="74FE76CC" w14:textId="77777777" w:rsidR="00F30356" w:rsidRPr="00F30356" w:rsidRDefault="00F30356" w:rsidP="00034770">
            <w:pPr>
              <w:numPr>
                <w:ilvl w:val="0"/>
                <w:numId w:val="3"/>
              </w:numPr>
              <w:spacing w:after="120"/>
              <w:ind w:left="331"/>
              <w:rPr>
                <w:rFonts w:ascii="Calibri" w:hAnsi="Calibri" w:cs="Calibri"/>
                <w:sz w:val="24"/>
              </w:rPr>
            </w:pPr>
            <w:r w:rsidRPr="00F30356">
              <w:rPr>
                <w:rFonts w:ascii="Calibri" w:hAnsi="Calibri" w:cs="Calibri"/>
                <w:sz w:val="24"/>
              </w:rPr>
              <w:t>How much experience does the Bidder have with similar projects?</w:t>
            </w:r>
          </w:p>
          <w:p w14:paraId="61206525" w14:textId="77777777" w:rsidR="00F30356" w:rsidRPr="00F30356" w:rsidRDefault="00F30356" w:rsidP="00034770">
            <w:pPr>
              <w:numPr>
                <w:ilvl w:val="0"/>
                <w:numId w:val="3"/>
              </w:numPr>
              <w:spacing w:after="120"/>
              <w:ind w:left="331"/>
              <w:rPr>
                <w:rFonts w:ascii="Calibri" w:hAnsi="Calibri" w:cs="Calibri"/>
                <w:sz w:val="24"/>
              </w:rPr>
            </w:pPr>
            <w:r w:rsidRPr="00F30356">
              <w:rPr>
                <w:rFonts w:ascii="Calibri" w:hAnsi="Calibri" w:cs="Calibri"/>
                <w:sz w:val="24"/>
              </w:rPr>
              <w:t>How well has the Bidder demonstrated past and current projects to demonstrate experience and capacity for effective delivery of the proposed service?</w:t>
            </w:r>
          </w:p>
          <w:p w14:paraId="37F1E9B8" w14:textId="77777777" w:rsidR="00F30356" w:rsidRPr="00F30356" w:rsidRDefault="00F30356" w:rsidP="00034770">
            <w:pPr>
              <w:numPr>
                <w:ilvl w:val="0"/>
                <w:numId w:val="3"/>
              </w:numPr>
              <w:spacing w:after="120"/>
              <w:ind w:left="331"/>
              <w:rPr>
                <w:rFonts w:ascii="Calibri" w:hAnsi="Calibri" w:cs="Calibri"/>
                <w:sz w:val="24"/>
              </w:rPr>
            </w:pPr>
            <w:r w:rsidRPr="00F30356">
              <w:rPr>
                <w:rFonts w:ascii="Calibri" w:hAnsi="Calibri" w:cs="Calibri"/>
                <w:sz w:val="24"/>
              </w:rPr>
              <w:lastRenderedPageBreak/>
              <w:t xml:space="preserve">How well did the Bidder identify and define staffing and management roles? How appropriate are those staff and their roles to the program? </w:t>
            </w:r>
          </w:p>
          <w:p w14:paraId="646D78E1" w14:textId="65AFB792" w:rsidR="00602D7C" w:rsidRDefault="00F30356" w:rsidP="00034770">
            <w:pPr>
              <w:numPr>
                <w:ilvl w:val="0"/>
                <w:numId w:val="3"/>
              </w:numPr>
              <w:spacing w:after="120"/>
              <w:ind w:left="331"/>
              <w:rPr>
                <w:rFonts w:ascii="Calibri" w:hAnsi="Calibri" w:cs="Calibri"/>
                <w:sz w:val="24"/>
              </w:rPr>
            </w:pPr>
            <w:r w:rsidRPr="00F30356">
              <w:rPr>
                <w:rFonts w:ascii="Calibri" w:hAnsi="Calibri" w:cs="Calibri"/>
                <w:sz w:val="24"/>
              </w:rPr>
              <w:t xml:space="preserve">How appropriate and extensive are the educational and professional backgrounds of key personnel to deliver program services, including cultural and gender competence? </w:t>
            </w:r>
          </w:p>
          <w:p w14:paraId="0ECC823E" w14:textId="5B3805D3" w:rsidR="00181963" w:rsidRPr="00266DFB" w:rsidRDefault="00181963" w:rsidP="00034770">
            <w:pPr>
              <w:numPr>
                <w:ilvl w:val="0"/>
                <w:numId w:val="3"/>
              </w:numPr>
              <w:spacing w:after="120"/>
              <w:ind w:left="331"/>
              <w:rPr>
                <w:rFonts w:ascii="Calibri" w:hAnsi="Calibri" w:cs="Calibri"/>
                <w:sz w:val="24"/>
              </w:rPr>
            </w:pPr>
            <w:r>
              <w:rPr>
                <w:rFonts w:ascii="Calibri" w:hAnsi="Calibri" w:cs="Calibri"/>
                <w:sz w:val="24"/>
              </w:rPr>
              <w:t>How well has the Bidder demonstrated they have the experience, knowledge, and tools necessary to work with the homeless population</w:t>
            </w:r>
            <w:r w:rsidR="002E33CC">
              <w:rPr>
                <w:rFonts w:ascii="Calibri" w:hAnsi="Calibri" w:cs="Calibri"/>
                <w:sz w:val="24"/>
              </w:rPr>
              <w:t xml:space="preserve"> with kids</w:t>
            </w:r>
            <w:r>
              <w:rPr>
                <w:rFonts w:ascii="Calibri" w:hAnsi="Calibri" w:cs="Calibri"/>
                <w:sz w:val="24"/>
              </w:rPr>
              <w:t>?</w:t>
            </w:r>
          </w:p>
        </w:tc>
        <w:tc>
          <w:tcPr>
            <w:tcW w:w="1440" w:type="dxa"/>
            <w:tcMar>
              <w:top w:w="72" w:type="dxa"/>
              <w:left w:w="115" w:type="dxa"/>
              <w:right w:w="115" w:type="dxa"/>
            </w:tcMar>
            <w:vAlign w:val="bottom"/>
          </w:tcPr>
          <w:p w14:paraId="56AD3573" w14:textId="31A3BECF" w:rsidR="00742579" w:rsidRPr="00266DFB" w:rsidRDefault="00415125" w:rsidP="00563F02">
            <w:pPr>
              <w:jc w:val="right"/>
              <w:rPr>
                <w:rFonts w:ascii="Calibri" w:hAnsi="Calibri" w:cs="Calibri"/>
                <w:sz w:val="24"/>
              </w:rPr>
            </w:pPr>
            <w:r w:rsidRPr="00602D7C">
              <w:rPr>
                <w:rFonts w:ascii="Calibri" w:hAnsi="Calibri" w:cs="Calibri"/>
                <w:sz w:val="24"/>
                <w:szCs w:val="24"/>
              </w:rPr>
              <w:lastRenderedPageBreak/>
              <w:t>20</w:t>
            </w:r>
            <w:r w:rsidR="001215F1" w:rsidRPr="00602D7C">
              <w:rPr>
                <w:rFonts w:ascii="Calibri" w:hAnsi="Calibri" w:cs="Calibri"/>
                <w:sz w:val="24"/>
                <w:szCs w:val="24"/>
              </w:rPr>
              <w:t xml:space="preserve"> </w:t>
            </w:r>
            <w:r w:rsidR="00742579" w:rsidRPr="00602D7C">
              <w:rPr>
                <w:rFonts w:ascii="Calibri" w:hAnsi="Calibri" w:cs="Calibri"/>
                <w:sz w:val="24"/>
              </w:rPr>
              <w:t>Po</w:t>
            </w:r>
            <w:r w:rsidR="00742579" w:rsidRPr="00266DFB">
              <w:rPr>
                <w:rFonts w:ascii="Calibri" w:hAnsi="Calibri" w:cs="Calibri"/>
                <w:sz w:val="24"/>
              </w:rPr>
              <w:t>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034770">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107815A3"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p>
        </w:tc>
        <w:tc>
          <w:tcPr>
            <w:tcW w:w="1440" w:type="dxa"/>
            <w:tcMar>
              <w:top w:w="72" w:type="dxa"/>
              <w:left w:w="115" w:type="dxa"/>
              <w:right w:w="115" w:type="dxa"/>
            </w:tcMar>
            <w:vAlign w:val="bottom"/>
          </w:tcPr>
          <w:p w14:paraId="33EA6C27" w14:textId="4C010124" w:rsidR="00742579" w:rsidRPr="00A85450" w:rsidRDefault="00415125" w:rsidP="00563F02">
            <w:pPr>
              <w:jc w:val="right"/>
              <w:rPr>
                <w:rFonts w:ascii="Calibri" w:hAnsi="Calibri" w:cs="Calibri"/>
              </w:rPr>
            </w:pPr>
            <w:r w:rsidRPr="00602D7C">
              <w:rPr>
                <w:rFonts w:ascii="Calibri" w:hAnsi="Calibri" w:cs="Calibri"/>
                <w:sz w:val="24"/>
                <w:szCs w:val="24"/>
              </w:rPr>
              <w:t>10</w:t>
            </w:r>
            <w:r w:rsidR="001215F1" w:rsidRPr="00602D7C">
              <w:rPr>
                <w:rFonts w:ascii="Calibri" w:hAnsi="Calibri" w:cs="Calibri"/>
                <w:sz w:val="24"/>
                <w:szCs w:val="24"/>
              </w:rPr>
              <w:t xml:space="preserve"> </w:t>
            </w:r>
            <w:r w:rsidR="00742579" w:rsidRPr="00602D7C">
              <w:rPr>
                <w:rFonts w:ascii="Calibri" w:hAnsi="Calibri" w:cs="Calibri"/>
                <w:sz w:val="24"/>
              </w:rPr>
              <w:t>Po</w:t>
            </w:r>
            <w:r w:rsidR="00742579" w:rsidRPr="00266DFB">
              <w:rPr>
                <w:rFonts w:ascii="Calibri" w:hAnsi="Calibri" w:cs="Calibri"/>
                <w:sz w:val="24"/>
              </w:rPr>
              <w:t>ints</w:t>
            </w:r>
          </w:p>
        </w:tc>
      </w:tr>
      <w:tr w:rsidR="00742579" w:rsidRPr="00973F08" w14:paraId="6A563F14" w14:textId="77777777" w:rsidTr="001215F1">
        <w:tc>
          <w:tcPr>
            <w:tcW w:w="517" w:type="dxa"/>
            <w:tcMar>
              <w:top w:w="72" w:type="dxa"/>
              <w:left w:w="115" w:type="dxa"/>
              <w:right w:w="115" w:type="dxa"/>
            </w:tcMar>
          </w:tcPr>
          <w:p w14:paraId="1865F963" w14:textId="77777777" w:rsidR="00742579" w:rsidRPr="00A85450" w:rsidRDefault="00742579" w:rsidP="00034770">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B1CF800"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Understanding of the Project:</w:t>
            </w:r>
          </w:p>
          <w:p w14:paraId="4162D1D8" w14:textId="755E067D" w:rsidR="00742579" w:rsidRPr="00266DFB" w:rsidRDefault="00742579" w:rsidP="001215F1">
            <w:pPr>
              <w:spacing w:after="120"/>
              <w:rPr>
                <w:rFonts w:ascii="Calibri" w:hAnsi="Calibri" w:cs="Calibri"/>
                <w:sz w:val="24"/>
              </w:rPr>
            </w:pPr>
            <w:r w:rsidRPr="00266DFB">
              <w:rPr>
                <w:rFonts w:ascii="Calibri" w:hAnsi="Calibri" w:cs="Calibri"/>
                <w:sz w:val="24"/>
              </w:rPr>
              <w:t xml:space="preserve">Proposals will be evaluated </w:t>
            </w:r>
            <w:r w:rsidR="004C25B5" w:rsidRPr="00266DFB">
              <w:rPr>
                <w:rFonts w:ascii="Calibri" w:hAnsi="Calibri" w:cs="Calibri"/>
                <w:sz w:val="24"/>
              </w:rPr>
              <w:t xml:space="preserve">considering the </w:t>
            </w:r>
            <w:r w:rsidR="00A16E7E" w:rsidRPr="00266DFB">
              <w:rPr>
                <w:rFonts w:ascii="Calibri" w:hAnsi="Calibri" w:cs="Calibri"/>
                <w:sz w:val="24"/>
              </w:rPr>
              <w:t xml:space="preserve">RFP </w:t>
            </w:r>
            <w:r w:rsidRPr="00266DFB">
              <w:rPr>
                <w:rFonts w:ascii="Calibri" w:hAnsi="Calibri" w:cs="Calibri"/>
                <w:sz w:val="24"/>
              </w:rPr>
              <w:t>specifications</w:t>
            </w:r>
            <w:r w:rsidR="00B136F4">
              <w:rPr>
                <w:rFonts w:ascii="Calibri" w:hAnsi="Calibri" w:cs="Calibri"/>
                <w:sz w:val="24"/>
              </w:rPr>
              <w:t>, Bidder’s response,</w:t>
            </w:r>
            <w:r w:rsidRPr="00266DFB">
              <w:rPr>
                <w:rFonts w:ascii="Calibri" w:hAnsi="Calibri" w:cs="Calibri"/>
                <w:sz w:val="24"/>
              </w:rPr>
              <w:t xml:space="preserve"> and the questions below:</w:t>
            </w:r>
          </w:p>
          <w:p w14:paraId="30120BCC" w14:textId="4307CB99" w:rsidR="00181963" w:rsidRDefault="00181963" w:rsidP="00034770">
            <w:pPr>
              <w:numPr>
                <w:ilvl w:val="0"/>
                <w:numId w:val="4"/>
              </w:numPr>
              <w:spacing w:after="120"/>
              <w:ind w:left="342"/>
              <w:rPr>
                <w:rFonts w:ascii="Calibri" w:hAnsi="Calibri" w:cs="Calibri"/>
                <w:sz w:val="24"/>
              </w:rPr>
            </w:pPr>
            <w:r>
              <w:rPr>
                <w:rFonts w:ascii="Calibri" w:hAnsi="Calibri" w:cs="Calibri"/>
                <w:sz w:val="24"/>
              </w:rPr>
              <w:t>Does the methodology depict a logical approach to fulfilling the requirements of the RFP?</w:t>
            </w:r>
          </w:p>
          <w:p w14:paraId="07192E01" w14:textId="1B0AD45C" w:rsidR="00742579" w:rsidRPr="00266DFB" w:rsidRDefault="002F74DA" w:rsidP="00034770">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4C25B5" w:rsidRPr="00266DFB">
              <w:rPr>
                <w:rFonts w:ascii="Calibri" w:hAnsi="Calibri" w:cs="Calibri"/>
                <w:sz w:val="24"/>
              </w:rPr>
              <w:t xml:space="preserve">the </w:t>
            </w:r>
            <w:r w:rsidR="00A16E7E" w:rsidRPr="00266DFB">
              <w:rPr>
                <w:rFonts w:ascii="Calibri" w:hAnsi="Calibri" w:cs="Calibri"/>
                <w:sz w:val="24"/>
              </w:rPr>
              <w:t>B</w:t>
            </w:r>
            <w:r w:rsidR="004C25B5" w:rsidRPr="00266DFB">
              <w:rPr>
                <w:rFonts w:ascii="Calibri" w:hAnsi="Calibri" w:cs="Calibri"/>
                <w:sz w:val="24"/>
              </w:rPr>
              <w:t xml:space="preserve">idder </w:t>
            </w:r>
            <w:r w:rsidR="00742579" w:rsidRPr="00266DFB">
              <w:rPr>
                <w:rFonts w:ascii="Calibri" w:hAnsi="Calibri" w:cs="Calibri"/>
                <w:sz w:val="24"/>
              </w:rPr>
              <w:t>demonstrated a thorough understanding of the purpose and scope of the project?</w:t>
            </w:r>
          </w:p>
          <w:p w14:paraId="6C068A5E" w14:textId="098188C5" w:rsidR="00742579" w:rsidRPr="00266DFB" w:rsidRDefault="00742579" w:rsidP="00034770">
            <w:pPr>
              <w:numPr>
                <w:ilvl w:val="0"/>
                <w:numId w:val="4"/>
              </w:numPr>
              <w:spacing w:after="120"/>
              <w:ind w:left="342"/>
              <w:rPr>
                <w:rFonts w:ascii="Calibri" w:hAnsi="Calibri" w:cs="Calibri"/>
                <w:sz w:val="24"/>
              </w:rPr>
            </w:pPr>
            <w:r w:rsidRPr="00266DFB">
              <w:rPr>
                <w:rFonts w:ascii="Calibri" w:hAnsi="Calibri" w:cs="Calibri"/>
                <w:sz w:val="24"/>
              </w:rPr>
              <w:t xml:space="preserve">How well has the </w:t>
            </w:r>
            <w:r w:rsidR="00A16E7E" w:rsidRPr="00266DFB">
              <w:rPr>
                <w:rFonts w:ascii="Calibri" w:hAnsi="Calibri" w:cs="Calibri"/>
                <w:sz w:val="24"/>
              </w:rPr>
              <w:t xml:space="preserve">Bidder </w:t>
            </w:r>
            <w:r w:rsidRPr="00266DFB">
              <w:rPr>
                <w:rFonts w:ascii="Calibri" w:hAnsi="Calibri" w:cs="Calibri"/>
                <w:sz w:val="24"/>
              </w:rPr>
              <w:t xml:space="preserve">identified pertinent issues and potential problems related to the </w:t>
            </w:r>
            <w:r w:rsidR="00181963">
              <w:rPr>
                <w:rFonts w:ascii="Calibri" w:hAnsi="Calibri" w:cs="Calibri"/>
                <w:sz w:val="24"/>
              </w:rPr>
              <w:t>Housing Support</w:t>
            </w:r>
            <w:r w:rsidRPr="00266DFB">
              <w:rPr>
                <w:rFonts w:ascii="Calibri" w:hAnsi="Calibri" w:cs="Calibri"/>
                <w:sz w:val="24"/>
              </w:rPr>
              <w:t>?</w:t>
            </w:r>
          </w:p>
          <w:p w14:paraId="51F72638" w14:textId="538D437E" w:rsidR="00742579" w:rsidRPr="00266DFB" w:rsidRDefault="002F74DA" w:rsidP="00034770">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deliverables the County expects it to provide?</w:t>
            </w:r>
          </w:p>
          <w:p w14:paraId="118205BE" w14:textId="63A98CE2" w:rsidR="00742579" w:rsidRPr="00266DFB" w:rsidRDefault="002F74DA" w:rsidP="00034770">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County’s schedule and can meet it?</w:t>
            </w:r>
          </w:p>
        </w:tc>
        <w:tc>
          <w:tcPr>
            <w:tcW w:w="1440" w:type="dxa"/>
            <w:tcMar>
              <w:top w:w="72" w:type="dxa"/>
              <w:left w:w="115" w:type="dxa"/>
              <w:right w:w="115" w:type="dxa"/>
            </w:tcMar>
            <w:vAlign w:val="bottom"/>
          </w:tcPr>
          <w:p w14:paraId="442303DE" w14:textId="77777777" w:rsidR="00742579" w:rsidRPr="00266DFB" w:rsidRDefault="00742579" w:rsidP="00563F02">
            <w:pPr>
              <w:jc w:val="right"/>
              <w:rPr>
                <w:rFonts w:ascii="Calibri" w:hAnsi="Calibri" w:cs="Calibri"/>
                <w:sz w:val="24"/>
              </w:rPr>
            </w:pPr>
          </w:p>
          <w:p w14:paraId="0E583E2F" w14:textId="4A7316C4" w:rsidR="00742579" w:rsidRPr="00266DFB" w:rsidRDefault="00415125" w:rsidP="00563F02">
            <w:pPr>
              <w:jc w:val="right"/>
              <w:rPr>
                <w:rFonts w:ascii="Calibri" w:hAnsi="Calibri" w:cs="Calibri"/>
                <w:sz w:val="24"/>
              </w:rPr>
            </w:pPr>
            <w:r w:rsidRPr="00602D7C">
              <w:rPr>
                <w:rFonts w:ascii="Calibri" w:hAnsi="Calibri" w:cs="Calibri"/>
                <w:sz w:val="24"/>
                <w:szCs w:val="24"/>
              </w:rPr>
              <w:t>15</w:t>
            </w:r>
            <w:r w:rsidR="001215F1" w:rsidRPr="00602D7C">
              <w:rPr>
                <w:rFonts w:ascii="Calibri" w:hAnsi="Calibri" w:cs="Calibri"/>
                <w:sz w:val="24"/>
                <w:szCs w:val="24"/>
              </w:rPr>
              <w:t xml:space="preserve"> </w:t>
            </w:r>
            <w:r w:rsidR="00742579" w:rsidRPr="00266DFB">
              <w:rPr>
                <w:rFonts w:ascii="Calibri" w:hAnsi="Calibri" w:cs="Calibri"/>
                <w:sz w:val="24"/>
              </w:rPr>
              <w:t>Points</w:t>
            </w:r>
          </w:p>
        </w:tc>
      </w:tr>
      <w:tr w:rsidR="00463122" w:rsidRPr="00973F08" w14:paraId="1E73C970" w14:textId="77777777">
        <w:tc>
          <w:tcPr>
            <w:tcW w:w="517" w:type="dxa"/>
            <w:tcMar>
              <w:top w:w="72" w:type="dxa"/>
              <w:left w:w="115" w:type="dxa"/>
              <w:right w:w="115" w:type="dxa"/>
            </w:tcMar>
          </w:tcPr>
          <w:p w14:paraId="4EAF966B" w14:textId="77777777" w:rsidR="00463122" w:rsidRPr="00A85450" w:rsidRDefault="00463122" w:rsidP="00034770">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3" w:name="_Hlk88675535"/>
            <w:r w:rsidRPr="00266DFB">
              <w:rPr>
                <w:rFonts w:ascii="Calibri" w:hAnsi="Calibri" w:cs="Calibri"/>
                <w:b/>
                <w:sz w:val="24"/>
              </w:rPr>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2"/>
      <w:bookmarkEnd w:id="43"/>
    </w:tbl>
    <w:p w14:paraId="0BC1E1BB" w14:textId="77777777" w:rsidR="007265B8" w:rsidRPr="007265B8" w:rsidRDefault="007265B8" w:rsidP="006F1244"/>
    <w:p w14:paraId="27FD6CAC" w14:textId="77777777" w:rsidR="003D3E5A" w:rsidRPr="00EE51C4" w:rsidRDefault="00703A65" w:rsidP="002E33CC">
      <w:pPr>
        <w:pStyle w:val="Heading2"/>
        <w:jc w:val="both"/>
        <w:rPr>
          <w:sz w:val="24"/>
          <w:szCs w:val="24"/>
          <w:u w:val="none"/>
        </w:rPr>
      </w:pPr>
      <w:bookmarkStart w:id="44" w:name="_Toc191458416"/>
      <w:r w:rsidRPr="00EE51C4">
        <w:rPr>
          <w:sz w:val="24"/>
          <w:szCs w:val="24"/>
        </w:rPr>
        <w:t>CONTRACT EVALUATION AND ASSESSMENT</w:t>
      </w:r>
      <w:bookmarkEnd w:id="38"/>
      <w:bookmarkEnd w:id="39"/>
      <w:bookmarkEnd w:id="44"/>
      <w:r w:rsidRPr="00EE51C4">
        <w:rPr>
          <w:sz w:val="24"/>
          <w:szCs w:val="24"/>
          <w:u w:val="none"/>
        </w:rPr>
        <w:t xml:space="preserve">  </w:t>
      </w:r>
    </w:p>
    <w:p w14:paraId="049E7AEC" w14:textId="77777777" w:rsidR="00296ED2" w:rsidRPr="00EE51C4" w:rsidRDefault="00293A11" w:rsidP="002E33CC">
      <w:pPr>
        <w:pStyle w:val="Item1"/>
        <w:jc w:val="both"/>
        <w:rPr>
          <w:sz w:val="24"/>
          <w:szCs w:val="18"/>
        </w:rPr>
      </w:pPr>
      <w:bookmarkStart w:id="45" w:name="_Toc339364448"/>
      <w:bookmarkStart w:id="46"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E33CC">
      <w:pPr>
        <w:pStyle w:val="Item1"/>
        <w:jc w:val="both"/>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E33CC">
      <w:pPr>
        <w:pStyle w:val="Itema"/>
        <w:jc w:val="both"/>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E33CC">
      <w:pPr>
        <w:pStyle w:val="Itema"/>
        <w:jc w:val="both"/>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E33CC">
      <w:pPr>
        <w:pStyle w:val="Item1"/>
        <w:jc w:val="both"/>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7" w:name="_Hlk101542909"/>
      <w:r w:rsidR="00514CA6" w:rsidRPr="005D606E">
        <w:rPr>
          <w:sz w:val="24"/>
          <w:szCs w:val="18"/>
        </w:rPr>
        <w:t>(s)</w:t>
      </w:r>
      <w:bookmarkEnd w:id="47"/>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2E33CC">
      <w:pPr>
        <w:pStyle w:val="Heading2"/>
        <w:jc w:val="both"/>
        <w:rPr>
          <w:sz w:val="24"/>
          <w:szCs w:val="24"/>
          <w:u w:val="none"/>
        </w:rPr>
      </w:pPr>
      <w:bookmarkStart w:id="48" w:name="_Toc191458417"/>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5"/>
      <w:bookmarkEnd w:id="46"/>
      <w:bookmarkEnd w:id="48"/>
      <w:r w:rsidRPr="00266DFB">
        <w:rPr>
          <w:sz w:val="24"/>
          <w:szCs w:val="24"/>
          <w:u w:val="none"/>
        </w:rPr>
        <w:t xml:space="preserve"> </w:t>
      </w:r>
    </w:p>
    <w:p w14:paraId="75FB72F1" w14:textId="0F86A8F2" w:rsidR="00703A65" w:rsidRPr="00F30356" w:rsidRDefault="00703A65" w:rsidP="002E33CC">
      <w:pPr>
        <w:pStyle w:val="Item1"/>
        <w:tabs>
          <w:tab w:val="clear" w:pos="1440"/>
        </w:tabs>
        <w:jc w:val="both"/>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any, </w:t>
      </w:r>
      <w:r w:rsidR="002B1E6A" w:rsidRPr="00F30356">
        <w:rPr>
          <w:sz w:val="24"/>
          <w:szCs w:val="18"/>
        </w:rPr>
        <w:t>by GSA-Procurement</w:t>
      </w:r>
      <w:r w:rsidRPr="00F30356">
        <w:rPr>
          <w:sz w:val="24"/>
          <w:szCs w:val="18"/>
        </w:rPr>
        <w:t xml:space="preserve">.  The document providing this notification is the Notice of </w:t>
      </w:r>
      <w:r w:rsidR="00D8648E" w:rsidRPr="00F30356">
        <w:rPr>
          <w:sz w:val="24"/>
          <w:szCs w:val="18"/>
        </w:rPr>
        <w:t>Intent</w:t>
      </w:r>
      <w:r w:rsidR="00B67D98" w:rsidRPr="00F30356">
        <w:rPr>
          <w:sz w:val="24"/>
          <w:szCs w:val="18"/>
        </w:rPr>
        <w:t xml:space="preserve"> </w:t>
      </w:r>
      <w:r w:rsidRPr="00F30356">
        <w:rPr>
          <w:sz w:val="24"/>
          <w:szCs w:val="18"/>
        </w:rPr>
        <w:t>to Award</w:t>
      </w:r>
      <w:r w:rsidR="00EB4661" w:rsidRPr="00F30356">
        <w:rPr>
          <w:sz w:val="24"/>
          <w:szCs w:val="18"/>
        </w:rPr>
        <w:t>/Non-Award</w:t>
      </w:r>
      <w:r w:rsidRPr="00F30356">
        <w:rPr>
          <w:sz w:val="24"/>
          <w:szCs w:val="18"/>
        </w:rPr>
        <w:t xml:space="preserve">.  </w:t>
      </w:r>
    </w:p>
    <w:p w14:paraId="4A757F83" w14:textId="596BAFEF" w:rsidR="00703A65" w:rsidRPr="00F30356" w:rsidRDefault="00703A65" w:rsidP="002E33CC">
      <w:pPr>
        <w:spacing w:after="240"/>
        <w:ind w:left="2160"/>
        <w:jc w:val="both"/>
        <w:rPr>
          <w:rFonts w:ascii="Calibri" w:hAnsi="Calibri" w:cs="Calibri"/>
          <w:sz w:val="24"/>
          <w:szCs w:val="24"/>
        </w:rPr>
      </w:pPr>
      <w:r w:rsidRPr="00F30356">
        <w:rPr>
          <w:rFonts w:ascii="Calibri" w:hAnsi="Calibri" w:cs="Calibri"/>
          <w:sz w:val="24"/>
          <w:szCs w:val="24"/>
        </w:rPr>
        <w:t xml:space="preserve">The Notice of </w:t>
      </w:r>
      <w:r w:rsidR="00D8648E" w:rsidRPr="00F30356">
        <w:rPr>
          <w:rFonts w:ascii="Calibri" w:hAnsi="Calibri" w:cs="Calibri"/>
          <w:sz w:val="24"/>
          <w:szCs w:val="24"/>
        </w:rPr>
        <w:t>Intent</w:t>
      </w:r>
      <w:r w:rsidR="00336FD1" w:rsidRPr="00F30356">
        <w:rPr>
          <w:rFonts w:ascii="Calibri" w:hAnsi="Calibri" w:cs="Calibri"/>
          <w:sz w:val="24"/>
          <w:szCs w:val="24"/>
        </w:rPr>
        <w:t xml:space="preserve"> </w:t>
      </w:r>
      <w:r w:rsidRPr="00F30356">
        <w:rPr>
          <w:rFonts w:ascii="Calibri" w:hAnsi="Calibri" w:cs="Calibri"/>
          <w:sz w:val="24"/>
          <w:szCs w:val="24"/>
        </w:rPr>
        <w:t>to Award</w:t>
      </w:r>
      <w:r w:rsidR="00EB4661" w:rsidRPr="00F30356">
        <w:rPr>
          <w:rFonts w:ascii="Calibri" w:hAnsi="Calibri" w:cs="Calibri"/>
          <w:sz w:val="24"/>
          <w:szCs w:val="24"/>
        </w:rPr>
        <w:t>/Non-Award</w:t>
      </w:r>
      <w:r w:rsidRPr="00F30356">
        <w:rPr>
          <w:rFonts w:ascii="Calibri" w:hAnsi="Calibri" w:cs="Calibri"/>
          <w:sz w:val="24"/>
          <w:szCs w:val="24"/>
        </w:rPr>
        <w:t xml:space="preserve"> will provide the following information:</w:t>
      </w:r>
    </w:p>
    <w:p w14:paraId="18A99717" w14:textId="060AABBB" w:rsidR="00703A65" w:rsidRPr="00F30356" w:rsidRDefault="00703A65" w:rsidP="002E33CC">
      <w:pPr>
        <w:pStyle w:val="Itema"/>
        <w:tabs>
          <w:tab w:val="clear" w:pos="2160"/>
        </w:tabs>
        <w:jc w:val="both"/>
        <w:rPr>
          <w:sz w:val="24"/>
          <w:szCs w:val="24"/>
        </w:rPr>
      </w:pPr>
      <w:r w:rsidRPr="00F30356">
        <w:rPr>
          <w:sz w:val="24"/>
          <w:szCs w:val="24"/>
        </w:rPr>
        <w:t>The name</w:t>
      </w:r>
      <w:bookmarkStart w:id="49" w:name="_Hlk101542950"/>
      <w:r w:rsidR="00B73A94" w:rsidRPr="00F30356">
        <w:rPr>
          <w:sz w:val="24"/>
          <w:szCs w:val="24"/>
        </w:rPr>
        <w:t>(s)</w:t>
      </w:r>
      <w:bookmarkEnd w:id="49"/>
      <w:r w:rsidRPr="00F30356">
        <w:rPr>
          <w:sz w:val="24"/>
          <w:szCs w:val="24"/>
        </w:rPr>
        <w:t xml:space="preserve"> of the </w:t>
      </w:r>
      <w:r w:rsidR="00502F47" w:rsidRPr="00F30356">
        <w:rPr>
          <w:sz w:val="24"/>
          <w:szCs w:val="24"/>
        </w:rPr>
        <w:t>Bidder</w:t>
      </w:r>
      <w:r w:rsidR="00CB2C6E" w:rsidRPr="00F30356">
        <w:rPr>
          <w:sz w:val="24"/>
          <w:szCs w:val="24"/>
        </w:rPr>
        <w:t>(s)</w:t>
      </w:r>
      <w:r w:rsidRPr="00F30356">
        <w:rPr>
          <w:sz w:val="24"/>
          <w:szCs w:val="24"/>
        </w:rPr>
        <w:t xml:space="preserve"> being recommended for contract award; and </w:t>
      </w:r>
    </w:p>
    <w:p w14:paraId="3D16004F" w14:textId="77777777" w:rsidR="00703A65" w:rsidRPr="00F30356" w:rsidRDefault="00703A65" w:rsidP="002E33CC">
      <w:pPr>
        <w:pStyle w:val="Itema"/>
        <w:tabs>
          <w:tab w:val="clear" w:pos="2160"/>
        </w:tabs>
        <w:jc w:val="both"/>
        <w:rPr>
          <w:sz w:val="24"/>
          <w:szCs w:val="24"/>
        </w:rPr>
      </w:pPr>
      <w:r w:rsidRPr="00F30356">
        <w:rPr>
          <w:sz w:val="24"/>
          <w:szCs w:val="24"/>
        </w:rPr>
        <w:t>The names of all other parties that submitted proposals.</w:t>
      </w:r>
    </w:p>
    <w:p w14:paraId="10169DF6" w14:textId="1106145C" w:rsidR="004326A4" w:rsidRPr="00F30356" w:rsidRDefault="00E226A8" w:rsidP="002E33CC">
      <w:pPr>
        <w:pStyle w:val="Item1"/>
        <w:tabs>
          <w:tab w:val="clear" w:pos="1440"/>
        </w:tabs>
        <w:jc w:val="both"/>
        <w:rPr>
          <w:sz w:val="24"/>
          <w:szCs w:val="24"/>
        </w:rPr>
      </w:pPr>
      <w:r w:rsidRPr="00F30356">
        <w:rPr>
          <w:sz w:val="24"/>
          <w:szCs w:val="24"/>
        </w:rPr>
        <w:lastRenderedPageBreak/>
        <w:t xml:space="preserve">The submitted proposals </w:t>
      </w:r>
      <w:r w:rsidR="00F11599" w:rsidRPr="00F30356">
        <w:rPr>
          <w:sz w:val="24"/>
          <w:szCs w:val="24"/>
        </w:rPr>
        <w:t>will</w:t>
      </w:r>
      <w:r w:rsidRPr="00F30356">
        <w:rPr>
          <w:sz w:val="24"/>
          <w:szCs w:val="24"/>
        </w:rPr>
        <w:t xml:space="preserve"> be made available upon request no later than five calendar days before approval of the award and contract is scheduled to be </w:t>
      </w:r>
      <w:r w:rsidR="004C25B5" w:rsidRPr="00F30356">
        <w:rPr>
          <w:sz w:val="24"/>
          <w:szCs w:val="24"/>
        </w:rPr>
        <w:t>considered</w:t>
      </w:r>
      <w:r w:rsidRPr="00F30356">
        <w:rPr>
          <w:sz w:val="24"/>
          <w:szCs w:val="24"/>
        </w:rPr>
        <w:t xml:space="preserve"> by the Board of Supervisors.</w:t>
      </w:r>
    </w:p>
    <w:p w14:paraId="4EB68FE0" w14:textId="40979099" w:rsidR="00D8648E" w:rsidRPr="001F7476" w:rsidRDefault="00193110" w:rsidP="002E33CC">
      <w:pPr>
        <w:pStyle w:val="Heading2"/>
        <w:jc w:val="both"/>
        <w:rPr>
          <w:caps/>
          <w:sz w:val="24"/>
          <w:szCs w:val="24"/>
        </w:rPr>
      </w:pPr>
      <w:bookmarkStart w:id="50" w:name="_Toc191458418"/>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50"/>
    </w:p>
    <w:p w14:paraId="4CBA7657" w14:textId="1E0B123E" w:rsidR="00D8648E" w:rsidRPr="00266DFB" w:rsidRDefault="00AF533D" w:rsidP="002E33CC">
      <w:pPr>
        <w:ind w:left="1440"/>
        <w:jc w:val="both"/>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2E33CC">
      <w:pPr>
        <w:ind w:left="1440"/>
        <w:jc w:val="both"/>
        <w:rPr>
          <w:rFonts w:ascii="Calibri" w:hAnsi="Calibri"/>
          <w:sz w:val="24"/>
          <w:szCs w:val="24"/>
        </w:rPr>
      </w:pPr>
    </w:p>
    <w:p w14:paraId="3E5151DA" w14:textId="2FFBAB73" w:rsidR="00AF533D" w:rsidRPr="00121DEB" w:rsidRDefault="00E34C87" w:rsidP="002E33CC">
      <w:pPr>
        <w:pStyle w:val="Item1"/>
        <w:tabs>
          <w:tab w:val="clear" w:pos="1440"/>
        </w:tabs>
        <w:jc w:val="both"/>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2E33CC">
      <w:pPr>
        <w:pStyle w:val="Item1"/>
        <w:numPr>
          <w:ilvl w:val="0"/>
          <w:numId w:val="0"/>
        </w:numPr>
        <w:spacing w:after="0"/>
        <w:ind w:left="2880"/>
        <w:jc w:val="both"/>
      </w:pPr>
      <w:r w:rsidRPr="00266DFB">
        <w:rPr>
          <w:sz w:val="24"/>
          <w:szCs w:val="24"/>
        </w:rPr>
        <w:t>GSA–Office of Acquisition Policy</w:t>
      </w:r>
      <w:r w:rsidR="00E3208D">
        <w:t xml:space="preserve"> </w:t>
      </w:r>
    </w:p>
    <w:p w14:paraId="21123F6B" w14:textId="77777777" w:rsidR="00AF533D" w:rsidRPr="00266DFB" w:rsidRDefault="00D8648E" w:rsidP="002E33CC">
      <w:pPr>
        <w:pStyle w:val="Item1"/>
        <w:numPr>
          <w:ilvl w:val="0"/>
          <w:numId w:val="0"/>
        </w:numPr>
        <w:spacing w:after="0"/>
        <w:ind w:left="2880"/>
        <w:jc w:val="both"/>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2E33CC">
      <w:pPr>
        <w:pStyle w:val="Item1"/>
        <w:numPr>
          <w:ilvl w:val="0"/>
          <w:numId w:val="0"/>
        </w:numPr>
        <w:spacing w:after="0"/>
        <w:ind w:left="2880"/>
        <w:jc w:val="both"/>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2E33CC">
      <w:pPr>
        <w:pStyle w:val="Item1"/>
        <w:numPr>
          <w:ilvl w:val="0"/>
          <w:numId w:val="0"/>
        </w:numPr>
        <w:spacing w:after="0"/>
        <w:ind w:left="2880"/>
        <w:jc w:val="both"/>
        <w:rPr>
          <w:sz w:val="24"/>
          <w:szCs w:val="24"/>
        </w:rPr>
      </w:pPr>
      <w:r w:rsidRPr="00266DFB">
        <w:rPr>
          <w:sz w:val="24"/>
          <w:szCs w:val="24"/>
        </w:rPr>
        <w:t xml:space="preserve">Email: </w:t>
      </w:r>
      <w:hyperlink r:id="rId46"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2E33CC">
      <w:pPr>
        <w:pStyle w:val="Item1"/>
        <w:numPr>
          <w:ilvl w:val="0"/>
          <w:numId w:val="0"/>
        </w:numPr>
        <w:spacing w:after="0"/>
        <w:ind w:left="2880"/>
        <w:jc w:val="both"/>
        <w:rPr>
          <w:sz w:val="24"/>
          <w:szCs w:val="24"/>
        </w:rPr>
      </w:pPr>
    </w:p>
    <w:p w14:paraId="73892052" w14:textId="77777777" w:rsidR="00F11599" w:rsidRDefault="001B4589" w:rsidP="002E33CC">
      <w:pPr>
        <w:pStyle w:val="Item1"/>
        <w:numPr>
          <w:ilvl w:val="0"/>
          <w:numId w:val="0"/>
        </w:numPr>
        <w:ind w:left="2160"/>
        <w:jc w:val="both"/>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2E33CC">
      <w:pPr>
        <w:pStyle w:val="Item1"/>
        <w:numPr>
          <w:ilvl w:val="0"/>
          <w:numId w:val="0"/>
        </w:numPr>
        <w:ind w:left="2160"/>
        <w:jc w:val="both"/>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2E33CC">
      <w:pPr>
        <w:pStyle w:val="Itema"/>
        <w:tabs>
          <w:tab w:val="clear" w:pos="2160"/>
        </w:tabs>
        <w:jc w:val="both"/>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2E33CC">
      <w:pPr>
        <w:pStyle w:val="Itema"/>
        <w:tabs>
          <w:tab w:val="clear" w:pos="2160"/>
        </w:tabs>
        <w:jc w:val="both"/>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2E33CC">
      <w:pPr>
        <w:pStyle w:val="Itema"/>
        <w:tabs>
          <w:tab w:val="clear" w:pos="2160"/>
        </w:tabs>
        <w:jc w:val="both"/>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43393AE0" w:rsidR="00D8648E" w:rsidRPr="001215F1" w:rsidRDefault="002B348A" w:rsidP="002E33CC">
      <w:pPr>
        <w:pStyle w:val="Itema"/>
        <w:tabs>
          <w:tab w:val="clear" w:pos="2160"/>
        </w:tabs>
        <w:jc w:val="both"/>
        <w:rPr>
          <w:sz w:val="24"/>
          <w:szCs w:val="24"/>
        </w:rPr>
      </w:pPr>
      <w:bookmarkStart w:id="51" w:name="_Hlk89767435"/>
      <w:r>
        <w:rPr>
          <w:sz w:val="24"/>
          <w:szCs w:val="24"/>
        </w:rPr>
        <w:lastRenderedPageBreak/>
        <w:t xml:space="preserve">The Contract Specialist will send </w:t>
      </w:r>
      <w:r w:rsidR="00AB790E">
        <w:rPr>
          <w:sz w:val="24"/>
          <w:szCs w:val="24"/>
        </w:rPr>
        <w:t xml:space="preserve">a </w:t>
      </w:r>
      <w:r>
        <w:rPr>
          <w:sz w:val="24"/>
          <w:szCs w:val="24"/>
        </w:rPr>
        <w:t>notification to Bidders if a protest is received</w:t>
      </w:r>
      <w:bookmarkEnd w:id="51"/>
      <w:r>
        <w:rPr>
          <w:sz w:val="24"/>
          <w:szCs w:val="24"/>
        </w:rPr>
        <w:t xml:space="preserve">. </w:t>
      </w:r>
    </w:p>
    <w:p w14:paraId="0E5019AE" w14:textId="27BF929B" w:rsidR="00D8648E" w:rsidRPr="005D606E" w:rsidRDefault="005E4E6A" w:rsidP="002E33CC">
      <w:pPr>
        <w:pStyle w:val="Item1"/>
        <w:tabs>
          <w:tab w:val="clear" w:pos="1440"/>
        </w:tabs>
        <w:jc w:val="both"/>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52"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w:t>
      </w:r>
      <w:r w:rsidR="001215F1" w:rsidRPr="00602D7C" w:rsidDel="001B0F82">
        <w:rPr>
          <w:sz w:val="24"/>
          <w:szCs w:val="24"/>
        </w:rPr>
        <w:t>the Board hearing.</w:t>
      </w:r>
      <w:bookmarkEnd w:id="52"/>
      <w:r w:rsidR="00D8648E" w:rsidRPr="00602D7C">
        <w:rPr>
          <w:sz w:val="24"/>
          <w:szCs w:val="24"/>
        </w:rPr>
        <w:br/>
      </w:r>
      <w:r w:rsidR="00D8648E" w:rsidRPr="00602D7C">
        <w:rPr>
          <w:sz w:val="24"/>
          <w:szCs w:val="24"/>
        </w:rPr>
        <w:br/>
      </w:r>
      <w:bookmarkStart w:id="53" w:name="_Hlk101543644"/>
      <w:r w:rsidR="00681F87" w:rsidRPr="00602D7C">
        <w:rPr>
          <w:sz w:val="24"/>
          <w:szCs w:val="24"/>
        </w:rPr>
        <w:t>A notification of t</w:t>
      </w:r>
      <w:r w:rsidR="00D8648E" w:rsidRPr="00602D7C">
        <w:rPr>
          <w:sz w:val="24"/>
          <w:szCs w:val="24"/>
        </w:rPr>
        <w:t>he decision will be communicated by email</w:t>
      </w:r>
      <w:r w:rsidR="00AF533D" w:rsidRPr="00602D7C">
        <w:rPr>
          <w:sz w:val="24"/>
          <w:szCs w:val="24"/>
        </w:rPr>
        <w:t xml:space="preserve"> and/</w:t>
      </w:r>
      <w:r w:rsidR="00D8648E" w:rsidRPr="00602D7C">
        <w:rPr>
          <w:sz w:val="24"/>
          <w:szCs w:val="24"/>
        </w:rPr>
        <w:t xml:space="preserve">or US Postal Service </w:t>
      </w:r>
      <w:r w:rsidR="00167512" w:rsidRPr="00602D7C">
        <w:rPr>
          <w:sz w:val="24"/>
          <w:szCs w:val="24"/>
        </w:rPr>
        <w:t xml:space="preserve">mail </w:t>
      </w:r>
      <w:r w:rsidR="00E94AB2" w:rsidRPr="00602D7C">
        <w:rPr>
          <w:sz w:val="24"/>
          <w:szCs w:val="24"/>
        </w:rPr>
        <w:t xml:space="preserve">to </w:t>
      </w:r>
      <w:r w:rsidR="00D8648E" w:rsidRPr="00602D7C">
        <w:rPr>
          <w:sz w:val="24"/>
          <w:szCs w:val="24"/>
        </w:rPr>
        <w:t xml:space="preserve">the </w:t>
      </w:r>
      <w:r w:rsidRPr="00602D7C">
        <w:rPr>
          <w:sz w:val="24"/>
          <w:szCs w:val="24"/>
        </w:rPr>
        <w:t>protestor</w:t>
      </w:r>
      <w:r w:rsidR="00E94AB2" w:rsidRPr="00602D7C">
        <w:rPr>
          <w:sz w:val="24"/>
          <w:szCs w:val="24"/>
        </w:rPr>
        <w:t>.</w:t>
      </w:r>
      <w:r w:rsidRPr="00602D7C">
        <w:rPr>
          <w:sz w:val="24"/>
          <w:szCs w:val="24"/>
        </w:rPr>
        <w:t xml:space="preserve"> </w:t>
      </w:r>
      <w:r w:rsidR="00E94AB2" w:rsidRPr="00602D7C" w:rsidDel="00514E87">
        <w:rPr>
          <w:sz w:val="24"/>
          <w:szCs w:val="24"/>
        </w:rPr>
        <w:t>Notification will be provided to Bidders when a decision has been made on the protes</w:t>
      </w:r>
      <w:r w:rsidR="00E94AB2" w:rsidRPr="00602D7C">
        <w:rPr>
          <w:sz w:val="24"/>
          <w:szCs w:val="24"/>
        </w:rPr>
        <w:t xml:space="preserve">t and </w:t>
      </w:r>
      <w:r w:rsidR="00D8648E" w:rsidRPr="00602D7C">
        <w:rPr>
          <w:sz w:val="24"/>
          <w:szCs w:val="24"/>
        </w:rPr>
        <w:t>whether or not the recommendation to the Board of Supervisors in the Notice of Intent to Award</w:t>
      </w:r>
      <w:r w:rsidR="00EB4661" w:rsidRPr="00602D7C">
        <w:rPr>
          <w:sz w:val="24"/>
          <w:szCs w:val="24"/>
        </w:rPr>
        <w:t>/Non</w:t>
      </w:r>
      <w:r w:rsidR="00EB4661" w:rsidRPr="005D606E">
        <w:rPr>
          <w:sz w:val="24"/>
          <w:szCs w:val="24"/>
        </w:rPr>
        <w:t>-Award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53"/>
    </w:p>
    <w:p w14:paraId="31F5E91A" w14:textId="11DDB7E1" w:rsidR="00D8648E" w:rsidRPr="00266DFB" w:rsidRDefault="00D8648E" w:rsidP="002E33CC">
      <w:pPr>
        <w:pStyle w:val="Item1"/>
        <w:tabs>
          <w:tab w:val="clear" w:pos="1440"/>
        </w:tabs>
        <w:jc w:val="both"/>
        <w:rPr>
          <w:sz w:val="24"/>
          <w:szCs w:val="24"/>
        </w:rPr>
      </w:pPr>
      <w:bookmarkStart w:id="54"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5" w:name="_Hlk90304542"/>
      <w:r w:rsidRPr="005D606E">
        <w:rPr>
          <w:sz w:val="24"/>
          <w:szCs w:val="24"/>
        </w:rPr>
        <w:t xml:space="preserve">Auditor-Controller's </w:t>
      </w:r>
      <w:r w:rsidR="00695709" w:rsidRPr="005D606E">
        <w:rPr>
          <w:sz w:val="24"/>
          <w:szCs w:val="24"/>
        </w:rPr>
        <w:t>Office of Contract Compliance &amp; Reporting</w:t>
      </w:r>
      <w:bookmarkEnd w:id="55"/>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7"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4"/>
    </w:p>
    <w:p w14:paraId="41FC4976" w14:textId="409563A4" w:rsidR="00D8648E" w:rsidRPr="00121DEB" w:rsidRDefault="00D8648E" w:rsidP="002E33CC">
      <w:pPr>
        <w:pStyle w:val="Itema"/>
        <w:tabs>
          <w:tab w:val="clear" w:pos="2160"/>
        </w:tabs>
        <w:jc w:val="both"/>
        <w:rPr>
          <w:sz w:val="24"/>
          <w:szCs w:val="18"/>
        </w:rPr>
      </w:pPr>
      <w:bookmarkStart w:id="56"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2E33CC">
      <w:pPr>
        <w:pStyle w:val="Itema"/>
        <w:tabs>
          <w:tab w:val="clear" w:pos="2160"/>
        </w:tabs>
        <w:jc w:val="both"/>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2E33CC">
      <w:pPr>
        <w:pStyle w:val="Itema"/>
        <w:tabs>
          <w:tab w:val="clear" w:pos="2160"/>
        </w:tabs>
        <w:jc w:val="both"/>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2E33CC">
      <w:pPr>
        <w:pStyle w:val="Itema"/>
        <w:tabs>
          <w:tab w:val="clear" w:pos="2160"/>
        </w:tabs>
        <w:jc w:val="both"/>
        <w:rPr>
          <w:sz w:val="24"/>
          <w:szCs w:val="24"/>
        </w:rPr>
      </w:pPr>
      <w:r w:rsidRPr="00266DFB">
        <w:rPr>
          <w:sz w:val="24"/>
          <w:szCs w:val="24"/>
        </w:rPr>
        <w:lastRenderedPageBreak/>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2E33CC">
      <w:pPr>
        <w:pStyle w:val="Itema"/>
        <w:tabs>
          <w:tab w:val="clear" w:pos="2160"/>
        </w:tabs>
        <w:jc w:val="both"/>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2F1DBE67" w:rsidR="001B0F82" w:rsidRPr="00602D7C" w:rsidRDefault="00D238E7" w:rsidP="002E33CC">
      <w:pPr>
        <w:pStyle w:val="Itema"/>
        <w:tabs>
          <w:tab w:val="clear" w:pos="2160"/>
        </w:tabs>
        <w:jc w:val="both"/>
      </w:pPr>
      <w:bookmarkStart w:id="57"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award the contract is considered and contract </w:t>
      </w:r>
      <w:r w:rsidR="00EB4661" w:rsidRPr="00602D7C">
        <w:rPr>
          <w:sz w:val="24"/>
          <w:szCs w:val="24"/>
        </w:rPr>
        <w:t>awarded</w:t>
      </w:r>
      <w:r w:rsidR="00DB4ECD" w:rsidRPr="00602D7C">
        <w:rPr>
          <w:sz w:val="24"/>
          <w:szCs w:val="24"/>
        </w:rPr>
        <w:t xml:space="preserve"> </w:t>
      </w:r>
      <w:r w:rsidR="00EB4661" w:rsidRPr="00602D7C">
        <w:rPr>
          <w:sz w:val="24"/>
          <w:szCs w:val="24"/>
        </w:rPr>
        <w:t>by</w:t>
      </w:r>
      <w:r w:rsidRPr="00602D7C" w:rsidDel="001B0F82">
        <w:rPr>
          <w:sz w:val="24"/>
          <w:szCs w:val="24"/>
        </w:rPr>
        <w:t xml:space="preserve"> the Board </w:t>
      </w:r>
      <w:r w:rsidR="00EB4661" w:rsidRPr="00602D7C">
        <w:rPr>
          <w:sz w:val="24"/>
          <w:szCs w:val="24"/>
        </w:rPr>
        <w:t>of Supervisor</w:t>
      </w:r>
      <w:r w:rsidR="00B72008" w:rsidRPr="00602D7C">
        <w:rPr>
          <w:sz w:val="24"/>
          <w:szCs w:val="24"/>
        </w:rPr>
        <w:t>s</w:t>
      </w:r>
      <w:r w:rsidRPr="00602D7C" w:rsidDel="001B0F82">
        <w:rPr>
          <w:sz w:val="24"/>
          <w:szCs w:val="24"/>
        </w:rPr>
        <w:t>.</w:t>
      </w:r>
      <w:bookmarkEnd w:id="56"/>
      <w:bookmarkEnd w:id="57"/>
    </w:p>
    <w:p w14:paraId="55DC6C14" w14:textId="652C4F20" w:rsidR="00D8648E" w:rsidRPr="00266DFB" w:rsidRDefault="00D8648E" w:rsidP="002E33CC">
      <w:pPr>
        <w:pStyle w:val="Item1"/>
        <w:tabs>
          <w:tab w:val="clear" w:pos="1440"/>
        </w:tabs>
        <w:jc w:val="both"/>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2E33CC">
      <w:pPr>
        <w:pStyle w:val="Heading2"/>
        <w:jc w:val="both"/>
        <w:rPr>
          <w:sz w:val="24"/>
          <w:szCs w:val="24"/>
        </w:rPr>
      </w:pPr>
      <w:bookmarkStart w:id="58" w:name="_Toc339364450"/>
      <w:bookmarkStart w:id="59" w:name="_Toc339364711"/>
      <w:bookmarkStart w:id="60" w:name="_Toc191458419"/>
      <w:r w:rsidRPr="00266DFB">
        <w:rPr>
          <w:sz w:val="24"/>
          <w:szCs w:val="24"/>
        </w:rPr>
        <w:t>TERM / TERMINATION / RENEWAL</w:t>
      </w:r>
      <w:bookmarkEnd w:id="58"/>
      <w:bookmarkEnd w:id="59"/>
      <w:bookmarkEnd w:id="60"/>
    </w:p>
    <w:p w14:paraId="04DB12B7" w14:textId="100EC044" w:rsidR="00F9006C" w:rsidRPr="00602D7C" w:rsidRDefault="00F9006C" w:rsidP="002E33CC">
      <w:pPr>
        <w:pStyle w:val="Item1"/>
        <w:tabs>
          <w:tab w:val="clear" w:pos="1440"/>
        </w:tabs>
        <w:jc w:val="both"/>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602D7C">
        <w:rPr>
          <w:sz w:val="24"/>
          <w:szCs w:val="18"/>
        </w:rPr>
        <w:t>RF</w:t>
      </w:r>
      <w:r w:rsidR="00E3208D" w:rsidRPr="00602D7C">
        <w:rPr>
          <w:sz w:val="24"/>
          <w:szCs w:val="18"/>
        </w:rPr>
        <w:t>P</w:t>
      </w:r>
      <w:r w:rsidRPr="00602D7C">
        <w:rPr>
          <w:sz w:val="24"/>
          <w:szCs w:val="18"/>
        </w:rPr>
        <w:t xml:space="preserve">, will be </w:t>
      </w:r>
      <w:r w:rsidR="00B10D75" w:rsidRPr="00602D7C">
        <w:rPr>
          <w:sz w:val="24"/>
          <w:szCs w:val="18"/>
        </w:rPr>
        <w:t>one (1)</w:t>
      </w:r>
      <w:r w:rsidRPr="00602D7C">
        <w:rPr>
          <w:sz w:val="24"/>
          <w:szCs w:val="18"/>
        </w:rPr>
        <w:t xml:space="preserve"> year.</w:t>
      </w:r>
    </w:p>
    <w:p w14:paraId="68E33F94" w14:textId="5CCF8056" w:rsidR="00F9006C" w:rsidRPr="00850953" w:rsidRDefault="00F9006C" w:rsidP="002E33CC">
      <w:pPr>
        <w:pStyle w:val="Item1"/>
        <w:tabs>
          <w:tab w:val="clear" w:pos="1440"/>
        </w:tabs>
        <w:jc w:val="both"/>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w:t>
      </w:r>
      <w:r w:rsidRPr="00602D7C">
        <w:rPr>
          <w:sz w:val="24"/>
          <w:szCs w:val="24"/>
        </w:rPr>
        <w:t xml:space="preserve">additional </w:t>
      </w:r>
      <w:r w:rsidR="00602D7C" w:rsidRPr="00602D7C">
        <w:rPr>
          <w:sz w:val="24"/>
          <w:szCs w:val="24"/>
        </w:rPr>
        <w:t>four (4) years.</w:t>
      </w:r>
      <w:r w:rsidR="001B7118" w:rsidRPr="00602D7C">
        <w:t xml:space="preserve"> </w:t>
      </w:r>
    </w:p>
    <w:p w14:paraId="131676BA" w14:textId="4D03B2D2" w:rsidR="00850953" w:rsidRPr="00E06A99" w:rsidRDefault="00850953" w:rsidP="002E33CC">
      <w:pPr>
        <w:pStyle w:val="Item1"/>
        <w:tabs>
          <w:tab w:val="clear" w:pos="1440"/>
        </w:tabs>
        <w:jc w:val="both"/>
        <w:rPr>
          <w:sz w:val="24"/>
          <w:szCs w:val="24"/>
        </w:rPr>
      </w:pPr>
      <w:r w:rsidRPr="00266DFB">
        <w:rPr>
          <w:sz w:val="24"/>
          <w:szCs w:val="24"/>
        </w:rPr>
        <w:t>The County has and reserves the right to suspend, terminate or abandon the execution of any work</w:t>
      </w:r>
      <w:bookmarkStart w:id="61" w:name="_Hlk106376250"/>
      <w:r w:rsidR="00120291">
        <w:rPr>
          <w:sz w:val="24"/>
          <w:szCs w:val="24"/>
        </w:rPr>
        <w:t>, services and/or providing of goods</w:t>
      </w:r>
      <w:bookmarkEnd w:id="61"/>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42410ED7" w14:textId="77777777" w:rsidR="003D3E5A" w:rsidRDefault="00F9006C" w:rsidP="002E33CC">
      <w:pPr>
        <w:pStyle w:val="Heading2"/>
        <w:jc w:val="both"/>
        <w:rPr>
          <w:u w:val="none"/>
        </w:rPr>
      </w:pPr>
      <w:bookmarkStart w:id="62" w:name="_Toc339364454"/>
      <w:bookmarkStart w:id="63" w:name="_Toc339364715"/>
      <w:bookmarkStart w:id="64" w:name="_Toc191458420"/>
      <w:r w:rsidRPr="00266DFB">
        <w:rPr>
          <w:sz w:val="24"/>
          <w:szCs w:val="24"/>
        </w:rPr>
        <w:lastRenderedPageBreak/>
        <w:t>QUANTITIES</w:t>
      </w:r>
      <w:bookmarkEnd w:id="62"/>
      <w:bookmarkEnd w:id="63"/>
      <w:bookmarkEnd w:id="64"/>
      <w:r w:rsidR="007402A0" w:rsidRPr="007276A7">
        <w:rPr>
          <w:u w:val="none"/>
        </w:rPr>
        <w:t xml:space="preserve"> </w:t>
      </w:r>
    </w:p>
    <w:p w14:paraId="27B73527" w14:textId="2E89DAC1" w:rsidR="00F9006C" w:rsidRPr="00266DFB" w:rsidRDefault="00F9006C" w:rsidP="002E33CC">
      <w:pPr>
        <w:spacing w:after="240"/>
        <w:ind w:left="1440"/>
        <w:jc w:val="both"/>
        <w:rPr>
          <w:rFonts w:ascii="Calibri" w:hAnsi="Calibri" w:cs="Calibri"/>
          <w:sz w:val="24"/>
          <w:szCs w:val="24"/>
        </w:rPr>
      </w:pPr>
      <w:r w:rsidRPr="00266DFB">
        <w:rPr>
          <w:rFonts w:ascii="Calibri" w:hAnsi="Calibri" w:cs="Calibri"/>
          <w:sz w:val="24"/>
          <w:szCs w:val="24"/>
        </w:rPr>
        <w:t xml:space="preserve">Quantities listed herein </w:t>
      </w:r>
      <w:r w:rsidRPr="00602D7C">
        <w:rPr>
          <w:rFonts w:ascii="Calibri" w:hAnsi="Calibri" w:cs="Calibri"/>
          <w:sz w:val="24"/>
          <w:szCs w:val="24"/>
        </w:rPr>
        <w:t xml:space="preserve">are estimates and are not to be construed as a commitment.  No minimum or maximum is guaranteed or </w:t>
      </w:r>
      <w:r w:rsidRPr="00266DFB">
        <w:rPr>
          <w:rFonts w:ascii="Calibri" w:hAnsi="Calibri" w:cs="Calibri"/>
          <w:sz w:val="24"/>
          <w:szCs w:val="24"/>
        </w:rPr>
        <w:t>implied.</w:t>
      </w:r>
    </w:p>
    <w:p w14:paraId="3A7ECF44" w14:textId="77777777" w:rsidR="003D3E5A" w:rsidRPr="00266DFB" w:rsidRDefault="00F9006C" w:rsidP="002E33CC">
      <w:pPr>
        <w:pStyle w:val="Heading2"/>
        <w:jc w:val="both"/>
        <w:rPr>
          <w:sz w:val="24"/>
          <w:szCs w:val="24"/>
          <w:u w:val="none"/>
        </w:rPr>
      </w:pPr>
      <w:bookmarkStart w:id="65" w:name="_Toc339364456"/>
      <w:bookmarkStart w:id="66" w:name="_Toc339364717"/>
      <w:bookmarkStart w:id="67" w:name="_Toc191458421"/>
      <w:r w:rsidRPr="00266DFB">
        <w:rPr>
          <w:sz w:val="24"/>
          <w:szCs w:val="24"/>
        </w:rPr>
        <w:t>PRICING</w:t>
      </w:r>
      <w:bookmarkEnd w:id="65"/>
      <w:bookmarkEnd w:id="66"/>
      <w:bookmarkEnd w:id="67"/>
      <w:r w:rsidR="007402A0" w:rsidRPr="00266DFB">
        <w:rPr>
          <w:sz w:val="24"/>
          <w:szCs w:val="24"/>
          <w:u w:val="none"/>
        </w:rPr>
        <w:t xml:space="preserve"> </w:t>
      </w:r>
    </w:p>
    <w:p w14:paraId="5C348599" w14:textId="091CD623" w:rsidR="00F9006C" w:rsidRPr="00121DEB" w:rsidRDefault="00F9006C" w:rsidP="002E33CC">
      <w:pPr>
        <w:pStyle w:val="Item1"/>
        <w:tabs>
          <w:tab w:val="clear" w:pos="1440"/>
        </w:tabs>
        <w:jc w:val="both"/>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2E33CC">
      <w:pPr>
        <w:pStyle w:val="Item1"/>
        <w:tabs>
          <w:tab w:val="clear" w:pos="1440"/>
        </w:tabs>
        <w:jc w:val="both"/>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2E33CC">
      <w:pPr>
        <w:pStyle w:val="Item1"/>
        <w:tabs>
          <w:tab w:val="clear" w:pos="1440"/>
        </w:tabs>
        <w:jc w:val="both"/>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7076D49F" w:rsidR="00DD5AA2" w:rsidRPr="00A85450" w:rsidRDefault="00DD5AA2" w:rsidP="002E33CC">
      <w:pPr>
        <w:pStyle w:val="Item1"/>
        <w:tabs>
          <w:tab w:val="clear" w:pos="1440"/>
        </w:tabs>
        <w:jc w:val="both"/>
      </w:pPr>
      <w:r w:rsidRPr="00266DFB">
        <w:rPr>
          <w:sz w:val="24"/>
        </w:rPr>
        <w:t xml:space="preserve">Taxes and freight charges:  </w:t>
      </w:r>
    </w:p>
    <w:p w14:paraId="0A0A59C5" w14:textId="6FDBC1D7" w:rsidR="00876B49" w:rsidRDefault="00876B49" w:rsidP="000A02D1">
      <w:pPr>
        <w:pStyle w:val="Itema"/>
        <w:numPr>
          <w:ilvl w:val="0"/>
          <w:numId w:val="0"/>
        </w:numPr>
        <w:ind w:left="2880"/>
        <w:jc w:val="both"/>
      </w:pPr>
    </w:p>
    <w:p w14:paraId="4A228640" w14:textId="2B783F9C" w:rsidR="00DD5AA2" w:rsidRPr="00266DFB" w:rsidRDefault="00DD5AA2" w:rsidP="002E33CC">
      <w:pPr>
        <w:pStyle w:val="Itema"/>
        <w:tabs>
          <w:tab w:val="clear" w:pos="2160"/>
        </w:tabs>
        <w:jc w:val="both"/>
        <w:rPr>
          <w:sz w:val="24"/>
          <w:szCs w:val="24"/>
        </w:rPr>
      </w:pPr>
      <w:r w:rsidRPr="00266DFB">
        <w:rPr>
          <w:sz w:val="24"/>
          <w:szCs w:val="24"/>
        </w:rPr>
        <w:t xml:space="preserve">The County is soliciting </w:t>
      </w:r>
      <w:r w:rsidRPr="00602D7C">
        <w:rPr>
          <w:sz w:val="24"/>
          <w:szCs w:val="24"/>
        </w:rPr>
        <w:t xml:space="preserve">a </w:t>
      </w:r>
      <w:bookmarkStart w:id="68" w:name="PricingType"/>
      <w:r w:rsidR="000509F0" w:rsidRPr="00602D7C">
        <w:rPr>
          <w:sz w:val="24"/>
          <w:szCs w:val="24"/>
        </w:rPr>
        <w:t>total price</w:t>
      </w:r>
      <w:bookmarkEnd w:id="68"/>
      <w:r w:rsidRPr="00602D7C">
        <w:rPr>
          <w:sz w:val="24"/>
          <w:szCs w:val="24"/>
        </w:rPr>
        <w:t xml:space="preserve"> for </w:t>
      </w:r>
      <w:r w:rsidRPr="00266DFB">
        <w:rPr>
          <w:sz w:val="24"/>
          <w:szCs w:val="24"/>
        </w:rPr>
        <w:t>this 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2E33CC">
      <w:pPr>
        <w:pStyle w:val="Itema"/>
        <w:tabs>
          <w:tab w:val="clear" w:pos="2160"/>
        </w:tabs>
        <w:jc w:val="both"/>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2E33CC">
      <w:pPr>
        <w:pStyle w:val="Itema"/>
        <w:tabs>
          <w:tab w:val="clear" w:pos="2160"/>
        </w:tabs>
        <w:jc w:val="both"/>
        <w:rPr>
          <w:sz w:val="24"/>
          <w:szCs w:val="24"/>
        </w:rPr>
      </w:pPr>
      <w:bookmarkStart w:id="69" w:name="_Hlk83899919"/>
      <w:r w:rsidRPr="00266DFB">
        <w:rPr>
          <w:sz w:val="24"/>
          <w:szCs w:val="24"/>
        </w:rPr>
        <w:t xml:space="preserve">Amount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9"/>
    <w:p w14:paraId="07E304BB" w14:textId="5A96AF75" w:rsidR="00F9006C" w:rsidRPr="00266DFB" w:rsidRDefault="00DD5AA2" w:rsidP="002E33CC">
      <w:pPr>
        <w:pStyle w:val="Itema"/>
        <w:tabs>
          <w:tab w:val="clear" w:pos="2160"/>
        </w:tabs>
        <w:jc w:val="both"/>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2E33CC">
      <w:pPr>
        <w:pStyle w:val="Item1"/>
        <w:tabs>
          <w:tab w:val="clear" w:pos="1440"/>
        </w:tabs>
        <w:jc w:val="both"/>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2E33CC">
      <w:pPr>
        <w:pStyle w:val="Item1"/>
        <w:tabs>
          <w:tab w:val="clear" w:pos="1440"/>
        </w:tabs>
        <w:jc w:val="both"/>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2E33CC">
      <w:pPr>
        <w:pStyle w:val="Item1"/>
        <w:tabs>
          <w:tab w:val="clear" w:pos="1440"/>
        </w:tabs>
        <w:jc w:val="both"/>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2E33CC">
      <w:pPr>
        <w:pStyle w:val="Item1"/>
        <w:tabs>
          <w:tab w:val="clear" w:pos="1440"/>
        </w:tabs>
        <w:jc w:val="both"/>
        <w:rPr>
          <w:sz w:val="24"/>
          <w:szCs w:val="24"/>
        </w:rPr>
      </w:pPr>
      <w:r w:rsidRPr="00266DFB">
        <w:rPr>
          <w:sz w:val="24"/>
          <w:szCs w:val="24"/>
        </w:rPr>
        <w:lastRenderedPageBreak/>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2E33CC">
      <w:pPr>
        <w:pStyle w:val="Heading2"/>
        <w:jc w:val="both"/>
        <w:rPr>
          <w:sz w:val="24"/>
          <w:szCs w:val="24"/>
        </w:rPr>
      </w:pPr>
      <w:bookmarkStart w:id="70" w:name="_Toc339364458"/>
      <w:bookmarkStart w:id="71" w:name="_Toc339364719"/>
      <w:bookmarkStart w:id="72" w:name="_Toc191458422"/>
      <w:r w:rsidRPr="00266DFB">
        <w:rPr>
          <w:sz w:val="24"/>
          <w:szCs w:val="24"/>
        </w:rPr>
        <w:t>AWARD</w:t>
      </w:r>
      <w:bookmarkEnd w:id="70"/>
      <w:bookmarkEnd w:id="71"/>
      <w:bookmarkEnd w:id="72"/>
    </w:p>
    <w:p w14:paraId="67D8850D" w14:textId="228B56A6" w:rsidR="006F6C64" w:rsidRPr="002C687F" w:rsidRDefault="00C57504" w:rsidP="002E33CC">
      <w:pPr>
        <w:pStyle w:val="Item1"/>
        <w:tabs>
          <w:tab w:val="clear" w:pos="1440"/>
        </w:tabs>
        <w:jc w:val="both"/>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2E33CC">
      <w:pPr>
        <w:pStyle w:val="Itema"/>
        <w:numPr>
          <w:ilvl w:val="3"/>
          <w:numId w:val="13"/>
        </w:numPr>
        <w:tabs>
          <w:tab w:val="clear" w:pos="2160"/>
        </w:tabs>
        <w:jc w:val="both"/>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2E33CC">
      <w:pPr>
        <w:pStyle w:val="Itema"/>
        <w:numPr>
          <w:ilvl w:val="3"/>
          <w:numId w:val="13"/>
        </w:numPr>
        <w:tabs>
          <w:tab w:val="clear" w:pos="2160"/>
        </w:tabs>
        <w:jc w:val="both"/>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2E33CC">
      <w:pPr>
        <w:pStyle w:val="Itema"/>
        <w:numPr>
          <w:ilvl w:val="3"/>
          <w:numId w:val="13"/>
        </w:numPr>
        <w:tabs>
          <w:tab w:val="clear" w:pos="2160"/>
        </w:tabs>
        <w:jc w:val="both"/>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2E33CC">
      <w:pPr>
        <w:pStyle w:val="Item1"/>
        <w:tabs>
          <w:tab w:val="clear" w:pos="1440"/>
        </w:tabs>
        <w:jc w:val="both"/>
      </w:pPr>
      <w:bookmarkStart w:id="73" w:name="_Hlk103956233"/>
      <w:r w:rsidRPr="00F11599">
        <w:rPr>
          <w:sz w:val="24"/>
          <w:szCs w:val="24"/>
        </w:rPr>
        <w:t>Small Local Emerging Business (SLEB) Program</w:t>
      </w:r>
      <w:r w:rsidR="006F6C64" w:rsidRPr="00F11599">
        <w:t xml:space="preserve"> </w:t>
      </w:r>
    </w:p>
    <w:p w14:paraId="437C1CAA" w14:textId="28D97900" w:rsidR="006C5CE8" w:rsidRPr="00266DFB" w:rsidRDefault="006C5CE8" w:rsidP="002E33CC">
      <w:pPr>
        <w:pStyle w:val="Itema"/>
        <w:numPr>
          <w:ilvl w:val="0"/>
          <w:numId w:val="21"/>
        </w:numPr>
        <w:ind w:hanging="720"/>
        <w:jc w:val="both"/>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2E33CC">
      <w:pPr>
        <w:numPr>
          <w:ilvl w:val="0"/>
          <w:numId w:val="21"/>
        </w:numPr>
        <w:spacing w:after="240"/>
        <w:ind w:hanging="720"/>
        <w:jc w:val="both"/>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132788">
      <w:pPr>
        <w:numPr>
          <w:ilvl w:val="0"/>
          <w:numId w:val="19"/>
        </w:numPr>
        <w:spacing w:after="240"/>
        <w:ind w:hanging="720"/>
        <w:rPr>
          <w:rStyle w:val="Hyperlink"/>
          <w:rFonts w:ascii="Calibri" w:hAnsi="Calibri" w:cs="Calibri"/>
          <w:color w:val="auto"/>
          <w:sz w:val="24"/>
          <w:szCs w:val="24"/>
          <w:u w:val="none"/>
        </w:rPr>
      </w:pPr>
      <w:hyperlink r:id="rId48"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9"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132788">
      <w:pPr>
        <w:numPr>
          <w:ilvl w:val="0"/>
          <w:numId w:val="19"/>
        </w:numPr>
        <w:spacing w:after="240"/>
        <w:ind w:hanging="720"/>
        <w:rPr>
          <w:rFonts w:ascii="Calibri" w:hAnsi="Calibri" w:cs="Calibri"/>
          <w:sz w:val="24"/>
          <w:szCs w:val="24"/>
        </w:rPr>
      </w:pPr>
      <w:hyperlink r:id="rId50"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51"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3D714A3E" w:rsidR="006C5CE8" w:rsidRPr="00266DFB" w:rsidRDefault="006C5CE8" w:rsidP="002E33CC">
      <w:pPr>
        <w:numPr>
          <w:ilvl w:val="0"/>
          <w:numId w:val="21"/>
        </w:numPr>
        <w:spacing w:after="240"/>
        <w:ind w:hanging="720"/>
        <w:jc w:val="both"/>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r w:rsidRPr="00602D7C">
        <w:rPr>
          <w:rFonts w:ascii="Calibri" w:hAnsi="Calibri"/>
          <w:bCs/>
          <w:sz w:val="24"/>
          <w:szCs w:val="24"/>
        </w:rPr>
        <w:t xml:space="preserve">): </w:t>
      </w:r>
      <w:r w:rsidR="00B10D75" w:rsidRPr="00602D7C">
        <w:rPr>
          <w:rFonts w:ascii="Calibri" w:hAnsi="Calibri"/>
          <w:bCs/>
          <w:sz w:val="24"/>
          <w:szCs w:val="24"/>
        </w:rPr>
        <w:t>624229, 624221, 624190, 624230</w:t>
      </w:r>
      <w:r w:rsidR="00602D7C" w:rsidRPr="00602D7C">
        <w:rPr>
          <w:rFonts w:ascii="Calibri" w:hAnsi="Calibri"/>
          <w:bCs/>
          <w:sz w:val="24"/>
          <w:szCs w:val="24"/>
        </w:rPr>
        <w:t>, 925110.</w:t>
      </w:r>
    </w:p>
    <w:p w14:paraId="7A8098E9" w14:textId="77777777" w:rsidR="001215F1" w:rsidRPr="00A90BAF" w:rsidRDefault="001215F1" w:rsidP="002E33CC">
      <w:pPr>
        <w:numPr>
          <w:ilvl w:val="0"/>
          <w:numId w:val="21"/>
        </w:numPr>
        <w:spacing w:after="240"/>
        <w:ind w:hanging="720"/>
        <w:jc w:val="both"/>
        <w:rPr>
          <w:rFonts w:ascii="Calibri" w:hAnsi="Calibri"/>
          <w:bCs/>
          <w:sz w:val="24"/>
          <w:szCs w:val="24"/>
        </w:rPr>
      </w:pPr>
      <w:r w:rsidRPr="00A90BAF">
        <w:rPr>
          <w:rFonts w:ascii="Calibri" w:hAnsi="Calibri"/>
          <w:bCs/>
          <w:sz w:val="24"/>
          <w:szCs w:val="24"/>
        </w:rPr>
        <w:t xml:space="preserve">A small business is defined by the United States Small Business Administration (SBA) as having no more than the number of employees or </w:t>
      </w:r>
      <w:r w:rsidRPr="00A90BAF">
        <w:rPr>
          <w:rFonts w:ascii="Calibri" w:hAnsi="Calibri"/>
          <w:bCs/>
          <w:sz w:val="24"/>
          <w:szCs w:val="24"/>
        </w:rPr>
        <w:lastRenderedPageBreak/>
        <w:t>average annual gross receipts over the last three years required per SBA standards based on the small business's appropriate NAICS code.</w:t>
      </w:r>
    </w:p>
    <w:p w14:paraId="327720D3" w14:textId="77777777" w:rsidR="001215F1" w:rsidRPr="00A90BAF" w:rsidRDefault="001215F1" w:rsidP="002E33CC">
      <w:pPr>
        <w:numPr>
          <w:ilvl w:val="0"/>
          <w:numId w:val="21"/>
        </w:numPr>
        <w:spacing w:after="240"/>
        <w:ind w:hanging="720"/>
        <w:jc w:val="both"/>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2E33CC">
      <w:pPr>
        <w:numPr>
          <w:ilvl w:val="0"/>
          <w:numId w:val="21"/>
        </w:numPr>
        <w:spacing w:after="240"/>
        <w:ind w:hanging="720"/>
        <w:jc w:val="both"/>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2E33CC">
      <w:pPr>
        <w:numPr>
          <w:ilvl w:val="0"/>
          <w:numId w:val="21"/>
        </w:numPr>
        <w:spacing w:after="240"/>
        <w:ind w:hanging="720"/>
        <w:jc w:val="both"/>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3"/>
    </w:p>
    <w:p w14:paraId="43F43EF8" w14:textId="018784D5" w:rsidR="006F6C64" w:rsidRPr="00FC58EA" w:rsidRDefault="006F6C64" w:rsidP="002E33CC">
      <w:pPr>
        <w:pStyle w:val="Item1"/>
        <w:tabs>
          <w:tab w:val="clear" w:pos="1440"/>
        </w:tabs>
        <w:jc w:val="both"/>
      </w:pPr>
      <w:r w:rsidRPr="006C5CE8">
        <w:rPr>
          <w:rFonts w:asciiTheme="minorHAnsi" w:hAnsiTheme="minorHAnsi" w:cstheme="minorHAnsi"/>
          <w:sz w:val="24"/>
          <w:szCs w:val="24"/>
        </w:rPr>
        <w:t xml:space="preserve">County Rights </w:t>
      </w:r>
    </w:p>
    <w:p w14:paraId="37D5610A" w14:textId="04135F99" w:rsidR="00FC58EA" w:rsidRPr="00121DEB" w:rsidRDefault="00FC58EA" w:rsidP="002E33CC">
      <w:pPr>
        <w:pStyle w:val="Itema"/>
        <w:tabs>
          <w:tab w:val="clear" w:pos="2160"/>
        </w:tabs>
        <w:jc w:val="both"/>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2E33CC">
      <w:pPr>
        <w:pStyle w:val="Itema"/>
        <w:tabs>
          <w:tab w:val="clear" w:pos="2160"/>
        </w:tabs>
        <w:jc w:val="both"/>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2E33CC">
      <w:pPr>
        <w:pStyle w:val="Itema"/>
        <w:tabs>
          <w:tab w:val="clear" w:pos="2160"/>
        </w:tabs>
        <w:jc w:val="both"/>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2E33CC">
      <w:pPr>
        <w:pStyle w:val="Itema"/>
        <w:tabs>
          <w:tab w:val="clear" w:pos="2160"/>
        </w:tabs>
        <w:jc w:val="both"/>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2E33CC">
      <w:pPr>
        <w:pStyle w:val="Itema"/>
        <w:tabs>
          <w:tab w:val="clear" w:pos="2160"/>
        </w:tabs>
        <w:jc w:val="both"/>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2E33CC">
      <w:pPr>
        <w:pStyle w:val="Item1"/>
        <w:tabs>
          <w:tab w:val="clear" w:pos="1440"/>
        </w:tabs>
        <w:jc w:val="both"/>
      </w:pPr>
      <w:r w:rsidRPr="00FC58EA">
        <w:rPr>
          <w:sz w:val="24"/>
          <w:szCs w:val="18"/>
        </w:rPr>
        <w:t>Procedures</w:t>
      </w:r>
    </w:p>
    <w:p w14:paraId="40417999" w14:textId="2867C8F4" w:rsidR="00F9006C" w:rsidRPr="00A85450" w:rsidRDefault="00F9006C" w:rsidP="002E33CC">
      <w:pPr>
        <w:pStyle w:val="Itema"/>
        <w:numPr>
          <w:ilvl w:val="3"/>
          <w:numId w:val="14"/>
        </w:numPr>
        <w:tabs>
          <w:tab w:val="clear" w:pos="2160"/>
        </w:tabs>
        <w:jc w:val="both"/>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2E33CC">
      <w:pPr>
        <w:pStyle w:val="Itema"/>
        <w:numPr>
          <w:ilvl w:val="3"/>
          <w:numId w:val="14"/>
        </w:numPr>
        <w:tabs>
          <w:tab w:val="clear" w:pos="2160"/>
        </w:tabs>
        <w:jc w:val="both"/>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2E33CC">
      <w:pPr>
        <w:pStyle w:val="Itema"/>
        <w:numPr>
          <w:ilvl w:val="3"/>
          <w:numId w:val="14"/>
        </w:numPr>
        <w:tabs>
          <w:tab w:val="clear" w:pos="2160"/>
        </w:tabs>
        <w:jc w:val="both"/>
        <w:rPr>
          <w:sz w:val="24"/>
          <w:szCs w:val="24"/>
        </w:rPr>
      </w:pPr>
      <w:r w:rsidRPr="00356299">
        <w:rPr>
          <w:sz w:val="24"/>
          <w:szCs w:val="24"/>
        </w:rPr>
        <w:lastRenderedPageBreak/>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132788">
      <w:pPr>
        <w:pStyle w:val="Itema"/>
        <w:numPr>
          <w:ilvl w:val="0"/>
          <w:numId w:val="0"/>
        </w:numPr>
        <w:ind w:left="2880"/>
        <w:rPr>
          <w:sz w:val="24"/>
          <w:szCs w:val="24"/>
        </w:rPr>
      </w:pPr>
      <w:hyperlink r:id="rId52"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53"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3094F87B" w:rsidR="00F9006C" w:rsidRPr="00A85450" w:rsidRDefault="00884637" w:rsidP="002E33CC">
      <w:pPr>
        <w:spacing w:after="240"/>
        <w:ind w:left="2880"/>
        <w:jc w:val="both"/>
        <w:rPr>
          <w:rFonts w:ascii="Calibri" w:hAnsi="Calibri" w:cs="Calibri"/>
        </w:rPr>
      </w:pPr>
      <w:bookmarkStart w:id="74"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4"/>
      <w:r w:rsidRPr="002C687F">
        <w:rPr>
          <w:rFonts w:ascii="Calibri" w:hAnsi="Calibri" w:cs="Calibri"/>
        </w:rPr>
        <w:t xml:space="preserve"> </w:t>
      </w:r>
    </w:p>
    <w:p w14:paraId="40555E25" w14:textId="685173DA" w:rsidR="00F9006C" w:rsidRPr="00266DFB" w:rsidRDefault="00F9006C" w:rsidP="002E33CC">
      <w:pPr>
        <w:pStyle w:val="Itema"/>
        <w:numPr>
          <w:ilvl w:val="0"/>
          <w:numId w:val="15"/>
        </w:numPr>
        <w:ind w:hanging="720"/>
        <w:jc w:val="both"/>
        <w:rPr>
          <w:sz w:val="24"/>
          <w:szCs w:val="24"/>
        </w:rPr>
      </w:pPr>
      <w:bookmarkStart w:id="75"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75"/>
    </w:p>
    <w:p w14:paraId="6060F919" w14:textId="46899577" w:rsidR="00F9006C" w:rsidRPr="00602D7C" w:rsidRDefault="00F9006C" w:rsidP="002E33CC">
      <w:pPr>
        <w:pStyle w:val="Heading2"/>
        <w:jc w:val="both"/>
        <w:rPr>
          <w:sz w:val="24"/>
          <w:szCs w:val="24"/>
        </w:rPr>
      </w:pPr>
      <w:bookmarkStart w:id="76" w:name="_Toc339364459"/>
      <w:bookmarkStart w:id="77" w:name="_Toc339364720"/>
      <w:bookmarkStart w:id="78" w:name="_Toc191458423"/>
      <w:r w:rsidRPr="00266DFB">
        <w:rPr>
          <w:sz w:val="24"/>
          <w:szCs w:val="24"/>
        </w:rPr>
        <w:t>METHOD OF ORDERING</w:t>
      </w:r>
      <w:bookmarkEnd w:id="76"/>
      <w:bookmarkEnd w:id="77"/>
      <w:bookmarkEnd w:id="78"/>
    </w:p>
    <w:p w14:paraId="03411066" w14:textId="3C60597B" w:rsidR="00F9006C" w:rsidRPr="00602D7C" w:rsidRDefault="00F9006C" w:rsidP="002E33CC">
      <w:pPr>
        <w:pStyle w:val="Item1"/>
        <w:tabs>
          <w:tab w:val="clear" w:pos="1440"/>
        </w:tabs>
        <w:jc w:val="both"/>
        <w:rPr>
          <w:sz w:val="24"/>
          <w:szCs w:val="18"/>
        </w:rPr>
      </w:pPr>
      <w:bookmarkStart w:id="79" w:name="_Hlk89702689"/>
      <w:r w:rsidRPr="00602D7C">
        <w:rPr>
          <w:sz w:val="24"/>
          <w:szCs w:val="18"/>
        </w:rPr>
        <w:t>A written P</w:t>
      </w:r>
      <w:r w:rsidR="008F5163" w:rsidRPr="00602D7C">
        <w:rPr>
          <w:sz w:val="24"/>
          <w:szCs w:val="18"/>
        </w:rPr>
        <w:t xml:space="preserve">urchase </w:t>
      </w:r>
      <w:r w:rsidRPr="00602D7C">
        <w:rPr>
          <w:sz w:val="24"/>
          <w:szCs w:val="18"/>
        </w:rPr>
        <w:t>O</w:t>
      </w:r>
      <w:r w:rsidR="008F5163" w:rsidRPr="00602D7C">
        <w:rPr>
          <w:sz w:val="24"/>
          <w:szCs w:val="18"/>
        </w:rPr>
        <w:t>rder (PO)</w:t>
      </w:r>
      <w:r w:rsidRPr="00602D7C">
        <w:rPr>
          <w:sz w:val="24"/>
          <w:szCs w:val="18"/>
        </w:rPr>
        <w:t xml:space="preserve"> </w:t>
      </w:r>
      <w:r w:rsidR="00AF533D" w:rsidRPr="00602D7C">
        <w:rPr>
          <w:sz w:val="24"/>
          <w:szCs w:val="18"/>
        </w:rPr>
        <w:t xml:space="preserve">will be issued after an </w:t>
      </w:r>
      <w:r w:rsidR="003D40BB" w:rsidRPr="00602D7C">
        <w:rPr>
          <w:sz w:val="24"/>
          <w:szCs w:val="18"/>
        </w:rPr>
        <w:t>executed contract</w:t>
      </w:r>
      <w:r w:rsidR="00172B64" w:rsidRPr="00602D7C">
        <w:rPr>
          <w:sz w:val="24"/>
          <w:szCs w:val="18"/>
        </w:rPr>
        <w:t xml:space="preserve"> and</w:t>
      </w:r>
      <w:r w:rsidR="00AF533D" w:rsidRPr="00602D7C">
        <w:rPr>
          <w:sz w:val="24"/>
          <w:szCs w:val="18"/>
        </w:rPr>
        <w:t xml:space="preserve"> </w:t>
      </w:r>
      <w:r w:rsidRPr="00602D7C">
        <w:rPr>
          <w:sz w:val="24"/>
          <w:szCs w:val="18"/>
        </w:rPr>
        <w:t>Board</w:t>
      </w:r>
      <w:r w:rsidR="00E00A41" w:rsidRPr="00602D7C">
        <w:rPr>
          <w:sz w:val="24"/>
          <w:szCs w:val="18"/>
        </w:rPr>
        <w:t xml:space="preserve"> </w:t>
      </w:r>
      <w:r w:rsidRPr="00602D7C">
        <w:rPr>
          <w:sz w:val="24"/>
          <w:szCs w:val="18"/>
        </w:rPr>
        <w:t>approval</w:t>
      </w:r>
      <w:r w:rsidR="00172B64" w:rsidRPr="00602D7C">
        <w:rPr>
          <w:sz w:val="24"/>
          <w:szCs w:val="18"/>
        </w:rPr>
        <w:t>. I</w:t>
      </w:r>
      <w:r w:rsidR="00AF533D" w:rsidRPr="00602D7C">
        <w:rPr>
          <w:sz w:val="24"/>
          <w:szCs w:val="18"/>
        </w:rPr>
        <w:t>f there is any conflict in terms</w:t>
      </w:r>
      <w:r w:rsidR="00172B64" w:rsidRPr="00602D7C">
        <w:rPr>
          <w:sz w:val="24"/>
          <w:szCs w:val="18"/>
        </w:rPr>
        <w:t xml:space="preserve"> of any PO and</w:t>
      </w:r>
      <w:r w:rsidR="00AF533D" w:rsidRPr="00602D7C">
        <w:rPr>
          <w:sz w:val="24"/>
          <w:szCs w:val="18"/>
        </w:rPr>
        <w:t xml:space="preserve"> </w:t>
      </w:r>
      <w:r w:rsidR="00172B64" w:rsidRPr="00602D7C">
        <w:rPr>
          <w:sz w:val="24"/>
          <w:szCs w:val="18"/>
        </w:rPr>
        <w:t xml:space="preserve">the executed </w:t>
      </w:r>
      <w:r w:rsidR="00AF533D" w:rsidRPr="00602D7C">
        <w:rPr>
          <w:sz w:val="24"/>
          <w:szCs w:val="18"/>
        </w:rPr>
        <w:t>contract</w:t>
      </w:r>
      <w:r w:rsidR="00172B64" w:rsidRPr="00602D7C">
        <w:rPr>
          <w:sz w:val="24"/>
          <w:szCs w:val="18"/>
        </w:rPr>
        <w:t>, the contract</w:t>
      </w:r>
      <w:r w:rsidR="00AF533D" w:rsidRPr="00602D7C">
        <w:rPr>
          <w:sz w:val="24"/>
          <w:szCs w:val="18"/>
        </w:rPr>
        <w:t xml:space="preserve"> will control</w:t>
      </w:r>
      <w:r w:rsidR="00EB4661" w:rsidRPr="00602D7C">
        <w:rPr>
          <w:sz w:val="24"/>
          <w:szCs w:val="18"/>
        </w:rPr>
        <w:t>, even if a PO is issued later</w:t>
      </w:r>
      <w:r w:rsidRPr="00602D7C">
        <w:rPr>
          <w:sz w:val="24"/>
          <w:szCs w:val="18"/>
        </w:rPr>
        <w:t xml:space="preserve">. </w:t>
      </w:r>
      <w:r w:rsidR="00AF533D" w:rsidRPr="00602D7C">
        <w:rPr>
          <w:sz w:val="24"/>
          <w:szCs w:val="18"/>
        </w:rPr>
        <w:t xml:space="preserve"> Payment cannot be made to any Contractor until a PO is issued. </w:t>
      </w:r>
      <w:bookmarkEnd w:id="79"/>
      <w:r w:rsidR="00003D08" w:rsidRPr="00602D7C">
        <w:rPr>
          <w:sz w:val="24"/>
          <w:szCs w:val="18"/>
        </w:rPr>
        <w:t xml:space="preserve"> </w:t>
      </w:r>
    </w:p>
    <w:p w14:paraId="721EC423" w14:textId="0A87A4F5" w:rsidR="00F9006C" w:rsidRPr="00266DFB" w:rsidRDefault="00F9006C" w:rsidP="002E33CC">
      <w:pPr>
        <w:pStyle w:val="Item1"/>
        <w:tabs>
          <w:tab w:val="clear" w:pos="1440"/>
        </w:tabs>
        <w:jc w:val="both"/>
        <w:rPr>
          <w:sz w:val="24"/>
        </w:rPr>
      </w:pPr>
      <w:bookmarkStart w:id="80" w:name="_Hlk89702718"/>
      <w:r w:rsidRPr="00602D7C">
        <w:rPr>
          <w:sz w:val="24"/>
        </w:rPr>
        <w:t xml:space="preserve">POs and payments for </w:t>
      </w:r>
      <w:r w:rsidR="00E00A41" w:rsidRPr="00602D7C">
        <w:rPr>
          <w:sz w:val="24"/>
        </w:rPr>
        <w:t>goods</w:t>
      </w:r>
      <w:r w:rsidRPr="00602D7C">
        <w:rPr>
          <w:sz w:val="24"/>
        </w:rPr>
        <w:t xml:space="preserve"> and/or services </w:t>
      </w:r>
      <w:r w:rsidRPr="00266DFB">
        <w:rPr>
          <w:sz w:val="24"/>
        </w:rPr>
        <w:t xml:space="preserve">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80"/>
    <w:p w14:paraId="21575D91" w14:textId="250137C9" w:rsidR="00F9006C" w:rsidRPr="00266DFB" w:rsidRDefault="00AB790E" w:rsidP="002E33CC">
      <w:pPr>
        <w:pStyle w:val="Item1"/>
        <w:tabs>
          <w:tab w:val="clear" w:pos="1440"/>
        </w:tabs>
        <w:jc w:val="both"/>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2E33CC">
      <w:pPr>
        <w:pStyle w:val="Item1"/>
        <w:tabs>
          <w:tab w:val="clear" w:pos="1440"/>
        </w:tabs>
        <w:jc w:val="both"/>
      </w:pPr>
      <w:bookmarkStart w:id="81"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2E33CC">
      <w:pPr>
        <w:pStyle w:val="Heading2"/>
        <w:jc w:val="both"/>
        <w:rPr>
          <w:sz w:val="24"/>
          <w:szCs w:val="24"/>
        </w:rPr>
      </w:pPr>
      <w:bookmarkStart w:id="82" w:name="_Toc339364461"/>
      <w:bookmarkStart w:id="83" w:name="_Toc339364722"/>
      <w:bookmarkStart w:id="84" w:name="_Toc191458424"/>
      <w:bookmarkEnd w:id="81"/>
      <w:r w:rsidRPr="00266DFB">
        <w:rPr>
          <w:sz w:val="24"/>
          <w:szCs w:val="24"/>
        </w:rPr>
        <w:t>INVOICING</w:t>
      </w:r>
      <w:bookmarkEnd w:id="82"/>
      <w:bookmarkEnd w:id="83"/>
      <w:bookmarkEnd w:id="84"/>
    </w:p>
    <w:p w14:paraId="07C1C470" w14:textId="36449F58" w:rsidR="00F9006C" w:rsidRPr="00121DEB" w:rsidRDefault="00F9006C" w:rsidP="002E33CC">
      <w:pPr>
        <w:pStyle w:val="Item1"/>
        <w:tabs>
          <w:tab w:val="clear" w:pos="1440"/>
        </w:tabs>
        <w:jc w:val="both"/>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2E33CC">
      <w:pPr>
        <w:pStyle w:val="Item1"/>
        <w:tabs>
          <w:tab w:val="clear" w:pos="1440"/>
        </w:tabs>
        <w:jc w:val="both"/>
      </w:pPr>
      <w:r w:rsidRPr="00266DFB">
        <w:rPr>
          <w:sz w:val="24"/>
          <w:szCs w:val="24"/>
        </w:rPr>
        <w:t xml:space="preserve">County will use </w:t>
      </w:r>
      <w:r w:rsidR="00AF533D" w:rsidRPr="00266DFB">
        <w:rPr>
          <w:sz w:val="24"/>
          <w:szCs w:val="24"/>
        </w:rPr>
        <w:t xml:space="preserve">reasonable </w:t>
      </w:r>
      <w:r w:rsidRPr="00266DFB">
        <w:rPr>
          <w:sz w:val="24"/>
          <w:szCs w:val="24"/>
        </w:rPr>
        <w:t xml:space="preserve">efforts to make payment </w:t>
      </w:r>
      <w:r w:rsidRPr="00602D7C">
        <w:rPr>
          <w:sz w:val="24"/>
          <w:szCs w:val="24"/>
        </w:rPr>
        <w:t>within 30 da</w:t>
      </w:r>
      <w:r w:rsidRPr="00266DFB">
        <w:rPr>
          <w:sz w:val="24"/>
          <w:szCs w:val="24"/>
        </w:rPr>
        <w:t xml:space="preserve">ys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2E33CC">
      <w:pPr>
        <w:pStyle w:val="Item1"/>
        <w:tabs>
          <w:tab w:val="clear" w:pos="1440"/>
        </w:tabs>
        <w:jc w:val="both"/>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2E33CC">
      <w:pPr>
        <w:pStyle w:val="Item1"/>
        <w:tabs>
          <w:tab w:val="clear" w:pos="1440"/>
        </w:tabs>
        <w:jc w:val="both"/>
        <w:rPr>
          <w:sz w:val="24"/>
        </w:rPr>
      </w:pPr>
      <w:r w:rsidRPr="00266DFB">
        <w:rPr>
          <w:sz w:val="24"/>
        </w:rPr>
        <w:lastRenderedPageBreak/>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2E33CC">
      <w:pPr>
        <w:pStyle w:val="Item1"/>
        <w:tabs>
          <w:tab w:val="clear" w:pos="1440"/>
        </w:tabs>
        <w:jc w:val="both"/>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2E33CC">
      <w:pPr>
        <w:pStyle w:val="Item1"/>
        <w:tabs>
          <w:tab w:val="clear" w:pos="1440"/>
        </w:tabs>
        <w:jc w:val="both"/>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67E51E39" w:rsidR="00F9006C" w:rsidRPr="00EB4661" w:rsidRDefault="00F9006C" w:rsidP="002E33CC">
      <w:pPr>
        <w:pStyle w:val="Item1"/>
        <w:tabs>
          <w:tab w:val="clear" w:pos="1440"/>
        </w:tabs>
        <w:jc w:val="both"/>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2E33CC">
      <w:pPr>
        <w:pStyle w:val="Item1"/>
        <w:tabs>
          <w:tab w:val="clear" w:pos="1440"/>
        </w:tabs>
        <w:jc w:val="both"/>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2E33CC">
      <w:pPr>
        <w:pStyle w:val="Heading2"/>
        <w:jc w:val="both"/>
        <w:rPr>
          <w:sz w:val="24"/>
          <w:szCs w:val="24"/>
        </w:rPr>
      </w:pPr>
      <w:bookmarkStart w:id="85" w:name="_Toc339364465"/>
      <w:bookmarkStart w:id="86" w:name="_Toc339364726"/>
      <w:bookmarkStart w:id="87" w:name="_Toc191458425"/>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5"/>
      <w:bookmarkEnd w:id="86"/>
      <w:bookmarkEnd w:id="87"/>
    </w:p>
    <w:p w14:paraId="04F89787" w14:textId="68EB2A18" w:rsidR="00F9006C" w:rsidRPr="00121DEB" w:rsidRDefault="00A83B5B" w:rsidP="002E33CC">
      <w:pPr>
        <w:pStyle w:val="Item1"/>
        <w:tabs>
          <w:tab w:val="clear" w:pos="1440"/>
        </w:tabs>
        <w:jc w:val="both"/>
        <w:rPr>
          <w:sz w:val="24"/>
          <w:szCs w:val="18"/>
        </w:rPr>
      </w:pPr>
      <w:bookmarkStart w:id="88"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2E33CC">
      <w:pPr>
        <w:pStyle w:val="Item1"/>
        <w:tabs>
          <w:tab w:val="clear" w:pos="1440"/>
        </w:tabs>
        <w:jc w:val="both"/>
        <w:rPr>
          <w:sz w:val="24"/>
          <w:szCs w:val="24"/>
        </w:rPr>
      </w:pPr>
      <w:bookmarkStart w:id="89" w:name="_Hlk89703016"/>
      <w:bookmarkEnd w:id="88"/>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89"/>
    </w:p>
    <w:p w14:paraId="4FD9D3EF" w14:textId="730D5F63" w:rsidR="00AF533D" w:rsidRPr="00602D7C" w:rsidRDefault="00A83B5B" w:rsidP="002E33CC">
      <w:pPr>
        <w:pStyle w:val="Item1"/>
        <w:tabs>
          <w:tab w:val="clear" w:pos="1440"/>
        </w:tabs>
        <w:jc w:val="both"/>
      </w:pPr>
      <w:bookmarkStart w:id="90"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w:t>
      </w:r>
      <w:r w:rsidRPr="00602D7C">
        <w:rPr>
          <w:sz w:val="24"/>
          <w:szCs w:val="24"/>
        </w:rPr>
        <w:t>account/contract</w:t>
      </w:r>
      <w:r w:rsidR="001B55F1" w:rsidRPr="00602D7C">
        <w:rPr>
          <w:sz w:val="24"/>
          <w:szCs w:val="24"/>
        </w:rPr>
        <w:t xml:space="preserve"> and receive all orders</w:t>
      </w:r>
      <w:r w:rsidRPr="00602D7C">
        <w:rPr>
          <w:sz w:val="24"/>
          <w:szCs w:val="24"/>
        </w:rPr>
        <w:t xml:space="preserve">.  </w:t>
      </w:r>
      <w:r w:rsidR="00AF533D" w:rsidRPr="00602D7C">
        <w:rPr>
          <w:sz w:val="24"/>
          <w:szCs w:val="24"/>
        </w:rPr>
        <w:t xml:space="preserve">Contractor account manager </w:t>
      </w:r>
      <w:r w:rsidR="00E601AE" w:rsidRPr="00602D7C">
        <w:rPr>
          <w:sz w:val="24"/>
          <w:szCs w:val="24"/>
        </w:rPr>
        <w:t>must</w:t>
      </w:r>
      <w:r w:rsidR="00AF533D" w:rsidRPr="00602D7C">
        <w:rPr>
          <w:sz w:val="24"/>
          <w:szCs w:val="24"/>
        </w:rPr>
        <w:t xml:space="preserve"> be familiar with County requirements and standards and work with the </w:t>
      </w:r>
      <w:r w:rsidR="00B10D75" w:rsidRPr="00602D7C">
        <w:rPr>
          <w:sz w:val="24"/>
          <w:szCs w:val="24"/>
        </w:rPr>
        <w:t xml:space="preserve"> County</w:t>
      </w:r>
      <w:r w:rsidR="00AF533D" w:rsidRPr="00602D7C">
        <w:rPr>
          <w:sz w:val="24"/>
          <w:szCs w:val="24"/>
        </w:rPr>
        <w:t xml:space="preserve"> to ensure that established standards are adhered to.  This includes keeping the County Contract Administrator informed of </w:t>
      </w:r>
      <w:r w:rsidR="00AB790E" w:rsidRPr="00602D7C">
        <w:rPr>
          <w:sz w:val="24"/>
          <w:szCs w:val="24"/>
        </w:rPr>
        <w:t>department reques</w:t>
      </w:r>
      <w:r w:rsidR="00AF533D" w:rsidRPr="00602D7C">
        <w:rPr>
          <w:sz w:val="24"/>
          <w:szCs w:val="24"/>
        </w:rPr>
        <w:t>ts as needed.</w:t>
      </w:r>
      <w:bookmarkEnd w:id="90"/>
      <w:r w:rsidR="00AF533D" w:rsidRPr="00602D7C">
        <w:t xml:space="preserve">   </w:t>
      </w:r>
    </w:p>
    <w:p w14:paraId="2511761B" w14:textId="77777777" w:rsidR="00DC5B16" w:rsidRPr="00602D7C" w:rsidRDefault="00DC5B16" w:rsidP="002E33CC">
      <w:pPr>
        <w:pStyle w:val="Heading1"/>
        <w:spacing w:after="240"/>
        <w:jc w:val="both"/>
        <w:rPr>
          <w:b w:val="0"/>
          <w:sz w:val="24"/>
          <w:szCs w:val="24"/>
        </w:rPr>
      </w:pPr>
      <w:bookmarkStart w:id="91" w:name="_Toc339364466"/>
      <w:bookmarkStart w:id="92" w:name="_Toc339364727"/>
      <w:bookmarkStart w:id="93" w:name="_Toc191458426"/>
      <w:r w:rsidRPr="00602D7C">
        <w:rPr>
          <w:sz w:val="24"/>
          <w:szCs w:val="24"/>
        </w:rPr>
        <w:t xml:space="preserve">INSTRUCTIONS TO </w:t>
      </w:r>
      <w:r w:rsidR="00502F47" w:rsidRPr="00602D7C">
        <w:rPr>
          <w:sz w:val="24"/>
          <w:szCs w:val="24"/>
        </w:rPr>
        <w:t>BIDDER</w:t>
      </w:r>
      <w:r w:rsidRPr="00602D7C">
        <w:rPr>
          <w:sz w:val="24"/>
          <w:szCs w:val="24"/>
        </w:rPr>
        <w:t>S</w:t>
      </w:r>
      <w:bookmarkEnd w:id="91"/>
      <w:bookmarkEnd w:id="92"/>
      <w:bookmarkEnd w:id="93"/>
    </w:p>
    <w:p w14:paraId="29EC9F62" w14:textId="77777777" w:rsidR="00DC5B16" w:rsidRPr="00602D7C" w:rsidRDefault="00DC5B16" w:rsidP="002E33CC">
      <w:pPr>
        <w:pStyle w:val="Heading2"/>
        <w:jc w:val="both"/>
        <w:rPr>
          <w:sz w:val="22"/>
          <w:szCs w:val="22"/>
        </w:rPr>
      </w:pPr>
      <w:bookmarkStart w:id="94" w:name="_Toc339364467"/>
      <w:bookmarkStart w:id="95" w:name="_Toc339364728"/>
      <w:bookmarkStart w:id="96" w:name="_Toc191458427"/>
      <w:r w:rsidRPr="00602D7C">
        <w:rPr>
          <w:sz w:val="24"/>
          <w:szCs w:val="24"/>
        </w:rPr>
        <w:t>COUNTY CONTACTS</w:t>
      </w:r>
      <w:bookmarkEnd w:id="94"/>
      <w:bookmarkEnd w:id="95"/>
      <w:bookmarkEnd w:id="96"/>
    </w:p>
    <w:p w14:paraId="75AB4791" w14:textId="33A15BFA" w:rsidR="00DC5B16" w:rsidRPr="00602D7C" w:rsidRDefault="00DC5B16" w:rsidP="002E33CC">
      <w:pPr>
        <w:pStyle w:val="Item1"/>
        <w:tabs>
          <w:tab w:val="clear" w:pos="1440"/>
        </w:tabs>
        <w:jc w:val="both"/>
        <w:rPr>
          <w:sz w:val="24"/>
          <w:szCs w:val="18"/>
        </w:rPr>
      </w:pPr>
      <w:r w:rsidRPr="00602D7C">
        <w:rPr>
          <w:sz w:val="24"/>
          <w:szCs w:val="18"/>
        </w:rPr>
        <w:t>G</w:t>
      </w:r>
      <w:r w:rsidR="002B1E6A" w:rsidRPr="00602D7C">
        <w:rPr>
          <w:sz w:val="24"/>
          <w:szCs w:val="18"/>
        </w:rPr>
        <w:t>SA-Procurement</w:t>
      </w:r>
      <w:r w:rsidRPr="00602D7C">
        <w:rPr>
          <w:sz w:val="24"/>
          <w:szCs w:val="18"/>
        </w:rPr>
        <w:t xml:space="preserve"> is managing the competitive process for this project on behalf of the County.  All contact during the competitive process is to be through the </w:t>
      </w:r>
      <w:r w:rsidRPr="00602D7C">
        <w:rPr>
          <w:sz w:val="24"/>
          <w:szCs w:val="18"/>
        </w:rPr>
        <w:lastRenderedPageBreak/>
        <w:t>GSA</w:t>
      </w:r>
      <w:r w:rsidR="002B1E6A" w:rsidRPr="00602D7C">
        <w:rPr>
          <w:sz w:val="24"/>
          <w:szCs w:val="18"/>
        </w:rPr>
        <w:t>-</w:t>
      </w:r>
      <w:r w:rsidR="0077067C" w:rsidRPr="00602D7C">
        <w:rPr>
          <w:sz w:val="24"/>
          <w:szCs w:val="18"/>
        </w:rPr>
        <w:t>P</w:t>
      </w:r>
      <w:r w:rsidR="002B1E6A" w:rsidRPr="00602D7C">
        <w:rPr>
          <w:sz w:val="24"/>
          <w:szCs w:val="18"/>
        </w:rPr>
        <w:t>rocurement</w:t>
      </w:r>
      <w:r w:rsidR="0036135F" w:rsidRPr="00602D7C">
        <w:rPr>
          <w:sz w:val="24"/>
          <w:szCs w:val="18"/>
        </w:rPr>
        <w:t xml:space="preserve"> department</w:t>
      </w:r>
      <w:r w:rsidRPr="00602D7C">
        <w:rPr>
          <w:sz w:val="24"/>
          <w:szCs w:val="18"/>
        </w:rPr>
        <w:t xml:space="preserve"> only.</w:t>
      </w:r>
      <w:r w:rsidR="00AF533D" w:rsidRPr="00602D7C">
        <w:rPr>
          <w:sz w:val="24"/>
          <w:szCs w:val="18"/>
        </w:rPr>
        <w:t xml:space="preserve"> </w:t>
      </w:r>
      <w:r w:rsidR="00F11599" w:rsidRPr="00602D7C">
        <w:rPr>
          <w:sz w:val="24"/>
          <w:szCs w:val="18"/>
        </w:rPr>
        <w:t>Any c</w:t>
      </w:r>
      <w:r w:rsidR="00112390" w:rsidRPr="00602D7C">
        <w:rPr>
          <w:sz w:val="24"/>
          <w:szCs w:val="18"/>
        </w:rPr>
        <w:t>ommunication</w:t>
      </w:r>
      <w:r w:rsidR="00AF533D" w:rsidRPr="00602D7C">
        <w:rPr>
          <w:sz w:val="24"/>
          <w:szCs w:val="18"/>
        </w:rPr>
        <w:t xml:space="preserve"> </w:t>
      </w:r>
      <w:r w:rsidR="00F11599" w:rsidRPr="00602D7C">
        <w:rPr>
          <w:sz w:val="24"/>
          <w:szCs w:val="18"/>
        </w:rPr>
        <w:t xml:space="preserve">regarding this RFP </w:t>
      </w:r>
      <w:r w:rsidR="00AF533D" w:rsidRPr="00602D7C">
        <w:rPr>
          <w:sz w:val="24"/>
          <w:szCs w:val="18"/>
        </w:rPr>
        <w:t xml:space="preserve">with other County personnel may result in disqualification. </w:t>
      </w:r>
    </w:p>
    <w:p w14:paraId="46E58521" w14:textId="00CD17D2" w:rsidR="00DC5B16" w:rsidRPr="00602D7C" w:rsidRDefault="00DC5B16" w:rsidP="002E33CC">
      <w:pPr>
        <w:pStyle w:val="Item1"/>
        <w:tabs>
          <w:tab w:val="clear" w:pos="1440"/>
        </w:tabs>
        <w:jc w:val="both"/>
        <w:rPr>
          <w:sz w:val="24"/>
          <w:szCs w:val="18"/>
        </w:rPr>
      </w:pPr>
      <w:r w:rsidRPr="00602D7C">
        <w:rPr>
          <w:sz w:val="24"/>
          <w:szCs w:val="18"/>
        </w:rPr>
        <w:t xml:space="preserve">The evaluation phase of the competitive process </w:t>
      </w:r>
      <w:r w:rsidR="00E601AE" w:rsidRPr="00602D7C">
        <w:rPr>
          <w:sz w:val="24"/>
          <w:szCs w:val="18"/>
        </w:rPr>
        <w:t>will</w:t>
      </w:r>
      <w:r w:rsidR="00A97CDB" w:rsidRPr="00602D7C">
        <w:rPr>
          <w:sz w:val="24"/>
          <w:szCs w:val="18"/>
        </w:rPr>
        <w:t xml:space="preserve"> </w:t>
      </w:r>
      <w:r w:rsidR="00C063D4" w:rsidRPr="00602D7C">
        <w:rPr>
          <w:sz w:val="24"/>
          <w:szCs w:val="18"/>
        </w:rPr>
        <w:t>begin</w:t>
      </w:r>
      <w:r w:rsidRPr="00602D7C">
        <w:rPr>
          <w:sz w:val="24"/>
          <w:szCs w:val="18"/>
        </w:rPr>
        <w:t xml:space="preserve"> upon receipt of sealed bid</w:t>
      </w:r>
      <w:r w:rsidR="00EB4661" w:rsidRPr="00602D7C">
        <w:rPr>
          <w:sz w:val="24"/>
          <w:szCs w:val="18"/>
        </w:rPr>
        <w:t xml:space="preserve"> proposal</w:t>
      </w:r>
      <w:r w:rsidRPr="00602D7C">
        <w:rPr>
          <w:sz w:val="24"/>
          <w:szCs w:val="18"/>
        </w:rPr>
        <w:t xml:space="preserve">s </w:t>
      </w:r>
      <w:r w:rsidR="00AF533D" w:rsidRPr="00602D7C">
        <w:rPr>
          <w:sz w:val="24"/>
          <w:szCs w:val="18"/>
        </w:rPr>
        <w:t xml:space="preserve">and continue </w:t>
      </w:r>
      <w:r w:rsidRPr="00602D7C">
        <w:rPr>
          <w:sz w:val="24"/>
          <w:szCs w:val="18"/>
        </w:rPr>
        <w:t xml:space="preserve">until a contract has been awarded.  </w:t>
      </w:r>
    </w:p>
    <w:p w14:paraId="6E311BC7" w14:textId="77777777" w:rsidR="00DC5B16" w:rsidRPr="00602D7C" w:rsidRDefault="00362FFD" w:rsidP="002E33CC">
      <w:pPr>
        <w:pStyle w:val="Item1"/>
        <w:tabs>
          <w:tab w:val="clear" w:pos="1440"/>
        </w:tabs>
        <w:jc w:val="both"/>
        <w:rPr>
          <w:sz w:val="24"/>
          <w:szCs w:val="18"/>
        </w:rPr>
      </w:pPr>
      <w:r w:rsidRPr="00602D7C">
        <w:rPr>
          <w:sz w:val="24"/>
          <w:szCs w:val="18"/>
        </w:rPr>
        <w:t xml:space="preserve">Contact Information for this </w:t>
      </w:r>
      <w:r w:rsidR="00B96370" w:rsidRPr="00602D7C">
        <w:rPr>
          <w:sz w:val="24"/>
          <w:szCs w:val="18"/>
        </w:rPr>
        <w:t>RF</w:t>
      </w:r>
      <w:r w:rsidR="00823F00" w:rsidRPr="00602D7C">
        <w:rPr>
          <w:sz w:val="24"/>
          <w:szCs w:val="18"/>
        </w:rPr>
        <w:t>P</w:t>
      </w:r>
      <w:r w:rsidRPr="00602D7C">
        <w:rPr>
          <w:sz w:val="24"/>
          <w:szCs w:val="18"/>
        </w:rPr>
        <w:t>:</w:t>
      </w:r>
    </w:p>
    <w:p w14:paraId="6D03847F" w14:textId="44647C2E" w:rsidR="00B02CD5" w:rsidRPr="00602D7C" w:rsidRDefault="00B10D75" w:rsidP="002E33CC">
      <w:pPr>
        <w:ind w:left="2160"/>
        <w:jc w:val="both"/>
        <w:rPr>
          <w:rFonts w:ascii="Calibri" w:hAnsi="Calibri" w:cs="Calibri"/>
        </w:rPr>
      </w:pPr>
      <w:r w:rsidRPr="00602D7C">
        <w:rPr>
          <w:rFonts w:ascii="Calibri" w:hAnsi="Calibri" w:cs="Calibri"/>
          <w:sz w:val="24"/>
          <w:szCs w:val="24"/>
        </w:rPr>
        <w:t>Yulia Margolin</w:t>
      </w:r>
      <w:r w:rsidR="008C5F9A" w:rsidRPr="00602D7C">
        <w:rPr>
          <w:rFonts w:ascii="Calibri" w:hAnsi="Calibri" w:cs="Calibri"/>
          <w:sz w:val="24"/>
          <w:szCs w:val="24"/>
        </w:rPr>
        <w:t xml:space="preserve">, </w:t>
      </w:r>
      <w:r w:rsidR="0036135F" w:rsidRPr="00602D7C">
        <w:rPr>
          <w:rFonts w:ascii="Calibri" w:hAnsi="Calibri" w:cs="Calibri"/>
          <w:sz w:val="24"/>
          <w:szCs w:val="24"/>
        </w:rPr>
        <w:t>Procurement &amp; Contracts Specialist</w:t>
      </w:r>
      <w:r w:rsidR="00823F00" w:rsidRPr="00602D7C">
        <w:rPr>
          <w:rFonts w:ascii="Calibri" w:hAnsi="Calibri" w:cs="Calibri"/>
        </w:rPr>
        <w:t xml:space="preserve"> </w:t>
      </w:r>
    </w:p>
    <w:p w14:paraId="3AFEE8DC" w14:textId="77777777" w:rsidR="00BE383C" w:rsidRPr="009402B7" w:rsidRDefault="002B1E6A" w:rsidP="002E33CC">
      <w:pPr>
        <w:ind w:left="2160"/>
        <w:jc w:val="both"/>
        <w:rPr>
          <w:rFonts w:ascii="Calibri" w:hAnsi="Calibri" w:cs="Calibri"/>
          <w:sz w:val="24"/>
          <w:szCs w:val="24"/>
        </w:rPr>
      </w:pPr>
      <w:r w:rsidRPr="00602D7C">
        <w:rPr>
          <w:rFonts w:ascii="Calibri" w:hAnsi="Calibri" w:cs="Calibri"/>
          <w:sz w:val="24"/>
          <w:szCs w:val="24"/>
        </w:rPr>
        <w:t>Alameda County, GSA-Procurement</w:t>
      </w:r>
    </w:p>
    <w:p w14:paraId="603808FA" w14:textId="7A4781FF" w:rsidR="00BE383C" w:rsidRPr="009402B7" w:rsidRDefault="00BE383C" w:rsidP="002E33CC">
      <w:pPr>
        <w:ind w:left="2160"/>
        <w:jc w:val="both"/>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2E33CC">
      <w:pPr>
        <w:ind w:left="2160"/>
        <w:jc w:val="both"/>
        <w:rPr>
          <w:rFonts w:ascii="Calibri" w:hAnsi="Calibri" w:cs="Calibri"/>
          <w:sz w:val="24"/>
          <w:szCs w:val="24"/>
        </w:rPr>
      </w:pPr>
      <w:r w:rsidRPr="009402B7">
        <w:rPr>
          <w:rFonts w:ascii="Calibri" w:hAnsi="Calibri" w:cs="Calibri"/>
          <w:sz w:val="24"/>
          <w:szCs w:val="24"/>
        </w:rPr>
        <w:t>Oakland, CA  94612</w:t>
      </w:r>
    </w:p>
    <w:p w14:paraId="56C61678" w14:textId="3657C2EE" w:rsidR="00BE383C" w:rsidRPr="009402B7" w:rsidRDefault="00BE383C" w:rsidP="002E33CC">
      <w:pPr>
        <w:ind w:left="2160"/>
        <w:jc w:val="both"/>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54" w:history="1">
        <w:r w:rsidR="00B10D75" w:rsidRPr="00B4032C">
          <w:rPr>
            <w:rStyle w:val="Hyperlink"/>
            <w:rFonts w:ascii="Calibri" w:hAnsi="Calibri" w:cs="Calibri"/>
            <w:sz w:val="24"/>
            <w:szCs w:val="24"/>
          </w:rPr>
          <w:t>Yulia.Margolin@acgov.org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7C41582F" w:rsidR="00366ABD" w:rsidRPr="00602D7C" w:rsidRDefault="00617190" w:rsidP="002E33CC">
      <w:pPr>
        <w:ind w:left="2160"/>
        <w:jc w:val="both"/>
        <w:rPr>
          <w:rFonts w:ascii="Calibri" w:hAnsi="Calibri" w:cs="Calibri"/>
          <w:sz w:val="24"/>
          <w:szCs w:val="24"/>
        </w:rPr>
      </w:pPr>
      <w:r w:rsidRPr="009402B7">
        <w:rPr>
          <w:rFonts w:ascii="Calibri" w:hAnsi="Calibri" w:cs="Calibri"/>
          <w:sz w:val="24"/>
          <w:szCs w:val="24"/>
        </w:rPr>
        <w:t>Phone</w:t>
      </w:r>
      <w:r w:rsidR="00BE383C" w:rsidRPr="00602D7C">
        <w:rPr>
          <w:rFonts w:ascii="Calibri" w:hAnsi="Calibri" w:cs="Calibri"/>
          <w:sz w:val="24"/>
          <w:szCs w:val="24"/>
        </w:rPr>
        <w:t xml:space="preserve">: </w:t>
      </w:r>
      <w:r w:rsidR="00F37D41" w:rsidRPr="00602D7C">
        <w:rPr>
          <w:rFonts w:ascii="Calibri" w:hAnsi="Calibri" w:cs="Calibri"/>
          <w:sz w:val="24"/>
          <w:szCs w:val="24"/>
        </w:rPr>
        <w:t xml:space="preserve">(510) </w:t>
      </w:r>
      <w:r w:rsidR="00B10D75" w:rsidRPr="00602D7C">
        <w:rPr>
          <w:rFonts w:ascii="Calibri" w:hAnsi="Calibri" w:cs="Calibri"/>
          <w:sz w:val="24"/>
          <w:szCs w:val="24"/>
        </w:rPr>
        <w:t>208-9615</w:t>
      </w:r>
    </w:p>
    <w:p w14:paraId="55A2593E" w14:textId="77777777" w:rsidR="004B192E" w:rsidRPr="00602D7C" w:rsidRDefault="004B192E" w:rsidP="002E33CC">
      <w:pPr>
        <w:ind w:left="2160"/>
        <w:jc w:val="both"/>
        <w:rPr>
          <w:rFonts w:ascii="Calibri" w:hAnsi="Calibri" w:cs="Calibri"/>
          <w:sz w:val="24"/>
          <w:szCs w:val="24"/>
        </w:rPr>
      </w:pPr>
    </w:p>
    <w:p w14:paraId="5046777D" w14:textId="50935E48" w:rsidR="00DC5B16" w:rsidRPr="00266DFB" w:rsidRDefault="00DC5B16" w:rsidP="002E33CC">
      <w:pPr>
        <w:pStyle w:val="Item1"/>
        <w:tabs>
          <w:tab w:val="clear" w:pos="1440"/>
        </w:tabs>
        <w:jc w:val="both"/>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55"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6"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2E33CC">
      <w:pPr>
        <w:pStyle w:val="Heading2"/>
        <w:jc w:val="both"/>
        <w:rPr>
          <w:sz w:val="24"/>
          <w:szCs w:val="24"/>
        </w:rPr>
      </w:pPr>
      <w:bookmarkStart w:id="97" w:name="_Toc339364468"/>
      <w:bookmarkStart w:id="98" w:name="_Toc339364729"/>
      <w:bookmarkStart w:id="99" w:name="_Toc191458428"/>
      <w:r w:rsidRPr="00266DFB">
        <w:rPr>
          <w:sz w:val="24"/>
          <w:szCs w:val="24"/>
        </w:rPr>
        <w:t xml:space="preserve">SUBMITTAL OF </w:t>
      </w:r>
      <w:bookmarkEnd w:id="97"/>
      <w:bookmarkEnd w:id="98"/>
      <w:r w:rsidR="00EB4661">
        <w:rPr>
          <w:sz w:val="24"/>
          <w:szCs w:val="24"/>
        </w:rPr>
        <w:t>PROPOSALS</w:t>
      </w:r>
      <w:bookmarkEnd w:id="99"/>
    </w:p>
    <w:p w14:paraId="7D4628A0" w14:textId="77777777" w:rsidR="00D95C0E" w:rsidRPr="00121DEB" w:rsidRDefault="00D95C0E" w:rsidP="002E33CC">
      <w:pPr>
        <w:pStyle w:val="Item1"/>
        <w:tabs>
          <w:tab w:val="clear" w:pos="1440"/>
        </w:tabs>
        <w:jc w:val="both"/>
        <w:rPr>
          <w:sz w:val="24"/>
          <w:szCs w:val="18"/>
        </w:rPr>
      </w:pPr>
      <w:r w:rsidRPr="00121DEB">
        <w:rPr>
          <w:sz w:val="24"/>
          <w:szCs w:val="18"/>
        </w:rPr>
        <w:t xml:space="preserve">Document Submittal </w:t>
      </w:r>
    </w:p>
    <w:p w14:paraId="07916D5A" w14:textId="16BC4025" w:rsidR="00AF533D" w:rsidRPr="00A85450" w:rsidRDefault="00FA1C44" w:rsidP="002E33CC">
      <w:pPr>
        <w:pStyle w:val="Itema"/>
        <w:tabs>
          <w:tab w:val="clear" w:pos="2160"/>
        </w:tabs>
        <w:jc w:val="both"/>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57"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8"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2E33CC">
      <w:pPr>
        <w:pStyle w:val="Itema"/>
        <w:tabs>
          <w:tab w:val="clear" w:pos="2160"/>
        </w:tabs>
        <w:jc w:val="both"/>
        <w:rPr>
          <w:sz w:val="24"/>
          <w:szCs w:val="24"/>
        </w:rPr>
      </w:pPr>
      <w:bookmarkStart w:id="100"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1" w:name="_Hlk103956892"/>
      <w:bookmarkEnd w:id="100"/>
      <w:r w:rsidR="00F11599">
        <w:rPr>
          <w:sz w:val="24"/>
          <w:szCs w:val="24"/>
        </w:rPr>
        <w:t>20MB or less</w:t>
      </w:r>
      <w:bookmarkEnd w:id="101"/>
      <w:r w:rsidR="00BF3055" w:rsidRPr="00266DFB">
        <w:rPr>
          <w:sz w:val="24"/>
          <w:szCs w:val="24"/>
        </w:rPr>
        <w:t>.</w:t>
      </w:r>
      <w:r w:rsidR="00617190" w:rsidRPr="00266DFB">
        <w:rPr>
          <w:sz w:val="24"/>
          <w:szCs w:val="24"/>
        </w:rPr>
        <w:t xml:space="preserve"> </w:t>
      </w:r>
    </w:p>
    <w:p w14:paraId="77F6F34F" w14:textId="747F3747" w:rsidR="00FA1C44" w:rsidRPr="00266DFB" w:rsidRDefault="00AF533D" w:rsidP="002E33CC">
      <w:pPr>
        <w:pStyle w:val="Itema"/>
        <w:tabs>
          <w:tab w:val="clear" w:pos="2160"/>
        </w:tabs>
        <w:jc w:val="both"/>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2E33CC">
      <w:pPr>
        <w:pStyle w:val="Itema"/>
        <w:tabs>
          <w:tab w:val="clear" w:pos="2160"/>
        </w:tabs>
        <w:jc w:val="both"/>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w:t>
      </w:r>
      <w:r w:rsidR="00C55343" w:rsidRPr="002C687F">
        <w:rPr>
          <w:sz w:val="24"/>
          <w:szCs w:val="24"/>
        </w:rPr>
        <w:lastRenderedPageBreak/>
        <w:t xml:space="preserve">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59"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60"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2E33CC">
      <w:pPr>
        <w:pStyle w:val="Itema"/>
        <w:tabs>
          <w:tab w:val="clear" w:pos="2160"/>
        </w:tabs>
        <w:jc w:val="both"/>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44A21F03" w:rsidR="00C55343" w:rsidRDefault="00502F47" w:rsidP="002E33CC">
      <w:pPr>
        <w:pStyle w:val="Itema"/>
        <w:tabs>
          <w:tab w:val="clear" w:pos="2160"/>
        </w:tabs>
        <w:jc w:val="both"/>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602D7C">
        <w:rPr>
          <w:sz w:val="24"/>
          <w:szCs w:val="24"/>
        </w:rPr>
        <w:t>Bid</w:t>
      </w:r>
      <w:r w:rsidR="00602D7C" w:rsidRPr="00602D7C">
        <w:rPr>
          <w:sz w:val="24"/>
          <w:szCs w:val="24"/>
        </w:rPr>
        <w:t xml:space="preserve"> </w:t>
      </w:r>
      <w:r w:rsidR="00FD1524" w:rsidRPr="00347B39">
        <w:rPr>
          <w:sz w:val="24"/>
          <w:szCs w:val="24"/>
        </w:rPr>
        <w:t xml:space="preserve">Form in </w:t>
      </w:r>
      <w:hyperlink r:id="rId61"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2E33CC">
      <w:pPr>
        <w:pStyle w:val="Item1"/>
        <w:tabs>
          <w:tab w:val="clear" w:pos="1440"/>
        </w:tabs>
        <w:jc w:val="both"/>
        <w:rPr>
          <w:sz w:val="24"/>
        </w:rPr>
      </w:pPr>
      <w:r w:rsidRPr="00266DFB">
        <w:rPr>
          <w:bCs/>
          <w:sz w:val="24"/>
        </w:rPr>
        <w:t xml:space="preserve">Submissions Processes </w:t>
      </w:r>
    </w:p>
    <w:p w14:paraId="709B26A9" w14:textId="02E79EA1" w:rsidR="00FA1C44" w:rsidRPr="00266DFB" w:rsidRDefault="00FA1C44" w:rsidP="002E33CC">
      <w:pPr>
        <w:pStyle w:val="Itema"/>
        <w:numPr>
          <w:ilvl w:val="3"/>
          <w:numId w:val="16"/>
        </w:numPr>
        <w:tabs>
          <w:tab w:val="clear" w:pos="2160"/>
        </w:tabs>
        <w:jc w:val="both"/>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2E33CC">
      <w:pPr>
        <w:pStyle w:val="Itema"/>
        <w:numPr>
          <w:ilvl w:val="3"/>
          <w:numId w:val="16"/>
        </w:numPr>
        <w:tabs>
          <w:tab w:val="clear" w:pos="2160"/>
        </w:tabs>
        <w:jc w:val="both"/>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2E33CC">
      <w:pPr>
        <w:pStyle w:val="Itema"/>
        <w:numPr>
          <w:ilvl w:val="3"/>
          <w:numId w:val="16"/>
        </w:numPr>
        <w:tabs>
          <w:tab w:val="clear" w:pos="2160"/>
        </w:tabs>
        <w:jc w:val="both"/>
        <w:rPr>
          <w:sz w:val="24"/>
        </w:rPr>
      </w:pPr>
      <w:bookmarkStart w:id="102"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2E33CC">
      <w:pPr>
        <w:pStyle w:val="Itema"/>
        <w:numPr>
          <w:ilvl w:val="3"/>
          <w:numId w:val="16"/>
        </w:numPr>
        <w:tabs>
          <w:tab w:val="clear" w:pos="2160"/>
        </w:tabs>
        <w:jc w:val="both"/>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2E33CC">
      <w:pPr>
        <w:pStyle w:val="Itema"/>
        <w:numPr>
          <w:ilvl w:val="3"/>
          <w:numId w:val="16"/>
        </w:numPr>
        <w:tabs>
          <w:tab w:val="clear" w:pos="2160"/>
        </w:tabs>
        <w:jc w:val="both"/>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602D7C">
        <w:rPr>
          <w:sz w:val="24"/>
        </w:rPr>
        <w:t>than</w:t>
      </w:r>
      <w:r w:rsidR="00F51741" w:rsidRPr="00602D7C">
        <w:rPr>
          <w:sz w:val="24"/>
        </w:rPr>
        <w:t xml:space="preserve"> 180 days u</w:t>
      </w:r>
      <w:r w:rsidR="00F51741" w:rsidRPr="00266DFB">
        <w:rPr>
          <w:sz w:val="24"/>
        </w:rPr>
        <w:t xml:space="preserve">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2"/>
    </w:p>
    <w:p w14:paraId="61F94A8C" w14:textId="77777777" w:rsidR="00D95C0E" w:rsidRPr="00266DFB" w:rsidRDefault="00D95C0E" w:rsidP="002E33CC">
      <w:pPr>
        <w:pStyle w:val="Item1"/>
        <w:tabs>
          <w:tab w:val="clear" w:pos="1440"/>
        </w:tabs>
        <w:jc w:val="both"/>
        <w:rPr>
          <w:bCs/>
          <w:sz w:val="24"/>
        </w:rPr>
      </w:pPr>
      <w:r w:rsidRPr="00266DFB">
        <w:rPr>
          <w:bCs/>
          <w:sz w:val="24"/>
        </w:rPr>
        <w:t>Legal Requirements</w:t>
      </w:r>
    </w:p>
    <w:p w14:paraId="33ADC8FB" w14:textId="5C024C66" w:rsidR="00FA1C44" w:rsidRPr="00266DFB" w:rsidRDefault="00C51687" w:rsidP="002E33CC">
      <w:pPr>
        <w:pStyle w:val="Itema"/>
        <w:numPr>
          <w:ilvl w:val="3"/>
          <w:numId w:val="17"/>
        </w:numPr>
        <w:tabs>
          <w:tab w:val="clear" w:pos="2160"/>
        </w:tabs>
        <w:jc w:val="both"/>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 xml:space="preserve">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w:t>
      </w:r>
      <w:r w:rsidR="00BB5972" w:rsidRPr="00266DFB">
        <w:rPr>
          <w:sz w:val="24"/>
        </w:rPr>
        <w:lastRenderedPageBreak/>
        <w:t>at the time the purchasing body tenders final payment to the Bidder”. (California Government Code Section 4552)</w:t>
      </w:r>
      <w:r w:rsidR="001E2BE4">
        <w:rPr>
          <w:sz w:val="24"/>
        </w:rPr>
        <w:t>.</w:t>
      </w:r>
    </w:p>
    <w:p w14:paraId="2D042325" w14:textId="0B9B7511" w:rsidR="00FA1C44" w:rsidRPr="00266DFB" w:rsidRDefault="00184021" w:rsidP="002E33CC">
      <w:pPr>
        <w:pStyle w:val="Itema"/>
        <w:numPr>
          <w:ilvl w:val="3"/>
          <w:numId w:val="17"/>
        </w:numPr>
        <w:tabs>
          <w:tab w:val="clear" w:pos="2160"/>
        </w:tabs>
        <w:jc w:val="both"/>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2E33CC">
      <w:pPr>
        <w:pStyle w:val="Itema"/>
        <w:numPr>
          <w:ilvl w:val="3"/>
          <w:numId w:val="17"/>
        </w:numPr>
        <w:tabs>
          <w:tab w:val="clear" w:pos="2160"/>
        </w:tabs>
        <w:jc w:val="both"/>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2E33CC">
      <w:pPr>
        <w:pStyle w:val="Itema"/>
        <w:numPr>
          <w:ilvl w:val="3"/>
          <w:numId w:val="17"/>
        </w:numPr>
        <w:tabs>
          <w:tab w:val="clear" w:pos="2160"/>
        </w:tabs>
        <w:jc w:val="both"/>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62"/>
          <w:footerReference w:type="default" r:id="rId63"/>
          <w:headerReference w:type="first" r:id="rId64"/>
          <w:footerReference w:type="first" r:id="rId65"/>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08"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8"/>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034770">
      <w:pPr>
        <w:pStyle w:val="Item1"/>
        <w:tabs>
          <w:tab w:val="clear" w:pos="1440"/>
        </w:tabs>
        <w:ind w:left="720"/>
        <w:rPr>
          <w:sz w:val="22"/>
          <w:szCs w:val="22"/>
        </w:rPr>
      </w:pPr>
      <w:bookmarkStart w:id="109"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034770">
      <w:pPr>
        <w:pStyle w:val="Item1"/>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034770">
      <w:pPr>
        <w:pStyle w:val="Item1"/>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7C100A86" w:rsidR="00474449" w:rsidRPr="00166485" w:rsidRDefault="00474449" w:rsidP="00034770">
      <w:pPr>
        <w:pStyle w:val="Item1"/>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66"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091A8025" w:rsidR="00474449" w:rsidRPr="00474449" w:rsidRDefault="00474449" w:rsidP="00034770">
      <w:pPr>
        <w:pStyle w:val="ListParagraph"/>
        <w:numPr>
          <w:ilvl w:val="0"/>
          <w:numId w:val="25"/>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ACCEPTANCE_1" w:history="1">
        <w:r w:rsidRPr="00474449">
          <w:rPr>
            <w:rStyle w:val="Hyperlink"/>
            <w:rFonts w:asciiTheme="minorHAnsi" w:hAnsiTheme="minorHAnsi" w:cstheme="minorHAnsi"/>
            <w:sz w:val="24"/>
            <w:szCs w:val="24"/>
          </w:rPr>
          <w:t>Bidder Acceptance</w:t>
        </w:r>
      </w:hyperlink>
    </w:p>
    <w:p w14:paraId="25298182" w14:textId="7F7EEB51" w:rsidR="00474449" w:rsidRPr="00474449" w:rsidRDefault="00474449" w:rsidP="00034770">
      <w:pPr>
        <w:pStyle w:val="ListParagraph"/>
        <w:numPr>
          <w:ilvl w:val="0"/>
          <w:numId w:val="25"/>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DEBARMENT_AND_SUSPENSION"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618BD7C5" w:rsidR="00474449" w:rsidRPr="00474449" w:rsidRDefault="00474449" w:rsidP="00034770">
      <w:pPr>
        <w:pStyle w:val="ListParagraph"/>
        <w:numPr>
          <w:ilvl w:val="0"/>
          <w:numId w:val="25"/>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_SLEB_INFORMATION_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769D4099" w:rsidR="00166485" w:rsidRPr="00166485" w:rsidRDefault="00474449" w:rsidP="00034770">
      <w:pPr>
        <w:pStyle w:val="ListParagraph"/>
        <w:numPr>
          <w:ilvl w:val="0"/>
          <w:numId w:val="26"/>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47806097" w:rsidR="00474449" w:rsidRPr="00166485" w:rsidRDefault="00474449" w:rsidP="00034770">
      <w:pPr>
        <w:pStyle w:val="ListParagraph"/>
        <w:numPr>
          <w:ilvl w:val="0"/>
          <w:numId w:val="26"/>
        </w:numPr>
        <w:spacing w:after="240"/>
        <w:ind w:left="2160" w:hanging="720"/>
        <w:rPr>
          <w:rFonts w:asciiTheme="minorHAnsi" w:hAnsiTheme="minorHAnsi" w:cstheme="minorHAnsi"/>
          <w:sz w:val="28"/>
          <w:szCs w:val="28"/>
        </w:rPr>
      </w:pPr>
      <w:hyperlink w:anchor="SLEB_Sub_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034770">
      <w:pPr>
        <w:pStyle w:val="Item1"/>
        <w:tabs>
          <w:tab w:val="clear" w:pos="1440"/>
        </w:tabs>
        <w:ind w:left="720"/>
        <w:rPr>
          <w:sz w:val="24"/>
          <w:szCs w:val="24"/>
        </w:rPr>
      </w:pPr>
      <w:r w:rsidRPr="0055688B">
        <w:rPr>
          <w:sz w:val="24"/>
          <w:szCs w:val="24"/>
        </w:rPr>
        <w:t xml:space="preserve">Each page of the Bid Response Packet must be submitted through the </w:t>
      </w:r>
      <w:hyperlink r:id="rId67"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034770">
      <w:pPr>
        <w:pStyle w:val="Item1"/>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29FFEDBC" w:rsidR="00474449" w:rsidRPr="00474449" w:rsidRDefault="00474449" w:rsidP="00034770">
      <w:pPr>
        <w:pStyle w:val="Item1"/>
        <w:tabs>
          <w:tab w:val="clear" w:pos="1440"/>
        </w:tabs>
        <w:ind w:left="720"/>
        <w:rPr>
          <w:sz w:val="22"/>
          <w:szCs w:val="22"/>
        </w:rPr>
      </w:pPr>
      <w:r w:rsidRPr="00602D7C">
        <w:rPr>
          <w:sz w:val="24"/>
          <w:szCs w:val="24"/>
        </w:rPr>
        <w:lastRenderedPageBreak/>
        <w:t xml:space="preserve">Excel Bid Form </w:t>
      </w:r>
      <w:r w:rsidRPr="00474449">
        <w:rPr>
          <w:sz w:val="24"/>
          <w:szCs w:val="24"/>
        </w:rPr>
        <w:t xml:space="preserve">must be submitted online through Alameda County </w:t>
      </w:r>
      <w:hyperlink r:id="rId68"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034770">
      <w:pPr>
        <w:pStyle w:val="Item1"/>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034770">
      <w:pPr>
        <w:pStyle w:val="Item1"/>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034770">
      <w:pPr>
        <w:pStyle w:val="Item1"/>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9"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10" w:name="_Hlk101546411"/>
    </w:p>
    <w:p w14:paraId="11EEB587" w14:textId="022663D2" w:rsidR="00121DEB" w:rsidRPr="009A4C88" w:rsidRDefault="003A18A7" w:rsidP="00034770">
      <w:pPr>
        <w:pStyle w:val="Item1"/>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0"/>
    </w:p>
    <w:p w14:paraId="15D02D68" w14:textId="034E8462" w:rsidR="009A4C88" w:rsidRPr="009A4C88" w:rsidRDefault="009A4C88" w:rsidP="00034770">
      <w:pPr>
        <w:pStyle w:val="Item1"/>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09"/>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70"/>
          <w:footerReference w:type="default" r:id="rId71"/>
          <w:headerReference w:type="first" r:id="rId72"/>
          <w:footerReference w:type="first" r:id="rId73"/>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74"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013F669F" w:rsidR="00F4709D" w:rsidRDefault="005C7457" w:rsidP="005C7457">
      <w:pPr>
        <w:tabs>
          <w:tab w:val="left" w:pos="6930"/>
        </w:tabs>
      </w:pPr>
      <w:r>
        <w:tab/>
      </w:r>
    </w:p>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1DAD8CF7" w14:textId="77777777" w:rsidR="00602D7C" w:rsidRPr="00602D7C" w:rsidRDefault="0039139E" w:rsidP="00602D7C">
      <w:pPr>
        <w:pStyle w:val="RFP-QHeader2"/>
        <w:rPr>
          <w:rFonts w:ascii="Calibri" w:hAnsi="Calibri" w:cs="Calibri"/>
          <w:caps/>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602D7C" w:rsidRPr="00602D7C">
        <w:rPr>
          <w:rFonts w:ascii="Calibri" w:hAnsi="Calibri" w:cs="Calibri"/>
          <w:caps/>
          <w:sz w:val="56"/>
          <w:szCs w:val="56"/>
        </w:rPr>
        <w:t>902580</w:t>
      </w:r>
    </w:p>
    <w:p w14:paraId="2605A411" w14:textId="77777777" w:rsidR="00602D7C" w:rsidRPr="00602D7C" w:rsidRDefault="00602D7C" w:rsidP="00602D7C">
      <w:pPr>
        <w:pStyle w:val="RFP-QHeader2"/>
        <w:rPr>
          <w:rFonts w:ascii="Calibri" w:hAnsi="Calibri" w:cs="Calibri"/>
          <w:caps/>
          <w:sz w:val="56"/>
          <w:szCs w:val="56"/>
        </w:rPr>
      </w:pPr>
    </w:p>
    <w:p w14:paraId="175153E4" w14:textId="77777777" w:rsidR="00602D7C" w:rsidRPr="00602D7C" w:rsidRDefault="00602D7C" w:rsidP="00602D7C">
      <w:pPr>
        <w:pStyle w:val="RFP-QHeader2"/>
        <w:rPr>
          <w:rFonts w:ascii="Calibri" w:hAnsi="Calibri" w:cs="Calibri"/>
          <w:caps/>
          <w:sz w:val="56"/>
          <w:szCs w:val="56"/>
          <w:highlight w:val="yellow"/>
        </w:rPr>
      </w:pPr>
    </w:p>
    <w:p w14:paraId="260C0142" w14:textId="3782C3B4" w:rsidR="00602D7C" w:rsidRDefault="00602D7C" w:rsidP="00602D7C">
      <w:pPr>
        <w:pStyle w:val="RFP-QHeader2"/>
        <w:rPr>
          <w:rFonts w:ascii="Calibri" w:hAnsi="Calibri" w:cs="Calibri"/>
          <w:caps/>
          <w:sz w:val="56"/>
          <w:szCs w:val="56"/>
        </w:rPr>
      </w:pPr>
      <w:r w:rsidRPr="00602D7C">
        <w:rPr>
          <w:rFonts w:ascii="Calibri" w:hAnsi="Calibri" w:cs="Calibri"/>
          <w:caps/>
          <w:sz w:val="56"/>
          <w:szCs w:val="56"/>
        </w:rPr>
        <w:t>CalWORKs Housing Support Program</w:t>
      </w:r>
    </w:p>
    <w:p w14:paraId="58EF1EAD" w14:textId="77777777" w:rsidR="00D80E27" w:rsidRDefault="00D80E27" w:rsidP="00602D7C">
      <w:pPr>
        <w:pStyle w:val="RFP-QHeader2"/>
        <w:rPr>
          <w:rFonts w:ascii="Calibri" w:hAnsi="Calibri" w:cs="Calibri"/>
          <w:caps/>
          <w:sz w:val="56"/>
          <w:szCs w:val="56"/>
        </w:rPr>
      </w:pPr>
    </w:p>
    <w:p w14:paraId="7CD85BD1" w14:textId="77777777" w:rsidR="00D80E27" w:rsidRPr="00D80E27" w:rsidRDefault="00D80E27" w:rsidP="00D80E27"/>
    <w:p w14:paraId="3246B941" w14:textId="77777777" w:rsidR="00D80E27" w:rsidRPr="00D80E27" w:rsidRDefault="00D80E27" w:rsidP="00D80E27"/>
    <w:p w14:paraId="01DC86B5" w14:textId="77777777" w:rsidR="00D80E27" w:rsidRPr="00D80E27" w:rsidRDefault="00D80E27" w:rsidP="00D80E27"/>
    <w:p w14:paraId="20F565FB" w14:textId="77777777" w:rsidR="00D80E27" w:rsidRPr="00D80E27" w:rsidRDefault="00D80E27" w:rsidP="00D80E27"/>
    <w:p w14:paraId="5E4D4647" w14:textId="77777777" w:rsidR="00D80E27" w:rsidRPr="00D80E27" w:rsidRDefault="00D80E27" w:rsidP="00D80E27"/>
    <w:p w14:paraId="4126AC7F" w14:textId="77777777" w:rsidR="00D80E27" w:rsidRPr="00D80E27" w:rsidRDefault="00D80E27" w:rsidP="00D80E27"/>
    <w:p w14:paraId="3655B639" w14:textId="77777777" w:rsidR="00D80E27" w:rsidRPr="00D80E27" w:rsidRDefault="00D80E27" w:rsidP="00D80E27"/>
    <w:p w14:paraId="568367E5" w14:textId="054C6BA0" w:rsidR="00D80E27" w:rsidRDefault="00D80E27" w:rsidP="00D80E27">
      <w:pPr>
        <w:tabs>
          <w:tab w:val="left" w:pos="3570"/>
        </w:tabs>
        <w:rPr>
          <w:rFonts w:ascii="Calibri" w:hAnsi="Calibri" w:cs="Calibri"/>
          <w:b/>
          <w:caps/>
          <w:sz w:val="56"/>
          <w:szCs w:val="56"/>
        </w:rPr>
      </w:pPr>
      <w:r>
        <w:rPr>
          <w:rFonts w:ascii="Calibri" w:hAnsi="Calibri" w:cs="Calibri"/>
          <w:b/>
          <w:caps/>
          <w:sz w:val="56"/>
          <w:szCs w:val="56"/>
        </w:rPr>
        <w:tab/>
      </w:r>
    </w:p>
    <w:p w14:paraId="29177B90" w14:textId="6F98ED70" w:rsidR="00C063D4" w:rsidRDefault="00C063D4" w:rsidP="00602D7C">
      <w:pPr>
        <w:tabs>
          <w:tab w:val="center" w:pos="5400"/>
          <w:tab w:val="left" w:pos="9514"/>
        </w:tabs>
      </w:pPr>
    </w:p>
    <w:p w14:paraId="1A1C91F2" w14:textId="5EF6B0E5" w:rsidR="000D4620" w:rsidRPr="000D4620" w:rsidRDefault="000D4620" w:rsidP="000D4620">
      <w:pPr>
        <w:pStyle w:val="Heading4"/>
        <w:shd w:val="clear" w:color="auto" w:fill="DEEAF6" w:themeFill="accent5" w:themeFillTint="33"/>
        <w:jc w:val="left"/>
      </w:pPr>
      <w:bookmarkStart w:id="111" w:name="_BIDDER_INFORMATION"/>
      <w:bookmarkEnd w:id="111"/>
      <w:r w:rsidRPr="000D4620">
        <w:t>BIDDER INFORMATION</w:t>
      </w:r>
      <w:r w:rsidRPr="000D4620">
        <w:tab/>
      </w:r>
    </w:p>
    <w:p w14:paraId="369B44B4" w14:textId="77777777" w:rsidR="002C687F" w:rsidRPr="002372AF" w:rsidRDefault="00F43F6A" w:rsidP="002C687F">
      <w:bookmarkStart w:id="112" w:name="_Hlk103257816"/>
      <w:r w:rsidRPr="002372AF">
        <w:t xml:space="preserve"> </w:t>
      </w:r>
      <w:bookmarkStart w:id="113" w:name="_BIDDER_ACCEPTANCE"/>
      <w:bookmarkEnd w:id="113"/>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pPr>
              <w:pStyle w:val="PlainText"/>
              <w:spacing w:before="120" w:after="120"/>
              <w:rPr>
                <w:rFonts w:ascii="Calibri" w:hAnsi="Calibri" w:cs="Calibri"/>
                <w:b/>
                <w:sz w:val="24"/>
                <w:szCs w:val="24"/>
                <w:u w:val="single"/>
              </w:rPr>
            </w:pPr>
          </w:p>
        </w:tc>
      </w:tr>
      <w:tr w:rsidR="002C687F" w:rsidRPr="0058755A" w14:paraId="4C390DED" w14:textId="77777777">
        <w:trPr>
          <w:trHeight w:val="521"/>
        </w:trPr>
        <w:tc>
          <w:tcPr>
            <w:tcW w:w="654" w:type="dxa"/>
          </w:tcPr>
          <w:p w14:paraId="59CC8D2E"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pPr>
              <w:pStyle w:val="PlainText"/>
              <w:spacing w:before="120" w:after="120"/>
              <w:rPr>
                <w:rFonts w:ascii="Calibri" w:hAnsi="Calibri" w:cs="Calibri"/>
                <w:sz w:val="24"/>
                <w:szCs w:val="24"/>
                <w:u w:val="single"/>
              </w:rPr>
            </w:pPr>
          </w:p>
        </w:tc>
      </w:tr>
      <w:tr w:rsidR="002C687F" w:rsidRPr="0003163E" w14:paraId="07ADC767" w14:textId="77777777">
        <w:tc>
          <w:tcPr>
            <w:tcW w:w="1255" w:type="dxa"/>
            <w:gridSpan w:val="2"/>
          </w:tcPr>
          <w:p w14:paraId="43D828B2"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5969"/>
        <w:gridCol w:w="3381"/>
      </w:tblGrid>
      <w:tr w:rsidR="002C687F" w:rsidRPr="0003163E" w14:paraId="3F4A5B23" w14:textId="77777777">
        <w:tc>
          <w:tcPr>
            <w:tcW w:w="6385" w:type="dxa"/>
          </w:tcPr>
          <w:p w14:paraId="7205B948"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pPr>
              <w:pStyle w:val="PlainText"/>
              <w:spacing w:before="120" w:after="120"/>
              <w:rPr>
                <w:rFonts w:ascii="Calibri" w:hAnsi="Calibri" w:cs="Calibri"/>
                <w:sz w:val="24"/>
                <w:szCs w:val="24"/>
              </w:rPr>
            </w:pPr>
          </w:p>
        </w:tc>
      </w:tr>
      <w:tr w:rsidR="002C687F" w:rsidRPr="0003163E" w14:paraId="2263AA5B" w14:textId="77777777">
        <w:tc>
          <w:tcPr>
            <w:tcW w:w="6385" w:type="dxa"/>
          </w:tcPr>
          <w:p w14:paraId="22973079"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7C64F554" w14:textId="77777777">
        <w:tc>
          <w:tcPr>
            <w:tcW w:w="6385" w:type="dxa"/>
          </w:tcPr>
          <w:p w14:paraId="648B3980"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pPr>
              <w:pStyle w:val="PlainText"/>
              <w:spacing w:before="120" w:after="120"/>
              <w:rPr>
                <w:rFonts w:ascii="Calibri" w:hAnsi="Calibri" w:cs="Calibri"/>
                <w:sz w:val="24"/>
                <w:szCs w:val="24"/>
              </w:rPr>
            </w:pPr>
          </w:p>
        </w:tc>
      </w:tr>
      <w:tr w:rsidR="002C687F" w:rsidRPr="0003163E" w14:paraId="7E0746AB" w14:textId="77777777">
        <w:tc>
          <w:tcPr>
            <w:tcW w:w="6385" w:type="dxa"/>
          </w:tcPr>
          <w:p w14:paraId="4824977E"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0487A194" w14:textId="77777777">
        <w:tc>
          <w:tcPr>
            <w:tcW w:w="6385" w:type="dxa"/>
          </w:tcPr>
          <w:p w14:paraId="782F0195" w14:textId="77777777" w:rsidR="002C687F" w:rsidRPr="0003163E" w:rsidRDefault="002C687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pPr>
              <w:pStyle w:val="PlainText"/>
              <w:spacing w:before="120" w:after="120"/>
              <w:rPr>
                <w:rFonts w:ascii="Calibri" w:hAnsi="Calibri" w:cs="Calibri"/>
                <w:b/>
                <w:sz w:val="24"/>
                <w:szCs w:val="24"/>
                <w:u w:val="single"/>
              </w:rPr>
            </w:pPr>
          </w:p>
        </w:tc>
      </w:tr>
    </w:tbl>
    <w:p w14:paraId="624E6283" w14:textId="77777777" w:rsidR="002C687F" w:rsidRPr="00266DFB" w:rsidRDefault="002C687F" w:rsidP="00602D7C">
      <w:pPr>
        <w:pStyle w:val="PlainText"/>
        <w:tabs>
          <w:tab w:val="right" w:pos="10620"/>
        </w:tabs>
        <w:spacing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146"/>
        <w:gridCol w:w="2616"/>
        <w:gridCol w:w="1977"/>
        <w:gridCol w:w="2611"/>
      </w:tblGrid>
      <w:tr w:rsidR="002C687F" w:rsidRPr="00F86455" w14:paraId="4C6D5E85" w14:textId="77777777">
        <w:tc>
          <w:tcPr>
            <w:tcW w:w="2245" w:type="dxa"/>
          </w:tcPr>
          <w:p w14:paraId="74261AD2"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pPr>
              <w:pStyle w:val="PlainText"/>
              <w:spacing w:before="120" w:after="120"/>
              <w:rPr>
                <w:rFonts w:ascii="Calibri" w:hAnsi="Calibri" w:cs="Calibri"/>
                <w:sz w:val="24"/>
                <w:szCs w:val="24"/>
              </w:rPr>
            </w:pPr>
          </w:p>
        </w:tc>
      </w:tr>
      <w:tr w:rsidR="002C687F" w:rsidRPr="00F86455" w14:paraId="2A82E114" w14:textId="77777777">
        <w:tc>
          <w:tcPr>
            <w:tcW w:w="2245" w:type="dxa"/>
          </w:tcPr>
          <w:p w14:paraId="1ACFE52B"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pPr>
              <w:pStyle w:val="PlainText"/>
              <w:spacing w:before="120" w:after="120"/>
              <w:rPr>
                <w:rFonts w:ascii="Calibri" w:hAnsi="Calibri" w:cs="Calibri"/>
                <w:sz w:val="24"/>
                <w:szCs w:val="24"/>
                <w:u w:val="single"/>
              </w:rPr>
            </w:pPr>
          </w:p>
        </w:tc>
      </w:tr>
      <w:tr w:rsidR="002C687F" w14:paraId="726A69F4" w14:textId="77777777">
        <w:tc>
          <w:tcPr>
            <w:tcW w:w="2245" w:type="dxa"/>
          </w:tcPr>
          <w:p w14:paraId="7A017356" w14:textId="77777777" w:rsidR="002C687F"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14" w:name="_BIDDER_ACCEPTANCE_1"/>
      <w:bookmarkEnd w:id="112"/>
      <w:bookmarkEnd w:id="114"/>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12C834A2" w:rsidR="00F43F6A" w:rsidRPr="00266DFB" w:rsidRDefault="00F43F6A" w:rsidP="00034770">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w:t>
      </w:r>
      <w:r w:rsidRPr="00602D7C">
        <w:rPr>
          <w:rFonts w:ascii="Calibri" w:hAnsi="Calibri" w:cs="Calibri"/>
          <w:sz w:val="24"/>
          <w:szCs w:val="24"/>
        </w:rPr>
        <w:t xml:space="preserve">the </w:t>
      </w:r>
      <w:r w:rsidR="00B96370" w:rsidRPr="00602D7C">
        <w:rPr>
          <w:rFonts w:ascii="Calibri" w:hAnsi="Calibri"/>
          <w:sz w:val="24"/>
          <w:szCs w:val="24"/>
        </w:rPr>
        <w:t>RF</w:t>
      </w:r>
      <w:r w:rsidR="001B455E" w:rsidRPr="00602D7C">
        <w:rPr>
          <w:rFonts w:ascii="Calibri" w:hAnsi="Calibri"/>
          <w:sz w:val="24"/>
          <w:szCs w:val="24"/>
        </w:rPr>
        <w:t>P</w:t>
      </w:r>
      <w:r w:rsidRPr="00602D7C">
        <w:rPr>
          <w:rFonts w:ascii="Calibri" w:hAnsi="Calibri" w:cs="Calibri"/>
          <w:sz w:val="24"/>
          <w:szCs w:val="24"/>
        </w:rPr>
        <w:t xml:space="preserve">, </w:t>
      </w:r>
      <w:r w:rsidRPr="00266DFB">
        <w:rPr>
          <w:rFonts w:ascii="Calibri" w:hAnsi="Calibri" w:cs="Calibri"/>
          <w:sz w:val="24"/>
          <w:szCs w:val="24"/>
        </w:rPr>
        <w:t>Q&amp;A, Addenda,</w:t>
      </w:r>
      <w:r w:rsidR="00602D7C">
        <w:rPr>
          <w:rFonts w:ascii="Calibri" w:hAnsi="Calibri" w:cs="Calibri"/>
          <w:sz w:val="24"/>
          <w:szCs w:val="24"/>
        </w:rPr>
        <w:t xml:space="preserve"> Appendices,</w:t>
      </w:r>
      <w:r w:rsidRPr="00266DFB">
        <w:rPr>
          <w:rFonts w:ascii="Calibri" w:hAnsi="Calibri" w:cs="Calibri"/>
          <w:sz w:val="24"/>
          <w:szCs w:val="24"/>
        </w:rPr>
        <w:t xml:space="preserve">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034770">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034770">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034770">
      <w:pPr>
        <w:pStyle w:val="PlainText"/>
        <w:numPr>
          <w:ilvl w:val="1"/>
          <w:numId w:val="20"/>
        </w:numPr>
        <w:spacing w:line="276" w:lineRule="auto"/>
        <w:ind w:hanging="720"/>
        <w:rPr>
          <w:rFonts w:ascii="Calibri" w:hAnsi="Calibri" w:cs="Calibri"/>
          <w:sz w:val="24"/>
          <w:szCs w:val="24"/>
          <w:u w:val="single"/>
        </w:rPr>
      </w:pPr>
      <w:hyperlink r:id="rId75"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034770">
      <w:pPr>
        <w:pStyle w:val="PlainText"/>
        <w:numPr>
          <w:ilvl w:val="0"/>
          <w:numId w:val="20"/>
        </w:numPr>
        <w:spacing w:line="276" w:lineRule="auto"/>
        <w:ind w:left="1440" w:hanging="720"/>
        <w:rPr>
          <w:rFonts w:ascii="Calibri" w:hAnsi="Calibri" w:cs="Calibri"/>
          <w:sz w:val="24"/>
          <w:szCs w:val="24"/>
        </w:rPr>
      </w:pPr>
      <w:hyperlink r:id="rId77"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8"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034770">
      <w:pPr>
        <w:pStyle w:val="PlainText"/>
        <w:numPr>
          <w:ilvl w:val="0"/>
          <w:numId w:val="20"/>
        </w:numPr>
        <w:spacing w:line="276" w:lineRule="auto"/>
        <w:ind w:left="1440" w:hanging="720"/>
        <w:rPr>
          <w:rFonts w:ascii="Calibri" w:hAnsi="Calibri" w:cs="Calibri"/>
          <w:sz w:val="24"/>
          <w:szCs w:val="24"/>
        </w:rPr>
      </w:pPr>
      <w:hyperlink r:id="rId79"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0"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034770">
      <w:pPr>
        <w:pStyle w:val="PlainText"/>
        <w:numPr>
          <w:ilvl w:val="0"/>
          <w:numId w:val="20"/>
        </w:numPr>
        <w:spacing w:line="276" w:lineRule="auto"/>
        <w:ind w:left="1440" w:hanging="720"/>
        <w:rPr>
          <w:rFonts w:ascii="Calibri" w:hAnsi="Calibri" w:cs="Calibri"/>
          <w:sz w:val="24"/>
          <w:szCs w:val="24"/>
        </w:rPr>
      </w:pPr>
      <w:hyperlink r:id="rId81"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2"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5" w:name="_Hlk103957142"/>
    <w:p w14:paraId="5F39FB11" w14:textId="40DCB1D8" w:rsidR="00E76C41" w:rsidRPr="007D110E" w:rsidRDefault="00F11599" w:rsidP="00034770">
      <w:pPr>
        <w:pStyle w:val="PlainText"/>
        <w:numPr>
          <w:ilvl w:val="0"/>
          <w:numId w:val="20"/>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034770">
      <w:pPr>
        <w:pStyle w:val="PlainText"/>
        <w:numPr>
          <w:ilvl w:val="0"/>
          <w:numId w:val="20"/>
        </w:numPr>
        <w:spacing w:line="276" w:lineRule="auto"/>
        <w:ind w:left="1440" w:hanging="720"/>
        <w:rPr>
          <w:rFonts w:ascii="Calibri" w:hAnsi="Calibri" w:cs="Calibri"/>
          <w:b/>
          <w:sz w:val="24"/>
          <w:szCs w:val="24"/>
        </w:rPr>
      </w:pPr>
      <w:hyperlink r:id="rId84"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034770">
      <w:pPr>
        <w:pStyle w:val="PlainText"/>
        <w:numPr>
          <w:ilvl w:val="0"/>
          <w:numId w:val="20"/>
        </w:numPr>
        <w:spacing w:line="276" w:lineRule="auto"/>
        <w:ind w:left="1440" w:hanging="720"/>
        <w:rPr>
          <w:rFonts w:ascii="Calibri" w:hAnsi="Calibri" w:cs="Calibri"/>
          <w:b/>
          <w:sz w:val="24"/>
          <w:szCs w:val="24"/>
          <w:u w:val="single"/>
        </w:rPr>
      </w:pPr>
      <w:hyperlink r:id="rId86"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7"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034770">
      <w:pPr>
        <w:pStyle w:val="PlainText"/>
        <w:numPr>
          <w:ilvl w:val="0"/>
          <w:numId w:val="20"/>
        </w:numPr>
        <w:spacing w:line="276" w:lineRule="auto"/>
        <w:ind w:left="1440" w:hanging="720"/>
        <w:rPr>
          <w:rFonts w:ascii="Calibri" w:hAnsi="Calibri" w:cs="Calibri"/>
          <w:sz w:val="24"/>
          <w:szCs w:val="24"/>
        </w:rPr>
      </w:pPr>
      <w:hyperlink r:id="rId88"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5"/>
    </w:p>
    <w:p w14:paraId="61A02535" w14:textId="4841EB34" w:rsidR="00F43F6A" w:rsidRPr="00EB258A" w:rsidRDefault="00F43F6A" w:rsidP="00034770">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034770">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w:t>
      </w:r>
      <w:r w:rsidR="00F43F6A" w:rsidRPr="00EB258A">
        <w:rPr>
          <w:rFonts w:ascii="Calibri" w:hAnsi="Calibri" w:cs="Calibri"/>
          <w:sz w:val="24"/>
          <w:szCs w:val="24"/>
        </w:rPr>
        <w:lastRenderedPageBreak/>
        <w:t xml:space="preserve">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034770">
      <w:pPr>
        <w:pStyle w:val="PlainText"/>
        <w:numPr>
          <w:ilvl w:val="0"/>
          <w:numId w:val="6"/>
        </w:numPr>
        <w:tabs>
          <w:tab w:val="clear" w:pos="1080"/>
          <w:tab w:val="num" w:pos="720"/>
        </w:tabs>
        <w:spacing w:after="120"/>
        <w:ind w:left="720"/>
        <w:rPr>
          <w:rFonts w:ascii="Calibri" w:hAnsi="Calibri" w:cs="Calibri"/>
          <w:sz w:val="24"/>
          <w:szCs w:val="24"/>
        </w:rPr>
      </w:pPr>
      <w:bookmarkStart w:id="116" w:name="_Hlk103957398"/>
      <w:r w:rsidRPr="00EB258A">
        <w:rPr>
          <w:rFonts w:ascii="Calibri" w:hAnsi="Calibri" w:cs="Calibri"/>
          <w:sz w:val="24"/>
          <w:szCs w:val="24"/>
        </w:rPr>
        <w:t>The undersigned acknowledges that Bidder has accurately completed the SLEB Information Sheet.</w:t>
      </w:r>
      <w:bookmarkEnd w:id="116"/>
    </w:p>
    <w:p w14:paraId="3CEFCC28" w14:textId="464464F7" w:rsidR="00F43F6A" w:rsidRDefault="00D96C17" w:rsidP="00034770">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034770">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77CEF775" w14:textId="492054D1" w:rsidR="00BD57C6" w:rsidRDefault="00000000" w:rsidP="00602D7C">
      <w:pPr>
        <w:pStyle w:val="PlainText"/>
        <w:tabs>
          <w:tab w:val="right" w:pos="9720"/>
        </w:tabs>
        <w:spacing w:after="240"/>
        <w:ind w:left="720"/>
        <w:rPr>
          <w:rFonts w:ascii="Calibri" w:hAnsi="Calibri" w:cs="Calibr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sdt>
        <w:sdtPr>
          <w:rPr>
            <w:rFonts w:asciiTheme="minorHAnsi" w:hAnsiTheme="minorHAnsi" w:cstheme="minorHAnsi"/>
            <w:sz w:val="36"/>
            <w:szCs w:val="36"/>
          </w:rPr>
          <w:id w:val="3028225"/>
          <w14:checkbox>
            <w14:checked w14:val="0"/>
            <w14:checkedState w14:val="2612" w14:font="MS Gothic"/>
            <w14:uncheckedState w14:val="2610" w14:font="MS Gothic"/>
          </w14:checkbox>
        </w:sdt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p>
    <w:p w14:paraId="14558BFA" w14:textId="28AC5F41" w:rsidR="008B1517" w:rsidRPr="00006CBF" w:rsidRDefault="00000000" w:rsidP="00602D7C">
      <w:pPr>
        <w:pStyle w:val="PlainText"/>
        <w:tabs>
          <w:tab w:val="right" w:pos="9720"/>
        </w:tabs>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034770">
      <w:pPr>
        <w:numPr>
          <w:ilvl w:val="0"/>
          <w:numId w:val="27"/>
        </w:numPr>
        <w:tabs>
          <w:tab w:val="left" w:pos="-1080"/>
          <w:tab w:val="left" w:pos="-720"/>
          <w:tab w:val="num" w:pos="1800"/>
        </w:tabs>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602D7C" w:rsidRDefault="006F5C39" w:rsidP="00034770">
      <w:pPr>
        <w:numPr>
          <w:ilvl w:val="0"/>
          <w:numId w:val="27"/>
        </w:numPr>
        <w:tabs>
          <w:tab w:val="left" w:pos="-1080"/>
          <w:tab w:val="left" w:pos="-720"/>
          <w:tab w:val="num" w:pos="1800"/>
        </w:tabs>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F22881" w:rsidRDefault="00EB4661" w:rsidP="00034770">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7"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7"/>
    </w:p>
    <w:p w14:paraId="2A2F771E" w14:textId="77777777" w:rsidR="00F22881" w:rsidRPr="00F22881" w:rsidRDefault="00F22881" w:rsidP="00F22881">
      <w:pPr>
        <w:tabs>
          <w:tab w:val="num" w:pos="720"/>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F62836" w:rsidRPr="00830149" w14:paraId="1D70FB5C" w14:textId="77777777" w:rsidTr="00602D7C">
        <w:tc>
          <w:tcPr>
            <w:tcW w:w="927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pPr>
              <w:pStyle w:val="PlainText"/>
              <w:tabs>
                <w:tab w:val="right" w:pos="9659"/>
              </w:tabs>
              <w:spacing w:before="360" w:line="720" w:lineRule="auto"/>
              <w:ind w:left="90"/>
              <w:rPr>
                <w:rFonts w:ascii="Calibri" w:hAnsi="Calibri" w:cs="Calibri"/>
                <w:color w:val="0000FF"/>
                <w:spacing w:val="-3"/>
                <w:sz w:val="24"/>
                <w:szCs w:val="24"/>
                <w:u w:val="single"/>
              </w:rPr>
            </w:pPr>
            <w:bookmarkStart w:id="118"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8"/>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19" w:name="Debarment"/>
      <w:bookmarkStart w:id="120" w:name="_DEBARMENT_AND_SUSPENSION"/>
      <w:bookmarkStart w:id="121" w:name="_Hlk103257848"/>
      <w:bookmarkEnd w:id="119"/>
      <w:bookmarkEnd w:id="120"/>
      <w:r w:rsidRPr="000D4620">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034770">
      <w:pPr>
        <w:numPr>
          <w:ilvl w:val="0"/>
          <w:numId w:val="23"/>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034770">
      <w:pPr>
        <w:numPr>
          <w:ilvl w:val="0"/>
          <w:numId w:val="23"/>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034770">
      <w:pPr>
        <w:numPr>
          <w:ilvl w:val="0"/>
          <w:numId w:val="23"/>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034770">
      <w:pPr>
        <w:numPr>
          <w:ilvl w:val="0"/>
          <w:numId w:val="23"/>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F62836" w:rsidRPr="00A76465" w14:paraId="6A6B3325"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bookmarkStart w:id="122"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21"/>
      <w:bookmarkEnd w:id="122"/>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B51F0A" w:rsidRDefault="00107AAD" w:rsidP="00266DFB">
      <w:pPr>
        <w:pStyle w:val="PlainText"/>
        <w:spacing w:before="240" w:after="240"/>
        <w:rPr>
          <w:rFonts w:ascii="Calibri" w:hAnsi="Calibri" w:cs="Calibri"/>
          <w:b/>
          <w:bCs/>
          <w:sz w:val="24"/>
          <w:szCs w:val="24"/>
        </w:rPr>
      </w:pPr>
      <w:r w:rsidRPr="00B51F0A">
        <w:rPr>
          <w:rFonts w:ascii="Calibri" w:hAnsi="Calibri" w:cs="Calibri"/>
          <w:b/>
          <w:bCs/>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B51F0A">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034770">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90"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034770">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91"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23" w:name="_SLEB_INFORMATION_SHEET"/>
      <w:bookmarkEnd w:id="123"/>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586569">
      <w:pPr>
        <w:pStyle w:val="BodyTextIndent"/>
        <w:spacing w:after="6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586569">
      <w:pPr>
        <w:pStyle w:val="BodyTextIndent"/>
        <w:spacing w:after="6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92" w:history="1">
        <w:r w:rsidRPr="007A006B">
          <w:rPr>
            <w:rStyle w:val="Hyperlink"/>
            <w:rFonts w:ascii="Calibri" w:hAnsi="Calibri" w:cs="Calibri"/>
            <w:b/>
          </w:rPr>
          <w:t>Alameda County SLEB Program Overview</w:t>
        </w:r>
      </w:hyperlink>
      <w:r w:rsidRPr="007A006B">
        <w:rPr>
          <w:rFonts w:ascii="Calibri" w:hAnsi="Calibri" w:cs="Calibri"/>
          <w:b/>
        </w:rPr>
        <w:t>; [</w:t>
      </w:r>
      <w:hyperlink r:id="rId93"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586569">
      <w:pPr>
        <w:pStyle w:val="BodyTextIndent"/>
        <w:spacing w:after="6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586569">
      <w:pPr>
        <w:pStyle w:val="BodyTextIndent"/>
        <w:spacing w:after="6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586569">
      <w:pPr>
        <w:pStyle w:val="BodyTextIndent"/>
        <w:spacing w:after="6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94"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95"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000000"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000000"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24"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4"/>
      <w:r w:rsidRPr="007B0708">
        <w:rPr>
          <w:rFonts w:ascii="Wingdings" w:eastAsia="Wingdings" w:hAnsi="Wingdings" w:cs="Wingdings"/>
          <w:color w:val="0000FF"/>
          <w:spacing w:val="-3"/>
          <w:sz w:val="36"/>
          <w:szCs w:val="36"/>
        </w:rPr>
        <w:t>?</w:t>
      </w:r>
      <w:r w:rsidRPr="00586569">
        <w:rPr>
          <w:rFonts w:ascii="Calibri" w:hAnsi="Calibri" w:cs="Calibri"/>
          <w:spacing w:val="-3"/>
          <w:sz w:val="22"/>
          <w:szCs w:val="22"/>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062FA18D" w14:textId="5BEE2298" w:rsidR="00AA7625" w:rsidRDefault="00AA7625" w:rsidP="00AA7625">
      <w:pPr>
        <w:pStyle w:val="Heading4"/>
        <w:jc w:val="left"/>
      </w:pPr>
    </w:p>
    <w:p w14:paraId="529F6696" w14:textId="15660738"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7881AD2C" w14:textId="6F8BFC77" w:rsidR="00602D7C" w:rsidRPr="00602D7C" w:rsidRDefault="00064F9D" w:rsidP="00B77A29">
      <w:pPr>
        <w:pStyle w:val="ListParagraph"/>
        <w:numPr>
          <w:ilvl w:val="7"/>
          <w:numId w:val="6"/>
        </w:numPr>
        <w:tabs>
          <w:tab w:val="clear" w:pos="3240"/>
          <w:tab w:val="num" w:pos="720"/>
        </w:tabs>
        <w:ind w:left="720" w:hanging="720"/>
        <w:jc w:val="both"/>
        <w:rPr>
          <w:rFonts w:ascii="Calibri" w:hAnsi="Calibri" w:cs="Calibri"/>
          <w:sz w:val="24"/>
          <w:szCs w:val="24"/>
        </w:rPr>
      </w:pPr>
      <w:r w:rsidRPr="6B91BF74">
        <w:rPr>
          <w:rFonts w:ascii="Calibri" w:hAnsi="Calibri" w:cs="Calibri"/>
          <w:sz w:val="24"/>
          <w:szCs w:val="24"/>
        </w:rPr>
        <w:t xml:space="preserve">Bidder is to affirm in writing that Bidder has been regularly and continuously engaged </w:t>
      </w:r>
      <w:r w:rsidR="00602D7C" w:rsidRPr="6B91BF74">
        <w:rPr>
          <w:rFonts w:ascii="Calibri" w:hAnsi="Calibri" w:cs="Calibri"/>
          <w:sz w:val="24"/>
          <w:szCs w:val="24"/>
        </w:rPr>
        <w:t xml:space="preserve">in the business of </w:t>
      </w:r>
      <w:r w:rsidR="004F2A64" w:rsidRPr="004F2A64">
        <w:rPr>
          <w:rFonts w:ascii="Calibri" w:hAnsi="Calibri" w:cs="Calibri"/>
          <w:sz w:val="24"/>
          <w:szCs w:val="24"/>
        </w:rPr>
        <w:t>providing rapid re-housing, emergency shelter and support services and resources to</w:t>
      </w:r>
      <w:r w:rsidR="00602D7C" w:rsidRPr="6B91BF74">
        <w:rPr>
          <w:rFonts w:ascii="Calibri" w:hAnsi="Calibri" w:cs="Calibri"/>
          <w:sz w:val="24"/>
          <w:szCs w:val="24"/>
        </w:rPr>
        <w:t xml:space="preserve"> the homeless or those at risk of homelessness for at least three (3) years.</w:t>
      </w:r>
    </w:p>
    <w:p w14:paraId="2C12532E" w14:textId="15C6EE79" w:rsidR="00602D7C" w:rsidRPr="00602D7C" w:rsidRDefault="00602D7C" w:rsidP="004F2A64">
      <w:pPr>
        <w:pStyle w:val="ListParagraph"/>
        <w:spacing w:before="240" w:after="240"/>
        <w:ind w:left="1080" w:hanging="360"/>
        <w:jc w:val="both"/>
        <w:rPr>
          <w:rFonts w:ascii="Calibri" w:hAnsi="Calibri" w:cs="Calibri"/>
          <w:sz w:val="24"/>
        </w:rPr>
      </w:pPr>
      <w:r w:rsidRPr="00602D7C">
        <w:rPr>
          <w:rFonts w:ascii="Calibri" w:hAnsi="Calibri" w:cs="Calibri"/>
          <w:b/>
          <w:bCs/>
          <w:sz w:val="24"/>
          <w:szCs w:val="24"/>
          <w:highlight w:val="yellow"/>
        </w:rPr>
        <w:t>Response</w:t>
      </w:r>
      <w:r w:rsidRPr="00AE404A">
        <w:rPr>
          <w:rFonts w:ascii="Calibri" w:hAnsi="Calibri" w:cs="Calibri"/>
          <w:b/>
          <w:bCs/>
          <w:highlight w:val="yellow"/>
        </w:rPr>
        <w:t xml:space="preserve">: </w:t>
      </w:r>
    </w:p>
    <w:p w14:paraId="53BE7B1F" w14:textId="1FDDFC53" w:rsidR="00D0212C" w:rsidRDefault="00602D7C" w:rsidP="00B77A29">
      <w:pPr>
        <w:tabs>
          <w:tab w:val="num" w:pos="720"/>
        </w:tabs>
        <w:ind w:left="720" w:hanging="720"/>
        <w:jc w:val="both"/>
        <w:rPr>
          <w:rFonts w:ascii="Calibri" w:hAnsi="Calibri" w:cs="Calibri"/>
          <w:sz w:val="24"/>
        </w:rPr>
      </w:pPr>
      <w:r w:rsidRPr="00602D7C">
        <w:rPr>
          <w:rFonts w:ascii="Calibri" w:hAnsi="Calibri" w:cs="Calibri"/>
          <w:sz w:val="24"/>
        </w:rPr>
        <w:t>b.</w:t>
      </w:r>
      <w:r w:rsidRPr="00602D7C">
        <w:rPr>
          <w:rFonts w:ascii="Calibri" w:hAnsi="Calibri" w:cs="Calibri"/>
          <w:sz w:val="24"/>
        </w:rPr>
        <w:tab/>
        <w:t xml:space="preserve">Bidder </w:t>
      </w:r>
      <w:r w:rsidR="00B77A29">
        <w:rPr>
          <w:rFonts w:ascii="Calibri" w:hAnsi="Calibri" w:cs="Calibri"/>
          <w:sz w:val="24"/>
        </w:rPr>
        <w:t>must also certify that they</w:t>
      </w:r>
      <w:r w:rsidRPr="00602D7C">
        <w:rPr>
          <w:rFonts w:ascii="Calibri" w:hAnsi="Calibri" w:cs="Calibri"/>
          <w:sz w:val="24"/>
        </w:rPr>
        <w:t xml:space="preserve"> possess all permits, licenses, and professional credentials necessary to supply products and perform services specified under this RFP.  Unless noted otherwise in the RFP, including any Addendum, Bidder is not required to submit copies or verification of the permits, licenses and credentials; however, Bidder must provide such proof if requested by County. </w:t>
      </w:r>
    </w:p>
    <w:p w14:paraId="1F5F5D6A" w14:textId="77777777" w:rsidR="00602D7C" w:rsidRPr="00266DFB" w:rsidRDefault="00602D7C" w:rsidP="00602D7C">
      <w:pPr>
        <w:tabs>
          <w:tab w:val="num" w:pos="720"/>
        </w:tabs>
        <w:ind w:left="720" w:hanging="720"/>
        <w:rPr>
          <w:rFonts w:ascii="Calibri" w:hAnsi="Calibri" w:cs="Calibri"/>
          <w:sz w:val="24"/>
        </w:rPr>
      </w:pPr>
    </w:p>
    <w:p w14:paraId="6703BE36" w14:textId="77777777" w:rsidR="00602D7C" w:rsidRPr="00602D7C" w:rsidRDefault="00602D7C" w:rsidP="00602D7C">
      <w:pPr>
        <w:spacing w:before="240" w:after="240"/>
        <w:ind w:left="720"/>
        <w:rPr>
          <w:rFonts w:ascii="Calibri" w:hAnsi="Calibri" w:cs="Calibri"/>
          <w:b/>
          <w:bCs/>
          <w:sz w:val="24"/>
          <w:highlight w:val="yellow"/>
        </w:rPr>
      </w:pPr>
      <w:r w:rsidRPr="00602D7C">
        <w:rPr>
          <w:rFonts w:ascii="Calibri" w:hAnsi="Calibri" w:cs="Calibri"/>
          <w:b/>
          <w:bCs/>
          <w:sz w:val="24"/>
          <w:highlight w:val="yellow"/>
        </w:rPr>
        <w:t xml:space="preserve">Response: </w:t>
      </w:r>
    </w:p>
    <w:p w14:paraId="4D862D47" w14:textId="77777777" w:rsidR="00D0212C" w:rsidRPr="00266DFB" w:rsidRDefault="00D0212C" w:rsidP="00D0212C">
      <w:pPr>
        <w:rPr>
          <w:rFonts w:ascii="Calibri" w:hAnsi="Calibri" w:cs="Calibri"/>
          <w:sz w:val="24"/>
        </w:rPr>
      </w:pPr>
    </w:p>
    <w:p w14:paraId="047BE791" w14:textId="10DD2D77" w:rsidR="00C61BA6" w:rsidRDefault="00D0212C" w:rsidP="00C61BA6">
      <w:pPr>
        <w:rPr>
          <w:rFonts w:ascii="Calibri" w:hAnsi="Calibri" w:cs="Calibri"/>
          <w:b/>
          <w:bCs/>
          <w:sz w:val="24"/>
        </w:rPr>
      </w:pPr>
      <w:r w:rsidRPr="00112390">
        <w:rPr>
          <w:rFonts w:ascii="Calibri" w:hAnsi="Calibri" w:cs="Calibri"/>
          <w:b/>
          <w:bCs/>
          <w:sz w:val="24"/>
        </w:rPr>
        <w:t xml:space="preserve">Maximum Length: </w:t>
      </w:r>
      <w:r w:rsidR="00C26BD9">
        <w:rPr>
          <w:rFonts w:ascii="Calibri" w:hAnsi="Calibri" w:cs="Calibri"/>
          <w:b/>
          <w:bCs/>
          <w:sz w:val="24"/>
        </w:rPr>
        <w:t>4</w:t>
      </w:r>
      <w:r w:rsidR="00132788">
        <w:rPr>
          <w:rFonts w:ascii="Calibri" w:hAnsi="Calibri" w:cs="Calibri"/>
          <w:b/>
          <w:bCs/>
          <w:sz w:val="24"/>
        </w:rPr>
        <w:t xml:space="preserve"> pages</w:t>
      </w:r>
    </w:p>
    <w:p w14:paraId="754356E3" w14:textId="77777777" w:rsidR="00C61BA6" w:rsidRDefault="00C61BA6" w:rsidP="00C61BA6"/>
    <w:p w14:paraId="63A2EA7F" w14:textId="77777777" w:rsidR="00132788" w:rsidRDefault="00132788" w:rsidP="00C61BA6"/>
    <w:p w14:paraId="5747D947" w14:textId="77777777" w:rsidR="00132788" w:rsidRDefault="00132788" w:rsidP="00C61BA6"/>
    <w:p w14:paraId="0E0CE391" w14:textId="77777777" w:rsidR="00132788" w:rsidRDefault="00132788" w:rsidP="00C61BA6"/>
    <w:p w14:paraId="69EDD0A8" w14:textId="77777777" w:rsidR="00132788" w:rsidRDefault="00132788" w:rsidP="00C61BA6"/>
    <w:p w14:paraId="48E66EFC" w14:textId="77777777" w:rsidR="00132788" w:rsidRDefault="00132788" w:rsidP="00C61BA6"/>
    <w:p w14:paraId="37E7E0B4" w14:textId="77777777" w:rsidR="00132788" w:rsidRDefault="00132788" w:rsidP="00687DF9">
      <w:pPr>
        <w:ind w:firstLine="720"/>
      </w:pPr>
    </w:p>
    <w:p w14:paraId="5FE525C3" w14:textId="77777777" w:rsidR="00132788" w:rsidRDefault="00132788" w:rsidP="00C61BA6"/>
    <w:p w14:paraId="0136EA98" w14:textId="77777777" w:rsidR="00132788" w:rsidRDefault="00132788" w:rsidP="00C61BA6"/>
    <w:p w14:paraId="72EC4A5B" w14:textId="77777777" w:rsidR="00132788" w:rsidRDefault="00132788" w:rsidP="00C61BA6"/>
    <w:p w14:paraId="269B83C6" w14:textId="77777777" w:rsidR="00132788" w:rsidRDefault="00132788" w:rsidP="00C61BA6"/>
    <w:p w14:paraId="5CFF5295" w14:textId="77777777" w:rsidR="00132788" w:rsidRDefault="00132788" w:rsidP="00C61BA6"/>
    <w:p w14:paraId="23D33301" w14:textId="77777777" w:rsidR="00132788" w:rsidRDefault="00132788" w:rsidP="00C61BA6"/>
    <w:p w14:paraId="7C54C316" w14:textId="77777777" w:rsidR="00C61BA6" w:rsidRDefault="00C61BA6" w:rsidP="00C61BA6"/>
    <w:p w14:paraId="58AA01F4" w14:textId="77777777" w:rsidR="00C61BA6" w:rsidRDefault="00C61BA6" w:rsidP="00C61BA6"/>
    <w:p w14:paraId="7A5DB7B9" w14:textId="77777777" w:rsidR="00C61BA6" w:rsidRDefault="00C61BA6" w:rsidP="00C61BA6"/>
    <w:p w14:paraId="2CA3509E" w14:textId="77777777" w:rsidR="00C61BA6" w:rsidRDefault="00C61BA6" w:rsidP="00C61BA6"/>
    <w:p w14:paraId="39E06A4B" w14:textId="77777777" w:rsidR="00C61BA6" w:rsidRDefault="00C61BA6" w:rsidP="00C61BA6"/>
    <w:p w14:paraId="48A02547" w14:textId="77777777" w:rsidR="00C61BA6" w:rsidRDefault="00C61BA6" w:rsidP="00C61BA6"/>
    <w:p w14:paraId="4535DE42" w14:textId="77777777" w:rsidR="00C61BA6" w:rsidRDefault="00C61BA6" w:rsidP="00C61BA6"/>
    <w:p w14:paraId="5E3CA75F" w14:textId="77777777" w:rsidR="00C61BA6" w:rsidRDefault="00C61BA6" w:rsidP="00C61BA6"/>
    <w:p w14:paraId="62A4D096" w14:textId="77777777" w:rsidR="00C61BA6" w:rsidRDefault="00C61BA6" w:rsidP="00C61BA6"/>
    <w:p w14:paraId="51DC56A0" w14:textId="77777777" w:rsidR="00C61BA6" w:rsidRDefault="00C61BA6" w:rsidP="00C61BA6"/>
    <w:p w14:paraId="5B00E23F" w14:textId="77777777" w:rsidR="00C61BA6" w:rsidRDefault="00C61BA6" w:rsidP="00C61BA6"/>
    <w:p w14:paraId="76C968EA" w14:textId="77777777" w:rsidR="00C61BA6" w:rsidRDefault="00C61BA6" w:rsidP="00C61BA6"/>
    <w:p w14:paraId="08480304" w14:textId="77777777" w:rsidR="00C61BA6" w:rsidRDefault="00C61BA6" w:rsidP="00C61BA6"/>
    <w:p w14:paraId="1F135A70" w14:textId="77777777" w:rsidR="00C61BA6" w:rsidRDefault="00C61BA6" w:rsidP="00C61BA6"/>
    <w:p w14:paraId="2BB8D8A2" w14:textId="77777777" w:rsidR="00C61BA6" w:rsidRPr="00C61BA6" w:rsidRDefault="00C61BA6" w:rsidP="00C61BA6"/>
    <w:p w14:paraId="0E88669D" w14:textId="77777777" w:rsidR="004D70F0" w:rsidRDefault="004D70F0" w:rsidP="004D70F0">
      <w:pPr>
        <w:pStyle w:val="Heading4"/>
        <w:jc w:val="left"/>
      </w:pPr>
      <w:r>
        <w:br w:type="page"/>
      </w:r>
    </w:p>
    <w:p w14:paraId="79F54479" w14:textId="2163D8FF" w:rsidR="000D4620" w:rsidRPr="000D4620" w:rsidRDefault="000D4620" w:rsidP="000D4620">
      <w:pPr>
        <w:pStyle w:val="Heading4"/>
        <w:shd w:val="clear" w:color="auto" w:fill="DEEAF6" w:themeFill="accent5" w:themeFillTint="33"/>
        <w:jc w:val="left"/>
      </w:pPr>
      <w:r w:rsidRPr="000D4620">
        <w:lastRenderedPageBreak/>
        <w:t>BID</w:t>
      </w:r>
      <w:r w:rsidR="00602D7C">
        <w:t xml:space="preserve"> </w:t>
      </w:r>
      <w:r w:rsidRPr="000D4620">
        <w:t>FORM</w:t>
      </w:r>
      <w:r w:rsidRPr="000D4620">
        <w:tab/>
      </w:r>
    </w:p>
    <w:p w14:paraId="219C9DB1" w14:textId="77777777" w:rsidR="00602D7C" w:rsidRPr="00602D7C" w:rsidRDefault="00602D7C" w:rsidP="00602D7C">
      <w:pPr>
        <w:spacing w:before="240" w:after="240"/>
        <w:rPr>
          <w:rFonts w:ascii="Calibri" w:hAnsi="Calibri" w:cs="Calibri"/>
          <w:b/>
          <w:sz w:val="24"/>
          <w:szCs w:val="24"/>
        </w:rPr>
      </w:pPr>
      <w:r w:rsidRPr="00602D7C">
        <w:rPr>
          <w:rFonts w:ascii="Calibri" w:hAnsi="Calibri" w:cs="Calibri"/>
          <w:b/>
          <w:sz w:val="24"/>
          <w:szCs w:val="24"/>
        </w:rPr>
        <w:t>Instructions</w:t>
      </w:r>
      <w:r w:rsidRPr="00602D7C">
        <w:rPr>
          <w:rFonts w:ascii="Calibri" w:hAnsi="Calibri" w:cs="Calibri"/>
          <w:sz w:val="24"/>
          <w:szCs w:val="24"/>
        </w:rPr>
        <w:t>:</w:t>
      </w:r>
      <w:r w:rsidRPr="00602D7C">
        <w:rPr>
          <w:rFonts w:ascii="Calibri" w:hAnsi="Calibri" w:cs="Calibri"/>
          <w:b/>
          <w:sz w:val="24"/>
          <w:szCs w:val="24"/>
        </w:rPr>
        <w:t xml:space="preserve">  </w:t>
      </w:r>
      <w:r w:rsidRPr="00602D7C">
        <w:rPr>
          <w:rFonts w:ascii="Calibri" w:hAnsi="Calibri" w:cs="Calibri"/>
          <w:sz w:val="24"/>
          <w:szCs w:val="24"/>
        </w:rPr>
        <w:t xml:space="preserve">Bidder must use the </w:t>
      </w:r>
      <w:r w:rsidRPr="00602D7C">
        <w:rPr>
          <w:rFonts w:ascii="Calibri" w:hAnsi="Calibri" w:cs="Calibri"/>
          <w:b/>
          <w:bCs/>
          <w:sz w:val="24"/>
          <w:szCs w:val="24"/>
        </w:rPr>
        <w:t>separate County provided Excel Bid Form</w:t>
      </w:r>
      <w:r w:rsidRPr="00602D7C">
        <w:rPr>
          <w:rFonts w:ascii="Calibri" w:hAnsi="Calibri" w:cs="Calibri"/>
          <w:sz w:val="24"/>
          <w:szCs w:val="24"/>
        </w:rPr>
        <w:t xml:space="preserve">.   </w:t>
      </w:r>
    </w:p>
    <w:p w14:paraId="105A5FA1" w14:textId="77777777" w:rsidR="00602D7C" w:rsidRPr="00602D7C" w:rsidRDefault="00602D7C" w:rsidP="00602D7C">
      <w:pPr>
        <w:spacing w:before="240" w:after="240"/>
        <w:rPr>
          <w:rFonts w:ascii="Calibri" w:hAnsi="Calibri" w:cs="Calibri"/>
          <w:sz w:val="24"/>
          <w:szCs w:val="24"/>
        </w:rPr>
      </w:pPr>
      <w:r w:rsidRPr="00602D7C">
        <w:rPr>
          <w:rFonts w:ascii="Calibri" w:hAnsi="Calibri" w:cs="Calibri"/>
          <w:b/>
          <w:sz w:val="24"/>
          <w:szCs w:val="24"/>
        </w:rPr>
        <w:t>COST MUST BE SUBMITTED AS REQUESTED ON THE COUNTY PROVIDED EXCEL BID FORM.  NO ALTERATIONS OR CHANGES OF ANY KIND ARE PERMITTED.</w:t>
      </w:r>
      <w:r w:rsidRPr="00602D7C">
        <w:rPr>
          <w:rFonts w:ascii="Calibri" w:hAnsi="Calibri" w:cs="Calibri"/>
          <w:sz w:val="24"/>
          <w:szCs w:val="24"/>
        </w:rPr>
        <w:t xml:space="preserve">  </w:t>
      </w:r>
    </w:p>
    <w:p w14:paraId="76134C2C" w14:textId="77777777" w:rsidR="00602D7C" w:rsidRPr="00602D7C" w:rsidRDefault="00602D7C" w:rsidP="00602D7C">
      <w:pPr>
        <w:spacing w:before="240" w:after="240"/>
        <w:rPr>
          <w:rFonts w:ascii="Calibri" w:hAnsi="Calibri" w:cs="Calibri"/>
          <w:sz w:val="24"/>
          <w:szCs w:val="24"/>
        </w:rPr>
      </w:pPr>
      <w:r w:rsidRPr="00602D7C">
        <w:rPr>
          <w:rFonts w:ascii="Calibri" w:hAnsi="Calibri" w:cs="Calibri"/>
          <w:sz w:val="24"/>
          <w:szCs w:val="24"/>
        </w:rPr>
        <w:t>Bid proposals that do not comply may be rejected.</w:t>
      </w:r>
    </w:p>
    <w:p w14:paraId="5D5E2606" w14:textId="77777777" w:rsidR="00602D7C" w:rsidRPr="00602D7C" w:rsidRDefault="00602D7C" w:rsidP="00602D7C">
      <w:pPr>
        <w:spacing w:before="240" w:after="240"/>
        <w:rPr>
          <w:rFonts w:ascii="Calibri" w:hAnsi="Calibri" w:cs="Calibri"/>
          <w:sz w:val="24"/>
          <w:szCs w:val="24"/>
        </w:rPr>
      </w:pPr>
      <w:r w:rsidRPr="00602D7C">
        <w:rPr>
          <w:rFonts w:ascii="Calibri" w:hAnsi="Calibri" w:cs="Calibri"/>
          <w:sz w:val="24"/>
          <w:szCs w:val="24"/>
        </w:rPr>
        <w:t xml:space="preserve">The cost quoted must include all taxes (excluding sales and use tax) and all other charges, including travel expenses.  The price quoted will be the maximum cost the County will pay for the term of any contract resulting from this RFP.  </w:t>
      </w:r>
    </w:p>
    <w:p w14:paraId="7FE59FB3" w14:textId="77777777" w:rsidR="00602D7C" w:rsidRPr="00602D7C" w:rsidRDefault="00602D7C" w:rsidP="00602D7C">
      <w:pPr>
        <w:spacing w:before="240" w:after="240"/>
        <w:rPr>
          <w:rFonts w:ascii="Calibri" w:hAnsi="Calibri" w:cs="Calibri"/>
          <w:sz w:val="24"/>
          <w:szCs w:val="24"/>
        </w:rPr>
      </w:pPr>
      <w:r w:rsidRPr="00602D7C">
        <w:rPr>
          <w:rFonts w:ascii="Calibri" w:hAnsi="Calibri" w:cs="Calibri"/>
          <w:sz w:val="24"/>
          <w:szCs w:val="24"/>
        </w:rPr>
        <w:t xml:space="preserve">Quantities listed on </w:t>
      </w:r>
      <w:r w:rsidRPr="00602D7C">
        <w:rPr>
          <w:rFonts w:ascii="Calibri" w:hAnsi="Calibri" w:cs="Calibri"/>
          <w:b/>
          <w:sz w:val="24"/>
          <w:szCs w:val="24"/>
        </w:rPr>
        <w:t xml:space="preserve">Excel Bid Form </w:t>
      </w:r>
      <w:r w:rsidRPr="00602D7C">
        <w:rPr>
          <w:rFonts w:ascii="Calibri" w:hAnsi="Calibri" w:cs="Calibri"/>
          <w:sz w:val="24"/>
          <w:szCs w:val="24"/>
        </w:rPr>
        <w:t xml:space="preserve">are estimates only; they are not to be construed as a commitment of the County to purchase that quantity.  No minimum or maximum is guaranteed or implied. The cost quoted will be the price of the items identified, regardless of the quantity purchased. </w:t>
      </w:r>
    </w:p>
    <w:p w14:paraId="272C88F8" w14:textId="0087F8D0" w:rsidR="00602D7C" w:rsidRPr="00602D7C" w:rsidRDefault="00087CC3" w:rsidP="00602D7C">
      <w:pPr>
        <w:spacing w:before="240" w:after="240"/>
        <w:rPr>
          <w:rFonts w:ascii="Calibri" w:hAnsi="Calibri" w:cs="Segoe UI"/>
          <w:color w:val="FFFFFF"/>
          <w:sz w:val="24"/>
          <w:szCs w:val="24"/>
        </w:rPr>
      </w:pPr>
      <w:bookmarkStart w:id="125" w:name="_Hlk160806255"/>
      <w:r w:rsidRPr="00470A1B">
        <w:rPr>
          <w:rFonts w:ascii="Calibri" w:hAnsi="Calibri" w:cs="Segoe UI"/>
          <w:sz w:val="24"/>
          <w:szCs w:val="24"/>
        </w:rPr>
        <w:t xml:space="preserve">Bid pricing on all line items is required. If the services are to be provided to the County at no cost, </w:t>
      </w:r>
      <w:r w:rsidRPr="00CD6D55">
        <w:rPr>
          <w:rFonts w:ascii="Calibri" w:hAnsi="Calibri" w:cs="Segoe UI"/>
          <w:sz w:val="24"/>
          <w:szCs w:val="24"/>
        </w:rPr>
        <w:t xml:space="preserve">enter "0" in </w:t>
      </w:r>
      <w:r w:rsidRPr="00CA5F63">
        <w:rPr>
          <w:rFonts w:ascii="Calibri" w:hAnsi="Calibri" w:cs="Segoe UI"/>
          <w:sz w:val="24"/>
          <w:szCs w:val="24"/>
        </w:rPr>
        <w:t xml:space="preserve">the unit </w:t>
      </w:r>
      <w:r w:rsidR="00CA5F63" w:rsidRPr="00CA5F63">
        <w:rPr>
          <w:rFonts w:ascii="Calibri" w:hAnsi="Calibri" w:cs="Segoe UI"/>
          <w:sz w:val="24"/>
          <w:szCs w:val="24"/>
        </w:rPr>
        <w:t>cost</w:t>
      </w:r>
      <w:r w:rsidRPr="00CA5F63">
        <w:rPr>
          <w:rFonts w:ascii="Calibri" w:hAnsi="Calibri" w:cs="Segoe UI"/>
          <w:sz w:val="24"/>
          <w:szCs w:val="24"/>
        </w:rPr>
        <w:t xml:space="preserve"> cell</w:t>
      </w:r>
      <w:r w:rsidRPr="00CD6D55">
        <w:rPr>
          <w:rFonts w:ascii="Calibri" w:hAnsi="Calibri" w:cs="Segoe UI"/>
          <w:sz w:val="24"/>
          <w:szCs w:val="24"/>
        </w:rPr>
        <w:t xml:space="preserve">, do not leave the cell blank. </w:t>
      </w:r>
      <w:r w:rsidRPr="00470A1B">
        <w:rPr>
          <w:rFonts w:ascii="Calibri" w:hAnsi="Calibri" w:cs="Segoe UI"/>
          <w:sz w:val="24"/>
          <w:szCs w:val="24"/>
        </w:rPr>
        <w:t xml:space="preserve">If there are any line items that are not priced, the bid may be considered a partial bid and disqualified. Partial bids are not acceptable. </w:t>
      </w:r>
      <w:r w:rsidRPr="00EE1991">
        <w:rPr>
          <w:rFonts w:ascii="Calibri" w:hAnsi="Calibri" w:cs="Segoe UI"/>
          <w:sz w:val="24"/>
          <w:szCs w:val="24"/>
        </w:rPr>
        <w:t xml:space="preserve"> </w:t>
      </w:r>
      <w:r w:rsidR="00602D7C" w:rsidRPr="00602D7C">
        <w:rPr>
          <w:rFonts w:ascii="Calibri" w:hAnsi="Calibri" w:cs="Segoe UI"/>
          <w:sz w:val="24"/>
          <w:szCs w:val="24"/>
        </w:rPr>
        <w:t xml:space="preserve"> </w:t>
      </w:r>
      <w:bookmarkEnd w:id="125"/>
    </w:p>
    <w:p w14:paraId="728F5E25" w14:textId="77777777" w:rsidR="00602D7C" w:rsidRPr="00602D7C" w:rsidRDefault="00602D7C" w:rsidP="00602D7C">
      <w:pPr>
        <w:spacing w:before="240" w:after="240"/>
        <w:rPr>
          <w:rFonts w:ascii="Calibri" w:hAnsi="Calibri" w:cs="Calibri"/>
          <w:sz w:val="24"/>
          <w:szCs w:val="24"/>
        </w:rPr>
      </w:pPr>
      <w:r w:rsidRPr="00602D7C">
        <w:rPr>
          <w:rFonts w:ascii="Calibri" w:hAnsi="Calibri" w:cs="Calibri"/>
          <w:sz w:val="24"/>
          <w:szCs w:val="24"/>
        </w:rPr>
        <w:t xml:space="preserve">By submission through the Alameda County </w:t>
      </w:r>
      <w:hyperlink r:id="rId96" w:history="1">
        <w:r w:rsidRPr="00602D7C">
          <w:rPr>
            <w:rFonts w:ascii="Calibri" w:hAnsi="Calibri" w:cs="Calibri"/>
            <w:b/>
            <w:color w:val="0000FF"/>
            <w:sz w:val="24"/>
            <w:szCs w:val="24"/>
            <w:u w:val="single"/>
          </w:rPr>
          <w:t>EZSourcing Supplier Portal</w:t>
        </w:r>
      </w:hyperlink>
      <w:r w:rsidRPr="00602D7C">
        <w:rPr>
          <w:rFonts w:ascii="Calibri" w:hAnsi="Calibri" w:cs="Calibri"/>
          <w:b/>
          <w:color w:val="0000FF"/>
          <w:sz w:val="24"/>
          <w:szCs w:val="24"/>
          <w:u w:val="single"/>
        </w:rPr>
        <w:t>,</w:t>
      </w:r>
      <w:r w:rsidRPr="00602D7C">
        <w:rPr>
          <w:rFonts w:ascii="Calibri" w:hAnsi="Calibri" w:cs="Calibri"/>
          <w:sz w:val="24"/>
          <w:szCs w:val="24"/>
        </w:rPr>
        <w:t xml:space="preserve"> Bidder certifies to County that all representations, certifications, and statements made by Bidder, as set forth in each entry in the Alameda County </w:t>
      </w:r>
      <w:hyperlink r:id="rId97" w:history="1">
        <w:r w:rsidRPr="00602D7C">
          <w:rPr>
            <w:rFonts w:ascii="Calibri" w:hAnsi="Calibri" w:cs="Calibri"/>
            <w:b/>
            <w:color w:val="0000FF"/>
            <w:sz w:val="24"/>
            <w:szCs w:val="24"/>
            <w:u w:val="single"/>
          </w:rPr>
          <w:t>EZSourcing Supplier Portal</w:t>
        </w:r>
      </w:hyperlink>
      <w:r w:rsidRPr="00602D7C">
        <w:rPr>
          <w:rFonts w:ascii="Calibri" w:hAnsi="Calibri" w:cs="Calibri"/>
          <w:sz w:val="24"/>
          <w:szCs w:val="24"/>
        </w:rPr>
        <w:t xml:space="preserve"> and attachments are true and correct and are made under penalty of perjury pursuant to the laws of California.</w:t>
      </w:r>
    </w:p>
    <w:p w14:paraId="011B994C" w14:textId="11B8E537" w:rsidR="00602D7C" w:rsidRPr="00602D7C" w:rsidRDefault="00602D7C" w:rsidP="00602D7C">
      <w:pPr>
        <w:rPr>
          <w:rFonts w:ascii="Calibri" w:hAnsi="Calibri" w:cs="Calibri"/>
          <w:sz w:val="24"/>
        </w:rPr>
      </w:pPr>
    </w:p>
    <w:p w14:paraId="1AD4A2CC" w14:textId="77777777" w:rsidR="00602D7C" w:rsidRPr="00602D7C" w:rsidRDefault="00602D7C" w:rsidP="00602D7C">
      <w:pPr>
        <w:spacing w:before="240" w:after="240"/>
        <w:rPr>
          <w:rFonts w:ascii="Calibri" w:hAnsi="Calibri" w:cs="Calibri"/>
          <w:b/>
          <w:bCs/>
          <w:sz w:val="24"/>
          <w:highlight w:val="yellow"/>
        </w:rPr>
      </w:pPr>
      <w:r w:rsidRPr="00602D7C">
        <w:rPr>
          <w:rFonts w:ascii="Calibri" w:hAnsi="Calibri" w:cs="Calibri"/>
          <w:b/>
          <w:bCs/>
          <w:sz w:val="24"/>
          <w:highlight w:val="yellow"/>
        </w:rPr>
        <w:t xml:space="preserve">Response: </w:t>
      </w: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0C4DBD91" w14:textId="1CC818B6" w:rsidR="000D4620" w:rsidRPr="000D4620" w:rsidRDefault="000D4620" w:rsidP="000D4620">
      <w:pPr>
        <w:pStyle w:val="Heading4"/>
        <w:shd w:val="clear" w:color="auto" w:fill="DEEAF6" w:themeFill="accent5" w:themeFillTint="33"/>
        <w:jc w:val="left"/>
      </w:pPr>
      <w:r w:rsidRPr="000D4620">
        <w:lastRenderedPageBreak/>
        <w:t>BUDGET DETAIL AND</w:t>
      </w:r>
      <w:r w:rsidR="00FC2FBD">
        <w:t xml:space="preserve"> BUDGET </w:t>
      </w:r>
      <w:r w:rsidRPr="000D4620">
        <w:t xml:space="preserve">NARRATIVE </w:t>
      </w:r>
      <w:r w:rsidRPr="000D4620">
        <w:tab/>
      </w:r>
    </w:p>
    <w:p w14:paraId="722023A9" w14:textId="6B781349" w:rsidR="00037682" w:rsidRPr="00037682" w:rsidRDefault="00037682" w:rsidP="00037682">
      <w:pPr>
        <w:spacing w:before="240" w:after="240"/>
        <w:rPr>
          <w:rFonts w:ascii="Calibri" w:hAnsi="Calibri" w:cs="Calibri"/>
          <w:sz w:val="24"/>
        </w:rPr>
      </w:pPr>
      <w:r w:rsidRPr="00037682">
        <w:rPr>
          <w:rFonts w:ascii="Calibri" w:hAnsi="Calibri" w:cs="Calibri"/>
          <w:b/>
          <w:sz w:val="24"/>
          <w:szCs w:val="24"/>
        </w:rPr>
        <w:t>Instructions</w:t>
      </w:r>
      <w:r w:rsidRPr="00037682">
        <w:rPr>
          <w:rFonts w:ascii="Calibri" w:hAnsi="Calibri" w:cs="Calibri"/>
          <w:sz w:val="24"/>
          <w:szCs w:val="24"/>
        </w:rPr>
        <w:t>:</w:t>
      </w:r>
      <w:r w:rsidRPr="00037682">
        <w:rPr>
          <w:rFonts w:ascii="Calibri" w:hAnsi="Calibri" w:cs="Calibri"/>
          <w:b/>
          <w:sz w:val="24"/>
          <w:szCs w:val="24"/>
        </w:rPr>
        <w:t xml:space="preserve">  </w:t>
      </w:r>
      <w:r w:rsidRPr="00037682">
        <w:rPr>
          <w:rFonts w:ascii="Calibri" w:hAnsi="Calibri" w:cs="Calibri"/>
          <w:sz w:val="24"/>
        </w:rPr>
        <w:t xml:space="preserve">Bidder is to provide a </w:t>
      </w:r>
      <w:r w:rsidR="00FC2FBD" w:rsidRPr="00FC2FBD">
        <w:rPr>
          <w:rFonts w:ascii="Calibri" w:hAnsi="Calibri" w:cs="Calibri"/>
          <w:b/>
          <w:sz w:val="24"/>
        </w:rPr>
        <w:t>Budget Detail and Budget Narrative</w:t>
      </w:r>
      <w:r w:rsidRPr="00037682">
        <w:rPr>
          <w:rFonts w:ascii="Calibri" w:hAnsi="Calibri" w:cs="Calibri"/>
          <w:sz w:val="24"/>
        </w:rPr>
        <w:t xml:space="preserve">.  </w:t>
      </w:r>
    </w:p>
    <w:p w14:paraId="560509C6" w14:textId="68302E0F" w:rsidR="00037682" w:rsidRPr="00037682" w:rsidRDefault="00037682" w:rsidP="00037682">
      <w:pPr>
        <w:spacing w:before="240" w:after="240"/>
        <w:rPr>
          <w:rFonts w:ascii="Calibri" w:hAnsi="Calibri" w:cs="Calibri"/>
          <w:color w:val="000000"/>
          <w:sz w:val="24"/>
          <w:szCs w:val="26"/>
        </w:rPr>
      </w:pPr>
      <w:r w:rsidRPr="00037682">
        <w:rPr>
          <w:rFonts w:asciiTheme="minorHAnsi" w:hAnsiTheme="minorHAnsi" w:cstheme="minorHAnsi"/>
          <w:sz w:val="24"/>
          <w:szCs w:val="26"/>
        </w:rPr>
        <w:t xml:space="preserve">The </w:t>
      </w:r>
      <w:r w:rsidR="00FC2FBD" w:rsidRPr="00FC2FBD">
        <w:rPr>
          <w:rFonts w:asciiTheme="minorHAnsi" w:hAnsiTheme="minorHAnsi" w:cstheme="minorHAnsi"/>
          <w:i/>
          <w:color w:val="000000"/>
          <w:sz w:val="24"/>
          <w:szCs w:val="26"/>
        </w:rPr>
        <w:t>Budget Detail and Budget Narrative</w:t>
      </w:r>
      <w:r w:rsidR="00FC2FBD">
        <w:rPr>
          <w:rFonts w:asciiTheme="minorHAnsi" w:hAnsiTheme="minorHAnsi" w:cstheme="minorHAnsi"/>
          <w:i/>
          <w:color w:val="000000"/>
          <w:sz w:val="24"/>
          <w:szCs w:val="26"/>
        </w:rPr>
        <w:t xml:space="preserve"> </w:t>
      </w:r>
      <w:r w:rsidRPr="00037682">
        <w:rPr>
          <w:rFonts w:asciiTheme="minorHAnsi" w:hAnsiTheme="minorHAnsi" w:cstheme="minorHAnsi"/>
          <w:color w:val="000000"/>
          <w:sz w:val="24"/>
          <w:szCs w:val="26"/>
        </w:rPr>
        <w:t xml:space="preserve">must provide a breakdown of the cost(s) listed in the </w:t>
      </w:r>
      <w:r w:rsidRPr="00037682">
        <w:rPr>
          <w:rFonts w:asciiTheme="minorHAnsi" w:hAnsiTheme="minorHAnsi" w:cstheme="minorHAnsi"/>
          <w:i/>
          <w:color w:val="000000"/>
          <w:sz w:val="24"/>
          <w:szCs w:val="26"/>
        </w:rPr>
        <w:t>Bid Form</w:t>
      </w:r>
      <w:r w:rsidRPr="00037682">
        <w:rPr>
          <w:rFonts w:asciiTheme="minorHAnsi" w:hAnsiTheme="minorHAnsi" w:cstheme="minorHAnsi"/>
          <w:color w:val="000000"/>
          <w:sz w:val="24"/>
          <w:szCs w:val="26"/>
        </w:rPr>
        <w:t xml:space="preserve">. </w:t>
      </w:r>
      <w:r w:rsidRPr="00037682">
        <w:rPr>
          <w:rFonts w:ascii="Calibri" w:hAnsi="Calibri" w:cs="Calibri"/>
          <w:color w:val="000000"/>
          <w:sz w:val="24"/>
          <w:szCs w:val="26"/>
        </w:rPr>
        <w:t xml:space="preserve">Bidders may use a template of their own choice; however, all costs attributed to the project under the awarded contract </w:t>
      </w:r>
      <w:r w:rsidRPr="00037682">
        <w:rPr>
          <w:rFonts w:ascii="Calibri" w:hAnsi="Calibri" w:cs="Calibri"/>
          <w:b/>
          <w:bCs/>
          <w:color w:val="000000"/>
          <w:sz w:val="24"/>
          <w:szCs w:val="26"/>
        </w:rPr>
        <w:t>MUST</w:t>
      </w:r>
      <w:r w:rsidRPr="00037682">
        <w:rPr>
          <w:rFonts w:ascii="Calibri" w:hAnsi="Calibri" w:cs="Calibri"/>
          <w:color w:val="000000"/>
          <w:sz w:val="24"/>
          <w:szCs w:val="26"/>
        </w:rPr>
        <w:t xml:space="preserve"> be listed and described in the </w:t>
      </w:r>
      <w:r w:rsidR="00FC2FBD" w:rsidRPr="00FC2FBD">
        <w:rPr>
          <w:rFonts w:ascii="Calibri" w:hAnsi="Calibri" w:cs="Calibri"/>
          <w:i/>
          <w:color w:val="000000"/>
          <w:sz w:val="24"/>
          <w:szCs w:val="26"/>
        </w:rPr>
        <w:t>Budget Detail and Budget Narrative</w:t>
      </w:r>
      <w:r w:rsidRPr="00037682">
        <w:rPr>
          <w:rFonts w:ascii="Calibri" w:hAnsi="Calibri" w:cs="Calibri"/>
          <w:color w:val="000000"/>
          <w:sz w:val="24"/>
          <w:szCs w:val="26"/>
        </w:rPr>
        <w:t>.</w:t>
      </w:r>
    </w:p>
    <w:p w14:paraId="1A54C2AE" w14:textId="77777777" w:rsidR="00037682" w:rsidRPr="00037682" w:rsidRDefault="00037682" w:rsidP="00037682">
      <w:pPr>
        <w:spacing w:before="240" w:after="240"/>
        <w:rPr>
          <w:rFonts w:ascii="Calibri" w:hAnsi="Calibri" w:cs="Calibri"/>
          <w:iCs/>
          <w:sz w:val="24"/>
          <w:szCs w:val="26"/>
        </w:rPr>
      </w:pPr>
      <w:r w:rsidRPr="00037682">
        <w:rPr>
          <w:rFonts w:ascii="Calibri" w:hAnsi="Calibri" w:cs="Calibri"/>
          <w:iCs/>
          <w:sz w:val="24"/>
          <w:szCs w:val="26"/>
        </w:rPr>
        <w:t xml:space="preserve">In the case of a discrepancy between the unit price and an extension, the unit price will be used for evaluation purposes unless the County, in its sole discretion, determines the extension to be more favorable. </w:t>
      </w:r>
    </w:p>
    <w:p w14:paraId="40BD4735" w14:textId="77777777" w:rsidR="00037682" w:rsidRPr="00037682" w:rsidRDefault="00037682" w:rsidP="00037682">
      <w:pPr>
        <w:spacing w:before="240" w:after="240"/>
        <w:rPr>
          <w:rFonts w:ascii="Calibri" w:hAnsi="Calibri" w:cs="Calibri"/>
          <w:color w:val="000000"/>
          <w:sz w:val="24"/>
          <w:szCs w:val="24"/>
        </w:rPr>
      </w:pPr>
      <w:r w:rsidRPr="00037682">
        <w:rPr>
          <w:rFonts w:ascii="Calibri" w:hAnsi="Calibri" w:cs="Calibri"/>
          <w:color w:val="000000"/>
          <w:sz w:val="24"/>
          <w:szCs w:val="26"/>
        </w:rPr>
        <w:t xml:space="preserve">At a </w:t>
      </w:r>
      <w:r w:rsidRPr="00037682">
        <w:rPr>
          <w:rFonts w:ascii="Calibri" w:hAnsi="Calibri" w:cs="Calibri"/>
          <w:color w:val="000000"/>
          <w:sz w:val="24"/>
          <w:szCs w:val="24"/>
        </w:rPr>
        <w:t>minimum, the Bidder must detail:</w:t>
      </w:r>
    </w:p>
    <w:p w14:paraId="0A278DC0" w14:textId="329A12AF" w:rsidR="000F3C6A" w:rsidRPr="00FB7D4F" w:rsidRDefault="000F3C6A" w:rsidP="003B500E">
      <w:pPr>
        <w:pStyle w:val="ListParagraph"/>
        <w:numPr>
          <w:ilvl w:val="0"/>
          <w:numId w:val="61"/>
        </w:numPr>
        <w:spacing w:before="240" w:after="240"/>
        <w:ind w:left="720" w:hanging="720"/>
        <w:rPr>
          <w:rFonts w:ascii="Calibri" w:hAnsi="Calibri" w:cs="Calibri"/>
          <w:sz w:val="24"/>
          <w:szCs w:val="24"/>
        </w:rPr>
      </w:pPr>
      <w:r w:rsidRPr="00FB7D4F">
        <w:rPr>
          <w:rFonts w:ascii="Calibri" w:hAnsi="Calibri" w:cs="Calibri"/>
          <w:sz w:val="24"/>
          <w:szCs w:val="24"/>
        </w:rPr>
        <w:t xml:space="preserve">Cost </w:t>
      </w:r>
      <w:r w:rsidR="00FB7D4F" w:rsidRPr="00FB7D4F">
        <w:rPr>
          <w:rFonts w:ascii="Calibri" w:hAnsi="Calibri" w:cs="Calibri"/>
          <w:sz w:val="24"/>
          <w:szCs w:val="24"/>
        </w:rPr>
        <w:t>details</w:t>
      </w:r>
      <w:r w:rsidRPr="00FB7D4F">
        <w:rPr>
          <w:rFonts w:ascii="Calibri" w:hAnsi="Calibri" w:cs="Calibri"/>
          <w:sz w:val="24"/>
          <w:szCs w:val="24"/>
        </w:rPr>
        <w:t xml:space="preserve"> for activities and supporting resources to meet the specific program requirements for Rental Assistance</w:t>
      </w:r>
      <w:r w:rsidR="00FB7D4F" w:rsidRPr="00FB7D4F">
        <w:rPr>
          <w:rFonts w:ascii="Calibri" w:hAnsi="Calibri" w:cs="Calibri"/>
          <w:sz w:val="24"/>
          <w:szCs w:val="24"/>
        </w:rPr>
        <w:t>, Housing Relief Fund, and Building Bridges Program (BBP)</w:t>
      </w:r>
      <w:r w:rsidRPr="00FB7D4F">
        <w:rPr>
          <w:rFonts w:ascii="Calibri" w:hAnsi="Calibri" w:cs="Calibri"/>
          <w:sz w:val="24"/>
          <w:szCs w:val="24"/>
        </w:rPr>
        <w:t>.</w:t>
      </w:r>
    </w:p>
    <w:p w14:paraId="06E79B97" w14:textId="2E73D564" w:rsidR="00FB7D4F" w:rsidRDefault="00FB7D4F" w:rsidP="003B500E">
      <w:pPr>
        <w:pStyle w:val="ListParagraph"/>
        <w:numPr>
          <w:ilvl w:val="0"/>
          <w:numId w:val="61"/>
        </w:numPr>
        <w:spacing w:before="240" w:after="240"/>
        <w:ind w:left="720" w:hanging="720"/>
        <w:rPr>
          <w:rFonts w:ascii="Calibri" w:hAnsi="Calibri" w:cs="Calibri"/>
          <w:sz w:val="24"/>
          <w:szCs w:val="24"/>
        </w:rPr>
      </w:pPr>
      <w:r w:rsidRPr="00FB7D4F">
        <w:rPr>
          <w:rFonts w:ascii="Calibri" w:hAnsi="Calibri" w:cs="Calibri"/>
          <w:sz w:val="24"/>
          <w:szCs w:val="24"/>
        </w:rPr>
        <w:t>All other direct costs. This may include but is not limited to, the following: facility costs (e.g., rent), office supplies and equipment, utilities, travel expenses (including food and lodging), marketing materials, etc</w:t>
      </w:r>
      <w:r>
        <w:rPr>
          <w:rFonts w:ascii="Calibri" w:hAnsi="Calibri" w:cs="Calibri"/>
          <w:sz w:val="24"/>
          <w:szCs w:val="24"/>
        </w:rPr>
        <w:t>.</w:t>
      </w:r>
    </w:p>
    <w:p w14:paraId="3E7959EF" w14:textId="07FB9987" w:rsidR="00FB7D4F" w:rsidRDefault="00FB7D4F" w:rsidP="003B500E">
      <w:pPr>
        <w:pStyle w:val="ListParagraph"/>
        <w:numPr>
          <w:ilvl w:val="0"/>
          <w:numId w:val="61"/>
        </w:numPr>
        <w:spacing w:before="240" w:after="240"/>
        <w:ind w:left="720" w:hanging="720"/>
        <w:rPr>
          <w:rFonts w:ascii="Calibri" w:hAnsi="Calibri" w:cs="Calibri"/>
          <w:sz w:val="24"/>
          <w:szCs w:val="24"/>
        </w:rPr>
      </w:pPr>
      <w:r w:rsidRPr="00FB7D4F">
        <w:rPr>
          <w:rFonts w:ascii="Calibri" w:hAnsi="Calibri" w:cs="Calibri"/>
          <w:sz w:val="24"/>
          <w:szCs w:val="24"/>
        </w:rPr>
        <w:t xml:space="preserve">The work to be performed must clearly match up with </w:t>
      </w:r>
      <w:r w:rsidR="00E617DD">
        <w:rPr>
          <w:rFonts w:ascii="Calibri" w:hAnsi="Calibri" w:cs="Calibri"/>
          <w:sz w:val="24"/>
          <w:szCs w:val="24"/>
        </w:rPr>
        <w:t xml:space="preserve">the </w:t>
      </w:r>
      <w:r w:rsidRPr="00FB7D4F">
        <w:rPr>
          <w:rFonts w:ascii="Calibri" w:hAnsi="Calibri" w:cs="Calibri"/>
          <w:sz w:val="24"/>
          <w:szCs w:val="24"/>
        </w:rPr>
        <w:t>requirements of the RFP.</w:t>
      </w:r>
    </w:p>
    <w:p w14:paraId="74B235F0" w14:textId="5AA6B81A" w:rsidR="00FB7D4F" w:rsidRPr="00FB7D4F" w:rsidRDefault="00FB7D4F" w:rsidP="003B500E">
      <w:pPr>
        <w:pStyle w:val="ListParagraph"/>
        <w:numPr>
          <w:ilvl w:val="0"/>
          <w:numId w:val="61"/>
        </w:numPr>
        <w:spacing w:before="240" w:after="240"/>
        <w:ind w:left="720" w:hanging="720"/>
        <w:rPr>
          <w:rFonts w:ascii="Calibri" w:hAnsi="Calibri" w:cs="Calibri"/>
          <w:sz w:val="24"/>
          <w:szCs w:val="24"/>
        </w:rPr>
      </w:pPr>
      <w:r w:rsidRPr="00FB7D4F">
        <w:rPr>
          <w:rFonts w:ascii="Calibri" w:hAnsi="Calibri" w:cs="Calibri"/>
          <w:sz w:val="24"/>
          <w:szCs w:val="24"/>
        </w:rPr>
        <w:t>If coordination with County personnel is needed, it should also be described in the Budget Narrative.</w:t>
      </w:r>
    </w:p>
    <w:p w14:paraId="3861865C" w14:textId="3DB94061" w:rsidR="00037682" w:rsidRPr="00FB7D4F" w:rsidRDefault="00037682" w:rsidP="003B500E">
      <w:pPr>
        <w:pStyle w:val="ListParagraph"/>
        <w:numPr>
          <w:ilvl w:val="0"/>
          <w:numId w:val="61"/>
        </w:numPr>
        <w:spacing w:before="240" w:after="240"/>
        <w:ind w:left="720" w:hanging="720"/>
        <w:rPr>
          <w:rFonts w:ascii="Calibri" w:hAnsi="Calibri" w:cs="Calibri"/>
          <w:sz w:val="24"/>
          <w:szCs w:val="24"/>
        </w:rPr>
      </w:pPr>
      <w:r w:rsidRPr="00FB7D4F">
        <w:rPr>
          <w:rFonts w:ascii="Calibri" w:hAnsi="Calibri" w:cs="Calibri"/>
          <w:sz w:val="24"/>
          <w:szCs w:val="24"/>
        </w:rPr>
        <w:t xml:space="preserve">Staff Cost </w:t>
      </w:r>
    </w:p>
    <w:p w14:paraId="2DDC67F1" w14:textId="76BE7844" w:rsidR="00FB7D4F" w:rsidRPr="00FB7D4F" w:rsidRDefault="00FB7D4F" w:rsidP="003B500E">
      <w:pPr>
        <w:pStyle w:val="ListParagraph"/>
        <w:numPr>
          <w:ilvl w:val="0"/>
          <w:numId w:val="62"/>
        </w:numPr>
        <w:spacing w:before="240" w:after="240"/>
        <w:ind w:left="1440" w:hanging="720"/>
        <w:rPr>
          <w:rFonts w:ascii="Calibri" w:hAnsi="Calibri" w:cs="Calibri"/>
          <w:sz w:val="24"/>
          <w:szCs w:val="24"/>
        </w:rPr>
      </w:pPr>
      <w:r w:rsidRPr="00FB7D4F">
        <w:rPr>
          <w:rFonts w:ascii="Calibri" w:hAnsi="Calibri" w:cs="Calibri"/>
          <w:sz w:val="24"/>
          <w:szCs w:val="24"/>
        </w:rPr>
        <w:t>The names, positions, and cost of Key Personnel that will perform the services must be included in the Budget Narrative; however, they may also be identified in the Budget Detail, or identification may be made by position title or program.</w:t>
      </w:r>
    </w:p>
    <w:p w14:paraId="7B8C4803" w14:textId="665C1077" w:rsidR="00FB7D4F" w:rsidRPr="00FB7D4F" w:rsidRDefault="00FB7D4F" w:rsidP="003B500E">
      <w:pPr>
        <w:pStyle w:val="ListParagraph"/>
        <w:numPr>
          <w:ilvl w:val="0"/>
          <w:numId w:val="62"/>
        </w:numPr>
        <w:spacing w:before="240" w:after="240"/>
        <w:ind w:left="1440" w:hanging="720"/>
        <w:rPr>
          <w:rFonts w:ascii="Calibri" w:hAnsi="Calibri" w:cs="Calibri"/>
          <w:sz w:val="24"/>
          <w:szCs w:val="24"/>
        </w:rPr>
      </w:pPr>
      <w:r w:rsidRPr="00FB7D4F">
        <w:rPr>
          <w:rFonts w:ascii="Calibri" w:hAnsi="Calibri" w:cs="Calibri"/>
          <w:sz w:val="24"/>
          <w:szCs w:val="24"/>
        </w:rPr>
        <w:t>The FTE (or Full Time Equivalent) and/or estimated number of hours for each individual/position, corresponding hourly rates or salaries (including fringe and benefits), and extended costs.</w:t>
      </w:r>
    </w:p>
    <w:p w14:paraId="770971D8" w14:textId="77777777" w:rsidR="00FB7D4F" w:rsidRPr="00FB7D4F" w:rsidRDefault="00FB7D4F" w:rsidP="00FB7D4F">
      <w:pPr>
        <w:spacing w:before="240" w:after="240"/>
        <w:ind w:left="1440"/>
        <w:rPr>
          <w:rFonts w:ascii="Calibri" w:hAnsi="Calibri" w:cs="Calibri"/>
          <w:b/>
          <w:bCs/>
          <w:sz w:val="24"/>
          <w:szCs w:val="24"/>
        </w:rPr>
      </w:pPr>
      <w:r w:rsidRPr="00FB7D4F">
        <w:rPr>
          <w:rFonts w:ascii="Calibri" w:hAnsi="Calibri" w:cs="Calibri"/>
          <w:sz w:val="24"/>
          <w:szCs w:val="24"/>
        </w:rPr>
        <w:t>NOTE: For purposes of this RFP, FTE (or Full Time Equivalent) is defined as eight (8) hours per day, 40 hours per week.</w:t>
      </w:r>
    </w:p>
    <w:p w14:paraId="221C16F1" w14:textId="3CFF6D93" w:rsidR="00BB4D21" w:rsidRPr="00031824" w:rsidRDefault="00FB7D4F" w:rsidP="00031824">
      <w:pPr>
        <w:pStyle w:val="ListParagraph"/>
        <w:numPr>
          <w:ilvl w:val="0"/>
          <w:numId w:val="66"/>
        </w:numPr>
        <w:spacing w:before="240" w:after="240"/>
        <w:ind w:left="720" w:hanging="720"/>
        <w:jc w:val="both"/>
        <w:rPr>
          <w:rFonts w:ascii="Calibri" w:hAnsi="Calibri" w:cs="Calibri"/>
          <w:sz w:val="24"/>
          <w:szCs w:val="24"/>
        </w:rPr>
      </w:pPr>
      <w:r w:rsidRPr="00031824">
        <w:rPr>
          <w:rFonts w:ascii="Calibri" w:hAnsi="Calibri" w:cs="Calibri"/>
          <w:sz w:val="24"/>
          <w:szCs w:val="24"/>
        </w:rPr>
        <w:t xml:space="preserve">Administrative services: </w:t>
      </w:r>
      <w:r w:rsidR="00BB4D21" w:rsidRPr="00031824">
        <w:rPr>
          <w:rFonts w:ascii="Calibri" w:hAnsi="Calibri" w:cs="Calibri"/>
          <w:sz w:val="24"/>
          <w:szCs w:val="24"/>
        </w:rPr>
        <w:t xml:space="preserve">Bidders may include administrative services in their Budget Detail; however, these costs should not exceed 10% of the total Staff Costs. Administrative services may encompass funds that are not explicitly allocated to Staff Cost but are essential for the overall operations of the organization that are not directly tied to providing specific services to individuals (e.g., insurance, accounting and legal services, general operation, etc.) and may serve to cover unforeseen expenses. These </w:t>
      </w:r>
      <w:r w:rsidR="00BB4D21" w:rsidRPr="00031824">
        <w:rPr>
          <w:rFonts w:ascii="Calibri" w:hAnsi="Calibri" w:cs="Calibri"/>
          <w:sz w:val="24"/>
          <w:szCs w:val="24"/>
        </w:rPr>
        <w:lastRenderedPageBreak/>
        <w:t xml:space="preserve">indirect expenses will likely fluctuate each month, based on activity. Funds already requested in other line items of the Bid Form cannot be included under Indirect Costs. </w:t>
      </w:r>
    </w:p>
    <w:p w14:paraId="27B17DE2" w14:textId="77777777" w:rsidR="00037682" w:rsidRDefault="00037682" w:rsidP="00037682">
      <w:pPr>
        <w:spacing w:after="240"/>
        <w:rPr>
          <w:rFonts w:ascii="Calibri" w:hAnsi="Calibri" w:cs="Calibri"/>
          <w:b/>
          <w:sz w:val="24"/>
        </w:rPr>
      </w:pPr>
      <w:r w:rsidRPr="00037682">
        <w:rPr>
          <w:rFonts w:ascii="Calibri" w:hAnsi="Calibri" w:cs="Calibri"/>
          <w:b/>
          <w:bCs/>
          <w:sz w:val="24"/>
        </w:rPr>
        <w:t xml:space="preserve">Maximum Length:  </w:t>
      </w:r>
      <w:r w:rsidRPr="00037682">
        <w:rPr>
          <w:rFonts w:ascii="Calibri" w:hAnsi="Calibri" w:cs="Calibri"/>
          <w:b/>
          <w:sz w:val="24"/>
        </w:rPr>
        <w:t>None. However, Bidders are encouraged to keep this section as concise as possible.</w:t>
      </w:r>
    </w:p>
    <w:p w14:paraId="0C461D0C" w14:textId="77777777" w:rsidR="00037682" w:rsidRDefault="00037682" w:rsidP="00037682">
      <w:pPr>
        <w:spacing w:after="240"/>
        <w:rPr>
          <w:rFonts w:ascii="Calibri" w:hAnsi="Calibri" w:cs="Calibri"/>
          <w:b/>
          <w:sz w:val="24"/>
        </w:rPr>
      </w:pPr>
    </w:p>
    <w:p w14:paraId="28325F3F" w14:textId="77777777" w:rsidR="00037682" w:rsidRDefault="00037682" w:rsidP="00037682">
      <w:pPr>
        <w:spacing w:after="240"/>
        <w:rPr>
          <w:rFonts w:ascii="Calibri" w:hAnsi="Calibri" w:cs="Calibri"/>
          <w:b/>
          <w:sz w:val="24"/>
        </w:rPr>
      </w:pPr>
    </w:p>
    <w:p w14:paraId="57772320" w14:textId="77777777" w:rsidR="00FB7D4F" w:rsidRDefault="00FB7D4F" w:rsidP="00037682">
      <w:pPr>
        <w:spacing w:after="240"/>
        <w:rPr>
          <w:rFonts w:ascii="Calibri" w:hAnsi="Calibri" w:cs="Calibri"/>
          <w:b/>
          <w:sz w:val="24"/>
        </w:rPr>
      </w:pPr>
    </w:p>
    <w:p w14:paraId="704BC61A" w14:textId="77777777" w:rsidR="00FB7D4F" w:rsidRDefault="00FB7D4F" w:rsidP="00037682">
      <w:pPr>
        <w:spacing w:after="240"/>
        <w:rPr>
          <w:rFonts w:ascii="Calibri" w:hAnsi="Calibri" w:cs="Calibri"/>
          <w:b/>
          <w:sz w:val="24"/>
        </w:rPr>
      </w:pPr>
    </w:p>
    <w:p w14:paraId="48A0C02F" w14:textId="77777777" w:rsidR="00FB7D4F" w:rsidRDefault="00FB7D4F" w:rsidP="00037682">
      <w:pPr>
        <w:spacing w:after="240"/>
        <w:rPr>
          <w:rFonts w:ascii="Calibri" w:hAnsi="Calibri" w:cs="Calibri"/>
          <w:b/>
          <w:sz w:val="24"/>
        </w:rPr>
      </w:pPr>
    </w:p>
    <w:p w14:paraId="10329AAA" w14:textId="77777777" w:rsidR="00FB7D4F" w:rsidRDefault="00FB7D4F" w:rsidP="00037682">
      <w:pPr>
        <w:spacing w:after="240"/>
        <w:rPr>
          <w:rFonts w:ascii="Calibri" w:hAnsi="Calibri" w:cs="Calibri"/>
          <w:b/>
          <w:sz w:val="24"/>
        </w:rPr>
      </w:pPr>
    </w:p>
    <w:p w14:paraId="37BFFA98" w14:textId="77777777" w:rsidR="00FB7D4F" w:rsidRDefault="00FB7D4F" w:rsidP="00037682">
      <w:pPr>
        <w:spacing w:after="240"/>
        <w:rPr>
          <w:rFonts w:ascii="Calibri" w:hAnsi="Calibri" w:cs="Calibri"/>
          <w:b/>
          <w:sz w:val="24"/>
        </w:rPr>
      </w:pPr>
    </w:p>
    <w:p w14:paraId="13A7490B" w14:textId="77777777" w:rsidR="00FB7D4F" w:rsidRDefault="00FB7D4F" w:rsidP="00037682">
      <w:pPr>
        <w:spacing w:after="240"/>
        <w:rPr>
          <w:rFonts w:ascii="Calibri" w:hAnsi="Calibri" w:cs="Calibri"/>
          <w:b/>
          <w:sz w:val="24"/>
        </w:rPr>
      </w:pPr>
    </w:p>
    <w:p w14:paraId="3D5B4B38" w14:textId="77777777" w:rsidR="00FB7D4F" w:rsidRDefault="00FB7D4F" w:rsidP="00037682">
      <w:pPr>
        <w:spacing w:after="240"/>
        <w:rPr>
          <w:rFonts w:ascii="Calibri" w:hAnsi="Calibri" w:cs="Calibri"/>
          <w:b/>
          <w:sz w:val="24"/>
        </w:rPr>
      </w:pPr>
    </w:p>
    <w:p w14:paraId="79C330EC" w14:textId="77777777" w:rsidR="00FB7D4F" w:rsidRDefault="00FB7D4F" w:rsidP="00037682">
      <w:pPr>
        <w:spacing w:after="240"/>
        <w:rPr>
          <w:rFonts w:ascii="Calibri" w:hAnsi="Calibri" w:cs="Calibri"/>
          <w:b/>
          <w:sz w:val="24"/>
        </w:rPr>
      </w:pPr>
    </w:p>
    <w:p w14:paraId="1C806537" w14:textId="77777777" w:rsidR="009059E5" w:rsidRDefault="009059E5" w:rsidP="00037682">
      <w:pPr>
        <w:spacing w:after="240"/>
        <w:rPr>
          <w:rFonts w:ascii="Calibri" w:hAnsi="Calibri" w:cs="Calibri"/>
          <w:b/>
          <w:sz w:val="24"/>
        </w:rPr>
      </w:pPr>
    </w:p>
    <w:p w14:paraId="31E980BA" w14:textId="77777777" w:rsidR="009059E5" w:rsidRDefault="009059E5" w:rsidP="00037682">
      <w:pPr>
        <w:spacing w:after="240"/>
        <w:rPr>
          <w:rFonts w:ascii="Calibri" w:hAnsi="Calibri" w:cs="Calibri"/>
          <w:b/>
          <w:sz w:val="24"/>
        </w:rPr>
      </w:pPr>
    </w:p>
    <w:p w14:paraId="15731D7C" w14:textId="77777777" w:rsidR="009059E5" w:rsidRDefault="009059E5" w:rsidP="00037682">
      <w:pPr>
        <w:spacing w:after="240"/>
        <w:rPr>
          <w:rFonts w:ascii="Calibri" w:hAnsi="Calibri" w:cs="Calibri"/>
          <w:b/>
          <w:sz w:val="24"/>
        </w:rPr>
      </w:pPr>
    </w:p>
    <w:p w14:paraId="6DE3C871" w14:textId="77777777" w:rsidR="009059E5" w:rsidRDefault="009059E5" w:rsidP="00037682">
      <w:pPr>
        <w:spacing w:after="240"/>
        <w:rPr>
          <w:rFonts w:ascii="Calibri" w:hAnsi="Calibri" w:cs="Calibri"/>
          <w:b/>
          <w:sz w:val="24"/>
        </w:rPr>
      </w:pPr>
    </w:p>
    <w:p w14:paraId="71DF042A" w14:textId="77777777" w:rsidR="009059E5" w:rsidRDefault="009059E5" w:rsidP="00037682">
      <w:pPr>
        <w:spacing w:after="240"/>
        <w:rPr>
          <w:rFonts w:ascii="Calibri" w:hAnsi="Calibri" w:cs="Calibri"/>
          <w:b/>
          <w:sz w:val="24"/>
        </w:rPr>
      </w:pPr>
    </w:p>
    <w:p w14:paraId="54289CD6" w14:textId="77777777" w:rsidR="00FB7D4F" w:rsidRDefault="00FB7D4F" w:rsidP="00037682">
      <w:pPr>
        <w:spacing w:after="240"/>
        <w:rPr>
          <w:rFonts w:ascii="Calibri" w:hAnsi="Calibri" w:cs="Calibri"/>
          <w:b/>
          <w:sz w:val="24"/>
        </w:rPr>
      </w:pPr>
    </w:p>
    <w:p w14:paraId="16725013" w14:textId="77777777" w:rsidR="00FB7D4F" w:rsidRDefault="00FB7D4F" w:rsidP="00037682">
      <w:pPr>
        <w:spacing w:after="240"/>
        <w:rPr>
          <w:rFonts w:ascii="Calibri" w:hAnsi="Calibri" w:cs="Calibri"/>
          <w:b/>
          <w:sz w:val="24"/>
        </w:rPr>
      </w:pPr>
    </w:p>
    <w:p w14:paraId="6289D45A" w14:textId="77777777" w:rsidR="00FB7D4F" w:rsidRDefault="00FB7D4F" w:rsidP="00037682">
      <w:pPr>
        <w:spacing w:after="240"/>
        <w:rPr>
          <w:rFonts w:ascii="Calibri" w:hAnsi="Calibri" w:cs="Calibri"/>
          <w:b/>
          <w:sz w:val="24"/>
        </w:rPr>
      </w:pPr>
    </w:p>
    <w:p w14:paraId="3E2416DF" w14:textId="77777777" w:rsidR="00FB7D4F" w:rsidRDefault="00FB7D4F" w:rsidP="00037682">
      <w:pPr>
        <w:spacing w:after="240"/>
        <w:rPr>
          <w:rFonts w:ascii="Calibri" w:hAnsi="Calibri" w:cs="Calibri"/>
          <w:b/>
          <w:sz w:val="24"/>
        </w:rPr>
      </w:pPr>
    </w:p>
    <w:p w14:paraId="631BF5D3" w14:textId="77777777" w:rsidR="004D70F0" w:rsidRDefault="004D70F0" w:rsidP="000D38A9">
      <w:pPr>
        <w:pStyle w:val="PlainText"/>
        <w:tabs>
          <w:tab w:val="left" w:pos="1080"/>
        </w:tabs>
        <w:spacing w:after="240"/>
        <w:jc w:val="center"/>
        <w:rPr>
          <w:rFonts w:ascii="Calibri" w:hAnsi="Calibri" w:cs="Calibri"/>
          <w:b/>
          <w:sz w:val="26"/>
          <w:szCs w:val="26"/>
          <w:u w:val="single"/>
        </w:rPr>
      </w:pPr>
      <w:r>
        <w:rPr>
          <w:rFonts w:ascii="Calibri" w:hAnsi="Calibri" w:cs="Calibri"/>
          <w:b/>
          <w:sz w:val="26"/>
          <w:szCs w:val="26"/>
          <w:u w:val="single"/>
        </w:rPr>
        <w:br w:type="page"/>
      </w:r>
    </w:p>
    <w:p w14:paraId="0F3AD2E8" w14:textId="07806128" w:rsidR="009059E5" w:rsidRPr="000D38A9" w:rsidRDefault="00A326F4" w:rsidP="000D38A9">
      <w:pPr>
        <w:pStyle w:val="PlainText"/>
        <w:tabs>
          <w:tab w:val="left" w:pos="1080"/>
        </w:tabs>
        <w:spacing w:after="240"/>
        <w:jc w:val="center"/>
        <w:rPr>
          <w:rFonts w:ascii="Calibri" w:hAnsi="Calibri" w:cs="Calibri"/>
          <w:b/>
          <w:sz w:val="26"/>
          <w:szCs w:val="26"/>
          <w:u w:val="single"/>
        </w:rPr>
      </w:pPr>
      <w:r w:rsidRPr="001A4D8F">
        <w:rPr>
          <w:rFonts w:ascii="Calibri" w:hAnsi="Calibri" w:cs="Calibri"/>
          <w:b/>
          <w:sz w:val="26"/>
          <w:szCs w:val="26"/>
          <w:u w:val="single"/>
        </w:rPr>
        <w:lastRenderedPageBreak/>
        <w:t xml:space="preserve">BUDGET </w:t>
      </w:r>
      <w:r>
        <w:rPr>
          <w:rFonts w:ascii="Calibri" w:hAnsi="Calibri" w:cs="Calibri"/>
          <w:b/>
          <w:sz w:val="26"/>
          <w:szCs w:val="26"/>
          <w:u w:val="single"/>
        </w:rPr>
        <w:t>DETAIL</w:t>
      </w:r>
      <w:r w:rsidRPr="001A4D8F">
        <w:rPr>
          <w:rFonts w:ascii="Calibri" w:hAnsi="Calibri" w:cs="Calibri"/>
          <w:b/>
          <w:sz w:val="26"/>
          <w:szCs w:val="26"/>
          <w:u w:val="single"/>
        </w:rPr>
        <w:t xml:space="preserve"> TEMPLATE</w:t>
      </w:r>
    </w:p>
    <w:tbl>
      <w:tblPr>
        <w:tblW w:w="10250" w:type="dxa"/>
        <w:tblLook w:val="04A0" w:firstRow="1" w:lastRow="0" w:firstColumn="1" w:lastColumn="0" w:noHBand="0" w:noVBand="1"/>
      </w:tblPr>
      <w:tblGrid>
        <w:gridCol w:w="8360"/>
        <w:gridCol w:w="1890"/>
      </w:tblGrid>
      <w:tr w:rsidR="009059E5" w:rsidRPr="009059E5" w14:paraId="7CB67FB4" w14:textId="77777777" w:rsidTr="000C2FA8">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34582C4" w14:textId="77777777" w:rsidR="009059E5" w:rsidRPr="009059E5" w:rsidRDefault="009059E5" w:rsidP="009059E5">
            <w:pPr>
              <w:rPr>
                <w:rFonts w:ascii="Calibri" w:hAnsi="Calibri" w:cs="Calibri"/>
                <w:b/>
                <w:bCs/>
                <w:color w:val="000000"/>
              </w:rPr>
            </w:pPr>
            <w:r w:rsidRPr="009059E5">
              <w:rPr>
                <w:rFonts w:ascii="Calibri" w:hAnsi="Calibri" w:cs="Calibri"/>
                <w:b/>
                <w:bCs/>
                <w:color w:val="000000"/>
              </w:rPr>
              <w:t>BIDDER NAME:      </w:t>
            </w:r>
          </w:p>
        </w:tc>
      </w:tr>
      <w:tr w:rsidR="009059E5" w:rsidRPr="009059E5" w14:paraId="4CB4E71B" w14:textId="77777777" w:rsidTr="000C2FA8">
        <w:trPr>
          <w:trHeight w:val="268"/>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04E08D1" w14:textId="102736DC" w:rsidR="009059E5" w:rsidRPr="009059E5" w:rsidRDefault="009059E5" w:rsidP="009059E5">
            <w:pPr>
              <w:rPr>
                <w:rFonts w:ascii="Calibri" w:hAnsi="Calibri" w:cs="Calibri"/>
                <w:b/>
                <w:bCs/>
                <w:color w:val="000000"/>
              </w:rPr>
            </w:pPr>
            <w:r w:rsidRPr="009059E5">
              <w:rPr>
                <w:rFonts w:ascii="Calibri" w:hAnsi="Calibri" w:cs="Calibri"/>
                <w:b/>
                <w:bCs/>
                <w:color w:val="000000"/>
              </w:rPr>
              <w:t xml:space="preserve">TOTAL PROGRAM BUDGET for </w:t>
            </w:r>
            <w:r w:rsidR="00C96D2F">
              <w:rPr>
                <w:rFonts w:ascii="Calibri" w:hAnsi="Calibri" w:cs="Calibri"/>
                <w:b/>
                <w:bCs/>
                <w:color w:val="000000"/>
              </w:rPr>
              <w:t>CalWORKs</w:t>
            </w:r>
            <w:r w:rsidR="00764A8A" w:rsidRPr="00764A8A">
              <w:rPr>
                <w:rFonts w:ascii="Calibri" w:hAnsi="Calibri" w:cs="Calibri"/>
                <w:b/>
                <w:bCs/>
                <w:color w:val="000000"/>
              </w:rPr>
              <w:t xml:space="preserve"> Housing Support Program</w:t>
            </w:r>
            <w:r w:rsidR="00764A8A">
              <w:rPr>
                <w:rFonts w:ascii="Calibri" w:hAnsi="Calibri" w:cs="Calibri"/>
                <w:b/>
                <w:bCs/>
                <w:color w:val="000000"/>
              </w:rPr>
              <w:t xml:space="preserve"> </w:t>
            </w:r>
            <w:r w:rsidRPr="009059E5">
              <w:rPr>
                <w:rFonts w:ascii="Calibri" w:hAnsi="Calibri" w:cs="Calibri"/>
                <w:b/>
                <w:bCs/>
                <w:color w:val="000000"/>
              </w:rPr>
              <w:t xml:space="preserve">(12 Months): </w:t>
            </w:r>
            <w:r w:rsidR="009E5FC3">
              <w:rPr>
                <w:rFonts w:ascii="Calibri" w:hAnsi="Calibri" w:cs="Calibri"/>
                <w:b/>
                <w:bCs/>
                <w:color w:val="000000"/>
              </w:rPr>
              <w:t xml:space="preserve">                                  </w:t>
            </w:r>
            <w:r w:rsidRPr="009059E5">
              <w:rPr>
                <w:rFonts w:ascii="Calibri" w:hAnsi="Calibri" w:cs="Calibri"/>
                <w:b/>
                <w:bCs/>
                <w:color w:val="000000"/>
              </w:rPr>
              <w:t xml:space="preserve"> $      </w:t>
            </w:r>
          </w:p>
        </w:tc>
      </w:tr>
      <w:tr w:rsidR="009059E5" w:rsidRPr="009059E5" w14:paraId="1C30ECC0" w14:textId="77777777" w:rsidTr="000C2FA8">
        <w:trPr>
          <w:trHeight w:val="250"/>
        </w:trPr>
        <w:tc>
          <w:tcPr>
            <w:tcW w:w="8360" w:type="dxa"/>
            <w:tcBorders>
              <w:top w:val="nil"/>
              <w:left w:val="single" w:sz="8" w:space="0" w:color="auto"/>
              <w:bottom w:val="nil"/>
              <w:right w:val="single" w:sz="8" w:space="0" w:color="auto"/>
            </w:tcBorders>
            <w:shd w:val="clear" w:color="auto" w:fill="D9E2F3" w:themeFill="accent1" w:themeFillTint="33"/>
            <w:vAlign w:val="center"/>
            <w:hideMark/>
          </w:tcPr>
          <w:p w14:paraId="5312E4F4" w14:textId="787C7ED2" w:rsidR="009059E5" w:rsidRPr="009059E5" w:rsidRDefault="009059E5" w:rsidP="009059E5">
            <w:pPr>
              <w:jc w:val="center"/>
              <w:rPr>
                <w:rFonts w:ascii="Calibri" w:hAnsi="Calibri" w:cs="Calibri"/>
                <w:b/>
                <w:bCs/>
                <w:color w:val="000000"/>
              </w:rPr>
            </w:pPr>
            <w:r w:rsidRPr="009059E5">
              <w:rPr>
                <w:rFonts w:ascii="Calibri" w:hAnsi="Calibri" w:cs="Calibri"/>
                <w:b/>
                <w:bCs/>
                <w:color w:val="000000"/>
              </w:rPr>
              <w:t xml:space="preserve">ANNUAL PROGRAM COSTS for </w:t>
            </w:r>
            <w:r w:rsidR="00C96D2F">
              <w:rPr>
                <w:rFonts w:ascii="Calibri" w:hAnsi="Calibri" w:cs="Calibri"/>
                <w:b/>
                <w:bCs/>
                <w:color w:val="000000"/>
              </w:rPr>
              <w:t>CalWORKs</w:t>
            </w:r>
            <w:r w:rsidR="00764A8A" w:rsidRPr="00764A8A">
              <w:rPr>
                <w:rFonts w:ascii="Calibri" w:hAnsi="Calibri" w:cs="Calibri"/>
                <w:b/>
                <w:bCs/>
                <w:color w:val="000000"/>
              </w:rPr>
              <w:t xml:space="preserve"> Housing Support Program</w:t>
            </w:r>
          </w:p>
        </w:tc>
        <w:tc>
          <w:tcPr>
            <w:tcW w:w="1890" w:type="dxa"/>
            <w:tcBorders>
              <w:top w:val="nil"/>
              <w:left w:val="nil"/>
              <w:bottom w:val="single" w:sz="8" w:space="0" w:color="auto"/>
              <w:right w:val="single" w:sz="8" w:space="0" w:color="auto"/>
            </w:tcBorders>
            <w:shd w:val="clear" w:color="auto" w:fill="D9E2F3" w:themeFill="accent1" w:themeFillTint="33"/>
            <w:vAlign w:val="center"/>
            <w:hideMark/>
          </w:tcPr>
          <w:p w14:paraId="16E64D51" w14:textId="77777777" w:rsidR="009059E5" w:rsidRPr="009059E5" w:rsidRDefault="009059E5" w:rsidP="009059E5">
            <w:pPr>
              <w:jc w:val="center"/>
              <w:rPr>
                <w:rFonts w:ascii="Calibri" w:hAnsi="Calibri" w:cs="Calibri"/>
                <w:b/>
                <w:bCs/>
                <w:color w:val="000000"/>
              </w:rPr>
            </w:pPr>
            <w:r w:rsidRPr="009059E5">
              <w:rPr>
                <w:rFonts w:ascii="Calibri" w:hAnsi="Calibri" w:cs="Calibri"/>
                <w:b/>
                <w:bCs/>
                <w:color w:val="000000"/>
              </w:rPr>
              <w:t>YEAR 1</w:t>
            </w:r>
          </w:p>
        </w:tc>
      </w:tr>
      <w:tr w:rsidR="009059E5" w:rsidRPr="009059E5" w14:paraId="79E39426" w14:textId="77777777" w:rsidTr="000C2FA8">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1BF750CD" w14:textId="2E6A21E5" w:rsidR="009059E5" w:rsidRPr="009059E5" w:rsidRDefault="00C22592" w:rsidP="008E4A25">
            <w:pPr>
              <w:tabs>
                <w:tab w:val="left" w:pos="8610"/>
              </w:tabs>
              <w:rPr>
                <w:rFonts w:ascii="Calibri" w:hAnsi="Calibri" w:cs="Calibri"/>
                <w:b/>
                <w:bCs/>
                <w:color w:val="000000"/>
              </w:rPr>
            </w:pPr>
            <w:r w:rsidRPr="00C22592">
              <w:rPr>
                <w:rFonts w:ascii="Calibri" w:hAnsi="Calibri" w:cs="Calibri"/>
                <w:b/>
                <w:bCs/>
                <w:color w:val="000000"/>
              </w:rPr>
              <w:t xml:space="preserve">Estimated Housing Support Program (HSP) Rental Assistance </w:t>
            </w:r>
            <w:r w:rsidR="00B778CB">
              <w:rPr>
                <w:rFonts w:ascii="Calibri" w:hAnsi="Calibri" w:cs="Calibri"/>
                <w:b/>
                <w:bCs/>
                <w:color w:val="000000"/>
              </w:rPr>
              <w:t xml:space="preserve">(*The amount should not be altered)    </w:t>
            </w:r>
            <w:r w:rsidR="008E4A25">
              <w:rPr>
                <w:rFonts w:ascii="Calibri" w:hAnsi="Calibri" w:cs="Calibri"/>
                <w:b/>
                <w:bCs/>
                <w:color w:val="000000"/>
              </w:rPr>
              <w:tab/>
            </w:r>
            <w:r w:rsidR="00B778CB" w:rsidRPr="00B778CB">
              <w:rPr>
                <w:rFonts w:ascii="Calibri" w:hAnsi="Calibri" w:cs="Calibri"/>
                <w:b/>
                <w:bCs/>
                <w:color w:val="000000"/>
              </w:rPr>
              <w:t>$375,000</w:t>
            </w:r>
          </w:p>
        </w:tc>
      </w:tr>
      <w:tr w:rsidR="00B778CB" w:rsidRPr="009059E5" w14:paraId="270990B6" w14:textId="77777777" w:rsidTr="00B778CB">
        <w:trPr>
          <w:trHeight w:val="300"/>
        </w:trPr>
        <w:tc>
          <w:tcPr>
            <w:tcW w:w="10250" w:type="dxa"/>
            <w:gridSpan w:val="2"/>
            <w:tcBorders>
              <w:top w:val="nil"/>
              <w:left w:val="single" w:sz="8" w:space="0" w:color="auto"/>
              <w:bottom w:val="single" w:sz="8" w:space="0" w:color="auto"/>
              <w:right w:val="single" w:sz="8" w:space="0" w:color="auto"/>
            </w:tcBorders>
            <w:shd w:val="clear" w:color="auto" w:fill="D0CECE" w:themeFill="background2" w:themeFillShade="E6"/>
            <w:vAlign w:val="center"/>
            <w:hideMark/>
          </w:tcPr>
          <w:p w14:paraId="5817E06D" w14:textId="72147334" w:rsidR="00B778CB" w:rsidRPr="009059E5" w:rsidRDefault="00B778CB" w:rsidP="008E4A25">
            <w:pPr>
              <w:tabs>
                <w:tab w:val="left" w:pos="8625"/>
              </w:tabs>
              <w:rPr>
                <w:rFonts w:ascii="Calibri" w:hAnsi="Calibri" w:cs="Calibri"/>
                <w:b/>
                <w:color w:val="000000"/>
                <w:highlight w:val="lightGray"/>
              </w:rPr>
            </w:pPr>
            <w:r w:rsidRPr="00B778CB">
              <w:rPr>
                <w:rFonts w:ascii="Calibri" w:hAnsi="Calibri" w:cs="Calibri"/>
                <w:b/>
                <w:color w:val="000000"/>
                <w:highlight w:val="lightGray"/>
              </w:rPr>
              <w:t xml:space="preserve">Estimated Housing Relief Fund (*The amount should not be altered)   </w:t>
            </w:r>
            <w:r>
              <w:rPr>
                <w:rFonts w:ascii="Calibri" w:hAnsi="Calibri" w:cs="Calibri"/>
                <w:b/>
                <w:color w:val="000000"/>
                <w:highlight w:val="lightGray"/>
              </w:rPr>
              <w:t xml:space="preserve">                                                       </w:t>
            </w:r>
            <w:r w:rsidR="008E4A25">
              <w:rPr>
                <w:rFonts w:ascii="Calibri" w:hAnsi="Calibri" w:cs="Calibri"/>
                <w:b/>
                <w:color w:val="000000"/>
              </w:rPr>
              <w:tab/>
            </w:r>
            <w:r w:rsidRPr="00B778CB">
              <w:rPr>
                <w:rFonts w:ascii="Calibri" w:hAnsi="Calibri" w:cs="Calibri"/>
                <w:b/>
                <w:bCs/>
                <w:color w:val="000000"/>
              </w:rPr>
              <w:t xml:space="preserve">$120,000     </w:t>
            </w:r>
          </w:p>
        </w:tc>
      </w:tr>
      <w:tr w:rsidR="00B778CB" w:rsidRPr="009059E5" w14:paraId="42CDDC3C" w14:textId="77777777" w:rsidTr="00B778CB">
        <w:trPr>
          <w:trHeight w:val="300"/>
        </w:trPr>
        <w:tc>
          <w:tcPr>
            <w:tcW w:w="10250" w:type="dxa"/>
            <w:gridSpan w:val="2"/>
            <w:tcBorders>
              <w:top w:val="nil"/>
              <w:left w:val="single" w:sz="8" w:space="0" w:color="auto"/>
              <w:bottom w:val="single" w:sz="8" w:space="0" w:color="auto"/>
              <w:right w:val="single" w:sz="8" w:space="0" w:color="auto"/>
            </w:tcBorders>
            <w:shd w:val="clear" w:color="auto" w:fill="D0CECE" w:themeFill="background2" w:themeFillShade="E6"/>
            <w:vAlign w:val="center"/>
            <w:hideMark/>
          </w:tcPr>
          <w:p w14:paraId="1278E3F5" w14:textId="2B1D0A16" w:rsidR="00B778CB" w:rsidRPr="009059E5" w:rsidRDefault="00B778CB" w:rsidP="008E4A25">
            <w:pPr>
              <w:tabs>
                <w:tab w:val="left" w:pos="8625"/>
              </w:tabs>
              <w:rPr>
                <w:rFonts w:ascii="Calibri" w:hAnsi="Calibri" w:cs="Calibri"/>
                <w:b/>
                <w:color w:val="000000"/>
                <w:highlight w:val="lightGray"/>
              </w:rPr>
            </w:pPr>
            <w:r w:rsidRPr="00B778CB">
              <w:rPr>
                <w:rFonts w:ascii="Calibri" w:hAnsi="Calibri" w:cs="Calibri"/>
                <w:b/>
                <w:color w:val="000000"/>
                <w:highlight w:val="lightGray"/>
              </w:rPr>
              <w:t xml:space="preserve">Building Bridges Program (*The amount should not be altered)     </w:t>
            </w:r>
            <w:r>
              <w:rPr>
                <w:rFonts w:ascii="Calibri" w:hAnsi="Calibri" w:cs="Calibri"/>
                <w:b/>
                <w:color w:val="000000"/>
                <w:highlight w:val="lightGray"/>
              </w:rPr>
              <w:t xml:space="preserve">                                                               </w:t>
            </w:r>
            <w:r w:rsidR="008E4A25">
              <w:rPr>
                <w:rFonts w:ascii="Calibri" w:hAnsi="Calibri" w:cs="Calibri"/>
                <w:b/>
                <w:color w:val="000000"/>
              </w:rPr>
              <w:tab/>
            </w:r>
            <w:r w:rsidRPr="00B778CB">
              <w:rPr>
                <w:rFonts w:ascii="Calibri" w:hAnsi="Calibri" w:cs="Calibri"/>
                <w:b/>
                <w:bCs/>
                <w:color w:val="000000"/>
              </w:rPr>
              <w:t xml:space="preserve">$220,000      </w:t>
            </w:r>
          </w:p>
        </w:tc>
      </w:tr>
      <w:tr w:rsidR="009059E5" w:rsidRPr="009059E5" w14:paraId="31DDCCE3" w14:textId="77777777" w:rsidTr="000C2FA8">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6E86C668" w14:textId="77777777" w:rsidR="009059E5" w:rsidRPr="009059E5" w:rsidRDefault="009059E5" w:rsidP="009059E5">
            <w:pPr>
              <w:jc w:val="right"/>
              <w:rPr>
                <w:rFonts w:ascii="Calibri" w:hAnsi="Calibri" w:cs="Calibri"/>
                <w:b/>
                <w:bCs/>
                <w:color w:val="000000"/>
              </w:rPr>
            </w:pPr>
            <w:r w:rsidRPr="009059E5">
              <w:rPr>
                <w:rFonts w:ascii="Calibri" w:hAnsi="Calibri" w:cs="Calibri"/>
                <w:b/>
                <w:bCs/>
                <w:color w:val="000000"/>
              </w:rPr>
              <w:t>SUBTOTAL</w:t>
            </w:r>
          </w:p>
        </w:tc>
        <w:tc>
          <w:tcPr>
            <w:tcW w:w="1890" w:type="dxa"/>
            <w:tcBorders>
              <w:top w:val="nil"/>
              <w:left w:val="nil"/>
              <w:bottom w:val="single" w:sz="8" w:space="0" w:color="auto"/>
              <w:right w:val="single" w:sz="8" w:space="0" w:color="auto"/>
            </w:tcBorders>
            <w:shd w:val="clear" w:color="auto" w:fill="auto"/>
            <w:vAlign w:val="center"/>
            <w:hideMark/>
          </w:tcPr>
          <w:p w14:paraId="4376711A" w14:textId="5DA173F2" w:rsidR="009059E5" w:rsidRPr="009059E5" w:rsidRDefault="009059E5" w:rsidP="008E4A25">
            <w:pPr>
              <w:jc w:val="right"/>
              <w:rPr>
                <w:rFonts w:ascii="Calibri" w:hAnsi="Calibri" w:cs="Calibri"/>
                <w:b/>
                <w:bCs/>
                <w:color w:val="000000"/>
              </w:rPr>
            </w:pPr>
            <w:r w:rsidRPr="009059E5">
              <w:rPr>
                <w:rFonts w:ascii="Calibri" w:hAnsi="Calibri" w:cs="Calibri"/>
                <w:b/>
                <w:bCs/>
                <w:color w:val="000000"/>
              </w:rPr>
              <w:t>$</w:t>
            </w:r>
            <w:r w:rsidR="005A1552">
              <w:rPr>
                <w:rFonts w:ascii="Calibri" w:hAnsi="Calibri" w:cs="Calibri"/>
                <w:b/>
                <w:bCs/>
                <w:color w:val="000000"/>
              </w:rPr>
              <w:t>495,000</w:t>
            </w:r>
            <w:r w:rsidRPr="009059E5">
              <w:rPr>
                <w:rFonts w:ascii="Calibri" w:hAnsi="Calibri" w:cs="Calibri"/>
                <w:b/>
                <w:bCs/>
                <w:color w:val="000000"/>
              </w:rPr>
              <w:t xml:space="preserve">      </w:t>
            </w:r>
          </w:p>
        </w:tc>
      </w:tr>
      <w:tr w:rsidR="009059E5" w:rsidRPr="009059E5" w14:paraId="06762652" w14:textId="77777777" w:rsidTr="000C2FA8">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2509DD29" w14:textId="5E7936E8" w:rsidR="009059E5" w:rsidRPr="009059E5" w:rsidRDefault="009059E5" w:rsidP="009059E5">
            <w:pPr>
              <w:rPr>
                <w:rFonts w:ascii="Calibri" w:hAnsi="Calibri" w:cs="Calibri"/>
                <w:b/>
                <w:bCs/>
                <w:color w:val="000000"/>
              </w:rPr>
            </w:pPr>
            <w:r w:rsidRPr="009059E5">
              <w:rPr>
                <w:rFonts w:ascii="Calibri" w:hAnsi="Calibri" w:cs="Calibri"/>
                <w:b/>
                <w:bCs/>
                <w:color w:val="000000"/>
              </w:rPr>
              <w:t>Staff Costs</w:t>
            </w:r>
          </w:p>
        </w:tc>
      </w:tr>
      <w:tr w:rsidR="009059E5" w:rsidRPr="009059E5" w14:paraId="0F87C7EB" w14:textId="77777777" w:rsidTr="000C2FA8">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7DA8C2A5" w14:textId="77777777" w:rsidR="009059E5" w:rsidRPr="009059E5" w:rsidRDefault="009059E5" w:rsidP="009059E5">
            <w:pPr>
              <w:rPr>
                <w:rFonts w:ascii="Calibri" w:hAnsi="Calibri" w:cs="Calibri"/>
                <w:b/>
                <w:bCs/>
                <w:color w:val="000000"/>
              </w:rPr>
            </w:pPr>
            <w:r w:rsidRPr="009059E5">
              <w:rPr>
                <w:rFonts w:ascii="Calibri" w:hAnsi="Calibri" w:cs="Calibri"/>
                <w:b/>
                <w:bCs/>
                <w:color w:val="000000"/>
              </w:rPr>
              <w:t> </w:t>
            </w:r>
          </w:p>
        </w:tc>
        <w:tc>
          <w:tcPr>
            <w:tcW w:w="1890" w:type="dxa"/>
            <w:tcBorders>
              <w:top w:val="nil"/>
              <w:left w:val="nil"/>
              <w:bottom w:val="single" w:sz="8" w:space="0" w:color="auto"/>
              <w:right w:val="single" w:sz="8" w:space="0" w:color="auto"/>
            </w:tcBorders>
            <w:shd w:val="clear" w:color="auto" w:fill="auto"/>
            <w:vAlign w:val="center"/>
            <w:hideMark/>
          </w:tcPr>
          <w:p w14:paraId="4E40303F" w14:textId="77777777" w:rsidR="009059E5" w:rsidRPr="009059E5" w:rsidRDefault="009059E5" w:rsidP="009059E5">
            <w:pPr>
              <w:rPr>
                <w:rFonts w:ascii="Calibri" w:hAnsi="Calibri" w:cs="Calibri"/>
                <w:b/>
                <w:bCs/>
                <w:color w:val="000000"/>
              </w:rPr>
            </w:pPr>
            <w:r w:rsidRPr="009059E5">
              <w:rPr>
                <w:rFonts w:ascii="Calibri" w:hAnsi="Calibri" w:cs="Calibri"/>
                <w:b/>
                <w:bCs/>
                <w:color w:val="000000"/>
              </w:rPr>
              <w:t>$      </w:t>
            </w:r>
          </w:p>
        </w:tc>
      </w:tr>
      <w:tr w:rsidR="009059E5" w:rsidRPr="009059E5" w14:paraId="117A54EC" w14:textId="77777777" w:rsidTr="000C2FA8">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670D2C7B" w14:textId="77777777" w:rsidR="009059E5" w:rsidRPr="009059E5" w:rsidRDefault="009059E5" w:rsidP="009059E5">
            <w:pPr>
              <w:rPr>
                <w:rFonts w:ascii="Calibri" w:hAnsi="Calibri" w:cs="Calibri"/>
                <w:b/>
                <w:bCs/>
                <w:color w:val="000000"/>
              </w:rPr>
            </w:pPr>
            <w:r w:rsidRPr="009059E5">
              <w:rPr>
                <w:rFonts w:ascii="Calibri" w:hAnsi="Calibri" w:cs="Calibri"/>
                <w:b/>
                <w:bCs/>
                <w:color w:val="000000"/>
              </w:rPr>
              <w:t> </w:t>
            </w:r>
          </w:p>
        </w:tc>
        <w:tc>
          <w:tcPr>
            <w:tcW w:w="1890" w:type="dxa"/>
            <w:tcBorders>
              <w:top w:val="nil"/>
              <w:left w:val="nil"/>
              <w:bottom w:val="single" w:sz="8" w:space="0" w:color="auto"/>
              <w:right w:val="single" w:sz="8" w:space="0" w:color="auto"/>
            </w:tcBorders>
            <w:shd w:val="clear" w:color="auto" w:fill="auto"/>
            <w:vAlign w:val="center"/>
            <w:hideMark/>
          </w:tcPr>
          <w:p w14:paraId="7F7047AB" w14:textId="77777777" w:rsidR="009059E5" w:rsidRPr="009059E5" w:rsidRDefault="009059E5" w:rsidP="009059E5">
            <w:pPr>
              <w:rPr>
                <w:rFonts w:ascii="Calibri" w:hAnsi="Calibri" w:cs="Calibri"/>
                <w:b/>
                <w:bCs/>
                <w:color w:val="000000"/>
              </w:rPr>
            </w:pPr>
            <w:r w:rsidRPr="009059E5">
              <w:rPr>
                <w:rFonts w:ascii="Calibri" w:hAnsi="Calibri" w:cs="Calibri"/>
                <w:b/>
                <w:bCs/>
                <w:color w:val="000000"/>
              </w:rPr>
              <w:t>$      </w:t>
            </w:r>
          </w:p>
        </w:tc>
      </w:tr>
      <w:tr w:rsidR="009059E5" w:rsidRPr="009059E5" w14:paraId="50B17F98" w14:textId="77777777" w:rsidTr="000C2FA8">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1D18A77F" w14:textId="77777777" w:rsidR="009059E5" w:rsidRPr="009059E5" w:rsidRDefault="009059E5" w:rsidP="009059E5">
            <w:pPr>
              <w:jc w:val="right"/>
              <w:rPr>
                <w:rFonts w:ascii="Calibri" w:hAnsi="Calibri" w:cs="Calibri"/>
                <w:b/>
                <w:bCs/>
                <w:color w:val="000000"/>
              </w:rPr>
            </w:pPr>
            <w:r w:rsidRPr="009059E5">
              <w:rPr>
                <w:rFonts w:ascii="Calibri" w:hAnsi="Calibri" w:cs="Calibri"/>
                <w:b/>
                <w:bCs/>
                <w:color w:val="000000"/>
              </w:rPr>
              <w:t>SUBTOTAL</w:t>
            </w:r>
          </w:p>
        </w:tc>
        <w:tc>
          <w:tcPr>
            <w:tcW w:w="1890" w:type="dxa"/>
            <w:tcBorders>
              <w:top w:val="nil"/>
              <w:left w:val="nil"/>
              <w:bottom w:val="single" w:sz="8" w:space="0" w:color="auto"/>
              <w:right w:val="single" w:sz="8" w:space="0" w:color="auto"/>
            </w:tcBorders>
            <w:shd w:val="clear" w:color="auto" w:fill="auto"/>
            <w:vAlign w:val="center"/>
            <w:hideMark/>
          </w:tcPr>
          <w:p w14:paraId="55DE6ABC" w14:textId="77777777" w:rsidR="009059E5" w:rsidRPr="009059E5" w:rsidRDefault="009059E5" w:rsidP="009059E5">
            <w:pPr>
              <w:rPr>
                <w:rFonts w:ascii="Calibri" w:hAnsi="Calibri" w:cs="Calibri"/>
                <w:b/>
                <w:bCs/>
                <w:color w:val="000000"/>
              </w:rPr>
            </w:pPr>
            <w:r w:rsidRPr="009059E5">
              <w:rPr>
                <w:rFonts w:ascii="Calibri" w:hAnsi="Calibri" w:cs="Calibri"/>
                <w:b/>
                <w:bCs/>
                <w:color w:val="000000"/>
              </w:rPr>
              <w:t>$      </w:t>
            </w:r>
          </w:p>
        </w:tc>
      </w:tr>
      <w:tr w:rsidR="005A1552" w:rsidRPr="009059E5" w14:paraId="687C1FD1" w14:textId="77777777" w:rsidTr="005A1552">
        <w:trPr>
          <w:trHeight w:val="295"/>
        </w:trPr>
        <w:tc>
          <w:tcPr>
            <w:tcW w:w="8360" w:type="dxa"/>
            <w:tcBorders>
              <w:top w:val="single" w:sz="8" w:space="0" w:color="auto"/>
              <w:left w:val="single" w:sz="8" w:space="0" w:color="auto"/>
              <w:bottom w:val="single" w:sz="8" w:space="0" w:color="auto"/>
              <w:right w:val="single" w:sz="8" w:space="0" w:color="000000"/>
            </w:tcBorders>
            <w:shd w:val="clear" w:color="000000" w:fill="D0D0D0"/>
            <w:vAlign w:val="center"/>
            <w:hideMark/>
          </w:tcPr>
          <w:p w14:paraId="3EAAC38F" w14:textId="77777777" w:rsidR="005A1552" w:rsidRPr="009059E5" w:rsidRDefault="005A1552" w:rsidP="009059E5">
            <w:pPr>
              <w:rPr>
                <w:rFonts w:ascii="Calibri" w:hAnsi="Calibri" w:cs="Calibri"/>
                <w:b/>
                <w:bCs/>
                <w:color w:val="000000"/>
              </w:rPr>
            </w:pPr>
            <w:r w:rsidRPr="005A1552">
              <w:rPr>
                <w:rFonts w:ascii="Calibri" w:hAnsi="Calibri" w:cs="Calibri"/>
                <w:b/>
                <w:bCs/>
                <w:color w:val="000000"/>
              </w:rPr>
              <w:t>Administrative services (shall not exceed 10% of the staff cost)</w:t>
            </w:r>
          </w:p>
        </w:tc>
        <w:tc>
          <w:tcPr>
            <w:tcW w:w="1890" w:type="dxa"/>
            <w:tcBorders>
              <w:top w:val="single" w:sz="8" w:space="0" w:color="auto"/>
              <w:left w:val="single" w:sz="8" w:space="0" w:color="auto"/>
              <w:bottom w:val="single" w:sz="8" w:space="0" w:color="auto"/>
              <w:right w:val="single" w:sz="8" w:space="0" w:color="000000"/>
            </w:tcBorders>
            <w:shd w:val="clear" w:color="000000" w:fill="D0D0D0"/>
            <w:vAlign w:val="center"/>
          </w:tcPr>
          <w:p w14:paraId="4478C721" w14:textId="39269A3C" w:rsidR="005A1552" w:rsidRPr="009059E5" w:rsidRDefault="005A1552" w:rsidP="009059E5">
            <w:pPr>
              <w:rPr>
                <w:rFonts w:ascii="Calibri" w:hAnsi="Calibri" w:cs="Calibri"/>
                <w:b/>
                <w:bCs/>
                <w:color w:val="000000"/>
              </w:rPr>
            </w:pPr>
            <w:r>
              <w:rPr>
                <w:rFonts w:ascii="Calibri" w:hAnsi="Calibri" w:cs="Calibri"/>
                <w:b/>
                <w:bCs/>
                <w:color w:val="000000"/>
              </w:rPr>
              <w:t>$</w:t>
            </w:r>
          </w:p>
        </w:tc>
      </w:tr>
      <w:tr w:rsidR="009059E5" w:rsidRPr="009059E5" w14:paraId="6B812DD4" w14:textId="77777777" w:rsidTr="000C2FA8">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4CCDE9DB" w14:textId="77777777" w:rsidR="009059E5" w:rsidRPr="009059E5" w:rsidRDefault="009059E5" w:rsidP="009059E5">
            <w:pPr>
              <w:jc w:val="right"/>
              <w:rPr>
                <w:rFonts w:ascii="Calibri" w:hAnsi="Calibri" w:cs="Calibri"/>
                <w:b/>
                <w:bCs/>
                <w:color w:val="000000"/>
              </w:rPr>
            </w:pPr>
            <w:r w:rsidRPr="009059E5">
              <w:rPr>
                <w:rFonts w:ascii="Calibri" w:hAnsi="Calibri" w:cs="Calibri"/>
                <w:b/>
                <w:bCs/>
                <w:color w:val="000000"/>
              </w:rPr>
              <w:t>SUBTOTAL</w:t>
            </w:r>
          </w:p>
        </w:tc>
        <w:tc>
          <w:tcPr>
            <w:tcW w:w="1890" w:type="dxa"/>
            <w:tcBorders>
              <w:top w:val="nil"/>
              <w:left w:val="nil"/>
              <w:bottom w:val="single" w:sz="8" w:space="0" w:color="auto"/>
              <w:right w:val="single" w:sz="8" w:space="0" w:color="auto"/>
            </w:tcBorders>
            <w:shd w:val="clear" w:color="auto" w:fill="auto"/>
            <w:vAlign w:val="center"/>
            <w:hideMark/>
          </w:tcPr>
          <w:p w14:paraId="12914E9A" w14:textId="77777777" w:rsidR="009059E5" w:rsidRPr="009059E5" w:rsidRDefault="009059E5" w:rsidP="009059E5">
            <w:pPr>
              <w:rPr>
                <w:rFonts w:ascii="Calibri" w:hAnsi="Calibri" w:cs="Calibri"/>
                <w:b/>
                <w:bCs/>
                <w:color w:val="000000"/>
              </w:rPr>
            </w:pPr>
            <w:r w:rsidRPr="009059E5">
              <w:rPr>
                <w:rFonts w:ascii="Calibri" w:hAnsi="Calibri" w:cs="Calibri"/>
                <w:b/>
                <w:bCs/>
                <w:color w:val="000000"/>
              </w:rPr>
              <w:t>$      </w:t>
            </w:r>
          </w:p>
        </w:tc>
      </w:tr>
      <w:tr w:rsidR="009059E5" w:rsidRPr="009059E5" w14:paraId="3DD6C0EF" w14:textId="77777777" w:rsidTr="000C2FA8">
        <w:trPr>
          <w:trHeight w:val="367"/>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74F26F91" w14:textId="5B1A3F17" w:rsidR="009059E5" w:rsidRPr="009059E5" w:rsidRDefault="009059E5" w:rsidP="009059E5">
            <w:pPr>
              <w:rPr>
                <w:rFonts w:ascii="Calibri" w:hAnsi="Calibri" w:cs="Calibri"/>
                <w:b/>
                <w:bCs/>
                <w:color w:val="000000"/>
              </w:rPr>
            </w:pPr>
            <w:r w:rsidRPr="009059E5">
              <w:rPr>
                <w:rFonts w:ascii="Calibri" w:hAnsi="Calibri" w:cs="Calibri"/>
                <w:b/>
                <w:bCs/>
                <w:color w:val="000000"/>
              </w:rPr>
              <w:t xml:space="preserve">GRAND TOTAL for </w:t>
            </w:r>
            <w:r w:rsidR="00C96D2F">
              <w:rPr>
                <w:rFonts w:ascii="Calibri" w:hAnsi="Calibri" w:cs="Calibri"/>
                <w:b/>
                <w:bCs/>
                <w:color w:val="000000"/>
              </w:rPr>
              <w:t>CalWORKs</w:t>
            </w:r>
            <w:r w:rsidR="005A1552" w:rsidRPr="005A1552">
              <w:rPr>
                <w:rFonts w:ascii="Calibri" w:hAnsi="Calibri" w:cs="Calibri"/>
                <w:b/>
                <w:bCs/>
                <w:color w:val="000000"/>
              </w:rPr>
              <w:t xml:space="preserve"> Housing Support Program </w:t>
            </w:r>
          </w:p>
        </w:tc>
        <w:tc>
          <w:tcPr>
            <w:tcW w:w="1890" w:type="dxa"/>
            <w:tcBorders>
              <w:top w:val="nil"/>
              <w:left w:val="nil"/>
              <w:bottom w:val="single" w:sz="8" w:space="0" w:color="auto"/>
              <w:right w:val="single" w:sz="8" w:space="0" w:color="auto"/>
            </w:tcBorders>
            <w:shd w:val="clear" w:color="auto" w:fill="auto"/>
            <w:vAlign w:val="center"/>
            <w:hideMark/>
          </w:tcPr>
          <w:p w14:paraId="13AF0EC8" w14:textId="77777777" w:rsidR="009059E5" w:rsidRPr="009059E5" w:rsidRDefault="009059E5" w:rsidP="009059E5">
            <w:pPr>
              <w:rPr>
                <w:rFonts w:ascii="Calibri" w:hAnsi="Calibri" w:cs="Calibri"/>
                <w:b/>
                <w:bCs/>
                <w:color w:val="000000"/>
              </w:rPr>
            </w:pPr>
            <w:r w:rsidRPr="009059E5">
              <w:rPr>
                <w:rFonts w:ascii="Calibri" w:hAnsi="Calibri" w:cs="Calibri"/>
                <w:b/>
                <w:bCs/>
                <w:color w:val="000000"/>
              </w:rPr>
              <w:t>$      </w:t>
            </w:r>
          </w:p>
        </w:tc>
      </w:tr>
    </w:tbl>
    <w:p w14:paraId="0289DB26" w14:textId="77777777" w:rsidR="009059E5" w:rsidRDefault="009059E5" w:rsidP="00037682">
      <w:pPr>
        <w:spacing w:after="240"/>
        <w:rPr>
          <w:rFonts w:ascii="Calibri" w:hAnsi="Calibri" w:cs="Calibri"/>
          <w:b/>
          <w:sz w:val="24"/>
        </w:rPr>
      </w:pPr>
    </w:p>
    <w:p w14:paraId="42E9FFA0" w14:textId="77777777" w:rsidR="00FB7D4F" w:rsidRDefault="00FB7D4F" w:rsidP="00037682">
      <w:pPr>
        <w:spacing w:after="240"/>
        <w:rPr>
          <w:rFonts w:ascii="Calibri" w:hAnsi="Calibri" w:cs="Calibri"/>
          <w:b/>
          <w:sz w:val="24"/>
        </w:rPr>
      </w:pPr>
    </w:p>
    <w:p w14:paraId="1DBA8969" w14:textId="77777777" w:rsidR="00FB7D4F" w:rsidRDefault="00FB7D4F" w:rsidP="00037682">
      <w:pPr>
        <w:spacing w:after="240"/>
        <w:rPr>
          <w:rFonts w:ascii="Calibri" w:hAnsi="Calibri" w:cs="Calibri"/>
          <w:b/>
          <w:sz w:val="24"/>
        </w:rPr>
      </w:pPr>
    </w:p>
    <w:p w14:paraId="3FE887E7" w14:textId="77777777" w:rsidR="00FB7D4F" w:rsidRDefault="00FB7D4F" w:rsidP="00037682">
      <w:pPr>
        <w:spacing w:after="240"/>
        <w:rPr>
          <w:rFonts w:ascii="Calibri" w:hAnsi="Calibri" w:cs="Calibri"/>
          <w:b/>
          <w:sz w:val="24"/>
        </w:rPr>
      </w:pPr>
    </w:p>
    <w:p w14:paraId="12D711D3" w14:textId="77777777" w:rsidR="00A326F4" w:rsidRDefault="00A326F4" w:rsidP="00037682">
      <w:pPr>
        <w:spacing w:after="240"/>
        <w:rPr>
          <w:rFonts w:ascii="Calibri" w:hAnsi="Calibri" w:cs="Calibri"/>
          <w:b/>
          <w:sz w:val="24"/>
        </w:rPr>
      </w:pPr>
    </w:p>
    <w:p w14:paraId="2A954DC0" w14:textId="77777777" w:rsidR="00A326F4" w:rsidRDefault="00A326F4" w:rsidP="00037682">
      <w:pPr>
        <w:spacing w:after="240"/>
        <w:rPr>
          <w:rFonts w:ascii="Calibri" w:hAnsi="Calibri" w:cs="Calibri"/>
          <w:b/>
          <w:sz w:val="24"/>
        </w:rPr>
      </w:pPr>
    </w:p>
    <w:p w14:paraId="78F6C041" w14:textId="77777777" w:rsidR="00A326F4" w:rsidRDefault="00A326F4" w:rsidP="00037682">
      <w:pPr>
        <w:spacing w:after="240"/>
        <w:rPr>
          <w:rFonts w:ascii="Calibri" w:hAnsi="Calibri" w:cs="Calibri"/>
          <w:b/>
          <w:sz w:val="24"/>
        </w:rPr>
      </w:pPr>
    </w:p>
    <w:p w14:paraId="74F89209" w14:textId="77777777" w:rsidR="00FB7D4F" w:rsidRDefault="00FB7D4F" w:rsidP="00037682">
      <w:pPr>
        <w:spacing w:after="240"/>
        <w:rPr>
          <w:rFonts w:ascii="Calibri" w:hAnsi="Calibri" w:cs="Calibri"/>
          <w:b/>
          <w:sz w:val="24"/>
        </w:rPr>
      </w:pPr>
    </w:p>
    <w:p w14:paraId="55E4C3C3" w14:textId="77777777" w:rsidR="00FB7D4F" w:rsidRDefault="00FB7D4F" w:rsidP="00037682">
      <w:pPr>
        <w:spacing w:after="240"/>
        <w:rPr>
          <w:rFonts w:ascii="Calibri" w:hAnsi="Calibri" w:cs="Calibri"/>
          <w:b/>
          <w:sz w:val="24"/>
        </w:rPr>
      </w:pPr>
    </w:p>
    <w:p w14:paraId="1D296E73" w14:textId="519D8417" w:rsidR="0063769B" w:rsidRDefault="0063769B" w:rsidP="009E12B7">
      <w:pPr>
        <w:rPr>
          <w:rFonts w:ascii="Calibri" w:hAnsi="Calibri" w:cs="Calibri"/>
          <w:b/>
          <w:sz w:val="24"/>
        </w:rPr>
      </w:pPr>
      <w:r>
        <w:rPr>
          <w:rFonts w:ascii="Calibri" w:hAnsi="Calibri" w:cs="Calibri"/>
          <w:b/>
          <w:sz w:val="24"/>
        </w:rPr>
        <w:br w:type="page"/>
      </w:r>
    </w:p>
    <w:p w14:paraId="6FF37891" w14:textId="4AE38B17"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7C66D24B" w14:textId="77777777" w:rsidR="00602D7C" w:rsidRPr="00602D7C" w:rsidRDefault="00F43F6A" w:rsidP="00602D7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w:t>
      </w:r>
      <w:r w:rsidR="00602D7C" w:rsidRPr="00602D7C">
        <w:rPr>
          <w:rFonts w:ascii="Calibri" w:hAnsi="Calibri" w:cs="Calibri"/>
          <w:sz w:val="24"/>
        </w:rPr>
        <w:t xml:space="preserve">The table is to include all essential personnel associated with providing services to the County, including collaborating partners.  </w:t>
      </w:r>
    </w:p>
    <w:p w14:paraId="0F9E8E0C" w14:textId="77777777" w:rsidR="00602D7C" w:rsidRPr="00602D7C" w:rsidRDefault="00602D7C" w:rsidP="00602D7C">
      <w:pPr>
        <w:spacing w:before="240" w:after="240"/>
        <w:rPr>
          <w:rFonts w:ascii="Calibri" w:hAnsi="Calibri" w:cs="Calibri"/>
          <w:sz w:val="24"/>
        </w:rPr>
      </w:pPr>
      <w:r w:rsidRPr="00602D7C">
        <w:rPr>
          <w:rFonts w:ascii="Calibri" w:hAnsi="Calibri" w:cs="Calibri"/>
          <w:sz w:val="24"/>
        </w:rPr>
        <w:t>To appropriately evaluate Bidder's qualifications, the table should include the following information for each key person:</w:t>
      </w:r>
    </w:p>
    <w:p w14:paraId="50BC0D25" w14:textId="77777777" w:rsidR="00602D7C" w:rsidRPr="00602D7C" w:rsidRDefault="00602D7C" w:rsidP="00034770">
      <w:pPr>
        <w:numPr>
          <w:ilvl w:val="0"/>
          <w:numId w:val="9"/>
        </w:numPr>
        <w:spacing w:before="240" w:after="240"/>
        <w:ind w:hanging="720"/>
        <w:rPr>
          <w:rFonts w:ascii="Calibri" w:hAnsi="Calibri" w:cs="Calibri"/>
          <w:sz w:val="24"/>
        </w:rPr>
      </w:pPr>
      <w:r w:rsidRPr="00602D7C">
        <w:rPr>
          <w:rFonts w:ascii="Calibri" w:hAnsi="Calibri" w:cs="Calibri"/>
          <w:sz w:val="24"/>
        </w:rPr>
        <w:t xml:space="preserve">The person’s relationship with Bidder, including job title and years of employment with Bidder. </w:t>
      </w:r>
    </w:p>
    <w:p w14:paraId="5951136A" w14:textId="77777777" w:rsidR="00602D7C" w:rsidRPr="00602D7C" w:rsidRDefault="00602D7C" w:rsidP="00034770">
      <w:pPr>
        <w:numPr>
          <w:ilvl w:val="0"/>
          <w:numId w:val="9"/>
        </w:numPr>
        <w:spacing w:before="240" w:after="240"/>
        <w:ind w:hanging="720"/>
        <w:rPr>
          <w:rFonts w:ascii="Calibri" w:hAnsi="Calibri" w:cs="Calibri"/>
          <w:sz w:val="24"/>
        </w:rPr>
      </w:pPr>
      <w:r w:rsidRPr="00602D7C">
        <w:rPr>
          <w:rFonts w:ascii="Calibri" w:hAnsi="Calibri" w:cs="Calibri"/>
          <w:sz w:val="24"/>
        </w:rPr>
        <w:t>Work contact information includes, but is not limited to, the following:  work address, office telephone number, mobile work number, and work email address.</w:t>
      </w:r>
    </w:p>
    <w:p w14:paraId="1662B495" w14:textId="77777777" w:rsidR="00602D7C" w:rsidRPr="00602D7C" w:rsidRDefault="00602D7C" w:rsidP="00034770">
      <w:pPr>
        <w:numPr>
          <w:ilvl w:val="0"/>
          <w:numId w:val="9"/>
        </w:numPr>
        <w:spacing w:before="240" w:after="240"/>
        <w:ind w:hanging="720"/>
        <w:rPr>
          <w:rFonts w:ascii="Calibri" w:hAnsi="Calibri" w:cs="Calibri"/>
          <w:sz w:val="24"/>
        </w:rPr>
      </w:pPr>
      <w:r w:rsidRPr="00602D7C">
        <w:rPr>
          <w:rFonts w:ascii="Calibri" w:hAnsi="Calibri" w:cs="Calibri"/>
          <w:sz w:val="24"/>
        </w:rPr>
        <w:t xml:space="preserve">The person's role in connection with the RFP and any awarded contract. </w:t>
      </w:r>
    </w:p>
    <w:p w14:paraId="63B68142" w14:textId="77777777" w:rsidR="00602D7C" w:rsidRPr="00602D7C" w:rsidDel="009C6F68" w:rsidRDefault="00602D7C" w:rsidP="00034770">
      <w:pPr>
        <w:numPr>
          <w:ilvl w:val="0"/>
          <w:numId w:val="9"/>
        </w:numPr>
        <w:spacing w:before="240" w:after="240"/>
        <w:ind w:hanging="720"/>
        <w:rPr>
          <w:rFonts w:ascii="Calibri" w:hAnsi="Calibri" w:cs="Calibri"/>
          <w:sz w:val="24"/>
        </w:rPr>
      </w:pPr>
      <w:r w:rsidRPr="00602D7C" w:rsidDel="009C6F68">
        <w:rPr>
          <w:rFonts w:ascii="Calibri" w:hAnsi="Calibri" w:cs="Calibri"/>
          <w:sz w:val="24"/>
        </w:rPr>
        <w:t>Educational background; and</w:t>
      </w:r>
    </w:p>
    <w:p w14:paraId="6B89A59A" w14:textId="77777777" w:rsidR="00602D7C" w:rsidRPr="00602D7C" w:rsidRDefault="00602D7C" w:rsidP="00034770">
      <w:pPr>
        <w:numPr>
          <w:ilvl w:val="0"/>
          <w:numId w:val="9"/>
        </w:numPr>
        <w:spacing w:before="240" w:after="240"/>
        <w:ind w:hanging="720"/>
        <w:rPr>
          <w:rFonts w:ascii="Calibri" w:hAnsi="Calibri" w:cs="Calibri"/>
          <w:sz w:val="24"/>
        </w:rPr>
      </w:pPr>
      <w:r w:rsidRPr="00602D7C">
        <w:rPr>
          <w:rFonts w:ascii="Calibri" w:hAnsi="Calibri" w:cs="Calibri"/>
          <w:sz w:val="24"/>
        </w:rPr>
        <w:t>Related experience on similar projects, certifications, and merits.</w:t>
      </w:r>
    </w:p>
    <w:p w14:paraId="1AA302FA" w14:textId="77777777" w:rsidR="00602D7C" w:rsidRPr="00602D7C" w:rsidRDefault="00602D7C" w:rsidP="00602D7C">
      <w:pPr>
        <w:spacing w:before="240" w:after="240"/>
        <w:rPr>
          <w:rFonts w:ascii="Calibri" w:hAnsi="Calibri" w:cs="Calibri"/>
          <w:sz w:val="24"/>
        </w:rPr>
      </w:pPr>
      <w:bookmarkStart w:id="126" w:name="_Hlk101551094"/>
      <w:r w:rsidRPr="00602D7C">
        <w:rPr>
          <w:rFonts w:ascii="Calibri" w:hAnsi="Calibri" w:cs="Calibri"/>
          <w:sz w:val="24"/>
        </w:rPr>
        <w:t xml:space="preserve">If a Bidder collaborates with any other partners or subcontractors, the Bidder must identify all key personnel, subcontractors, subcontractor qualifications, and how they plan to work together. Bidder must identify any existing agreements or MOUs between the Bidder(s) and proposed collaborator(s). </w:t>
      </w:r>
    </w:p>
    <w:bookmarkEnd w:id="126"/>
    <w:p w14:paraId="7AB5F860" w14:textId="77777777" w:rsidR="00602D7C" w:rsidRPr="00602D7C" w:rsidRDefault="00602D7C" w:rsidP="00602D7C">
      <w:pPr>
        <w:spacing w:before="240" w:after="240"/>
        <w:rPr>
          <w:rFonts w:ascii="Calibri" w:hAnsi="Calibri" w:cs="Calibri"/>
          <w:sz w:val="24"/>
        </w:rPr>
      </w:pPr>
    </w:p>
    <w:p w14:paraId="320666A0" w14:textId="77777777" w:rsidR="00602D7C" w:rsidRPr="00602D7C" w:rsidRDefault="00602D7C" w:rsidP="00602D7C">
      <w:pPr>
        <w:spacing w:before="240" w:after="240"/>
        <w:rPr>
          <w:rFonts w:ascii="Calibri" w:hAnsi="Calibri" w:cs="Calibri"/>
          <w:b/>
          <w:bCs/>
          <w:sz w:val="24"/>
        </w:rPr>
      </w:pPr>
      <w:r w:rsidRPr="00602D7C">
        <w:rPr>
          <w:rFonts w:ascii="Calibri" w:hAnsi="Calibri" w:cs="Calibri"/>
          <w:b/>
          <w:bCs/>
          <w:sz w:val="24"/>
        </w:rPr>
        <w:t xml:space="preserve">Maximum Length:  There is no limit to the table.  There is, however, a 2-page limit per résumé or curriculum vitae. </w:t>
      </w:r>
      <w:bookmarkStart w:id="127" w:name="_Hlk106380313"/>
      <w:r w:rsidRPr="00602D7C">
        <w:rPr>
          <w:rFonts w:ascii="Calibri" w:hAnsi="Calibri" w:cs="Calibri"/>
          <w:b/>
          <w:bCs/>
          <w:sz w:val="24"/>
        </w:rPr>
        <w:t>Résumé and curriculum vitae are subject to public disclosure and business addresses should be used not home addresses.</w:t>
      </w:r>
      <w:bookmarkEnd w:id="127"/>
    </w:p>
    <w:p w14:paraId="4D2ED769" w14:textId="77777777" w:rsidR="00602D7C" w:rsidRPr="00602D7C" w:rsidRDefault="00602D7C" w:rsidP="00602D7C">
      <w:pPr>
        <w:spacing w:before="240" w:after="240"/>
        <w:rPr>
          <w:rFonts w:ascii="Calibri" w:hAnsi="Calibri" w:cs="Calibri"/>
          <w:b/>
          <w:bCs/>
          <w:sz w:val="24"/>
          <w:highlight w:val="yellow"/>
        </w:rPr>
      </w:pPr>
      <w:r w:rsidRPr="00602D7C">
        <w:rPr>
          <w:rFonts w:ascii="Calibri" w:hAnsi="Calibri" w:cs="Calibri"/>
          <w:b/>
          <w:bCs/>
          <w:sz w:val="24"/>
          <w:highlight w:val="yellow"/>
        </w:rPr>
        <w:t xml:space="preserve">Response: </w:t>
      </w:r>
    </w:p>
    <w:p w14:paraId="2FD1E333" w14:textId="46FCD53D" w:rsidR="00F43F6A" w:rsidRPr="00266DFB" w:rsidRDefault="00F43F6A" w:rsidP="00602D7C">
      <w:pPr>
        <w:spacing w:before="240" w:after="240"/>
        <w:rPr>
          <w:rFonts w:ascii="Calibri" w:hAnsi="Calibri" w:cs="Calibri"/>
          <w:sz w:val="24"/>
        </w:rPr>
      </w:pP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tab/>
      </w:r>
    </w:p>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1084DB52" w14:textId="77777777" w:rsidR="00132788" w:rsidRDefault="003D797E" w:rsidP="00132788">
      <w:pPr>
        <w:pStyle w:val="NormalWeb"/>
        <w:spacing w:before="240" w:beforeAutospacing="0" w:after="240" w:afterAutospacing="0"/>
        <w:rPr>
          <w:rFonts w:ascii="Calibri" w:hAnsi="Calibri" w:cs="Calibri"/>
          <w:color w:val="000000"/>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services. </w:t>
      </w:r>
    </w:p>
    <w:p w14:paraId="1C61C8C6" w14:textId="5CD21145" w:rsidR="00132788" w:rsidRDefault="00132788" w:rsidP="00132788">
      <w:pPr>
        <w:pStyle w:val="NormalWeb"/>
        <w:spacing w:before="240" w:beforeAutospacing="0" w:after="240" w:afterAutospacing="0"/>
        <w:rPr>
          <w:rFonts w:ascii="Calibri" w:hAnsi="Calibri" w:cs="Calibri"/>
          <w:b/>
          <w:bCs/>
          <w:szCs w:val="26"/>
        </w:rPr>
      </w:pPr>
      <w:r w:rsidRPr="00EF7BAC">
        <w:rPr>
          <w:rFonts w:ascii="Calibri" w:hAnsi="Calibri" w:cs="Calibri"/>
          <w:b/>
          <w:bCs/>
          <w:szCs w:val="26"/>
        </w:rPr>
        <w:t xml:space="preserve">The Bidder must address </w:t>
      </w:r>
      <w:r w:rsidRPr="00E51F96">
        <w:rPr>
          <w:rFonts w:ascii="Calibri" w:hAnsi="Calibri" w:cs="Calibri"/>
          <w:b/>
          <w:bCs/>
          <w:szCs w:val="26"/>
          <w:u w:val="single"/>
        </w:rPr>
        <w:t>each item</w:t>
      </w:r>
      <w:r>
        <w:rPr>
          <w:rFonts w:ascii="Calibri" w:hAnsi="Calibri" w:cs="Calibri"/>
          <w:b/>
          <w:bCs/>
          <w:szCs w:val="26"/>
        </w:rPr>
        <w:t xml:space="preserve"> on </w:t>
      </w:r>
      <w:r w:rsidRPr="00EF7BAC">
        <w:rPr>
          <w:rFonts w:ascii="Calibri" w:hAnsi="Calibri" w:cs="Calibri"/>
          <w:b/>
          <w:bCs/>
          <w:szCs w:val="26"/>
        </w:rPr>
        <w:t>how they will meet or exceed each requirement listed in</w:t>
      </w:r>
      <w:r>
        <w:rPr>
          <w:rFonts w:ascii="Calibri" w:hAnsi="Calibri" w:cs="Calibri"/>
          <w:b/>
          <w:bCs/>
          <w:szCs w:val="26"/>
        </w:rPr>
        <w:t>:</w:t>
      </w:r>
    </w:p>
    <w:p w14:paraId="6E6017D0" w14:textId="77777777" w:rsidR="00132788" w:rsidRPr="00F51638" w:rsidRDefault="00132788" w:rsidP="00132788">
      <w:pPr>
        <w:pStyle w:val="NormalWeb"/>
        <w:spacing w:before="240" w:beforeAutospacing="0" w:after="240" w:afterAutospacing="0"/>
        <w:rPr>
          <w:rFonts w:ascii="Calibri" w:hAnsi="Calibri" w:cs="Calibri"/>
          <w:b/>
          <w:bCs/>
        </w:rPr>
      </w:pPr>
      <w:r w:rsidRPr="00F51638">
        <w:rPr>
          <w:rFonts w:ascii="Calibri" w:hAnsi="Calibri" w:cs="Calibri"/>
          <w:b/>
          <w:bCs/>
        </w:rPr>
        <w:t xml:space="preserve">Section E (Specific Requirements) </w:t>
      </w:r>
    </w:p>
    <w:p w14:paraId="6055A69D" w14:textId="781438E1" w:rsidR="00DD17C9" w:rsidRPr="00F51638" w:rsidRDefault="00D16434" w:rsidP="00F50388">
      <w:pPr>
        <w:pStyle w:val="NormalWeb"/>
        <w:numPr>
          <w:ilvl w:val="2"/>
          <w:numId w:val="7"/>
        </w:numPr>
        <w:spacing w:before="240" w:beforeAutospacing="0" w:after="240" w:afterAutospacing="0"/>
        <w:ind w:left="720"/>
        <w:rPr>
          <w:rFonts w:ascii="Calibri" w:hAnsi="Calibri" w:cs="Calibri"/>
          <w:b/>
          <w:bCs/>
        </w:rPr>
      </w:pPr>
      <w:r w:rsidRPr="00F51638">
        <w:rPr>
          <w:rFonts w:ascii="Calibri" w:hAnsi="Calibri" w:cs="Calibri"/>
          <w:b/>
          <w:bCs/>
        </w:rPr>
        <w:t>Program Requirements</w:t>
      </w:r>
      <w:r w:rsidR="00BF6938" w:rsidRPr="00F51638">
        <w:rPr>
          <w:rFonts w:ascii="Calibri" w:hAnsi="Calibri" w:cs="Calibri"/>
          <w:b/>
          <w:bCs/>
        </w:rPr>
        <w:t xml:space="preserve"> (Items a through </w:t>
      </w:r>
      <w:r w:rsidR="00654011" w:rsidRPr="00F51638">
        <w:rPr>
          <w:rFonts w:ascii="Calibri" w:hAnsi="Calibri" w:cs="Calibri"/>
          <w:b/>
          <w:bCs/>
        </w:rPr>
        <w:t>q)</w:t>
      </w:r>
    </w:p>
    <w:p w14:paraId="777E7621" w14:textId="77777777" w:rsidR="00132788" w:rsidRPr="00F51638" w:rsidRDefault="00132788" w:rsidP="00F50388">
      <w:pPr>
        <w:pStyle w:val="NormalWeb"/>
        <w:spacing w:before="240" w:beforeAutospacing="0" w:after="240" w:afterAutospacing="0"/>
        <w:ind w:firstLine="720"/>
        <w:rPr>
          <w:rFonts w:ascii="Calibri" w:hAnsi="Calibri" w:cs="Calibri"/>
          <w:b/>
          <w:bCs/>
        </w:rPr>
      </w:pPr>
      <w:r w:rsidRPr="00F51638">
        <w:rPr>
          <w:rFonts w:ascii="Calibri" w:hAnsi="Calibri" w:cs="Calibri"/>
          <w:b/>
          <w:bCs/>
          <w:highlight w:val="yellow"/>
        </w:rPr>
        <w:t>Response:</w:t>
      </w:r>
    </w:p>
    <w:p w14:paraId="77CA5AB3" w14:textId="77777777" w:rsidR="00B45DDB" w:rsidRPr="00F51638" w:rsidRDefault="00B45DDB" w:rsidP="00132788">
      <w:pPr>
        <w:pStyle w:val="NormalWeb"/>
        <w:spacing w:before="240" w:beforeAutospacing="0" w:after="240" w:afterAutospacing="0"/>
        <w:rPr>
          <w:rFonts w:ascii="Calibri" w:hAnsi="Calibri" w:cs="Calibri"/>
          <w:b/>
          <w:bCs/>
        </w:rPr>
      </w:pPr>
    </w:p>
    <w:p w14:paraId="789E0A90" w14:textId="678C1E93" w:rsidR="00654011" w:rsidRPr="00F51638" w:rsidRDefault="00654011" w:rsidP="00F50388">
      <w:pPr>
        <w:pStyle w:val="NormalWeb"/>
        <w:numPr>
          <w:ilvl w:val="2"/>
          <w:numId w:val="7"/>
        </w:numPr>
        <w:spacing w:before="240" w:beforeAutospacing="0" w:after="240" w:afterAutospacing="0"/>
        <w:ind w:left="720"/>
        <w:rPr>
          <w:rFonts w:ascii="Calibri" w:hAnsi="Calibri" w:cs="Calibri"/>
          <w:b/>
          <w:bCs/>
        </w:rPr>
      </w:pPr>
      <w:r w:rsidRPr="00F51638">
        <w:rPr>
          <w:rFonts w:ascii="Calibri" w:hAnsi="Calibri" w:cs="Calibri"/>
          <w:b/>
          <w:bCs/>
        </w:rPr>
        <w:t xml:space="preserve">HSP Rental Assistance (Items a through </w:t>
      </w:r>
      <w:r w:rsidR="00807BE3" w:rsidRPr="00F51638">
        <w:rPr>
          <w:rFonts w:ascii="Calibri" w:hAnsi="Calibri" w:cs="Calibri"/>
          <w:b/>
          <w:bCs/>
        </w:rPr>
        <w:t>n)</w:t>
      </w:r>
    </w:p>
    <w:p w14:paraId="5697488E" w14:textId="7A573A5B" w:rsidR="00FE6E4F" w:rsidRPr="00BD6412" w:rsidRDefault="00524EFF" w:rsidP="00BD6412">
      <w:pPr>
        <w:pStyle w:val="NormalWeb"/>
        <w:spacing w:before="240" w:beforeAutospacing="0" w:after="240" w:afterAutospacing="0"/>
        <w:ind w:left="720"/>
        <w:rPr>
          <w:rFonts w:ascii="Calibri" w:hAnsi="Calibri" w:cs="Calibri"/>
          <w:b/>
          <w:bCs/>
        </w:rPr>
      </w:pPr>
      <w:r w:rsidRPr="00F51638">
        <w:rPr>
          <w:rFonts w:ascii="Calibri" w:hAnsi="Calibri" w:cs="Calibri"/>
          <w:b/>
          <w:bCs/>
          <w:highlight w:val="yellow"/>
        </w:rPr>
        <w:t>Response:</w:t>
      </w:r>
    </w:p>
    <w:p w14:paraId="08B52473" w14:textId="77777777" w:rsidR="00B45DDB" w:rsidRPr="00F51638" w:rsidRDefault="00B45DDB" w:rsidP="00807BE3">
      <w:pPr>
        <w:pStyle w:val="NormalWeb"/>
        <w:spacing w:before="240" w:beforeAutospacing="0" w:after="240" w:afterAutospacing="0"/>
        <w:rPr>
          <w:rFonts w:ascii="Calibri" w:hAnsi="Calibri" w:cs="Calibri"/>
          <w:b/>
          <w:bCs/>
        </w:rPr>
      </w:pPr>
    </w:p>
    <w:p w14:paraId="43B9F245" w14:textId="104CB634" w:rsidR="0007579E" w:rsidRPr="00F51638" w:rsidRDefault="00D428B2" w:rsidP="0007579E">
      <w:pPr>
        <w:pStyle w:val="NormalWeb"/>
        <w:numPr>
          <w:ilvl w:val="0"/>
          <w:numId w:val="7"/>
        </w:numPr>
        <w:spacing w:before="240" w:beforeAutospacing="0" w:after="240" w:afterAutospacing="0"/>
        <w:rPr>
          <w:rFonts w:ascii="Calibri" w:hAnsi="Calibri" w:cs="Calibri"/>
          <w:b/>
          <w:bCs/>
        </w:rPr>
      </w:pPr>
      <w:r w:rsidRPr="00F51638">
        <w:rPr>
          <w:rFonts w:ascii="Calibri" w:hAnsi="Calibri" w:cs="Calibri"/>
          <w:b/>
          <w:bCs/>
        </w:rPr>
        <w:t xml:space="preserve">Housing Relief Fund (Items a through </w:t>
      </w:r>
      <w:r w:rsidR="000C4102" w:rsidRPr="00F51638">
        <w:rPr>
          <w:rFonts w:ascii="Calibri" w:hAnsi="Calibri" w:cs="Calibri"/>
          <w:b/>
          <w:bCs/>
        </w:rPr>
        <w:t>c)</w:t>
      </w:r>
    </w:p>
    <w:p w14:paraId="49A428C9" w14:textId="372AAD18" w:rsidR="000C4102" w:rsidRPr="00F51638" w:rsidRDefault="000C4102" w:rsidP="00F50388">
      <w:pPr>
        <w:pStyle w:val="NormalWeb"/>
        <w:spacing w:before="240" w:beforeAutospacing="0" w:after="240" w:afterAutospacing="0"/>
        <w:ind w:firstLine="720"/>
        <w:rPr>
          <w:rFonts w:ascii="Calibri" w:hAnsi="Calibri" w:cs="Calibri"/>
          <w:b/>
          <w:bCs/>
        </w:rPr>
      </w:pPr>
      <w:r w:rsidRPr="00F51638">
        <w:rPr>
          <w:rFonts w:ascii="Calibri" w:hAnsi="Calibri" w:cs="Calibri"/>
          <w:b/>
          <w:bCs/>
          <w:highlight w:val="yellow"/>
        </w:rPr>
        <w:t>Response:</w:t>
      </w:r>
    </w:p>
    <w:p w14:paraId="07CB725F" w14:textId="77777777" w:rsidR="00B45DDB" w:rsidRPr="00F51638" w:rsidRDefault="00B45DDB" w:rsidP="00807BE3">
      <w:pPr>
        <w:pStyle w:val="NormalWeb"/>
        <w:spacing w:before="240" w:beforeAutospacing="0" w:after="240" w:afterAutospacing="0"/>
        <w:rPr>
          <w:rFonts w:ascii="Calibri" w:hAnsi="Calibri" w:cs="Calibri"/>
          <w:b/>
          <w:bCs/>
        </w:rPr>
      </w:pPr>
    </w:p>
    <w:p w14:paraId="6D41BD48" w14:textId="3300A294" w:rsidR="000C4102" w:rsidRPr="00F51638" w:rsidRDefault="000C4102" w:rsidP="000C4102">
      <w:pPr>
        <w:pStyle w:val="NormalWeb"/>
        <w:numPr>
          <w:ilvl w:val="0"/>
          <w:numId w:val="7"/>
        </w:numPr>
        <w:spacing w:before="240" w:beforeAutospacing="0" w:after="240" w:afterAutospacing="0"/>
        <w:rPr>
          <w:rFonts w:ascii="Calibri" w:hAnsi="Calibri" w:cs="Calibri"/>
          <w:b/>
          <w:bCs/>
        </w:rPr>
      </w:pPr>
      <w:r w:rsidRPr="00F51638">
        <w:rPr>
          <w:rFonts w:ascii="Calibri" w:hAnsi="Calibri" w:cs="Calibri"/>
          <w:b/>
          <w:bCs/>
        </w:rPr>
        <w:t>Supportive Services (items a t</w:t>
      </w:r>
      <w:r w:rsidR="00437639" w:rsidRPr="00F51638">
        <w:rPr>
          <w:rFonts w:ascii="Calibri" w:hAnsi="Calibri" w:cs="Calibri"/>
          <w:b/>
          <w:bCs/>
        </w:rPr>
        <w:t xml:space="preserve">hrough </w:t>
      </w:r>
      <w:r w:rsidR="00142BC1" w:rsidRPr="00F51638">
        <w:rPr>
          <w:rFonts w:ascii="Calibri" w:hAnsi="Calibri" w:cs="Calibri"/>
          <w:b/>
          <w:bCs/>
        </w:rPr>
        <w:t>p)</w:t>
      </w:r>
    </w:p>
    <w:p w14:paraId="6577B95F" w14:textId="46202322" w:rsidR="000C4102" w:rsidRPr="00F51638" w:rsidRDefault="000C4102" w:rsidP="00F50388">
      <w:pPr>
        <w:pStyle w:val="NormalWeb"/>
        <w:spacing w:before="240" w:beforeAutospacing="0" w:after="240" w:afterAutospacing="0"/>
        <w:ind w:firstLine="720"/>
        <w:rPr>
          <w:rFonts w:ascii="Calibri" w:hAnsi="Calibri" w:cs="Calibri"/>
          <w:b/>
          <w:bCs/>
        </w:rPr>
      </w:pPr>
      <w:r w:rsidRPr="00F51638">
        <w:rPr>
          <w:rFonts w:ascii="Calibri" w:hAnsi="Calibri" w:cs="Calibri"/>
          <w:b/>
          <w:bCs/>
          <w:highlight w:val="yellow"/>
        </w:rPr>
        <w:t>Response:</w:t>
      </w:r>
    </w:p>
    <w:p w14:paraId="067D7C00" w14:textId="77777777" w:rsidR="00142BC1" w:rsidRPr="00F51638" w:rsidRDefault="00142BC1" w:rsidP="000C4102">
      <w:pPr>
        <w:pStyle w:val="NormalWeb"/>
        <w:spacing w:before="240" w:beforeAutospacing="0" w:after="240" w:afterAutospacing="0"/>
        <w:rPr>
          <w:rFonts w:ascii="Calibri" w:hAnsi="Calibri" w:cs="Calibri"/>
          <w:b/>
          <w:bCs/>
        </w:rPr>
      </w:pPr>
    </w:p>
    <w:p w14:paraId="4986BBA9" w14:textId="61294ED9" w:rsidR="00132788" w:rsidRPr="00F51638" w:rsidRDefault="00132788" w:rsidP="003B500E">
      <w:pPr>
        <w:pStyle w:val="NormalWeb"/>
        <w:numPr>
          <w:ilvl w:val="0"/>
          <w:numId w:val="65"/>
        </w:numPr>
        <w:spacing w:before="240" w:beforeAutospacing="0" w:after="240" w:afterAutospacing="0"/>
        <w:ind w:hanging="720"/>
        <w:rPr>
          <w:rFonts w:ascii="Calibri" w:hAnsi="Calibri" w:cs="Calibri"/>
          <w:b/>
        </w:rPr>
      </w:pPr>
      <w:r w:rsidRPr="00F51638">
        <w:rPr>
          <w:rFonts w:ascii="Calibri" w:hAnsi="Calibri" w:cs="Calibri"/>
          <w:b/>
          <w:bCs/>
        </w:rPr>
        <w:t>Section F (Deliverables/Reports)</w:t>
      </w:r>
      <w:r w:rsidR="0048503A" w:rsidRPr="00F51638">
        <w:rPr>
          <w:rFonts w:ascii="Calibri" w:hAnsi="Calibri" w:cs="Calibri"/>
          <w:b/>
          <w:bCs/>
        </w:rPr>
        <w:t xml:space="preserve">, Items 1 through </w:t>
      </w:r>
      <w:r w:rsidR="00841FF1" w:rsidRPr="00F51638">
        <w:rPr>
          <w:rFonts w:ascii="Calibri" w:hAnsi="Calibri" w:cs="Calibri"/>
          <w:b/>
          <w:bCs/>
        </w:rPr>
        <w:t>5</w:t>
      </w:r>
    </w:p>
    <w:p w14:paraId="50DA1CFB" w14:textId="77777777" w:rsidR="00132788" w:rsidRPr="00F51638" w:rsidRDefault="00132788" w:rsidP="00F50388">
      <w:pPr>
        <w:pStyle w:val="NormalWeb"/>
        <w:spacing w:before="240" w:beforeAutospacing="0" w:after="240" w:afterAutospacing="0"/>
        <w:ind w:firstLine="720"/>
        <w:rPr>
          <w:rFonts w:ascii="Calibri" w:hAnsi="Calibri" w:cs="Calibri"/>
          <w:b/>
          <w:bCs/>
          <w:color w:val="000000"/>
        </w:rPr>
      </w:pPr>
      <w:r w:rsidRPr="00F51638">
        <w:rPr>
          <w:rFonts w:ascii="Calibri" w:hAnsi="Calibri" w:cs="Calibri"/>
          <w:b/>
          <w:bCs/>
          <w:highlight w:val="yellow"/>
        </w:rPr>
        <w:t>Response:</w:t>
      </w:r>
    </w:p>
    <w:p w14:paraId="295B67F0" w14:textId="1E7C375E" w:rsidR="003D797E" w:rsidRPr="003D797E" w:rsidRDefault="00132788" w:rsidP="00D0212C">
      <w:pPr>
        <w:pStyle w:val="NormalWeb"/>
        <w:spacing w:before="240" w:beforeAutospacing="0" w:after="240" w:afterAutospacing="0"/>
        <w:rPr>
          <w:rFonts w:ascii="Calibri" w:hAnsi="Calibri" w:cs="Calibri"/>
          <w:color w:val="000000"/>
          <w:sz w:val="26"/>
          <w:szCs w:val="26"/>
        </w:rPr>
      </w:pPr>
      <w:r>
        <w:rPr>
          <w:rFonts w:ascii="Calibri" w:hAnsi="Calibri" w:cs="Calibri"/>
          <w:color w:val="000000"/>
          <w:szCs w:val="26"/>
        </w:rPr>
        <w:t>Also</w:t>
      </w:r>
      <w:r w:rsidR="003D797E" w:rsidRPr="00266DFB">
        <w:rPr>
          <w:rFonts w:ascii="Calibri" w:hAnsi="Calibri" w:cs="Calibri"/>
          <w:color w:val="000000"/>
          <w:szCs w:val="26"/>
        </w:rPr>
        <w:t xml:space="preserve">, Bidder must include the following details: </w:t>
      </w:r>
    </w:p>
    <w:p w14:paraId="0337DCEA" w14:textId="5FFCFA75" w:rsidR="003D797E" w:rsidRDefault="003D797E" w:rsidP="00034770">
      <w:pPr>
        <w:pStyle w:val="NormalWeb"/>
        <w:numPr>
          <w:ilvl w:val="6"/>
          <w:numId w:val="12"/>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Detail existing data collection infrastructure and demonstrate </w:t>
      </w:r>
      <w:r w:rsidR="00112390">
        <w:rPr>
          <w:rFonts w:ascii="Calibri" w:hAnsi="Calibri" w:cs="Calibri"/>
          <w:color w:val="000000"/>
          <w:szCs w:val="26"/>
        </w:rPr>
        <w:t xml:space="preserve">the </w:t>
      </w:r>
      <w:r w:rsidRPr="00266DFB">
        <w:rPr>
          <w:rFonts w:ascii="Calibri" w:hAnsi="Calibri" w:cs="Calibri"/>
          <w:color w:val="000000"/>
          <w:szCs w:val="26"/>
        </w:rPr>
        <w:t>ability to interface with County’s database(s) as described in the RFP and/or provide reporting data to the County for maximum efficiency.</w:t>
      </w:r>
    </w:p>
    <w:p w14:paraId="205A1F9C" w14:textId="77777777" w:rsidR="00132788" w:rsidRDefault="00132788" w:rsidP="00132788">
      <w:pPr>
        <w:pStyle w:val="NormalWeb"/>
        <w:spacing w:before="240" w:beforeAutospacing="0" w:after="240" w:afterAutospacing="0"/>
        <w:ind w:left="720"/>
        <w:rPr>
          <w:rFonts w:ascii="Calibri" w:hAnsi="Calibri" w:cs="Calibri"/>
          <w:b/>
          <w:bCs/>
          <w:szCs w:val="26"/>
        </w:rPr>
      </w:pPr>
      <w:r w:rsidRPr="005524DA">
        <w:rPr>
          <w:rFonts w:ascii="Calibri" w:hAnsi="Calibri" w:cs="Calibri"/>
          <w:b/>
          <w:bCs/>
          <w:szCs w:val="26"/>
          <w:highlight w:val="yellow"/>
        </w:rPr>
        <w:t>Response:</w:t>
      </w:r>
    </w:p>
    <w:p w14:paraId="1122B43C" w14:textId="211B378C" w:rsidR="003D797E" w:rsidRDefault="003D797E" w:rsidP="00034770">
      <w:pPr>
        <w:pStyle w:val="NormalWeb"/>
        <w:numPr>
          <w:ilvl w:val="6"/>
          <w:numId w:val="12"/>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Explain any </w:t>
      </w:r>
      <w:r w:rsidR="00112390">
        <w:rPr>
          <w:rFonts w:ascii="Calibri" w:hAnsi="Calibri" w:cs="Calibri"/>
          <w:color w:val="000000"/>
          <w:szCs w:val="26"/>
        </w:rPr>
        <w:t>unique</w:t>
      </w:r>
      <w:r w:rsidRPr="00266DFB">
        <w:rPr>
          <w:rFonts w:ascii="Calibri" w:hAnsi="Calibri" w:cs="Calibri"/>
          <w:color w:val="000000"/>
          <w:szCs w:val="26"/>
        </w:rPr>
        <w:t xml:space="preserve"> resources, procedures, or approaches that make the services of Bidder responsive to meeting the minimum qualifications and </w:t>
      </w:r>
      <w:r w:rsidR="0042347D" w:rsidRPr="00266DFB">
        <w:rPr>
          <w:rFonts w:ascii="Calibri" w:hAnsi="Calibri" w:cs="Calibri"/>
          <w:color w:val="000000"/>
          <w:szCs w:val="26"/>
        </w:rPr>
        <w:t>requirements</w:t>
      </w:r>
      <w:r w:rsidRPr="00266DFB">
        <w:rPr>
          <w:rFonts w:ascii="Calibri" w:hAnsi="Calibri" w:cs="Calibri"/>
          <w:color w:val="000000"/>
          <w:szCs w:val="26"/>
        </w:rPr>
        <w:t xml:space="preserve"> of the RFP.</w:t>
      </w:r>
    </w:p>
    <w:p w14:paraId="14C28C07" w14:textId="77777777" w:rsidR="00132788" w:rsidRDefault="00132788" w:rsidP="00132788">
      <w:pPr>
        <w:pStyle w:val="NormalWeb"/>
        <w:spacing w:before="240" w:beforeAutospacing="0" w:after="240" w:afterAutospacing="0"/>
        <w:ind w:left="720"/>
        <w:rPr>
          <w:rFonts w:ascii="Calibri" w:hAnsi="Calibri" w:cs="Calibri"/>
          <w:b/>
          <w:bCs/>
          <w:szCs w:val="26"/>
        </w:rPr>
      </w:pPr>
      <w:r w:rsidRPr="005524DA">
        <w:rPr>
          <w:rFonts w:ascii="Calibri" w:hAnsi="Calibri" w:cs="Calibri"/>
          <w:b/>
          <w:bCs/>
          <w:szCs w:val="26"/>
          <w:highlight w:val="yellow"/>
        </w:rPr>
        <w:lastRenderedPageBreak/>
        <w:t>Response:</w:t>
      </w:r>
    </w:p>
    <w:p w14:paraId="7B691040" w14:textId="242E7BEA" w:rsidR="003D797E" w:rsidRDefault="003D797E" w:rsidP="00034770">
      <w:pPr>
        <w:pStyle w:val="NormalWeb"/>
        <w:numPr>
          <w:ilvl w:val="6"/>
          <w:numId w:val="12"/>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EB4661">
        <w:rPr>
          <w:rFonts w:ascii="Calibri" w:hAnsi="Calibri" w:cs="Calibri"/>
          <w:color w:val="000000"/>
          <w:szCs w:val="26"/>
        </w:rPr>
        <w:t>the Bidder</w:t>
      </w:r>
      <w:r w:rsidRPr="00266DFB">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sidR="00112390">
        <w:rPr>
          <w:rFonts w:ascii="Calibri" w:hAnsi="Calibri" w:cs="Calibri"/>
          <w:color w:val="000000"/>
          <w:szCs w:val="26"/>
        </w:rPr>
        <w:t xml:space="preserve">the </w:t>
      </w:r>
      <w:hyperlink w:anchor="ExceptionsClarifications" w:history="1">
        <w:r w:rsidR="00001653">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112390">
        <w:rPr>
          <w:rFonts w:ascii="Calibri" w:hAnsi="Calibri" w:cs="Calibri"/>
          <w:color w:val="000000"/>
          <w:szCs w:val="26"/>
        </w:rPr>
        <w:t xml:space="preserve">. </w:t>
      </w:r>
      <w:r w:rsidR="00112390" w:rsidRPr="00112390">
        <w:rPr>
          <w:rFonts w:ascii="Calibri" w:hAnsi="Calibri" w:cs="Calibri"/>
          <w:b/>
          <w:bCs/>
          <w:color w:val="000000"/>
          <w:szCs w:val="26"/>
        </w:rPr>
        <w:t>The C</w:t>
      </w:r>
      <w:r w:rsidRPr="00112390">
        <w:rPr>
          <w:rFonts w:ascii="Calibri" w:hAnsi="Calibri" w:cs="Calibri"/>
          <w:b/>
          <w:bCs/>
          <w:color w:val="000000"/>
          <w:szCs w:val="26"/>
        </w:rPr>
        <w:t>ounty is under no obligation to accept any exceptions or clarifications</w:t>
      </w:r>
      <w:r w:rsidR="00112390" w:rsidRPr="00112390">
        <w:rPr>
          <w:rFonts w:ascii="Calibri" w:hAnsi="Calibri" w:cs="Calibri"/>
          <w:b/>
          <w:bCs/>
          <w:color w:val="000000"/>
          <w:szCs w:val="26"/>
        </w:rPr>
        <w:t>,</w:t>
      </w:r>
      <w:r w:rsidRPr="00112390">
        <w:rPr>
          <w:rFonts w:ascii="Calibri" w:hAnsi="Calibri" w:cs="Calibri"/>
          <w:b/>
          <w:bCs/>
          <w:color w:val="000000"/>
          <w:szCs w:val="26"/>
        </w:rPr>
        <w:t xml:space="preserve"> and any such exceptions and clarifications may be a basis for bid disqualification.</w:t>
      </w:r>
      <w:r w:rsidRPr="00266DFB">
        <w:rPr>
          <w:rFonts w:ascii="Calibri" w:hAnsi="Calibri" w:cs="Calibri"/>
          <w:color w:val="000000"/>
          <w:szCs w:val="26"/>
        </w:rPr>
        <w:t>)</w:t>
      </w:r>
    </w:p>
    <w:p w14:paraId="7C3CDBF8" w14:textId="77777777" w:rsidR="00132788" w:rsidRDefault="00132788" w:rsidP="00132788">
      <w:pPr>
        <w:pStyle w:val="NormalWeb"/>
        <w:spacing w:before="240" w:beforeAutospacing="0" w:after="240" w:afterAutospacing="0"/>
        <w:ind w:left="720"/>
        <w:rPr>
          <w:rFonts w:ascii="Calibri" w:hAnsi="Calibri" w:cs="Calibri"/>
          <w:b/>
          <w:bCs/>
          <w:szCs w:val="26"/>
        </w:rPr>
      </w:pPr>
      <w:r w:rsidRPr="005524DA">
        <w:rPr>
          <w:rFonts w:ascii="Calibri" w:hAnsi="Calibri" w:cs="Calibri"/>
          <w:b/>
          <w:bCs/>
          <w:szCs w:val="26"/>
          <w:highlight w:val="yellow"/>
        </w:rPr>
        <w:t>Response:</w:t>
      </w:r>
    </w:p>
    <w:p w14:paraId="3449B09C" w14:textId="6A5E06B7" w:rsidR="003D797E" w:rsidRPr="003D797E" w:rsidRDefault="003D797E" w:rsidP="003D797E">
      <w:pPr>
        <w:pStyle w:val="NormalWeb"/>
        <w:rPr>
          <w:rFonts w:ascii="Calibri" w:hAnsi="Calibri" w:cs="Calibri"/>
          <w:b/>
          <w:color w:val="000000"/>
          <w:sz w:val="26"/>
          <w:szCs w:val="26"/>
        </w:rPr>
      </w:pPr>
      <w:r w:rsidRPr="00112390">
        <w:rPr>
          <w:rFonts w:ascii="Calibri" w:hAnsi="Calibri" w:cs="Calibri"/>
          <w:b/>
          <w:bCs/>
          <w:color w:val="000000"/>
          <w:szCs w:val="26"/>
        </w:rPr>
        <w:t xml:space="preserve">Maximum Length: </w:t>
      </w:r>
      <w:r w:rsidR="009A3B79">
        <w:rPr>
          <w:rFonts w:ascii="Calibri" w:hAnsi="Calibri" w:cs="Calibri"/>
          <w:b/>
          <w:bCs/>
          <w:szCs w:val="26"/>
        </w:rPr>
        <w:t>2</w:t>
      </w:r>
      <w:r w:rsidR="00132788" w:rsidRPr="00132788">
        <w:rPr>
          <w:rFonts w:ascii="Calibri" w:hAnsi="Calibri" w:cs="Calibri"/>
          <w:b/>
          <w:bCs/>
          <w:szCs w:val="26"/>
        </w:rPr>
        <w:t>0 pages</w:t>
      </w:r>
    </w:p>
    <w:p w14:paraId="0A09148F" w14:textId="77777777" w:rsidR="00010516" w:rsidRDefault="00010516"/>
    <w:p w14:paraId="19667B28" w14:textId="77777777" w:rsidR="003D797E" w:rsidRPr="003D797E" w:rsidRDefault="003D797E">
      <w:pPr>
        <w:rPr>
          <w:sz w:val="2"/>
          <w:szCs w:val="2"/>
        </w:rPr>
      </w:pPr>
      <w:r>
        <w:br w:type="page"/>
      </w:r>
    </w:p>
    <w:p w14:paraId="23741CF6" w14:textId="246C3432" w:rsidR="000D4620" w:rsidRPr="007A006B" w:rsidRDefault="00132E5B" w:rsidP="000D4620">
      <w:pPr>
        <w:pStyle w:val="Heading4"/>
        <w:shd w:val="clear" w:color="auto" w:fill="DEEAF6" w:themeFill="accent5" w:themeFillTint="33"/>
        <w:jc w:val="left"/>
      </w:pPr>
      <w:r w:rsidRPr="00FB62C8">
        <w:lastRenderedPageBreak/>
        <w:t>RELEVANT EXPERIENCE</w:t>
      </w:r>
      <w:r>
        <w:tab/>
      </w:r>
    </w:p>
    <w:p w14:paraId="45B43988" w14:textId="03D63CA4" w:rsidR="003D797E"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w:t>
      </w:r>
      <w:r w:rsidR="009521CA">
        <w:rPr>
          <w:rFonts w:ascii="Calibri" w:hAnsi="Calibri"/>
          <w:color w:val="000000"/>
          <w:szCs w:val="26"/>
        </w:rPr>
        <w:t>a</w:t>
      </w:r>
      <w:r w:rsidRPr="00266DFB">
        <w:rPr>
          <w:rFonts w:ascii="Calibri" w:hAnsi="Calibri"/>
          <w:color w:val="000000"/>
          <w:szCs w:val="26"/>
        </w:rPr>
        <w:t xml:space="preserve"> </w:t>
      </w:r>
      <w:r w:rsidR="009521CA">
        <w:rPr>
          <w:rFonts w:ascii="Calibri" w:hAnsi="Calibri"/>
          <w:b/>
          <w:color w:val="000000"/>
          <w:szCs w:val="26"/>
        </w:rPr>
        <w:t>Relevant Experience</w:t>
      </w:r>
      <w:r w:rsidRPr="00266DFB">
        <w:rPr>
          <w:rFonts w:ascii="Calibri" w:hAnsi="Calibri"/>
          <w:color w:val="000000"/>
          <w:szCs w:val="26"/>
        </w:rPr>
        <w:t>.</w:t>
      </w:r>
    </w:p>
    <w:p w14:paraId="651C3E4A" w14:textId="337857C2" w:rsidR="008C67E8" w:rsidRPr="00266DFB" w:rsidRDefault="008C67E8" w:rsidP="00D0212C">
      <w:pPr>
        <w:pStyle w:val="NormalWeb"/>
        <w:spacing w:before="240" w:beforeAutospacing="0" w:after="240" w:afterAutospacing="0"/>
        <w:rPr>
          <w:rFonts w:ascii="Calibri" w:hAnsi="Calibri"/>
          <w:color w:val="000000"/>
          <w:szCs w:val="26"/>
        </w:rPr>
      </w:pPr>
      <w:r>
        <w:rPr>
          <w:rFonts w:ascii="Calibri" w:hAnsi="Calibri"/>
          <w:color w:val="000000"/>
          <w:szCs w:val="26"/>
        </w:rPr>
        <w:t xml:space="preserve">At a minimum, </w:t>
      </w:r>
      <w:r w:rsidRPr="008C67E8">
        <w:rPr>
          <w:rFonts w:ascii="Calibri" w:hAnsi="Calibri"/>
          <w:color w:val="000000"/>
          <w:szCs w:val="26"/>
        </w:rPr>
        <w:t>Bidder must include the following details</w:t>
      </w:r>
      <w:r>
        <w:rPr>
          <w:rFonts w:ascii="Calibri" w:hAnsi="Calibri"/>
          <w:color w:val="000000"/>
          <w:szCs w:val="26"/>
        </w:rPr>
        <w:t>:</w:t>
      </w:r>
    </w:p>
    <w:p w14:paraId="47721044" w14:textId="49B7AECB" w:rsidR="008C67E8" w:rsidRDefault="008C67E8" w:rsidP="003B500E">
      <w:pPr>
        <w:numPr>
          <w:ilvl w:val="0"/>
          <w:numId w:val="60"/>
        </w:numPr>
        <w:spacing w:after="120"/>
        <w:ind w:left="810" w:hanging="839"/>
        <w:rPr>
          <w:rFonts w:ascii="Calibri" w:hAnsi="Calibri" w:cs="Calibri"/>
          <w:sz w:val="24"/>
        </w:rPr>
      </w:pPr>
      <w:r>
        <w:rPr>
          <w:rFonts w:ascii="Calibri" w:hAnsi="Calibri" w:cs="Calibri"/>
          <w:sz w:val="24"/>
        </w:rPr>
        <w:t>Experience the Bidder has with similar projects.</w:t>
      </w:r>
    </w:p>
    <w:p w14:paraId="6D7959CD" w14:textId="77777777" w:rsidR="00A65E67" w:rsidRDefault="00A65E67" w:rsidP="00A65E67">
      <w:pPr>
        <w:pStyle w:val="NormalWeb"/>
        <w:spacing w:before="240" w:beforeAutospacing="0" w:after="240" w:afterAutospacing="0"/>
        <w:ind w:left="810"/>
        <w:rPr>
          <w:rFonts w:ascii="Calibri" w:hAnsi="Calibri" w:cs="Calibri"/>
          <w:b/>
          <w:bCs/>
          <w:szCs w:val="26"/>
        </w:rPr>
      </w:pPr>
      <w:r w:rsidRPr="005524DA">
        <w:rPr>
          <w:rFonts w:ascii="Calibri" w:hAnsi="Calibri" w:cs="Calibri"/>
          <w:b/>
          <w:bCs/>
          <w:szCs w:val="26"/>
          <w:highlight w:val="yellow"/>
        </w:rPr>
        <w:t>Response:</w:t>
      </w:r>
    </w:p>
    <w:p w14:paraId="7DE6CA47" w14:textId="1B26D797" w:rsidR="008C67E8" w:rsidRDefault="008C67E8" w:rsidP="003B500E">
      <w:pPr>
        <w:numPr>
          <w:ilvl w:val="0"/>
          <w:numId w:val="60"/>
        </w:numPr>
        <w:spacing w:after="120"/>
        <w:ind w:left="810" w:hanging="839"/>
        <w:rPr>
          <w:rFonts w:ascii="Calibri" w:hAnsi="Calibri" w:cs="Calibri"/>
          <w:sz w:val="24"/>
        </w:rPr>
      </w:pPr>
      <w:r>
        <w:rPr>
          <w:rFonts w:ascii="Calibri" w:hAnsi="Calibri" w:cs="Calibri"/>
          <w:sz w:val="24"/>
        </w:rPr>
        <w:t>Past and current projects to demonstrate experience and capacity for effective delivery of the proposed service.</w:t>
      </w:r>
    </w:p>
    <w:p w14:paraId="40978CA6" w14:textId="77777777" w:rsidR="00A65E67" w:rsidRDefault="00A65E67" w:rsidP="00A65E67">
      <w:pPr>
        <w:pStyle w:val="NormalWeb"/>
        <w:spacing w:before="240" w:beforeAutospacing="0" w:after="240" w:afterAutospacing="0"/>
        <w:ind w:left="810"/>
        <w:rPr>
          <w:rFonts w:ascii="Calibri" w:hAnsi="Calibri" w:cs="Calibri"/>
          <w:b/>
          <w:bCs/>
          <w:szCs w:val="26"/>
        </w:rPr>
      </w:pPr>
      <w:r w:rsidRPr="005524DA">
        <w:rPr>
          <w:rFonts w:ascii="Calibri" w:hAnsi="Calibri" w:cs="Calibri"/>
          <w:b/>
          <w:bCs/>
          <w:szCs w:val="26"/>
          <w:highlight w:val="yellow"/>
        </w:rPr>
        <w:t>Response:</w:t>
      </w:r>
    </w:p>
    <w:p w14:paraId="19EB143C" w14:textId="364DBE80" w:rsidR="008C67E8" w:rsidRDefault="008C67E8" w:rsidP="003B500E">
      <w:pPr>
        <w:numPr>
          <w:ilvl w:val="0"/>
          <w:numId w:val="60"/>
        </w:numPr>
        <w:spacing w:after="120"/>
        <w:ind w:left="810" w:hanging="839"/>
        <w:rPr>
          <w:rFonts w:ascii="Calibri" w:hAnsi="Calibri" w:cs="Calibri"/>
          <w:sz w:val="24"/>
        </w:rPr>
      </w:pPr>
      <w:r>
        <w:rPr>
          <w:rFonts w:ascii="Calibri" w:hAnsi="Calibri" w:cs="Calibri"/>
          <w:sz w:val="24"/>
        </w:rPr>
        <w:t>Identify and define staffing and management roles.</w:t>
      </w:r>
    </w:p>
    <w:p w14:paraId="3DC5ED8C" w14:textId="77777777" w:rsidR="00A65E67" w:rsidRDefault="00A65E67" w:rsidP="00A65E67">
      <w:pPr>
        <w:pStyle w:val="NormalWeb"/>
        <w:spacing w:before="240" w:beforeAutospacing="0" w:after="240" w:afterAutospacing="0"/>
        <w:ind w:left="810" w:hanging="90"/>
        <w:rPr>
          <w:rFonts w:ascii="Calibri" w:hAnsi="Calibri" w:cs="Calibri"/>
          <w:b/>
          <w:bCs/>
          <w:szCs w:val="26"/>
        </w:rPr>
      </w:pPr>
      <w:r w:rsidRPr="005524DA">
        <w:rPr>
          <w:rFonts w:ascii="Calibri" w:hAnsi="Calibri" w:cs="Calibri"/>
          <w:b/>
          <w:bCs/>
          <w:szCs w:val="26"/>
          <w:highlight w:val="yellow"/>
        </w:rPr>
        <w:t>Response:</w:t>
      </w:r>
    </w:p>
    <w:p w14:paraId="6A7400CF" w14:textId="01338A1E" w:rsidR="008C67E8" w:rsidRDefault="008C67E8" w:rsidP="003B500E">
      <w:pPr>
        <w:numPr>
          <w:ilvl w:val="0"/>
          <w:numId w:val="60"/>
        </w:numPr>
        <w:spacing w:after="120"/>
        <w:ind w:left="810" w:hanging="839"/>
        <w:rPr>
          <w:rFonts w:ascii="Calibri" w:hAnsi="Calibri" w:cs="Calibri"/>
          <w:sz w:val="24"/>
        </w:rPr>
      </w:pPr>
      <w:r>
        <w:rPr>
          <w:rFonts w:ascii="Calibri" w:hAnsi="Calibri" w:cs="Calibri"/>
          <w:sz w:val="24"/>
        </w:rPr>
        <w:t xml:space="preserve">Educational and professional backgrounds of key personnel to deliver program services, including cultural and gender competence. </w:t>
      </w:r>
    </w:p>
    <w:p w14:paraId="46B7A22A" w14:textId="77777777" w:rsidR="00A65E67" w:rsidRDefault="00A65E67" w:rsidP="00A65E67">
      <w:pPr>
        <w:pStyle w:val="NormalWeb"/>
        <w:spacing w:before="240" w:beforeAutospacing="0" w:after="240" w:afterAutospacing="0"/>
        <w:ind w:left="720"/>
        <w:rPr>
          <w:rFonts w:ascii="Calibri" w:hAnsi="Calibri" w:cs="Calibri"/>
          <w:b/>
          <w:bCs/>
          <w:szCs w:val="26"/>
        </w:rPr>
      </w:pPr>
      <w:r w:rsidRPr="005524DA">
        <w:rPr>
          <w:rFonts w:ascii="Calibri" w:hAnsi="Calibri" w:cs="Calibri"/>
          <w:b/>
          <w:bCs/>
          <w:szCs w:val="26"/>
          <w:highlight w:val="yellow"/>
        </w:rPr>
        <w:t>Response:</w:t>
      </w:r>
    </w:p>
    <w:p w14:paraId="3BE5060C" w14:textId="7F4FFC2F" w:rsidR="00266DFB" w:rsidRDefault="008C67E8" w:rsidP="003B500E">
      <w:pPr>
        <w:pStyle w:val="NormalWeb"/>
        <w:numPr>
          <w:ilvl w:val="0"/>
          <w:numId w:val="64"/>
        </w:numPr>
        <w:ind w:hanging="720"/>
        <w:rPr>
          <w:rFonts w:ascii="Calibri" w:hAnsi="Calibri" w:cs="Calibri"/>
        </w:rPr>
      </w:pPr>
      <w:r>
        <w:rPr>
          <w:rFonts w:ascii="Calibri" w:hAnsi="Calibri" w:cs="Calibri"/>
        </w:rPr>
        <w:t>How well has the Bidder demonstrated they have the experience, knowledge, and tools necessary to work with the homeless population with kids?</w:t>
      </w:r>
    </w:p>
    <w:p w14:paraId="769EA8A8" w14:textId="77777777" w:rsidR="00A65E67" w:rsidRDefault="00A65E67" w:rsidP="00A65E67">
      <w:pPr>
        <w:pStyle w:val="NormalWeb"/>
        <w:spacing w:before="240" w:beforeAutospacing="0" w:after="240" w:afterAutospacing="0"/>
        <w:ind w:left="720"/>
        <w:rPr>
          <w:rFonts w:ascii="Calibri" w:hAnsi="Calibri" w:cs="Calibri"/>
          <w:b/>
          <w:bCs/>
          <w:szCs w:val="26"/>
        </w:rPr>
      </w:pPr>
      <w:r w:rsidRPr="005524DA">
        <w:rPr>
          <w:rFonts w:ascii="Calibri" w:hAnsi="Calibri" w:cs="Calibri"/>
          <w:b/>
          <w:bCs/>
          <w:szCs w:val="26"/>
          <w:highlight w:val="yellow"/>
        </w:rPr>
        <w:t>Response:</w:t>
      </w:r>
    </w:p>
    <w:p w14:paraId="58A6AC1F" w14:textId="77777777" w:rsidR="00A65E67" w:rsidRPr="00266DFB" w:rsidRDefault="00A65E67" w:rsidP="008C67E8">
      <w:pPr>
        <w:pStyle w:val="NormalWeb"/>
        <w:rPr>
          <w:rFonts w:ascii="Calibri" w:hAnsi="Calibri"/>
          <w:color w:val="000000"/>
          <w:szCs w:val="26"/>
        </w:rPr>
      </w:pPr>
    </w:p>
    <w:p w14:paraId="5C25D758" w14:textId="00F7D27A" w:rsidR="003D797E" w:rsidRPr="003D797E" w:rsidRDefault="003D797E" w:rsidP="003D797E">
      <w:pPr>
        <w:pStyle w:val="NormalWeb"/>
        <w:rPr>
          <w:rFonts w:ascii="Calibri" w:hAnsi="Calibri"/>
          <w:color w:val="000000"/>
          <w:sz w:val="26"/>
          <w:szCs w:val="26"/>
        </w:rPr>
      </w:pPr>
      <w:r w:rsidRPr="00112390">
        <w:rPr>
          <w:rFonts w:ascii="Calibri" w:hAnsi="Calibri"/>
          <w:b/>
          <w:bCs/>
          <w:color w:val="000000"/>
          <w:szCs w:val="26"/>
        </w:rPr>
        <w:t>Maximum Length</w:t>
      </w:r>
      <w:r w:rsidRPr="008C67E8">
        <w:rPr>
          <w:rFonts w:ascii="Calibri" w:hAnsi="Calibri"/>
          <w:b/>
          <w:bCs/>
          <w:szCs w:val="26"/>
        </w:rPr>
        <w:t xml:space="preserve">: </w:t>
      </w:r>
      <w:r w:rsidR="008C67E8" w:rsidRPr="008C67E8">
        <w:rPr>
          <w:rFonts w:ascii="Calibri" w:hAnsi="Calibri"/>
          <w:b/>
          <w:bCs/>
          <w:szCs w:val="26"/>
        </w:rPr>
        <w:t>5 pages</w:t>
      </w: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257CB9F8"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9521CA">
        <w:rPr>
          <w:rFonts w:ascii="Calibri" w:hAnsi="Calibri" w:cs="Calibri"/>
          <w:sz w:val="24"/>
          <w:szCs w:val="26"/>
        </w:rPr>
        <w:t xml:space="preserve">page </w:t>
      </w:r>
      <w:r w:rsidR="00266DFB" w:rsidRPr="009521CA">
        <w:rPr>
          <w:rFonts w:ascii="Calibri" w:hAnsi="Calibri" w:cs="Calibri"/>
          <w:sz w:val="24"/>
          <w:szCs w:val="26"/>
        </w:rPr>
        <w:t>is</w:t>
      </w:r>
      <w:r w:rsidRPr="009521CA">
        <w:rPr>
          <w:rFonts w:ascii="Calibri" w:hAnsi="Calibri" w:cs="Calibri"/>
          <w:sz w:val="24"/>
          <w:szCs w:val="26"/>
        </w:rPr>
        <w:t xml:space="preserve"> the template that </w:t>
      </w:r>
      <w:r w:rsidR="00502F47" w:rsidRPr="009521CA">
        <w:rPr>
          <w:rFonts w:ascii="Calibri" w:hAnsi="Calibri" w:cs="Calibri"/>
          <w:sz w:val="24"/>
          <w:szCs w:val="26"/>
        </w:rPr>
        <w:t>Bidder</w:t>
      </w:r>
      <w:r w:rsidR="001215F1" w:rsidRPr="009521CA">
        <w:rPr>
          <w:rFonts w:ascii="Calibri" w:hAnsi="Calibri" w:cs="Calibri"/>
          <w:sz w:val="24"/>
          <w:szCs w:val="26"/>
        </w:rPr>
        <w:t>s</w:t>
      </w:r>
      <w:r w:rsidRPr="009521CA">
        <w:rPr>
          <w:rFonts w:ascii="Calibri" w:hAnsi="Calibri" w:cs="Calibri"/>
          <w:sz w:val="24"/>
          <w:szCs w:val="26"/>
        </w:rPr>
        <w:t xml:space="preserve"> </w:t>
      </w:r>
      <w:r w:rsidR="00E6662F" w:rsidRPr="009521CA">
        <w:rPr>
          <w:rFonts w:ascii="Calibri" w:hAnsi="Calibri" w:cs="Calibri"/>
          <w:sz w:val="24"/>
          <w:szCs w:val="26"/>
        </w:rPr>
        <w:t>are to</w:t>
      </w:r>
      <w:r w:rsidRPr="009521CA">
        <w:rPr>
          <w:rFonts w:ascii="Calibri" w:hAnsi="Calibri" w:cs="Calibri"/>
          <w:sz w:val="24"/>
          <w:szCs w:val="26"/>
        </w:rPr>
        <w:t xml:space="preserve"> use </w:t>
      </w:r>
      <w:r w:rsidR="00E6662F" w:rsidRPr="009521CA">
        <w:rPr>
          <w:rFonts w:ascii="Calibri" w:hAnsi="Calibri" w:cs="Calibri"/>
          <w:sz w:val="24"/>
          <w:szCs w:val="26"/>
        </w:rPr>
        <w:t>for providing</w:t>
      </w:r>
      <w:r w:rsidRPr="009521CA">
        <w:rPr>
          <w:rFonts w:ascii="Calibri" w:hAnsi="Calibri" w:cs="Calibri"/>
          <w:sz w:val="24"/>
          <w:szCs w:val="26"/>
        </w:rPr>
        <w:t xml:space="preserve"> references.  </w:t>
      </w:r>
      <w:r w:rsidR="00502F47" w:rsidRPr="009521CA">
        <w:rPr>
          <w:rFonts w:ascii="Calibri" w:hAnsi="Calibri" w:cs="Calibri"/>
          <w:spacing w:val="-3"/>
          <w:sz w:val="24"/>
          <w:szCs w:val="26"/>
        </w:rPr>
        <w:t>Bidder</w:t>
      </w:r>
      <w:r w:rsidRPr="009521CA">
        <w:rPr>
          <w:rFonts w:ascii="Calibri" w:hAnsi="Calibri" w:cs="Calibri"/>
          <w:spacing w:val="-3"/>
          <w:sz w:val="24"/>
          <w:szCs w:val="26"/>
        </w:rPr>
        <w:t xml:space="preserve">s are to provide a list of </w:t>
      </w:r>
      <w:r w:rsidR="009521CA" w:rsidRPr="008C67E8">
        <w:rPr>
          <w:rFonts w:ascii="Calibri" w:hAnsi="Calibri" w:cs="Calibri"/>
          <w:b/>
          <w:bCs/>
          <w:spacing w:val="-3"/>
          <w:sz w:val="24"/>
          <w:szCs w:val="26"/>
        </w:rPr>
        <w:t xml:space="preserve">two (2) current </w:t>
      </w:r>
      <w:r w:rsidRPr="008C67E8">
        <w:rPr>
          <w:rFonts w:ascii="Calibri" w:hAnsi="Calibri" w:cs="Calibri"/>
          <w:b/>
          <w:bCs/>
          <w:spacing w:val="-3"/>
          <w:sz w:val="24"/>
          <w:szCs w:val="26"/>
        </w:rPr>
        <w:t>references</w:t>
      </w:r>
      <w:r w:rsidRPr="009521CA">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604CC2DA"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Bidder must currently be providing goods and/or services for at least two of the references or have done so within the las</w:t>
      </w:r>
      <w:r w:rsidRPr="009521CA">
        <w:rPr>
          <w:rFonts w:ascii="Calibri" w:hAnsi="Calibri" w:cs="Calibri"/>
          <w:b w:val="0"/>
          <w:iCs/>
          <w:sz w:val="24"/>
          <w:szCs w:val="24"/>
        </w:rPr>
        <w:t xml:space="preserve">t five </w:t>
      </w:r>
      <w:r w:rsidRPr="000A214A">
        <w:rPr>
          <w:rFonts w:ascii="Calibri" w:hAnsi="Calibri" w:cs="Calibri"/>
          <w:b w:val="0"/>
          <w:iCs/>
          <w:sz w:val="24"/>
          <w:szCs w:val="24"/>
        </w:rPr>
        <w:t xml:space="preserve">years.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28"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8"/>
    <w:p w14:paraId="6EE8987F" w14:textId="77777777" w:rsidR="00F43F6A" w:rsidRPr="00BA3CAD" w:rsidRDefault="00F43F6A" w:rsidP="00266DFB">
      <w:pPr>
        <w:rPr>
          <w:rFonts w:ascii="Calibri" w:hAnsi="Calibri" w:cs="Calibri"/>
        </w:rPr>
      </w:pPr>
    </w:p>
    <w:p w14:paraId="6C2F2789" w14:textId="3062B9E2" w:rsidR="00F43F6A" w:rsidRPr="0004564D" w:rsidRDefault="00F43F6A" w:rsidP="00F43F6A">
      <w:pPr>
        <w:rPr>
          <w:rFonts w:ascii="Calibri" w:hAnsi="Calibri" w:cs="Calibri"/>
          <w:color w:val="FFFFFF"/>
          <w:sz w:val="22"/>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9"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29"/>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0D390B6D" w14:textId="75331FEA" w:rsidR="009521CA" w:rsidRPr="009521CA" w:rsidRDefault="003D797E" w:rsidP="009521CA">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sidR="009521CA" w:rsidRPr="009521CA">
        <w:rPr>
          <w:rFonts w:ascii="Calibri" w:hAnsi="Calibri" w:cs="Calibri"/>
          <w:bCs/>
          <w:iCs/>
          <w:sz w:val="28"/>
          <w:szCs w:val="28"/>
        </w:rPr>
        <w:t>. 902580</w:t>
      </w:r>
    </w:p>
    <w:p w14:paraId="4F861C9C" w14:textId="0ADC870A" w:rsidR="003D797E" w:rsidRPr="003D797E" w:rsidRDefault="009521CA" w:rsidP="009521CA">
      <w:pPr>
        <w:pStyle w:val="RFP-QHeader2"/>
        <w:spacing w:before="120" w:after="120"/>
        <w:rPr>
          <w:rFonts w:ascii="Calibri" w:hAnsi="Calibri" w:cs="Calibri"/>
          <w:bCs/>
          <w:iCs/>
          <w:color w:val="FF0000"/>
          <w:sz w:val="28"/>
          <w:szCs w:val="28"/>
        </w:rPr>
      </w:pPr>
      <w:r w:rsidRPr="009521CA">
        <w:rPr>
          <w:rFonts w:ascii="Calibri" w:hAnsi="Calibri" w:cs="Calibri"/>
          <w:bCs/>
          <w:iCs/>
          <w:sz w:val="28"/>
          <w:szCs w:val="28"/>
        </w:rPr>
        <w:t>CALWORKS HOUSING SUPPORT PROGRAM</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p w14:paraId="05D0BF5A" w14:textId="77777777" w:rsidR="00F43F6A" w:rsidRPr="00EB258A" w:rsidRDefault="00F43F6A" w:rsidP="00F43F6A">
      <w:pPr>
        <w:rPr>
          <w:rFonts w:ascii="Calibri" w:hAnsi="Calibri" w:cs="Calibri"/>
          <w:sz w:val="24"/>
          <w:szCs w:val="24"/>
        </w:rPr>
      </w:pPr>
    </w:p>
    <w:p w14:paraId="03F14971"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30" w:name="ExceptionsClarifications"/>
      <w:bookmarkStart w:id="131" w:name="_Ref342044597"/>
      <w:r w:rsidRPr="000D4620">
        <w:t>EXCEPTIONS</w:t>
      </w:r>
      <w:bookmarkEnd w:id="130"/>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62"/>
        <w:gridCol w:w="1100"/>
        <w:gridCol w:w="5983"/>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1"/>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77024D36" w14:textId="77777777" w:rsidR="009521CA" w:rsidRPr="00440E67" w:rsidRDefault="009521CA" w:rsidP="009521CA">
      <w:pPr>
        <w:pStyle w:val="PlainText"/>
        <w:jc w:val="center"/>
        <w:rPr>
          <w:rFonts w:ascii="Calibri" w:hAnsi="Calibri" w:cs="Calibri"/>
          <w:b/>
          <w:sz w:val="24"/>
          <w:szCs w:val="24"/>
        </w:rPr>
      </w:pPr>
      <w:r>
        <w:rPr>
          <w:rFonts w:ascii="Calibri" w:hAnsi="Calibri" w:cs="Calibri"/>
          <w:b/>
          <w:sz w:val="24"/>
          <w:szCs w:val="24"/>
        </w:rPr>
        <w:lastRenderedPageBreak/>
        <w:t>E</w:t>
      </w:r>
      <w:r w:rsidRPr="00440E67">
        <w:rPr>
          <w:rFonts w:ascii="Calibri" w:hAnsi="Calibri" w:cs="Calibri"/>
          <w:b/>
          <w:sz w:val="24"/>
          <w:szCs w:val="24"/>
        </w:rPr>
        <w:t>XHIBIT C</w:t>
      </w:r>
    </w:p>
    <w:p w14:paraId="2E58FA0B" w14:textId="77777777" w:rsidR="009521CA" w:rsidRDefault="009521CA" w:rsidP="009521CA">
      <w:pPr>
        <w:pStyle w:val="PlainText"/>
        <w:jc w:val="center"/>
        <w:rPr>
          <w:rFonts w:ascii="Calibri" w:hAnsi="Calibri" w:cs="Calibri"/>
          <w:b/>
          <w:sz w:val="24"/>
          <w:szCs w:val="24"/>
        </w:rPr>
      </w:pPr>
      <w:r w:rsidRPr="00440E67">
        <w:rPr>
          <w:rFonts w:ascii="Calibri" w:hAnsi="Calibri" w:cs="Calibri"/>
          <w:b/>
          <w:sz w:val="24"/>
          <w:szCs w:val="24"/>
        </w:rPr>
        <w:t>COUNTY OF ALAMEDA MINIMUM INSURANCE REQUIREMENTS</w:t>
      </w:r>
    </w:p>
    <w:p w14:paraId="267D415A" w14:textId="77777777" w:rsidR="009521CA" w:rsidRPr="00440E67" w:rsidRDefault="009521CA" w:rsidP="009521CA">
      <w:pPr>
        <w:pStyle w:val="PlainText"/>
        <w:jc w:val="center"/>
        <w:rPr>
          <w:rFonts w:ascii="Calibri" w:hAnsi="Calibri" w:cs="Calibri"/>
          <w:b/>
          <w:sz w:val="24"/>
          <w:szCs w:val="24"/>
        </w:rPr>
      </w:pPr>
    </w:p>
    <w:p w14:paraId="2E40ECDE" w14:textId="77777777" w:rsidR="009521CA" w:rsidRPr="00641B4F" w:rsidRDefault="009521CA" w:rsidP="003F4036">
      <w:pPr>
        <w:pStyle w:val="PlainText"/>
        <w:spacing w:after="120"/>
        <w:jc w:val="both"/>
        <w:rPr>
          <w:rFonts w:ascii="Calibri" w:hAnsi="Calibri" w:cs="Calibri"/>
          <w:bCs/>
          <w:sz w:val="22"/>
          <w:szCs w:val="22"/>
        </w:rPr>
      </w:pPr>
      <w:r w:rsidRPr="00641B4F">
        <w:rPr>
          <w:rFonts w:ascii="Calibri" w:hAnsi="Calibri" w:cs="Calibri"/>
          <w:bCs/>
          <w:sz w:val="22"/>
          <w:szCs w:val="22"/>
        </w:rPr>
        <w:t>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w:t>
      </w:r>
    </w:p>
    <w:tbl>
      <w:tblPr>
        <w:tblW w:w="11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96"/>
        <w:gridCol w:w="7055"/>
        <w:gridCol w:w="106"/>
        <w:gridCol w:w="3668"/>
      </w:tblGrid>
      <w:tr w:rsidR="009521CA" w:rsidRPr="009521CA" w14:paraId="61885336" w14:textId="77777777">
        <w:trPr>
          <w:trHeight w:val="290"/>
          <w:jc w:val="center"/>
        </w:trPr>
        <w:tc>
          <w:tcPr>
            <w:tcW w:w="108" w:type="dxa"/>
            <w:tcBorders>
              <w:right w:val="nil"/>
            </w:tcBorders>
            <w:shd w:val="clear" w:color="auto" w:fill="9F9F9F"/>
          </w:tcPr>
          <w:p w14:paraId="1D3565D9" w14:textId="77777777" w:rsidR="009521CA" w:rsidRPr="009521CA" w:rsidRDefault="009521CA" w:rsidP="009521CA">
            <w:pPr>
              <w:widowControl w:val="0"/>
              <w:autoSpaceDE w:val="0"/>
              <w:autoSpaceDN w:val="0"/>
              <w:rPr>
                <w:rFonts w:eastAsia="Arial Narrow" w:hAnsi="Arial Narrow" w:cs="Arial Narrow"/>
                <w:sz w:val="18"/>
              </w:rPr>
            </w:pPr>
          </w:p>
        </w:tc>
        <w:tc>
          <w:tcPr>
            <w:tcW w:w="7451" w:type="dxa"/>
            <w:gridSpan w:val="2"/>
            <w:tcBorders>
              <w:left w:val="nil"/>
              <w:right w:val="single" w:sz="4" w:space="0" w:color="A6A6A6" w:themeColor="background1" w:themeShade="A6"/>
            </w:tcBorders>
            <w:shd w:val="clear" w:color="auto" w:fill="9F9F9F"/>
          </w:tcPr>
          <w:p w14:paraId="2490FB71" w14:textId="77777777" w:rsidR="009521CA" w:rsidRPr="009521CA" w:rsidRDefault="009521CA" w:rsidP="009521CA">
            <w:pPr>
              <w:widowControl w:val="0"/>
              <w:autoSpaceDE w:val="0"/>
              <w:autoSpaceDN w:val="0"/>
              <w:spacing w:before="38"/>
              <w:ind w:left="2245" w:right="2345"/>
              <w:jc w:val="center"/>
              <w:rPr>
                <w:rFonts w:ascii="Arial Narrow" w:eastAsia="Arial Narrow" w:hAnsi="Arial Narrow" w:cs="Arial Narrow"/>
                <w:b/>
                <w:sz w:val="18"/>
              </w:rPr>
            </w:pPr>
            <w:r w:rsidRPr="009521CA">
              <w:rPr>
                <w:rFonts w:ascii="Arial Narrow" w:eastAsia="Arial Narrow" w:hAnsi="Arial Narrow" w:cs="Arial Narrow"/>
                <w:b/>
                <w:sz w:val="18"/>
              </w:rPr>
              <w:t>TYPE OF INSURANCE COVERAGES</w:t>
            </w:r>
          </w:p>
        </w:tc>
        <w:tc>
          <w:tcPr>
            <w:tcW w:w="106" w:type="dxa"/>
            <w:tcBorders>
              <w:left w:val="single" w:sz="4" w:space="0" w:color="9F9F9F"/>
              <w:right w:val="nil"/>
            </w:tcBorders>
            <w:shd w:val="clear" w:color="auto" w:fill="A6A6A6" w:themeFill="background1" w:themeFillShade="A6"/>
          </w:tcPr>
          <w:p w14:paraId="690AEE12" w14:textId="77777777" w:rsidR="009521CA" w:rsidRPr="009521CA" w:rsidRDefault="009521CA" w:rsidP="009521CA">
            <w:pPr>
              <w:widowControl w:val="0"/>
              <w:autoSpaceDE w:val="0"/>
              <w:autoSpaceDN w:val="0"/>
              <w:rPr>
                <w:rFonts w:eastAsia="Arial Narrow" w:hAnsi="Arial Narrow" w:cs="Arial Narrow"/>
                <w:sz w:val="18"/>
              </w:rPr>
            </w:pPr>
          </w:p>
        </w:tc>
        <w:tc>
          <w:tcPr>
            <w:tcW w:w="3668" w:type="dxa"/>
            <w:tcBorders>
              <w:left w:val="nil"/>
            </w:tcBorders>
            <w:shd w:val="clear" w:color="auto" w:fill="A6A6A6" w:themeFill="background1" w:themeFillShade="A6"/>
          </w:tcPr>
          <w:p w14:paraId="635C2871" w14:textId="77777777" w:rsidR="009521CA" w:rsidRPr="009521CA" w:rsidRDefault="009521CA" w:rsidP="009521CA">
            <w:pPr>
              <w:widowControl w:val="0"/>
              <w:autoSpaceDE w:val="0"/>
              <w:autoSpaceDN w:val="0"/>
              <w:spacing w:before="38"/>
              <w:ind w:left="1122"/>
              <w:rPr>
                <w:rFonts w:ascii="Arial Narrow" w:eastAsia="Arial Narrow" w:hAnsi="Arial Narrow" w:cs="Arial Narrow"/>
                <w:b/>
                <w:sz w:val="18"/>
              </w:rPr>
            </w:pPr>
            <w:r w:rsidRPr="009521CA">
              <w:rPr>
                <w:rFonts w:ascii="Arial Narrow" w:eastAsia="Arial Narrow" w:hAnsi="Arial Narrow" w:cs="Arial Narrow"/>
                <w:b/>
                <w:sz w:val="18"/>
              </w:rPr>
              <w:t>MINIMUM LIMITS</w:t>
            </w:r>
          </w:p>
        </w:tc>
      </w:tr>
      <w:tr w:rsidR="009521CA" w:rsidRPr="009521CA" w14:paraId="11D9330B" w14:textId="77777777">
        <w:trPr>
          <w:trHeight w:val="800"/>
          <w:jc w:val="center"/>
        </w:trPr>
        <w:tc>
          <w:tcPr>
            <w:tcW w:w="504" w:type="dxa"/>
            <w:gridSpan w:val="2"/>
          </w:tcPr>
          <w:p w14:paraId="45ED287E" w14:textId="77777777" w:rsidR="009521CA" w:rsidRPr="009521CA" w:rsidRDefault="009521CA" w:rsidP="009521CA">
            <w:pPr>
              <w:widowControl w:val="0"/>
              <w:autoSpaceDE w:val="0"/>
              <w:autoSpaceDN w:val="0"/>
              <w:spacing w:before="36"/>
              <w:ind w:left="107"/>
              <w:rPr>
                <w:rFonts w:ascii="Arial Narrow" w:eastAsia="Arial Narrow" w:hAnsi="Arial Narrow" w:cs="Arial Narrow"/>
                <w:b/>
                <w:sz w:val="18"/>
              </w:rPr>
            </w:pPr>
            <w:r w:rsidRPr="009521CA">
              <w:rPr>
                <w:rFonts w:ascii="Arial Narrow" w:eastAsia="Arial Narrow" w:hAnsi="Arial Narrow" w:cs="Arial Narrow"/>
                <w:b/>
                <w:sz w:val="18"/>
              </w:rPr>
              <w:t>A</w:t>
            </w:r>
          </w:p>
        </w:tc>
        <w:tc>
          <w:tcPr>
            <w:tcW w:w="7055" w:type="dxa"/>
          </w:tcPr>
          <w:p w14:paraId="36373680" w14:textId="77777777" w:rsidR="009521CA" w:rsidRPr="009521CA" w:rsidRDefault="009521CA" w:rsidP="009521CA">
            <w:pPr>
              <w:widowControl w:val="0"/>
              <w:autoSpaceDE w:val="0"/>
              <w:autoSpaceDN w:val="0"/>
              <w:spacing w:before="36" w:line="240" w:lineRule="exact"/>
              <w:ind w:left="107"/>
              <w:rPr>
                <w:rFonts w:ascii="Arial Narrow" w:eastAsia="Arial Narrow" w:hAnsi="Arial Narrow" w:cs="Arial Narrow"/>
                <w:b/>
                <w:sz w:val="18"/>
              </w:rPr>
            </w:pPr>
            <w:r w:rsidRPr="009521CA">
              <w:rPr>
                <w:rFonts w:ascii="Arial Narrow" w:eastAsia="Arial Narrow" w:hAnsi="Arial Narrow" w:cs="Arial Narrow"/>
                <w:b/>
                <w:sz w:val="18"/>
              </w:rPr>
              <w:t>Commercial General Liability</w:t>
            </w:r>
          </w:p>
          <w:p w14:paraId="7F32A656" w14:textId="77777777" w:rsidR="009521CA" w:rsidRPr="009521CA" w:rsidRDefault="009521CA" w:rsidP="009521CA">
            <w:pPr>
              <w:widowControl w:val="0"/>
              <w:autoSpaceDE w:val="0"/>
              <w:autoSpaceDN w:val="0"/>
              <w:spacing w:line="240" w:lineRule="exact"/>
              <w:ind w:left="107"/>
              <w:rPr>
                <w:rFonts w:ascii="Arial Narrow" w:eastAsia="Arial Narrow" w:hAnsi="Arial Narrow" w:cs="Arial Narrow"/>
                <w:sz w:val="18"/>
              </w:rPr>
            </w:pPr>
            <w:r w:rsidRPr="009521CA">
              <w:rPr>
                <w:rFonts w:ascii="Arial Narrow" w:eastAsia="Arial Narrow" w:hAnsi="Arial Narrow" w:cs="Arial Narrow"/>
                <w:sz w:val="18"/>
              </w:rPr>
              <w:t>Premises Liability; Products and Completed Operations; Contractual Liability; Personal</w:t>
            </w:r>
          </w:p>
          <w:p w14:paraId="55242947" w14:textId="77777777" w:rsidR="009521CA" w:rsidRPr="009521CA" w:rsidRDefault="009521CA" w:rsidP="009521CA">
            <w:pPr>
              <w:widowControl w:val="0"/>
              <w:autoSpaceDE w:val="0"/>
              <w:autoSpaceDN w:val="0"/>
              <w:spacing w:before="6" w:line="240" w:lineRule="exact"/>
              <w:ind w:left="107" w:right="513"/>
              <w:rPr>
                <w:rFonts w:ascii="Arial Narrow" w:eastAsia="Arial Narrow" w:hAnsi="Arial Narrow" w:cs="Arial Narrow"/>
                <w:sz w:val="18"/>
              </w:rPr>
            </w:pPr>
            <w:r w:rsidRPr="009521CA">
              <w:rPr>
                <w:rFonts w:ascii="Arial Narrow" w:eastAsia="Arial Narrow" w:hAnsi="Arial Narrow" w:cs="Arial Narrow"/>
                <w:sz w:val="18"/>
              </w:rPr>
              <w:t>Injury and Advertising Liability; Abuse, Molestation, Sexual Actions, and Assault and Battery</w:t>
            </w:r>
          </w:p>
        </w:tc>
        <w:tc>
          <w:tcPr>
            <w:tcW w:w="3774" w:type="dxa"/>
            <w:gridSpan w:val="2"/>
          </w:tcPr>
          <w:p w14:paraId="67506255" w14:textId="77777777" w:rsidR="009521CA" w:rsidRPr="009521CA" w:rsidRDefault="009521CA" w:rsidP="009521CA">
            <w:pPr>
              <w:widowControl w:val="0"/>
              <w:autoSpaceDE w:val="0"/>
              <w:autoSpaceDN w:val="0"/>
              <w:spacing w:before="35"/>
              <w:ind w:left="105" w:right="1095"/>
              <w:rPr>
                <w:rFonts w:ascii="Arial Narrow" w:eastAsia="Arial Narrow" w:hAnsi="Arial Narrow" w:cs="Arial Narrow"/>
                <w:sz w:val="18"/>
              </w:rPr>
            </w:pPr>
            <w:r w:rsidRPr="009521CA">
              <w:rPr>
                <w:rFonts w:ascii="Arial Narrow" w:eastAsia="Arial Narrow" w:hAnsi="Arial Narrow" w:cs="Arial Narrow"/>
                <w:sz w:val="18"/>
              </w:rPr>
              <w:t>$1,000,000 per occurrence (CSL) Bodily Injury and Property Damage</w:t>
            </w:r>
          </w:p>
        </w:tc>
      </w:tr>
      <w:tr w:rsidR="009521CA" w:rsidRPr="009521CA" w14:paraId="44FC3565" w14:textId="77777777">
        <w:trPr>
          <w:trHeight w:val="980"/>
          <w:jc w:val="center"/>
        </w:trPr>
        <w:tc>
          <w:tcPr>
            <w:tcW w:w="504" w:type="dxa"/>
            <w:gridSpan w:val="2"/>
          </w:tcPr>
          <w:p w14:paraId="5487F081" w14:textId="77777777" w:rsidR="009521CA" w:rsidRPr="009521CA" w:rsidRDefault="009521CA" w:rsidP="009521CA">
            <w:pPr>
              <w:widowControl w:val="0"/>
              <w:autoSpaceDE w:val="0"/>
              <w:autoSpaceDN w:val="0"/>
              <w:spacing w:before="36"/>
              <w:ind w:left="107"/>
              <w:rPr>
                <w:rFonts w:ascii="Arial Narrow" w:eastAsia="Arial Narrow" w:hAnsi="Arial Narrow" w:cs="Arial Narrow"/>
                <w:b/>
                <w:sz w:val="18"/>
              </w:rPr>
            </w:pPr>
            <w:r w:rsidRPr="009521CA">
              <w:rPr>
                <w:rFonts w:ascii="Arial Narrow" w:eastAsia="Arial Narrow" w:hAnsi="Arial Narrow" w:cs="Arial Narrow"/>
                <w:b/>
                <w:sz w:val="18"/>
              </w:rPr>
              <w:t>B</w:t>
            </w:r>
          </w:p>
        </w:tc>
        <w:tc>
          <w:tcPr>
            <w:tcW w:w="7055" w:type="dxa"/>
          </w:tcPr>
          <w:p w14:paraId="7E2277F3" w14:textId="77777777" w:rsidR="009521CA" w:rsidRPr="009521CA" w:rsidRDefault="009521CA" w:rsidP="009521CA">
            <w:pPr>
              <w:widowControl w:val="0"/>
              <w:autoSpaceDE w:val="0"/>
              <w:autoSpaceDN w:val="0"/>
              <w:spacing w:before="36" w:line="240" w:lineRule="exact"/>
              <w:ind w:left="107"/>
              <w:rPr>
                <w:rFonts w:ascii="Arial Narrow" w:eastAsia="Arial Narrow" w:hAnsi="Arial Narrow" w:cs="Arial Narrow"/>
                <w:b/>
                <w:sz w:val="18"/>
              </w:rPr>
            </w:pPr>
            <w:r w:rsidRPr="009521CA">
              <w:rPr>
                <w:rFonts w:ascii="Arial Narrow" w:eastAsia="Arial Narrow" w:hAnsi="Arial Narrow" w:cs="Arial Narrow"/>
                <w:b/>
                <w:sz w:val="18"/>
              </w:rPr>
              <w:t>Commercial or Business Automobile Liability</w:t>
            </w:r>
          </w:p>
          <w:p w14:paraId="0B60A57C" w14:textId="77777777" w:rsidR="009521CA" w:rsidRPr="009521CA" w:rsidRDefault="009521CA" w:rsidP="009521CA">
            <w:pPr>
              <w:widowControl w:val="0"/>
              <w:autoSpaceDE w:val="0"/>
              <w:autoSpaceDN w:val="0"/>
              <w:ind w:left="107" w:right="169"/>
              <w:rPr>
                <w:rFonts w:ascii="Arial Narrow" w:eastAsia="Arial Narrow" w:hAnsi="Arial Narrow" w:cs="Arial Narrow"/>
                <w:sz w:val="18"/>
              </w:rPr>
            </w:pPr>
            <w:r w:rsidRPr="009521CA">
              <w:rPr>
                <w:rFonts w:ascii="Arial Narrow" w:eastAsia="Arial Narrow" w:hAnsi="Arial Narrow" w:cs="Arial Narrow"/>
                <w:sz w:val="18"/>
              </w:rPr>
              <w:t>All owned vehicles, hired or leased vehicles, non-owned, borrowed and permissive uses. Personal Automobile Liability is acceptable for individual contractors with no</w:t>
            </w:r>
          </w:p>
          <w:p w14:paraId="15B9316F" w14:textId="77777777" w:rsidR="009521CA" w:rsidRPr="009521CA" w:rsidRDefault="009521CA" w:rsidP="009521CA">
            <w:pPr>
              <w:widowControl w:val="0"/>
              <w:autoSpaceDE w:val="0"/>
              <w:autoSpaceDN w:val="0"/>
              <w:spacing w:line="225" w:lineRule="exact"/>
              <w:ind w:left="107"/>
              <w:rPr>
                <w:rFonts w:ascii="Arial Narrow" w:eastAsia="Arial Narrow" w:hAnsi="Arial Narrow" w:cs="Arial Narrow"/>
                <w:sz w:val="18"/>
              </w:rPr>
            </w:pPr>
            <w:r w:rsidRPr="009521CA">
              <w:rPr>
                <w:rFonts w:ascii="Arial Narrow" w:eastAsia="Arial Narrow" w:hAnsi="Arial Narrow" w:cs="Arial Narrow"/>
                <w:sz w:val="18"/>
              </w:rPr>
              <w:t>transportation or hauling related activities</w:t>
            </w:r>
          </w:p>
        </w:tc>
        <w:tc>
          <w:tcPr>
            <w:tcW w:w="3774" w:type="dxa"/>
            <w:gridSpan w:val="2"/>
          </w:tcPr>
          <w:p w14:paraId="7CAA2951" w14:textId="77777777" w:rsidR="009521CA" w:rsidRPr="009521CA" w:rsidRDefault="009521CA" w:rsidP="009521CA">
            <w:pPr>
              <w:widowControl w:val="0"/>
              <w:autoSpaceDE w:val="0"/>
              <w:autoSpaceDN w:val="0"/>
              <w:spacing w:before="35"/>
              <w:ind w:left="105" w:right="1204"/>
              <w:rPr>
                <w:rFonts w:ascii="Arial Narrow" w:eastAsia="Arial Narrow" w:hAnsi="Arial Narrow" w:cs="Arial Narrow"/>
                <w:sz w:val="18"/>
              </w:rPr>
            </w:pPr>
            <w:r w:rsidRPr="009521CA">
              <w:rPr>
                <w:rFonts w:ascii="Arial Narrow" w:eastAsia="Arial Narrow" w:hAnsi="Arial Narrow" w:cs="Arial Narrow"/>
                <w:sz w:val="18"/>
              </w:rPr>
              <w:t>$1,000,000 per occurrence (CSL) Any Auto</w:t>
            </w:r>
          </w:p>
          <w:p w14:paraId="26FFF8E5" w14:textId="77777777" w:rsidR="009521CA" w:rsidRPr="009521CA" w:rsidRDefault="009521CA" w:rsidP="009521CA">
            <w:pPr>
              <w:widowControl w:val="0"/>
              <w:autoSpaceDE w:val="0"/>
              <w:autoSpaceDN w:val="0"/>
              <w:spacing w:line="229" w:lineRule="exact"/>
              <w:ind w:left="105"/>
              <w:rPr>
                <w:rFonts w:ascii="Arial Narrow" w:eastAsia="Arial Narrow" w:hAnsi="Arial Narrow" w:cs="Arial Narrow"/>
                <w:sz w:val="18"/>
              </w:rPr>
            </w:pPr>
            <w:r w:rsidRPr="009521CA">
              <w:rPr>
                <w:rFonts w:ascii="Arial Narrow" w:eastAsia="Arial Narrow" w:hAnsi="Arial Narrow" w:cs="Arial Narrow"/>
                <w:sz w:val="18"/>
              </w:rPr>
              <w:t>Bodily Injury and Property Damage</w:t>
            </w:r>
          </w:p>
        </w:tc>
      </w:tr>
      <w:tr w:rsidR="009521CA" w:rsidRPr="009521CA" w14:paraId="14C59434" w14:textId="77777777">
        <w:trPr>
          <w:trHeight w:val="440"/>
          <w:jc w:val="center"/>
        </w:trPr>
        <w:tc>
          <w:tcPr>
            <w:tcW w:w="504" w:type="dxa"/>
            <w:gridSpan w:val="2"/>
          </w:tcPr>
          <w:p w14:paraId="1A99331E" w14:textId="77777777" w:rsidR="009521CA" w:rsidRPr="009521CA" w:rsidRDefault="009521CA" w:rsidP="009521CA">
            <w:pPr>
              <w:widowControl w:val="0"/>
              <w:autoSpaceDE w:val="0"/>
              <w:autoSpaceDN w:val="0"/>
              <w:spacing w:before="36"/>
              <w:ind w:left="107"/>
              <w:rPr>
                <w:rFonts w:ascii="Arial Narrow" w:eastAsia="Arial Narrow" w:hAnsi="Arial Narrow" w:cs="Arial Narrow"/>
                <w:b/>
                <w:sz w:val="18"/>
              </w:rPr>
            </w:pPr>
            <w:r w:rsidRPr="009521CA">
              <w:rPr>
                <w:rFonts w:ascii="Arial Narrow" w:eastAsia="Arial Narrow" w:hAnsi="Arial Narrow" w:cs="Arial Narrow"/>
                <w:b/>
                <w:sz w:val="18"/>
              </w:rPr>
              <w:t>C</w:t>
            </w:r>
          </w:p>
        </w:tc>
        <w:tc>
          <w:tcPr>
            <w:tcW w:w="7055" w:type="dxa"/>
          </w:tcPr>
          <w:p w14:paraId="024ACE0F" w14:textId="77777777" w:rsidR="009521CA" w:rsidRPr="009521CA" w:rsidRDefault="009521CA" w:rsidP="009521CA">
            <w:pPr>
              <w:widowControl w:val="0"/>
              <w:autoSpaceDE w:val="0"/>
              <w:autoSpaceDN w:val="0"/>
              <w:spacing w:before="36" w:line="240" w:lineRule="exact"/>
              <w:ind w:left="107"/>
              <w:rPr>
                <w:rFonts w:ascii="Arial Narrow" w:eastAsia="Arial Narrow" w:hAnsi="Arial Narrow" w:cs="Arial Narrow"/>
                <w:b/>
                <w:sz w:val="18"/>
              </w:rPr>
            </w:pPr>
            <w:r w:rsidRPr="009521CA">
              <w:rPr>
                <w:rFonts w:ascii="Arial Narrow" w:eastAsia="Arial Narrow" w:hAnsi="Arial Narrow" w:cs="Arial Narrow"/>
                <w:b/>
                <w:sz w:val="18"/>
              </w:rPr>
              <w:t>Workers’ Compensation (WC) and Employers Liability (EL)</w:t>
            </w:r>
          </w:p>
          <w:p w14:paraId="0ACFC5DB" w14:textId="77777777" w:rsidR="009521CA" w:rsidRPr="009521CA" w:rsidRDefault="009521CA" w:rsidP="009521CA">
            <w:pPr>
              <w:widowControl w:val="0"/>
              <w:autoSpaceDE w:val="0"/>
              <w:autoSpaceDN w:val="0"/>
              <w:spacing w:line="240" w:lineRule="exact"/>
              <w:ind w:left="107"/>
              <w:rPr>
                <w:rFonts w:ascii="Arial Narrow" w:eastAsia="Arial Narrow" w:hAnsi="Arial Narrow" w:cs="Arial Narrow"/>
                <w:sz w:val="18"/>
              </w:rPr>
            </w:pPr>
            <w:r w:rsidRPr="009521CA">
              <w:rPr>
                <w:rFonts w:ascii="Arial Narrow" w:eastAsia="Arial Narrow" w:hAnsi="Arial Narrow" w:cs="Arial Narrow"/>
                <w:sz w:val="18"/>
              </w:rPr>
              <w:t>Required for all contractors with employees</w:t>
            </w:r>
          </w:p>
        </w:tc>
        <w:tc>
          <w:tcPr>
            <w:tcW w:w="3774" w:type="dxa"/>
            <w:gridSpan w:val="2"/>
          </w:tcPr>
          <w:p w14:paraId="5FE62313" w14:textId="77777777" w:rsidR="009521CA" w:rsidRPr="009521CA" w:rsidRDefault="009521CA" w:rsidP="009521CA">
            <w:pPr>
              <w:widowControl w:val="0"/>
              <w:autoSpaceDE w:val="0"/>
              <w:autoSpaceDN w:val="0"/>
              <w:spacing w:before="35"/>
              <w:ind w:left="105"/>
              <w:rPr>
                <w:rFonts w:ascii="Arial Narrow" w:eastAsia="Arial Narrow" w:hAnsi="Arial Narrow" w:cs="Arial Narrow"/>
                <w:sz w:val="18"/>
              </w:rPr>
            </w:pPr>
            <w:r w:rsidRPr="009521CA">
              <w:rPr>
                <w:rFonts w:ascii="Arial Narrow" w:eastAsia="Arial Narrow" w:hAnsi="Arial Narrow" w:cs="Arial Narrow"/>
                <w:sz w:val="18"/>
              </w:rPr>
              <w:t>WC: Statutory Limits</w:t>
            </w:r>
          </w:p>
          <w:p w14:paraId="1ADC696F" w14:textId="77777777" w:rsidR="009521CA" w:rsidRPr="009521CA" w:rsidRDefault="009521CA" w:rsidP="009521CA">
            <w:pPr>
              <w:widowControl w:val="0"/>
              <w:autoSpaceDE w:val="0"/>
              <w:autoSpaceDN w:val="0"/>
              <w:spacing w:before="6" w:line="228" w:lineRule="exact"/>
              <w:ind w:left="105"/>
              <w:rPr>
                <w:rFonts w:ascii="Arial Narrow" w:eastAsia="Arial Narrow" w:hAnsi="Arial Narrow" w:cs="Arial Narrow"/>
                <w:sz w:val="18"/>
              </w:rPr>
            </w:pPr>
            <w:r w:rsidRPr="009521CA">
              <w:rPr>
                <w:rFonts w:ascii="Arial Narrow" w:eastAsia="Arial Narrow" w:hAnsi="Arial Narrow" w:cs="Arial Narrow"/>
                <w:sz w:val="18"/>
              </w:rPr>
              <w:t>EL: $1,000,000 per accident for bodily injury or disease</w:t>
            </w:r>
          </w:p>
        </w:tc>
      </w:tr>
      <w:tr w:rsidR="009521CA" w:rsidRPr="009521CA" w14:paraId="4BDE0AA0" w14:textId="77777777">
        <w:trPr>
          <w:trHeight w:val="782"/>
          <w:jc w:val="center"/>
        </w:trPr>
        <w:tc>
          <w:tcPr>
            <w:tcW w:w="504" w:type="dxa"/>
            <w:gridSpan w:val="2"/>
          </w:tcPr>
          <w:p w14:paraId="7AD3504D" w14:textId="77777777" w:rsidR="009521CA" w:rsidRPr="009521CA" w:rsidRDefault="009521CA" w:rsidP="009521CA">
            <w:pPr>
              <w:widowControl w:val="0"/>
              <w:autoSpaceDE w:val="0"/>
              <w:autoSpaceDN w:val="0"/>
              <w:spacing w:before="36"/>
              <w:ind w:left="107"/>
              <w:rPr>
                <w:rFonts w:ascii="Arial Narrow" w:eastAsia="Arial Narrow" w:hAnsi="Arial Narrow" w:cs="Arial Narrow"/>
                <w:b/>
                <w:sz w:val="18"/>
              </w:rPr>
            </w:pPr>
            <w:r w:rsidRPr="009521CA">
              <w:rPr>
                <w:rFonts w:ascii="Arial Narrow" w:eastAsia="Arial Narrow" w:hAnsi="Arial Narrow" w:cs="Arial Narrow"/>
                <w:b/>
                <w:sz w:val="18"/>
              </w:rPr>
              <w:t>D</w:t>
            </w:r>
          </w:p>
        </w:tc>
        <w:tc>
          <w:tcPr>
            <w:tcW w:w="7055" w:type="dxa"/>
          </w:tcPr>
          <w:p w14:paraId="17BC89C5" w14:textId="77777777" w:rsidR="009521CA" w:rsidRPr="009521CA" w:rsidRDefault="009521CA" w:rsidP="009521CA">
            <w:pPr>
              <w:widowControl w:val="0"/>
              <w:autoSpaceDE w:val="0"/>
              <w:autoSpaceDN w:val="0"/>
              <w:spacing w:before="36"/>
              <w:ind w:left="107"/>
              <w:rPr>
                <w:rFonts w:ascii="Arial Narrow" w:eastAsia="Arial Narrow" w:hAnsi="Arial Narrow" w:cs="Arial Narrow"/>
                <w:b/>
                <w:sz w:val="18"/>
              </w:rPr>
            </w:pPr>
            <w:r w:rsidRPr="009521CA">
              <w:rPr>
                <w:rFonts w:ascii="Arial Narrow" w:eastAsia="Arial Narrow" w:hAnsi="Arial Narrow" w:cs="Arial Narrow"/>
                <w:b/>
                <w:sz w:val="18"/>
              </w:rPr>
              <w:t>Professional Liability/Errors &amp; Omissions</w:t>
            </w:r>
          </w:p>
          <w:p w14:paraId="36FDFE58" w14:textId="77777777" w:rsidR="009521CA" w:rsidRPr="009521CA" w:rsidRDefault="009521CA" w:rsidP="009521CA">
            <w:pPr>
              <w:widowControl w:val="0"/>
              <w:autoSpaceDE w:val="0"/>
              <w:autoSpaceDN w:val="0"/>
              <w:spacing w:before="18" w:line="240" w:lineRule="atLeast"/>
              <w:ind w:left="107" w:right="484"/>
              <w:rPr>
                <w:rFonts w:ascii="Arial Narrow" w:eastAsia="Arial Narrow" w:hAnsi="Arial Narrow" w:cs="Arial Narrow"/>
                <w:sz w:val="18"/>
              </w:rPr>
            </w:pPr>
            <w:r w:rsidRPr="009521CA">
              <w:rPr>
                <w:rFonts w:ascii="Arial Narrow" w:eastAsia="Arial Narrow" w:hAnsi="Arial Narrow" w:cs="Arial Narrow"/>
                <w:sz w:val="18"/>
              </w:rPr>
              <w:t>Includes endorsements of contractual liability and defense and indemnification of the County</w:t>
            </w:r>
          </w:p>
        </w:tc>
        <w:tc>
          <w:tcPr>
            <w:tcW w:w="3774" w:type="dxa"/>
            <w:gridSpan w:val="2"/>
          </w:tcPr>
          <w:p w14:paraId="49133D27" w14:textId="77777777" w:rsidR="009521CA" w:rsidRPr="009521CA" w:rsidRDefault="009521CA" w:rsidP="009521CA">
            <w:pPr>
              <w:widowControl w:val="0"/>
              <w:autoSpaceDE w:val="0"/>
              <w:autoSpaceDN w:val="0"/>
              <w:spacing w:before="36"/>
              <w:ind w:left="105"/>
              <w:rPr>
                <w:rFonts w:ascii="Arial Narrow" w:eastAsia="Arial Narrow" w:hAnsi="Arial Narrow" w:cs="Arial Narrow"/>
                <w:sz w:val="18"/>
              </w:rPr>
            </w:pPr>
            <w:r w:rsidRPr="009521CA">
              <w:rPr>
                <w:rFonts w:ascii="Arial Narrow" w:eastAsia="Arial Narrow" w:hAnsi="Arial Narrow" w:cs="Arial Narrow"/>
                <w:sz w:val="18"/>
              </w:rPr>
              <w:t>$1,000,000 per occurrence</w:t>
            </w:r>
          </w:p>
          <w:p w14:paraId="021DCA14" w14:textId="77777777" w:rsidR="009521CA" w:rsidRPr="009521CA" w:rsidRDefault="009521CA" w:rsidP="009521CA">
            <w:pPr>
              <w:widowControl w:val="0"/>
              <w:autoSpaceDE w:val="0"/>
              <w:autoSpaceDN w:val="0"/>
              <w:spacing w:before="39"/>
              <w:ind w:left="105"/>
              <w:rPr>
                <w:rFonts w:ascii="Arial Narrow" w:eastAsia="Arial Narrow" w:hAnsi="Arial Narrow" w:cs="Arial Narrow"/>
                <w:sz w:val="18"/>
              </w:rPr>
            </w:pPr>
            <w:r w:rsidRPr="009521CA">
              <w:rPr>
                <w:rFonts w:ascii="Arial Narrow" w:eastAsia="Arial Narrow" w:hAnsi="Arial Narrow" w:cs="Arial Narrow"/>
                <w:sz w:val="18"/>
              </w:rPr>
              <w:t>$2,000,000 project aggregate</w:t>
            </w:r>
          </w:p>
        </w:tc>
      </w:tr>
      <w:tr w:rsidR="009521CA" w:rsidRPr="009521CA" w14:paraId="576036D8" w14:textId="77777777">
        <w:trPr>
          <w:trHeight w:val="7460"/>
          <w:jc w:val="center"/>
        </w:trPr>
        <w:tc>
          <w:tcPr>
            <w:tcW w:w="504" w:type="dxa"/>
            <w:gridSpan w:val="2"/>
          </w:tcPr>
          <w:p w14:paraId="204A8029" w14:textId="77777777" w:rsidR="009521CA" w:rsidRPr="009521CA" w:rsidRDefault="009521CA" w:rsidP="009521CA">
            <w:pPr>
              <w:widowControl w:val="0"/>
              <w:autoSpaceDE w:val="0"/>
              <w:autoSpaceDN w:val="0"/>
              <w:spacing w:before="55"/>
              <w:ind w:left="107"/>
              <w:rPr>
                <w:rFonts w:ascii="Arial Narrow" w:eastAsia="Arial Narrow" w:hAnsi="Arial Narrow" w:cs="Arial Narrow"/>
                <w:b/>
                <w:sz w:val="18"/>
              </w:rPr>
            </w:pPr>
            <w:r w:rsidRPr="009521CA">
              <w:rPr>
                <w:rFonts w:ascii="Arial Narrow" w:eastAsia="Arial Narrow" w:hAnsi="Arial Narrow" w:cs="Arial Narrow"/>
                <w:b/>
                <w:sz w:val="18"/>
              </w:rPr>
              <w:t>E</w:t>
            </w:r>
          </w:p>
        </w:tc>
        <w:tc>
          <w:tcPr>
            <w:tcW w:w="10829" w:type="dxa"/>
            <w:gridSpan w:val="3"/>
            <w:vAlign w:val="center"/>
          </w:tcPr>
          <w:p w14:paraId="65235BD1" w14:textId="77777777" w:rsidR="009521CA" w:rsidRPr="009521CA" w:rsidRDefault="009521CA" w:rsidP="009521CA">
            <w:pPr>
              <w:widowControl w:val="0"/>
              <w:autoSpaceDE w:val="0"/>
              <w:autoSpaceDN w:val="0"/>
              <w:spacing w:before="55"/>
              <w:ind w:left="107"/>
              <w:rPr>
                <w:rFonts w:ascii="Arial Narrow" w:eastAsia="Arial Narrow" w:hAnsi="Arial Narrow" w:cs="Arial Narrow"/>
                <w:sz w:val="18"/>
              </w:rPr>
            </w:pPr>
            <w:r w:rsidRPr="009521CA">
              <w:rPr>
                <w:rFonts w:ascii="Arial Narrow" w:eastAsia="Arial Narrow" w:hAnsi="Arial Narrow" w:cs="Arial Narrow"/>
                <w:b/>
                <w:sz w:val="18"/>
                <w:u w:val="single"/>
              </w:rPr>
              <w:t>Endorsements and Conditions</w:t>
            </w:r>
            <w:r w:rsidRPr="009521CA">
              <w:rPr>
                <w:rFonts w:ascii="Arial Narrow" w:eastAsia="Arial Narrow" w:hAnsi="Arial Narrow" w:cs="Arial Narrow"/>
                <w:sz w:val="18"/>
                <w:u w:val="single"/>
              </w:rPr>
              <w:t>:</w:t>
            </w:r>
          </w:p>
          <w:p w14:paraId="1886403D" w14:textId="77777777" w:rsidR="009521CA" w:rsidRPr="009521CA" w:rsidRDefault="009521CA" w:rsidP="009521CA">
            <w:pPr>
              <w:widowControl w:val="0"/>
              <w:autoSpaceDE w:val="0"/>
              <w:autoSpaceDN w:val="0"/>
              <w:rPr>
                <w:rFonts w:ascii="Arial Narrow" w:eastAsia="Arial Narrow" w:hAnsi="Arial Narrow" w:cs="Arial Narrow"/>
                <w:sz w:val="18"/>
              </w:rPr>
            </w:pPr>
          </w:p>
          <w:p w14:paraId="715B196E" w14:textId="77777777" w:rsidR="009521CA" w:rsidRPr="009521CA" w:rsidRDefault="009521CA" w:rsidP="003B500E">
            <w:pPr>
              <w:widowControl w:val="0"/>
              <w:numPr>
                <w:ilvl w:val="0"/>
                <w:numId w:val="42"/>
              </w:numPr>
              <w:tabs>
                <w:tab w:val="left" w:pos="468"/>
                <w:tab w:val="left" w:pos="469"/>
              </w:tabs>
              <w:autoSpaceDE w:val="0"/>
              <w:autoSpaceDN w:val="0"/>
              <w:ind w:right="526"/>
              <w:rPr>
                <w:rFonts w:ascii="Arial Narrow" w:eastAsia="Arial Narrow" w:hAnsi="Arial Narrow" w:cs="Arial Narrow"/>
                <w:sz w:val="18"/>
              </w:rPr>
            </w:pPr>
            <w:r w:rsidRPr="009521CA">
              <w:rPr>
                <w:rFonts w:ascii="Arial Narrow" w:eastAsia="Arial Narrow" w:hAnsi="Arial Narrow" w:cs="Arial Narrow"/>
                <w:b/>
                <w:sz w:val="18"/>
              </w:rPr>
              <w:t xml:space="preserve">ADDITIONAL INSURED: </w:t>
            </w:r>
            <w:r w:rsidRPr="009521CA">
              <w:rPr>
                <w:rFonts w:ascii="Arial Narrow" w:eastAsia="Arial Narrow" w:hAnsi="Arial Narrow" w:cs="Arial Narrow"/>
                <w:sz w:val="18"/>
              </w:rPr>
              <w:t>All insurance required above with the exception of Professional Liability, Commercial or Business Automobile Liability, Workers’ Compensation and Employers Liability, shall be endorsed to name as additional insured: County of Alameda, its Board of Supervisors, the individual members thereof, and all County officers, agents, employees, volunteers, and representatives. The Additional Insured endorsement shall be at least as broad as ISO Form Number CG 20 38 04</w:t>
            </w:r>
            <w:r w:rsidRPr="009521CA">
              <w:rPr>
                <w:rFonts w:ascii="Arial Narrow" w:eastAsia="Arial Narrow" w:hAnsi="Arial Narrow" w:cs="Arial Narrow"/>
                <w:spacing w:val="-29"/>
                <w:sz w:val="18"/>
              </w:rPr>
              <w:t xml:space="preserve"> </w:t>
            </w:r>
            <w:r w:rsidRPr="009521CA">
              <w:rPr>
                <w:rFonts w:ascii="Arial Narrow" w:eastAsia="Arial Narrow" w:hAnsi="Arial Narrow" w:cs="Arial Narrow"/>
                <w:sz w:val="18"/>
              </w:rPr>
              <w:t>13.</w:t>
            </w:r>
          </w:p>
          <w:p w14:paraId="4EEB96C8" w14:textId="77777777" w:rsidR="009521CA" w:rsidRPr="009521CA" w:rsidRDefault="009521CA" w:rsidP="003B500E">
            <w:pPr>
              <w:widowControl w:val="0"/>
              <w:numPr>
                <w:ilvl w:val="0"/>
                <w:numId w:val="42"/>
              </w:numPr>
              <w:tabs>
                <w:tab w:val="left" w:pos="468"/>
                <w:tab w:val="left" w:pos="469"/>
              </w:tabs>
              <w:autoSpaceDE w:val="0"/>
              <w:autoSpaceDN w:val="0"/>
              <w:spacing w:before="80"/>
              <w:ind w:right="190"/>
              <w:rPr>
                <w:rFonts w:ascii="Arial Narrow" w:eastAsia="Arial Narrow" w:hAnsi="Arial Narrow" w:cs="Arial Narrow"/>
                <w:sz w:val="18"/>
              </w:rPr>
            </w:pPr>
            <w:r w:rsidRPr="009521CA">
              <w:rPr>
                <w:rFonts w:ascii="Arial Narrow" w:eastAsia="Arial Narrow" w:hAnsi="Arial Narrow" w:cs="Arial Narrow"/>
                <w:b/>
                <w:sz w:val="18"/>
              </w:rPr>
              <w:t xml:space="preserve">DURATION OF COVERAGE: </w:t>
            </w:r>
            <w:r w:rsidRPr="009521CA">
              <w:rPr>
                <w:rFonts w:ascii="Arial Narrow" w:eastAsia="Arial Narrow" w:hAnsi="Arial Narrow" w:cs="Arial Narrow"/>
                <w:sz w:val="18"/>
              </w:rPr>
              <w:t>All required insurance shall be maintained during the entire term of the Agreement. In addition, Insurance policies and coverage(s) written on a claims-made basis shall be maintained during the entire term of the Agreement and until 3 years following the later of termination of the Agreement and acceptance of all work provided under the Agreement, with the retroactive</w:t>
            </w:r>
            <w:r w:rsidRPr="009521CA">
              <w:rPr>
                <w:rFonts w:ascii="Arial Narrow" w:eastAsia="Arial Narrow" w:hAnsi="Arial Narrow" w:cs="Arial Narrow"/>
                <w:spacing w:val="-4"/>
                <w:sz w:val="18"/>
              </w:rPr>
              <w:t xml:space="preserve"> </w:t>
            </w:r>
            <w:r w:rsidRPr="009521CA">
              <w:rPr>
                <w:rFonts w:ascii="Arial Narrow" w:eastAsia="Arial Narrow" w:hAnsi="Arial Narrow" w:cs="Arial Narrow"/>
                <w:sz w:val="18"/>
              </w:rPr>
              <w:t>date</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of</w:t>
            </w:r>
            <w:r w:rsidRPr="009521CA">
              <w:rPr>
                <w:rFonts w:ascii="Arial Narrow" w:eastAsia="Arial Narrow" w:hAnsi="Arial Narrow" w:cs="Arial Narrow"/>
                <w:spacing w:val="-2"/>
                <w:sz w:val="18"/>
              </w:rPr>
              <w:t xml:space="preserve"> </w:t>
            </w:r>
            <w:r w:rsidRPr="009521CA">
              <w:rPr>
                <w:rFonts w:ascii="Arial Narrow" w:eastAsia="Arial Narrow" w:hAnsi="Arial Narrow" w:cs="Arial Narrow"/>
                <w:sz w:val="18"/>
              </w:rPr>
              <w:t>said</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insurance</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(as</w:t>
            </w:r>
            <w:r w:rsidRPr="009521CA">
              <w:rPr>
                <w:rFonts w:ascii="Arial Narrow" w:eastAsia="Arial Narrow" w:hAnsi="Arial Narrow" w:cs="Arial Narrow"/>
                <w:spacing w:val="-2"/>
                <w:sz w:val="18"/>
              </w:rPr>
              <w:t xml:space="preserve"> </w:t>
            </w:r>
            <w:r w:rsidRPr="009521CA">
              <w:rPr>
                <w:rFonts w:ascii="Arial Narrow" w:eastAsia="Arial Narrow" w:hAnsi="Arial Narrow" w:cs="Arial Narrow"/>
                <w:sz w:val="18"/>
              </w:rPr>
              <w:t>may</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be</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applicable)</w:t>
            </w:r>
            <w:r w:rsidRPr="009521CA">
              <w:rPr>
                <w:rFonts w:ascii="Arial Narrow" w:eastAsia="Arial Narrow" w:hAnsi="Arial Narrow" w:cs="Arial Narrow"/>
                <w:spacing w:val="-2"/>
                <w:sz w:val="18"/>
              </w:rPr>
              <w:t xml:space="preserve"> </w:t>
            </w:r>
            <w:r w:rsidRPr="009521CA">
              <w:rPr>
                <w:rFonts w:ascii="Arial Narrow" w:eastAsia="Arial Narrow" w:hAnsi="Arial Narrow" w:cs="Arial Narrow"/>
                <w:sz w:val="18"/>
              </w:rPr>
              <w:t>concurrent</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with</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the</w:t>
            </w:r>
            <w:r w:rsidRPr="009521CA">
              <w:rPr>
                <w:rFonts w:ascii="Arial Narrow" w:eastAsia="Arial Narrow" w:hAnsi="Arial Narrow" w:cs="Arial Narrow"/>
                <w:spacing w:val="-2"/>
                <w:sz w:val="18"/>
              </w:rPr>
              <w:t xml:space="preserve"> </w:t>
            </w:r>
            <w:r w:rsidRPr="009521CA">
              <w:rPr>
                <w:rFonts w:ascii="Arial Narrow" w:eastAsia="Arial Narrow" w:hAnsi="Arial Narrow" w:cs="Arial Narrow"/>
                <w:sz w:val="18"/>
              </w:rPr>
              <w:t>commencement</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of</w:t>
            </w:r>
            <w:r w:rsidRPr="009521CA">
              <w:rPr>
                <w:rFonts w:ascii="Arial Narrow" w:eastAsia="Arial Narrow" w:hAnsi="Arial Narrow" w:cs="Arial Narrow"/>
                <w:spacing w:val="-6"/>
                <w:sz w:val="18"/>
              </w:rPr>
              <w:t xml:space="preserve"> </w:t>
            </w:r>
            <w:r w:rsidRPr="009521CA">
              <w:rPr>
                <w:rFonts w:ascii="Arial Narrow" w:eastAsia="Arial Narrow" w:hAnsi="Arial Narrow" w:cs="Arial Narrow"/>
                <w:sz w:val="18"/>
              </w:rPr>
              <w:t>activities</w:t>
            </w:r>
            <w:r w:rsidRPr="009521CA">
              <w:rPr>
                <w:rFonts w:ascii="Arial Narrow" w:eastAsia="Arial Narrow" w:hAnsi="Arial Narrow" w:cs="Arial Narrow"/>
                <w:spacing w:val="-2"/>
                <w:sz w:val="18"/>
              </w:rPr>
              <w:t xml:space="preserve"> </w:t>
            </w:r>
            <w:r w:rsidRPr="009521CA">
              <w:rPr>
                <w:rFonts w:ascii="Arial Narrow" w:eastAsia="Arial Narrow" w:hAnsi="Arial Narrow" w:cs="Arial Narrow"/>
                <w:sz w:val="18"/>
              </w:rPr>
              <w:t>pursuant</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to</w:t>
            </w:r>
            <w:r w:rsidRPr="009521CA">
              <w:rPr>
                <w:rFonts w:ascii="Arial Narrow" w:eastAsia="Arial Narrow" w:hAnsi="Arial Narrow" w:cs="Arial Narrow"/>
                <w:spacing w:val="-2"/>
                <w:sz w:val="18"/>
              </w:rPr>
              <w:t xml:space="preserve"> </w:t>
            </w:r>
            <w:r w:rsidRPr="009521CA">
              <w:rPr>
                <w:rFonts w:ascii="Arial Narrow" w:eastAsia="Arial Narrow" w:hAnsi="Arial Narrow" w:cs="Arial Narrow"/>
                <w:sz w:val="18"/>
              </w:rPr>
              <w:t>this</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Agreement.</w:t>
            </w:r>
          </w:p>
          <w:p w14:paraId="3F046061" w14:textId="77777777" w:rsidR="009521CA" w:rsidRPr="009521CA" w:rsidRDefault="009521CA" w:rsidP="003B500E">
            <w:pPr>
              <w:widowControl w:val="0"/>
              <w:numPr>
                <w:ilvl w:val="0"/>
                <w:numId w:val="42"/>
              </w:numPr>
              <w:tabs>
                <w:tab w:val="left" w:pos="468"/>
                <w:tab w:val="left" w:pos="469"/>
              </w:tabs>
              <w:autoSpaceDE w:val="0"/>
              <w:autoSpaceDN w:val="0"/>
              <w:spacing w:before="81"/>
              <w:ind w:right="221"/>
              <w:rPr>
                <w:rFonts w:ascii="Arial Narrow" w:eastAsia="Arial Narrow" w:hAnsi="Arial Narrow" w:cs="Arial Narrow"/>
                <w:sz w:val="18"/>
              </w:rPr>
            </w:pPr>
            <w:r w:rsidRPr="009521CA">
              <w:rPr>
                <w:rFonts w:ascii="Arial Narrow" w:eastAsia="Arial Narrow" w:hAnsi="Arial Narrow" w:cs="Arial Narrow"/>
                <w:b/>
                <w:sz w:val="18"/>
              </w:rPr>
              <w:t xml:space="preserve">REDUCTION OR LIMIT OF OBLIGATION: </w:t>
            </w:r>
            <w:r w:rsidRPr="009521CA">
              <w:rPr>
                <w:rFonts w:ascii="Arial Narrow" w:eastAsia="Arial Narrow" w:hAnsi="Arial Narrow" w:cs="Arial Narrow"/>
                <w:sz w:val="18"/>
              </w:rPr>
              <w:t xml:space="preserve">All insurance policies, </w:t>
            </w:r>
            <w:r w:rsidRPr="009521CA">
              <w:rPr>
                <w:rFonts w:ascii="Arial Narrow" w:eastAsia="Arial Narrow" w:hAnsi="Arial Narrow" w:cs="Arial Narrow"/>
                <w:spacing w:val="-3"/>
                <w:sz w:val="18"/>
              </w:rPr>
              <w:t xml:space="preserve">including excess </w:t>
            </w:r>
            <w:r w:rsidRPr="009521CA">
              <w:rPr>
                <w:rFonts w:ascii="Arial Narrow" w:eastAsia="Arial Narrow" w:hAnsi="Arial Narrow" w:cs="Arial Narrow"/>
                <w:sz w:val="18"/>
              </w:rPr>
              <w:t xml:space="preserve">and </w:t>
            </w:r>
            <w:r w:rsidRPr="009521CA">
              <w:rPr>
                <w:rFonts w:ascii="Arial Narrow" w:eastAsia="Arial Narrow" w:hAnsi="Arial Narrow" w:cs="Arial Narrow"/>
                <w:spacing w:val="-3"/>
                <w:sz w:val="18"/>
              </w:rPr>
              <w:t xml:space="preserve">umbrella insurance policies, shall include an endorsement </w:t>
            </w:r>
            <w:r w:rsidRPr="009521CA">
              <w:rPr>
                <w:rFonts w:ascii="Arial Narrow" w:eastAsia="Arial Narrow" w:hAnsi="Arial Narrow" w:cs="Arial Narrow"/>
                <w:sz w:val="18"/>
              </w:rPr>
              <w:t xml:space="preserve">and be </w:t>
            </w:r>
            <w:r w:rsidRPr="009521CA">
              <w:rPr>
                <w:rFonts w:ascii="Arial Narrow" w:eastAsia="Arial Narrow" w:hAnsi="Arial Narrow" w:cs="Arial Narrow"/>
                <w:spacing w:val="-3"/>
                <w:sz w:val="18"/>
              </w:rPr>
              <w:t xml:space="preserve">primary </w:t>
            </w:r>
            <w:r w:rsidRPr="009521CA">
              <w:rPr>
                <w:rFonts w:ascii="Arial Narrow" w:eastAsia="Arial Narrow" w:hAnsi="Arial Narrow" w:cs="Arial Narrow"/>
                <w:sz w:val="18"/>
              </w:rPr>
              <w:t xml:space="preserve">and </w:t>
            </w:r>
            <w:r w:rsidRPr="009521CA">
              <w:rPr>
                <w:rFonts w:ascii="Arial Narrow" w:eastAsia="Arial Narrow" w:hAnsi="Arial Narrow" w:cs="Arial Narrow"/>
                <w:spacing w:val="-3"/>
                <w:sz w:val="18"/>
              </w:rPr>
              <w:t xml:space="preserve">non-contributory </w:t>
            </w:r>
            <w:r w:rsidRPr="009521CA">
              <w:rPr>
                <w:rFonts w:ascii="Arial Narrow" w:eastAsia="Arial Narrow" w:hAnsi="Arial Narrow" w:cs="Arial Narrow"/>
                <w:sz w:val="18"/>
              </w:rPr>
              <w:t xml:space="preserve">and </w:t>
            </w:r>
            <w:r w:rsidRPr="009521CA">
              <w:rPr>
                <w:rFonts w:ascii="Arial Narrow" w:eastAsia="Arial Narrow" w:hAnsi="Arial Narrow" w:cs="Arial Narrow"/>
                <w:spacing w:val="-3"/>
                <w:sz w:val="18"/>
              </w:rPr>
              <w:t xml:space="preserve">will </w:t>
            </w:r>
            <w:r w:rsidRPr="009521CA">
              <w:rPr>
                <w:rFonts w:ascii="Arial Narrow" w:eastAsia="Arial Narrow" w:hAnsi="Arial Narrow" w:cs="Arial Narrow"/>
                <w:sz w:val="18"/>
              </w:rPr>
              <w:t xml:space="preserve">not seek </w:t>
            </w:r>
            <w:r w:rsidRPr="009521CA">
              <w:rPr>
                <w:rFonts w:ascii="Arial Narrow" w:eastAsia="Arial Narrow" w:hAnsi="Arial Narrow" w:cs="Arial Narrow"/>
                <w:spacing w:val="-3"/>
                <w:sz w:val="18"/>
              </w:rPr>
              <w:t xml:space="preserve">contribution from </w:t>
            </w:r>
            <w:r w:rsidRPr="009521CA">
              <w:rPr>
                <w:rFonts w:ascii="Arial Narrow" w:eastAsia="Arial Narrow" w:hAnsi="Arial Narrow" w:cs="Arial Narrow"/>
                <w:sz w:val="18"/>
              </w:rPr>
              <w:t xml:space="preserve">any </w:t>
            </w:r>
            <w:r w:rsidRPr="009521CA">
              <w:rPr>
                <w:rFonts w:ascii="Arial Narrow" w:eastAsia="Arial Narrow" w:hAnsi="Arial Narrow" w:cs="Arial Narrow"/>
                <w:spacing w:val="-3"/>
                <w:sz w:val="18"/>
              </w:rPr>
              <w:t xml:space="preserve">other insurance </w:t>
            </w:r>
            <w:r w:rsidRPr="009521CA">
              <w:rPr>
                <w:rFonts w:ascii="Arial Narrow" w:eastAsia="Arial Narrow" w:hAnsi="Arial Narrow" w:cs="Arial Narrow"/>
                <w:sz w:val="18"/>
              </w:rPr>
              <w:t xml:space="preserve">(or </w:t>
            </w:r>
            <w:r w:rsidRPr="009521CA">
              <w:rPr>
                <w:rFonts w:ascii="Arial Narrow" w:eastAsia="Arial Narrow" w:hAnsi="Arial Narrow" w:cs="Arial Narrow"/>
                <w:spacing w:val="-3"/>
                <w:sz w:val="18"/>
              </w:rPr>
              <w:t xml:space="preserve">self-insurance) available </w:t>
            </w:r>
            <w:r w:rsidRPr="009521CA">
              <w:rPr>
                <w:rFonts w:ascii="Arial Narrow" w:eastAsia="Arial Narrow" w:hAnsi="Arial Narrow" w:cs="Arial Narrow"/>
                <w:sz w:val="18"/>
              </w:rPr>
              <w:t xml:space="preserve">to the </w:t>
            </w:r>
            <w:r w:rsidRPr="009521CA">
              <w:rPr>
                <w:rFonts w:ascii="Arial Narrow" w:eastAsia="Arial Narrow" w:hAnsi="Arial Narrow" w:cs="Arial Narrow"/>
                <w:spacing w:val="-3"/>
                <w:sz w:val="18"/>
              </w:rPr>
              <w:t xml:space="preserve">County. </w:t>
            </w:r>
            <w:r w:rsidRPr="009521CA">
              <w:rPr>
                <w:rFonts w:ascii="Arial Narrow" w:eastAsia="Arial Narrow" w:hAnsi="Arial Narrow" w:cs="Arial Narrow"/>
                <w:sz w:val="18"/>
              </w:rPr>
              <w:t>The primary and non-contributory endorsement shall be at least as broad as ISO Form 20 01 04 13. Pursuant to the provisions of this Agreement insurance effected or procured by the Contractor shall not reduce or limit Contractor’s contractual obligation to indemnify and defend the Indemnified</w:t>
            </w:r>
            <w:r w:rsidRPr="009521CA">
              <w:rPr>
                <w:rFonts w:ascii="Arial Narrow" w:eastAsia="Arial Narrow" w:hAnsi="Arial Narrow" w:cs="Arial Narrow"/>
                <w:spacing w:val="-9"/>
                <w:sz w:val="18"/>
              </w:rPr>
              <w:t xml:space="preserve"> </w:t>
            </w:r>
            <w:r w:rsidRPr="009521CA">
              <w:rPr>
                <w:rFonts w:ascii="Arial Narrow" w:eastAsia="Arial Narrow" w:hAnsi="Arial Narrow" w:cs="Arial Narrow"/>
                <w:sz w:val="18"/>
              </w:rPr>
              <w:t>Parties.</w:t>
            </w:r>
          </w:p>
          <w:p w14:paraId="25F24E65" w14:textId="77777777" w:rsidR="009521CA" w:rsidRPr="009521CA" w:rsidRDefault="009521CA" w:rsidP="003B500E">
            <w:pPr>
              <w:widowControl w:val="0"/>
              <w:numPr>
                <w:ilvl w:val="0"/>
                <w:numId w:val="42"/>
              </w:numPr>
              <w:tabs>
                <w:tab w:val="left" w:pos="468"/>
                <w:tab w:val="left" w:pos="469"/>
              </w:tabs>
              <w:autoSpaceDE w:val="0"/>
              <w:autoSpaceDN w:val="0"/>
              <w:spacing w:before="79"/>
              <w:ind w:right="153"/>
              <w:rPr>
                <w:rFonts w:ascii="Arial Narrow" w:eastAsia="Arial Narrow" w:hAnsi="Arial Narrow" w:cs="Arial Narrow"/>
                <w:sz w:val="18"/>
              </w:rPr>
            </w:pPr>
            <w:r w:rsidRPr="009521CA">
              <w:rPr>
                <w:rFonts w:ascii="Arial Narrow" w:eastAsia="Arial Narrow" w:hAnsi="Arial Narrow" w:cs="Arial Narrow"/>
                <w:b/>
                <w:sz w:val="18"/>
              </w:rPr>
              <w:t xml:space="preserve">INSURER FINANCIAL RATING: </w:t>
            </w:r>
            <w:r w:rsidRPr="009521CA">
              <w:rPr>
                <w:rFonts w:ascii="Arial Narrow" w:eastAsia="Arial Narrow" w:hAnsi="Arial Narrow" w:cs="Arial Narrow"/>
                <w:sz w:val="18"/>
              </w:rPr>
              <w:t>Insurance shall be maintained through an insurer with a A.M. Best Rating of no less than A:VII or equivalent, shall be admitted to the State of California unless otherwise waived by Risk Management, and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w:t>
            </w:r>
            <w:r w:rsidRPr="009521CA">
              <w:rPr>
                <w:rFonts w:ascii="Arial Narrow" w:eastAsia="Arial Narrow" w:hAnsi="Arial Narrow" w:cs="Arial Narrow"/>
                <w:spacing w:val="-3"/>
                <w:sz w:val="18"/>
              </w:rPr>
              <w:t xml:space="preserve"> </w:t>
            </w:r>
            <w:r w:rsidRPr="009521CA">
              <w:rPr>
                <w:rFonts w:ascii="Arial Narrow" w:eastAsia="Arial Narrow" w:hAnsi="Arial Narrow" w:cs="Arial Narrow"/>
                <w:sz w:val="18"/>
              </w:rPr>
              <w:t>Contractor.</w:t>
            </w:r>
          </w:p>
          <w:p w14:paraId="5BB63468" w14:textId="77777777" w:rsidR="009521CA" w:rsidRPr="009521CA" w:rsidRDefault="009521CA" w:rsidP="003B500E">
            <w:pPr>
              <w:widowControl w:val="0"/>
              <w:numPr>
                <w:ilvl w:val="0"/>
                <w:numId w:val="42"/>
              </w:numPr>
              <w:tabs>
                <w:tab w:val="left" w:pos="468"/>
                <w:tab w:val="left" w:pos="469"/>
              </w:tabs>
              <w:autoSpaceDE w:val="0"/>
              <w:autoSpaceDN w:val="0"/>
              <w:spacing w:before="82"/>
              <w:ind w:right="277"/>
              <w:rPr>
                <w:rFonts w:ascii="Arial Narrow" w:eastAsia="Arial Narrow" w:hAnsi="Arial Narrow" w:cs="Arial Narrow"/>
                <w:sz w:val="18"/>
              </w:rPr>
            </w:pPr>
            <w:r w:rsidRPr="009521CA">
              <w:rPr>
                <w:rFonts w:ascii="Arial Narrow" w:eastAsia="Arial Narrow" w:hAnsi="Arial Narrow" w:cs="Arial Narrow"/>
                <w:b/>
                <w:sz w:val="18"/>
              </w:rPr>
              <w:t xml:space="preserve">SUBCONTRACTORS: </w:t>
            </w:r>
            <w:r w:rsidRPr="009521CA">
              <w:rPr>
                <w:rFonts w:ascii="Arial Narrow" w:eastAsia="Arial Narrow" w:hAnsi="Arial Narrow" w:cs="Arial Narrow"/>
                <w:sz w:val="18"/>
              </w:rPr>
              <w:t>Contractor shall include all subcontractors as an insured (covered party) under its policies or shall verify that the subcontractor, under its own policies and endorsements, has complied with the insurance requirements in this Agreement, including this Exhibit. The additional Insured endorsement shall be at least as broad as ISO Form Number CG 20 38 04</w:t>
            </w:r>
            <w:r w:rsidRPr="009521CA">
              <w:rPr>
                <w:rFonts w:ascii="Arial Narrow" w:eastAsia="Arial Narrow" w:hAnsi="Arial Narrow" w:cs="Arial Narrow"/>
                <w:spacing w:val="-34"/>
                <w:sz w:val="18"/>
              </w:rPr>
              <w:t xml:space="preserve"> </w:t>
            </w:r>
            <w:r w:rsidRPr="009521CA">
              <w:rPr>
                <w:rFonts w:ascii="Arial Narrow" w:eastAsia="Arial Narrow" w:hAnsi="Arial Narrow" w:cs="Arial Narrow"/>
                <w:sz w:val="18"/>
              </w:rPr>
              <w:t>13.</w:t>
            </w:r>
          </w:p>
          <w:p w14:paraId="78057110" w14:textId="77777777" w:rsidR="009521CA" w:rsidRPr="009521CA" w:rsidRDefault="009521CA" w:rsidP="003B500E">
            <w:pPr>
              <w:widowControl w:val="0"/>
              <w:numPr>
                <w:ilvl w:val="0"/>
                <w:numId w:val="42"/>
              </w:numPr>
              <w:tabs>
                <w:tab w:val="left" w:pos="468"/>
                <w:tab w:val="left" w:pos="469"/>
              </w:tabs>
              <w:autoSpaceDE w:val="0"/>
              <w:autoSpaceDN w:val="0"/>
              <w:spacing w:before="78" w:line="242" w:lineRule="auto"/>
              <w:ind w:right="250"/>
              <w:rPr>
                <w:rFonts w:ascii="Arial Narrow" w:eastAsia="Arial Narrow" w:hAnsi="Arial Narrow" w:cs="Arial Narrow"/>
                <w:sz w:val="18"/>
              </w:rPr>
            </w:pPr>
            <w:r w:rsidRPr="009521CA">
              <w:rPr>
                <w:rFonts w:ascii="Arial Narrow" w:eastAsia="Arial Narrow" w:hAnsi="Arial Narrow" w:cs="Arial Narrow"/>
                <w:b/>
                <w:sz w:val="18"/>
              </w:rPr>
              <w:t xml:space="preserve">JOINT VENTURES: </w:t>
            </w:r>
            <w:r w:rsidRPr="009521CA">
              <w:rPr>
                <w:rFonts w:ascii="Arial Narrow" w:eastAsia="Arial Narrow" w:hAnsi="Arial Narrow" w:cs="Arial Narrow"/>
                <w:sz w:val="18"/>
              </w:rPr>
              <w:t>If Contractor is an association, partnership or other joint business venture, required insurance shall be provided by one of the following</w:t>
            </w:r>
            <w:r w:rsidRPr="009521CA">
              <w:rPr>
                <w:rFonts w:ascii="Arial Narrow" w:eastAsia="Arial Narrow" w:hAnsi="Arial Narrow" w:cs="Arial Narrow"/>
                <w:spacing w:val="-5"/>
                <w:sz w:val="18"/>
              </w:rPr>
              <w:t xml:space="preserve"> </w:t>
            </w:r>
            <w:r w:rsidRPr="009521CA">
              <w:rPr>
                <w:rFonts w:ascii="Arial Narrow" w:eastAsia="Arial Narrow" w:hAnsi="Arial Narrow" w:cs="Arial Narrow"/>
                <w:sz w:val="18"/>
              </w:rPr>
              <w:t>methods:</w:t>
            </w:r>
          </w:p>
          <w:p w14:paraId="03CF799D" w14:textId="77777777" w:rsidR="009521CA" w:rsidRPr="009521CA" w:rsidRDefault="009521CA" w:rsidP="003B500E">
            <w:pPr>
              <w:widowControl w:val="0"/>
              <w:numPr>
                <w:ilvl w:val="1"/>
                <w:numId w:val="42"/>
              </w:numPr>
              <w:tabs>
                <w:tab w:val="left" w:pos="828"/>
                <w:tab w:val="left" w:pos="829"/>
              </w:tabs>
              <w:autoSpaceDE w:val="0"/>
              <w:autoSpaceDN w:val="0"/>
              <w:ind w:right="99"/>
              <w:rPr>
                <w:rFonts w:ascii="Arial Narrow" w:eastAsia="Arial Narrow" w:hAnsi="Arial Narrow" w:cs="Arial Narrow"/>
                <w:sz w:val="18"/>
              </w:rPr>
            </w:pPr>
            <w:r w:rsidRPr="009521CA">
              <w:rPr>
                <w:rFonts w:ascii="Arial Narrow" w:eastAsia="Arial Narrow" w:hAnsi="Arial Narrow" w:cs="Arial Narrow"/>
                <w:sz w:val="18"/>
                <w:szCs w:val="18"/>
              </w:rPr>
              <w:t>Separate insurance policies issued for each individual entity, with each entity included as a “Named Insured” (covered party), or at minimum named as an “Additional Insured” on the other’s policies. Coverage shall be at least as broad as in the ISO Forms named</w:t>
            </w:r>
            <w:r w:rsidRPr="009521CA">
              <w:rPr>
                <w:rFonts w:ascii="Arial Narrow" w:eastAsia="Arial Narrow" w:hAnsi="Arial Narrow" w:cs="Arial Narrow"/>
                <w:spacing w:val="-2"/>
                <w:sz w:val="18"/>
                <w:szCs w:val="18"/>
              </w:rPr>
              <w:t xml:space="preserve"> </w:t>
            </w:r>
            <w:r w:rsidRPr="009521CA">
              <w:rPr>
                <w:rFonts w:ascii="Arial Narrow" w:eastAsia="Arial Narrow" w:hAnsi="Arial Narrow" w:cs="Arial Narrow"/>
                <w:sz w:val="18"/>
                <w:szCs w:val="18"/>
              </w:rPr>
              <w:t>above.</w:t>
            </w:r>
          </w:p>
          <w:p w14:paraId="497926D2" w14:textId="77777777" w:rsidR="009521CA" w:rsidRPr="009521CA" w:rsidRDefault="009521CA" w:rsidP="003B500E">
            <w:pPr>
              <w:widowControl w:val="0"/>
              <w:numPr>
                <w:ilvl w:val="1"/>
                <w:numId w:val="42"/>
              </w:numPr>
              <w:tabs>
                <w:tab w:val="left" w:pos="828"/>
                <w:tab w:val="left" w:pos="829"/>
              </w:tabs>
              <w:autoSpaceDE w:val="0"/>
              <w:autoSpaceDN w:val="0"/>
              <w:spacing w:line="240" w:lineRule="exact"/>
              <w:ind w:hanging="361"/>
              <w:rPr>
                <w:rFonts w:ascii="Arial Narrow" w:eastAsia="Arial Narrow" w:hAnsi="Arial Narrow" w:cs="Arial Narrow"/>
                <w:sz w:val="18"/>
              </w:rPr>
            </w:pPr>
            <w:r w:rsidRPr="009521CA">
              <w:rPr>
                <w:rFonts w:ascii="Arial Narrow" w:eastAsia="Arial Narrow" w:hAnsi="Arial Narrow" w:cs="Arial Narrow"/>
                <w:sz w:val="18"/>
                <w:szCs w:val="18"/>
              </w:rPr>
              <w:t>Joint</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insurance</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program</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with</w:t>
            </w:r>
            <w:r w:rsidRPr="009521CA">
              <w:rPr>
                <w:rFonts w:ascii="Arial Narrow" w:eastAsia="Arial Narrow" w:hAnsi="Arial Narrow" w:cs="Arial Narrow"/>
                <w:spacing w:val="-2"/>
                <w:sz w:val="18"/>
                <w:szCs w:val="18"/>
              </w:rPr>
              <w:t xml:space="preserve"> </w:t>
            </w:r>
            <w:r w:rsidRPr="009521CA">
              <w:rPr>
                <w:rFonts w:ascii="Arial Narrow" w:eastAsia="Arial Narrow" w:hAnsi="Arial Narrow" w:cs="Arial Narrow"/>
                <w:sz w:val="18"/>
                <w:szCs w:val="18"/>
              </w:rPr>
              <w:t>the</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association,</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partnership</w:t>
            </w:r>
            <w:r w:rsidRPr="009521CA">
              <w:rPr>
                <w:rFonts w:ascii="Arial Narrow" w:eastAsia="Arial Narrow" w:hAnsi="Arial Narrow" w:cs="Arial Narrow"/>
                <w:spacing w:val="-2"/>
                <w:sz w:val="18"/>
                <w:szCs w:val="18"/>
              </w:rPr>
              <w:t xml:space="preserve"> </w:t>
            </w:r>
            <w:r w:rsidRPr="009521CA">
              <w:rPr>
                <w:rFonts w:ascii="Arial Narrow" w:eastAsia="Arial Narrow" w:hAnsi="Arial Narrow" w:cs="Arial Narrow"/>
                <w:sz w:val="18"/>
                <w:szCs w:val="18"/>
              </w:rPr>
              <w:t>or</w:t>
            </w:r>
            <w:r w:rsidRPr="009521CA">
              <w:rPr>
                <w:rFonts w:ascii="Arial Narrow" w:eastAsia="Arial Narrow" w:hAnsi="Arial Narrow" w:cs="Arial Narrow"/>
                <w:spacing w:val="-5"/>
                <w:sz w:val="18"/>
                <w:szCs w:val="18"/>
              </w:rPr>
              <w:t xml:space="preserve"> </w:t>
            </w:r>
            <w:r w:rsidRPr="009521CA">
              <w:rPr>
                <w:rFonts w:ascii="Arial Narrow" w:eastAsia="Arial Narrow" w:hAnsi="Arial Narrow" w:cs="Arial Narrow"/>
                <w:sz w:val="18"/>
                <w:szCs w:val="18"/>
              </w:rPr>
              <w:t>other</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joint</w:t>
            </w:r>
            <w:r w:rsidRPr="009521CA">
              <w:rPr>
                <w:rFonts w:ascii="Arial Narrow" w:eastAsia="Arial Narrow" w:hAnsi="Arial Narrow" w:cs="Arial Narrow"/>
                <w:spacing w:val="-2"/>
                <w:sz w:val="18"/>
                <w:szCs w:val="18"/>
              </w:rPr>
              <w:t xml:space="preserve"> </w:t>
            </w:r>
            <w:r w:rsidRPr="009521CA">
              <w:rPr>
                <w:rFonts w:ascii="Arial Narrow" w:eastAsia="Arial Narrow" w:hAnsi="Arial Narrow" w:cs="Arial Narrow"/>
                <w:sz w:val="18"/>
                <w:szCs w:val="18"/>
              </w:rPr>
              <w:t>business</w:t>
            </w:r>
            <w:r w:rsidRPr="009521CA">
              <w:rPr>
                <w:rFonts w:ascii="Arial Narrow" w:eastAsia="Arial Narrow" w:hAnsi="Arial Narrow" w:cs="Arial Narrow"/>
                <w:spacing w:val="-5"/>
                <w:sz w:val="18"/>
                <w:szCs w:val="18"/>
              </w:rPr>
              <w:t xml:space="preserve"> </w:t>
            </w:r>
            <w:r w:rsidRPr="009521CA">
              <w:rPr>
                <w:rFonts w:ascii="Arial Narrow" w:eastAsia="Arial Narrow" w:hAnsi="Arial Narrow" w:cs="Arial Narrow"/>
                <w:sz w:val="18"/>
                <w:szCs w:val="18"/>
              </w:rPr>
              <w:t>venture</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included</w:t>
            </w:r>
            <w:r w:rsidRPr="009521CA">
              <w:rPr>
                <w:rFonts w:ascii="Arial Narrow" w:eastAsia="Arial Narrow" w:hAnsi="Arial Narrow" w:cs="Arial Narrow"/>
                <w:spacing w:val="-2"/>
                <w:sz w:val="18"/>
                <w:szCs w:val="18"/>
              </w:rPr>
              <w:t xml:space="preserve"> </w:t>
            </w:r>
            <w:r w:rsidRPr="009521CA">
              <w:rPr>
                <w:rFonts w:ascii="Arial Narrow" w:eastAsia="Arial Narrow" w:hAnsi="Arial Narrow" w:cs="Arial Narrow"/>
                <w:sz w:val="18"/>
                <w:szCs w:val="18"/>
              </w:rPr>
              <w:t>as</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a</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“Named</w:t>
            </w:r>
            <w:r w:rsidRPr="009521CA">
              <w:rPr>
                <w:rFonts w:ascii="Arial Narrow" w:eastAsia="Arial Narrow" w:hAnsi="Arial Narrow" w:cs="Arial Narrow"/>
                <w:spacing w:val="-3"/>
                <w:sz w:val="18"/>
                <w:szCs w:val="18"/>
              </w:rPr>
              <w:t xml:space="preserve"> </w:t>
            </w:r>
            <w:r w:rsidRPr="009521CA">
              <w:rPr>
                <w:rFonts w:ascii="Arial Narrow" w:eastAsia="Arial Narrow" w:hAnsi="Arial Narrow" w:cs="Arial Narrow"/>
                <w:sz w:val="18"/>
                <w:szCs w:val="18"/>
              </w:rPr>
              <w:t>Insured”.</w:t>
            </w:r>
          </w:p>
          <w:p w14:paraId="47D31543" w14:textId="77777777" w:rsidR="009521CA" w:rsidRPr="009521CA" w:rsidRDefault="009521CA" w:rsidP="003B500E">
            <w:pPr>
              <w:widowControl w:val="0"/>
              <w:numPr>
                <w:ilvl w:val="0"/>
                <w:numId w:val="42"/>
              </w:numPr>
              <w:tabs>
                <w:tab w:val="left" w:pos="468"/>
                <w:tab w:val="left" w:pos="469"/>
              </w:tabs>
              <w:autoSpaceDE w:val="0"/>
              <w:autoSpaceDN w:val="0"/>
              <w:ind w:right="155"/>
              <w:rPr>
                <w:rFonts w:ascii="Arial Narrow" w:eastAsia="Arial Narrow" w:hAnsi="Arial Narrow" w:cs="Arial Narrow"/>
                <w:sz w:val="18"/>
              </w:rPr>
            </w:pPr>
            <w:r w:rsidRPr="009521CA">
              <w:rPr>
                <w:rFonts w:ascii="Arial Narrow" w:eastAsia="Arial Narrow" w:hAnsi="Arial Narrow" w:cs="Arial Narrow"/>
                <w:b/>
                <w:sz w:val="18"/>
              </w:rPr>
              <w:t xml:space="preserve">CANCELLATION OF INSURANCE: </w:t>
            </w:r>
            <w:r w:rsidRPr="009521CA">
              <w:rPr>
                <w:rFonts w:ascii="Arial Narrow" w:eastAsia="Arial Narrow" w:hAnsi="Arial Narrow" w:cs="Arial Narrow"/>
                <w:sz w:val="18"/>
              </w:rPr>
              <w:t>All insurance shall be required to provide thirty (30) days advance written notice to the County of cancellation.</w:t>
            </w:r>
          </w:p>
          <w:p w14:paraId="07E3966B" w14:textId="77777777" w:rsidR="009521CA" w:rsidRPr="009521CA" w:rsidRDefault="009521CA" w:rsidP="003B500E">
            <w:pPr>
              <w:widowControl w:val="0"/>
              <w:numPr>
                <w:ilvl w:val="0"/>
                <w:numId w:val="42"/>
              </w:numPr>
              <w:tabs>
                <w:tab w:val="left" w:pos="468"/>
                <w:tab w:val="left" w:pos="469"/>
              </w:tabs>
              <w:autoSpaceDE w:val="0"/>
              <w:autoSpaceDN w:val="0"/>
              <w:spacing w:before="76"/>
              <w:ind w:right="132"/>
              <w:rPr>
                <w:rFonts w:ascii="Arial Narrow" w:eastAsia="Arial Narrow" w:hAnsi="Arial Narrow" w:cs="Arial Narrow"/>
                <w:sz w:val="18"/>
              </w:rPr>
            </w:pPr>
            <w:r w:rsidRPr="009521CA">
              <w:rPr>
                <w:rFonts w:ascii="Arial Narrow" w:eastAsia="Arial Narrow" w:hAnsi="Arial Narrow" w:cs="Arial Narrow"/>
                <w:b/>
                <w:sz w:val="18"/>
              </w:rPr>
              <w:t xml:space="preserve">CERTIFICATE OF INSURANCE: </w:t>
            </w:r>
            <w:r w:rsidRPr="009521CA">
              <w:rPr>
                <w:rFonts w:ascii="Arial Narrow" w:eastAsia="Arial Narrow" w:hAnsi="Arial Narrow" w:cs="Arial Narrow"/>
                <w:sz w:val="18"/>
              </w:rPr>
              <w:t>Before commencing operations under this Agreement, Contractor shall provide Certificate(s) of Insurance and applicable insurance endorsements, in form and satisfactory to County, evidencing that all required insurance coverage is in effect.</w:t>
            </w:r>
            <w:r w:rsidRPr="009521CA">
              <w:rPr>
                <w:rFonts w:ascii="Arial Narrow" w:eastAsia="Arial Narrow" w:hAnsi="Arial Narrow" w:cs="Arial Narrow"/>
                <w:spacing w:val="6"/>
                <w:sz w:val="18"/>
              </w:rPr>
              <w:t xml:space="preserve"> </w:t>
            </w:r>
            <w:r w:rsidRPr="009521CA">
              <w:rPr>
                <w:rFonts w:ascii="Arial Narrow" w:eastAsia="Arial Narrow" w:hAnsi="Arial Narrow" w:cs="Arial Narrow"/>
                <w:sz w:val="18"/>
              </w:rPr>
              <w:t>The County reserves the rights to require the Contractor to provide complete, certified copies of all required insurance</w:t>
            </w:r>
          </w:p>
          <w:p w14:paraId="410E29A3" w14:textId="77777777" w:rsidR="009521CA" w:rsidRPr="009521CA" w:rsidRDefault="009521CA" w:rsidP="009521CA">
            <w:pPr>
              <w:widowControl w:val="0"/>
              <w:autoSpaceDE w:val="0"/>
              <w:autoSpaceDN w:val="0"/>
              <w:spacing w:line="226" w:lineRule="exact"/>
              <w:ind w:left="468"/>
              <w:rPr>
                <w:rFonts w:ascii="Arial Narrow" w:eastAsia="Arial Narrow" w:hAnsi="Arial Narrow" w:cs="Arial Narrow"/>
                <w:sz w:val="18"/>
              </w:rPr>
            </w:pPr>
            <w:r w:rsidRPr="009521CA">
              <w:rPr>
                <w:rFonts w:ascii="Arial Narrow" w:eastAsia="Arial Narrow" w:hAnsi="Arial Narrow" w:cs="Arial Narrow"/>
                <w:sz w:val="18"/>
              </w:rPr>
              <w:t>policies. The required certificate(s) and endorsements must be sent as set forth in the Notices provision.</w:t>
            </w:r>
          </w:p>
        </w:tc>
      </w:tr>
    </w:tbl>
    <w:p w14:paraId="14B72BFC" w14:textId="77777777" w:rsidR="00F43F6A" w:rsidRPr="003F4036" w:rsidRDefault="00F43F6A" w:rsidP="00F43F6A">
      <w:pPr>
        <w:pStyle w:val="PlainText"/>
        <w:rPr>
          <w:rFonts w:ascii="Calibri" w:hAnsi="Calibri" w:cs="Calibri"/>
          <w:b/>
          <w:color w:val="FFFFFF"/>
          <w:sz w:val="6"/>
          <w:szCs w:val="6"/>
        </w:rPr>
      </w:pPr>
    </w:p>
    <w:p w14:paraId="37C95E14" w14:textId="77777777" w:rsidR="009521CA" w:rsidRPr="003F4036" w:rsidRDefault="009521CA" w:rsidP="00F43F6A">
      <w:pPr>
        <w:pStyle w:val="PlainText"/>
        <w:rPr>
          <w:rFonts w:ascii="Calibri" w:hAnsi="Calibri" w:cs="Calibri"/>
          <w:b/>
          <w:color w:val="FFFFFF"/>
          <w:sz w:val="6"/>
          <w:szCs w:val="6"/>
        </w:rPr>
        <w:sectPr w:rsidR="009521CA" w:rsidRPr="003F4036" w:rsidSect="005C7457">
          <w:headerReference w:type="default" r:id="rId98"/>
          <w:footerReference w:type="default" r:id="rId99"/>
          <w:pgSz w:w="12240" w:h="15840"/>
          <w:pgMar w:top="1296" w:right="1440" w:bottom="1152" w:left="1440" w:header="540" w:footer="706" w:gutter="0"/>
          <w:pgBorders w:display="firstPage" w:offsetFrom="page">
            <w:top w:val="single" w:sz="4" w:space="24" w:color="auto"/>
            <w:left w:val="single" w:sz="4" w:space="24" w:color="auto"/>
            <w:bottom w:val="single" w:sz="4" w:space="24" w:color="auto"/>
            <w:right w:val="single" w:sz="4" w:space="24" w:color="auto"/>
          </w:pgBorders>
          <w:pgNumType w:start="1"/>
          <w:cols w:space="720"/>
        </w:sectPr>
      </w:pPr>
    </w:p>
    <w:p w14:paraId="521F30C5" w14:textId="77777777" w:rsidR="00F43F6A" w:rsidRDefault="00F43F6A" w:rsidP="00F43F6A">
      <w:pPr>
        <w:pStyle w:val="PlainText"/>
        <w:rPr>
          <w:rFonts w:ascii="Calibri" w:hAnsi="Calibri" w:cs="Calibri"/>
          <w:b/>
          <w:color w:val="FFFFFF"/>
          <w:sz w:val="26"/>
          <w:szCs w:val="26"/>
        </w:rPr>
      </w:pPr>
    </w:p>
    <w:p w14:paraId="1B850E24" w14:textId="32F0CC97" w:rsidR="00F35FE4" w:rsidRPr="00624F14" w:rsidRDefault="00F35FE4" w:rsidP="00E13E4B">
      <w:pPr>
        <w:pStyle w:val="Heading3"/>
        <w:rPr>
          <w:rFonts w:asciiTheme="minorHAnsi" w:hAnsiTheme="minorHAnsi" w:cstheme="minorHAnsi"/>
          <w:b w:val="0"/>
          <w:spacing w:val="-3"/>
          <w:sz w:val="28"/>
          <w:szCs w:val="28"/>
        </w:rPr>
      </w:pPr>
      <w:r>
        <w:t>APPENDIX 1</w:t>
      </w:r>
    </w:p>
    <w:p w14:paraId="5A7C3A04" w14:textId="77777777" w:rsidR="00F35FE4" w:rsidRPr="00624F14" w:rsidRDefault="00F35FE4" w:rsidP="00F35FE4">
      <w:pPr>
        <w:widowControl w:val="0"/>
        <w:suppressAutoHyphens/>
        <w:jc w:val="center"/>
        <w:rPr>
          <w:rFonts w:asciiTheme="minorHAnsi" w:hAnsiTheme="minorHAnsi" w:cstheme="minorHAnsi"/>
          <w:b/>
          <w:sz w:val="28"/>
          <w:szCs w:val="28"/>
        </w:rPr>
      </w:pPr>
      <w:bookmarkStart w:id="132" w:name="_Hlk118906284"/>
      <w:r w:rsidRPr="00624F14">
        <w:rPr>
          <w:rFonts w:asciiTheme="minorHAnsi" w:hAnsiTheme="minorHAnsi" w:cstheme="minorHAnsi"/>
          <w:b/>
          <w:sz w:val="28"/>
          <w:szCs w:val="28"/>
        </w:rPr>
        <w:t>HIPAA BUSINESS ASSOCIATE AGREEMENT</w:t>
      </w:r>
    </w:p>
    <w:bookmarkEnd w:id="132"/>
    <w:p w14:paraId="6ACA9B78" w14:textId="77777777" w:rsidR="00F35FE4" w:rsidRDefault="00F35FE4" w:rsidP="00F35FE4">
      <w:pPr>
        <w:widowControl w:val="0"/>
        <w:suppressAutoHyphens/>
        <w:rPr>
          <w:rFonts w:asciiTheme="minorHAnsi" w:hAnsiTheme="minorHAnsi" w:cstheme="minorHAnsi"/>
        </w:rPr>
      </w:pPr>
    </w:p>
    <w:p w14:paraId="79BB39A2" w14:textId="77777777" w:rsidR="00F35FE4" w:rsidRDefault="00F35FE4" w:rsidP="00F35FE4">
      <w:pPr>
        <w:ind w:right="18"/>
        <w:rPr>
          <w:rFonts w:asciiTheme="minorHAnsi" w:hAnsiTheme="minorHAnsi" w:cstheme="minorHAnsi"/>
          <w:sz w:val="24"/>
          <w:szCs w:val="24"/>
        </w:rPr>
      </w:pPr>
      <w:r>
        <w:rPr>
          <w:rFonts w:asciiTheme="minorHAnsi" w:hAnsiTheme="minorHAnsi" w:cstheme="minorHAnsi"/>
          <w:sz w:val="24"/>
          <w:szCs w:val="24"/>
        </w:rPr>
        <w:t>This Exhibit, the HIPAA Business Associate Agreement (“Exhibit”) supplements and is made a part of the underlying agreement (“Agreement”) by and between the County of Alameda, (“County” or “Covered Entity”) and Cornerstone Community Development Corporation dba Building Futures with Women and Children,</w:t>
      </w:r>
      <w:r>
        <w:rPr>
          <w:rFonts w:asciiTheme="minorHAnsi" w:hAnsiTheme="minorHAnsi" w:cstheme="minorHAnsi"/>
          <w:szCs w:val="26"/>
        </w:rPr>
        <w:t xml:space="preserve"> </w:t>
      </w:r>
      <w:r>
        <w:rPr>
          <w:rFonts w:asciiTheme="minorHAnsi" w:hAnsiTheme="minorHAnsi" w:cstheme="minorHAnsi"/>
          <w:sz w:val="24"/>
          <w:szCs w:val="24"/>
        </w:rPr>
        <w:t xml:space="preserve">(“Contractor” or “Business Associate”) to which this Exhibit is attached. This Exhibit is effective as of the effective date of the Agreement.  </w:t>
      </w:r>
    </w:p>
    <w:p w14:paraId="1E9F038D" w14:textId="77777777" w:rsidR="00F35FE4" w:rsidRDefault="00F35FE4" w:rsidP="00F35FE4">
      <w:pPr>
        <w:widowControl w:val="0"/>
        <w:tabs>
          <w:tab w:val="left" w:pos="360"/>
          <w:tab w:val="left" w:pos="1080"/>
        </w:tabs>
        <w:suppressAutoHyphens/>
        <w:rPr>
          <w:rFonts w:asciiTheme="minorHAnsi" w:hAnsiTheme="minorHAnsi" w:cstheme="minorHAnsi"/>
          <w:sz w:val="24"/>
          <w:szCs w:val="24"/>
        </w:rPr>
      </w:pPr>
    </w:p>
    <w:p w14:paraId="5557E9E6" w14:textId="77777777" w:rsidR="00F35FE4" w:rsidRDefault="00F35FE4" w:rsidP="00F35FE4">
      <w:pPr>
        <w:widowControl w:val="0"/>
        <w:suppressAutoHyphens/>
        <w:spacing w:after="120"/>
        <w:rPr>
          <w:rFonts w:asciiTheme="minorHAnsi" w:hAnsiTheme="minorHAnsi" w:cstheme="minorHAnsi"/>
          <w:sz w:val="24"/>
          <w:szCs w:val="24"/>
        </w:rPr>
      </w:pPr>
      <w:r>
        <w:rPr>
          <w:rFonts w:asciiTheme="minorHAnsi" w:hAnsiTheme="minorHAnsi" w:cstheme="minorHAnsi"/>
          <w:b/>
          <w:sz w:val="24"/>
          <w:szCs w:val="24"/>
        </w:rPr>
        <w:t>I.</w:t>
      </w:r>
      <w:r>
        <w:rPr>
          <w:rFonts w:asciiTheme="minorHAnsi" w:hAnsiTheme="minorHAnsi" w:cstheme="minorHAnsi"/>
          <w:b/>
          <w:sz w:val="24"/>
          <w:szCs w:val="24"/>
        </w:rPr>
        <w:tab/>
        <w:t>RECITALS</w:t>
      </w:r>
    </w:p>
    <w:p w14:paraId="28B506CE" w14:textId="77777777" w:rsidR="00F35FE4" w:rsidRDefault="00F35FE4" w:rsidP="00F35FE4">
      <w:pPr>
        <w:widowControl w:val="0"/>
        <w:suppressAutoHyphens/>
        <w:rPr>
          <w:rFonts w:asciiTheme="minorHAnsi" w:hAnsiTheme="minorHAnsi" w:cstheme="minorHAnsi"/>
          <w:sz w:val="24"/>
          <w:szCs w:val="24"/>
        </w:rPr>
      </w:pPr>
      <w:r>
        <w:rPr>
          <w:rFonts w:asciiTheme="minorHAnsi" w:hAnsiTheme="minorHAnsi" w:cstheme="minorHAnsi"/>
          <w:sz w:val="24"/>
          <w:szCs w:val="24"/>
        </w:rPr>
        <w:t>Covered Entity wishes to disclose certain information to Business Associate pursuant to the terms of the Agreement, some of which may constitute Protected Health Information (“PHI”);</w:t>
      </w:r>
    </w:p>
    <w:p w14:paraId="43D2D60A" w14:textId="77777777" w:rsidR="00F35FE4" w:rsidRDefault="00F35FE4" w:rsidP="00F35FE4">
      <w:pPr>
        <w:widowControl w:val="0"/>
        <w:suppressAutoHyphens/>
        <w:rPr>
          <w:rFonts w:asciiTheme="minorHAnsi" w:hAnsiTheme="minorHAnsi" w:cstheme="minorHAnsi"/>
          <w:sz w:val="24"/>
          <w:szCs w:val="24"/>
        </w:rPr>
      </w:pPr>
      <w:r>
        <w:rPr>
          <w:rFonts w:asciiTheme="minorHAnsi" w:hAnsiTheme="minorHAnsi" w:cstheme="minorHAnsi"/>
          <w:sz w:val="24"/>
          <w:szCs w:val="24"/>
        </w:rPr>
        <w:t>Covered Entity and Business Associate intend to protect the privacy and provide for the security of PHI disclosed to Business Associate pursuant to the Agreement in compliance with the Health Insurance Portability and Accountability Act of 1996, Public Law 104-191 (“HIPAA”), the Health Information Technology for Economic and Clinical Health Act, Public Law 111-005 (the “HITECH Act”), the regulations promulgated thereunder by the U.S. Department of Health and Human Services (the “HIPAA Regulations”), and other applicable laws; and</w:t>
      </w:r>
    </w:p>
    <w:p w14:paraId="0A6A293C" w14:textId="77777777" w:rsidR="00F35FE4" w:rsidRDefault="00F35FE4" w:rsidP="00F35FE4">
      <w:pPr>
        <w:widowControl w:val="0"/>
        <w:suppressAutoHyphens/>
        <w:rPr>
          <w:rFonts w:asciiTheme="minorHAnsi" w:hAnsiTheme="minorHAnsi" w:cstheme="minorHAnsi"/>
          <w:sz w:val="24"/>
          <w:szCs w:val="24"/>
        </w:rPr>
      </w:pPr>
      <w:r>
        <w:rPr>
          <w:rFonts w:asciiTheme="minorHAnsi" w:hAnsiTheme="minorHAnsi" w:cstheme="minorHAnsi"/>
          <w:sz w:val="24"/>
          <w:szCs w:val="24"/>
        </w:rPr>
        <w:t>The Privacy Rule and the Security Rule in the HIPAA Regulations require Covered Entity to enter into a contract, containing specific requirements, with Business Associate prior to the disclosure of PHI, as set forth in, but not limited to, Title 45, sections 164.314(a), 164.502(e), and 164.504(e) of the Code of Federal Regulations (“C.F.R.”) and as contained in this Agreement.</w:t>
      </w:r>
    </w:p>
    <w:p w14:paraId="25BC8FFB" w14:textId="77777777" w:rsidR="00F35FE4" w:rsidRDefault="00F35FE4" w:rsidP="00F35FE4">
      <w:pPr>
        <w:widowControl w:val="0"/>
        <w:suppressAutoHyphens/>
        <w:rPr>
          <w:rFonts w:asciiTheme="minorHAnsi" w:hAnsiTheme="minorHAnsi" w:cstheme="minorHAnsi"/>
          <w:sz w:val="24"/>
          <w:szCs w:val="24"/>
        </w:rPr>
      </w:pPr>
    </w:p>
    <w:p w14:paraId="4DEC57F7" w14:textId="77777777" w:rsidR="00F35FE4" w:rsidRDefault="00F35FE4" w:rsidP="008E7FAF">
      <w:pPr>
        <w:rPr>
          <w:rFonts w:asciiTheme="minorHAnsi" w:hAnsiTheme="minorHAnsi" w:cstheme="minorHAnsi"/>
          <w:b/>
          <w:sz w:val="24"/>
          <w:szCs w:val="24"/>
        </w:rPr>
      </w:pPr>
      <w:r>
        <w:rPr>
          <w:rFonts w:asciiTheme="minorHAnsi" w:hAnsiTheme="minorHAnsi" w:cstheme="minorHAnsi"/>
          <w:b/>
          <w:sz w:val="24"/>
          <w:szCs w:val="24"/>
        </w:rPr>
        <w:t>II.</w:t>
      </w:r>
      <w:r>
        <w:rPr>
          <w:rFonts w:asciiTheme="minorHAnsi" w:hAnsiTheme="minorHAnsi" w:cstheme="minorHAnsi"/>
          <w:b/>
          <w:sz w:val="24"/>
          <w:szCs w:val="24"/>
        </w:rPr>
        <w:tab/>
        <w:t>STANDARD DEFINITIONS</w:t>
      </w:r>
    </w:p>
    <w:p w14:paraId="7EF77904" w14:textId="77777777" w:rsidR="00F35FE4" w:rsidRDefault="00F35FE4" w:rsidP="00F35FE4">
      <w:pPr>
        <w:widowControl w:val="0"/>
        <w:suppressAutoHyphens/>
        <w:rPr>
          <w:rFonts w:asciiTheme="minorHAnsi" w:hAnsiTheme="minorHAnsi" w:cstheme="minorHAnsi"/>
          <w:snapToGrid w:val="0"/>
          <w:sz w:val="24"/>
          <w:szCs w:val="24"/>
        </w:rPr>
      </w:pPr>
    </w:p>
    <w:p w14:paraId="76EA89EF" w14:textId="77777777" w:rsidR="00F35FE4" w:rsidRDefault="00F35FE4" w:rsidP="00F35FE4">
      <w:pPr>
        <w:widowControl w:val="0"/>
        <w:suppressAutoHyphens/>
        <w:rPr>
          <w:rFonts w:asciiTheme="minorHAnsi" w:hAnsiTheme="minorHAnsi" w:cstheme="minorHAnsi"/>
          <w:snapToGrid w:val="0"/>
          <w:sz w:val="24"/>
          <w:szCs w:val="24"/>
        </w:rPr>
      </w:pPr>
      <w:r>
        <w:rPr>
          <w:rFonts w:asciiTheme="minorHAnsi" w:hAnsiTheme="minorHAnsi" w:cstheme="minorHAnsi"/>
          <w:snapToGrid w:val="0"/>
          <w:sz w:val="24"/>
          <w:szCs w:val="24"/>
        </w:rPr>
        <w:t>Capitalized terms used, but not otherwise defined, in this Exhibit shall have the same meaning as those terms are defined in the HIPAA Regulations.  In the event of an inconsistency between the provisions of this Exhibit and the mandatory provisions of the HIPAA Regulations, as amended, the HIPAA Regulations shall control.  Where provisions of this Exhibit are different than those mandated in the HIPAA Regulations, but are nonetheless permitted by the HIPAA Regulations, the provisions of this Exhibit shall control.  All regulatory references in this Exhibit are to HIPAA Regulations unless otherwise specified.</w:t>
      </w:r>
    </w:p>
    <w:p w14:paraId="1EBA7CDA" w14:textId="77777777" w:rsidR="00F35FE4" w:rsidRDefault="00F35FE4" w:rsidP="00F35FE4">
      <w:pPr>
        <w:widowControl w:val="0"/>
        <w:suppressAutoHyphens/>
        <w:rPr>
          <w:rFonts w:asciiTheme="minorHAnsi" w:hAnsiTheme="minorHAnsi" w:cstheme="minorHAnsi"/>
          <w:snapToGrid w:val="0"/>
          <w:sz w:val="24"/>
          <w:szCs w:val="24"/>
        </w:rPr>
      </w:pPr>
    </w:p>
    <w:p w14:paraId="735487BE" w14:textId="77777777" w:rsidR="00F35FE4" w:rsidRDefault="00F35FE4" w:rsidP="00F35FE4">
      <w:pPr>
        <w:widowControl w:val="0"/>
        <w:suppressAutoHyphens/>
        <w:rPr>
          <w:rFonts w:asciiTheme="minorHAnsi" w:hAnsiTheme="minorHAnsi" w:cstheme="minorHAnsi"/>
          <w:snapToGrid w:val="0"/>
          <w:sz w:val="24"/>
          <w:szCs w:val="24"/>
        </w:rPr>
      </w:pPr>
      <w:r>
        <w:rPr>
          <w:rFonts w:asciiTheme="minorHAnsi" w:hAnsiTheme="minorHAnsi" w:cstheme="minorHAnsi"/>
          <w:snapToGrid w:val="0"/>
          <w:sz w:val="24"/>
          <w:szCs w:val="24"/>
        </w:rPr>
        <w:t xml:space="preserve">The following terms used in this Exhibit shall have the same meaning as those terms in the HIPAA Regulations: Data Aggregation, Designated Record Set, Disclosure, Electronic Health Record, Health Care Operations, Health Plan, Individual, Limited Data Set, Marketing, Minimum Necessary, Minimum Necessary Rule, Protected Health Information, and Security Incident. </w:t>
      </w:r>
    </w:p>
    <w:p w14:paraId="0CE867FB" w14:textId="77777777" w:rsidR="00F35FE4" w:rsidRDefault="00F35FE4" w:rsidP="00F35FE4">
      <w:pPr>
        <w:widowControl w:val="0"/>
        <w:suppressAutoHyphens/>
        <w:rPr>
          <w:rFonts w:asciiTheme="minorHAnsi" w:hAnsiTheme="minorHAnsi" w:cstheme="minorHAnsi"/>
          <w:snapToGrid w:val="0"/>
          <w:sz w:val="24"/>
          <w:szCs w:val="24"/>
        </w:rPr>
      </w:pPr>
    </w:p>
    <w:p w14:paraId="4AE9C7A6" w14:textId="77777777" w:rsidR="00F35FE4" w:rsidRDefault="00F35FE4" w:rsidP="00F35FE4">
      <w:pPr>
        <w:widowControl w:val="0"/>
        <w:suppressAutoHyphens/>
        <w:rPr>
          <w:rFonts w:asciiTheme="minorHAnsi" w:hAnsiTheme="minorHAnsi" w:cstheme="minorHAnsi"/>
          <w:snapToGrid w:val="0"/>
          <w:sz w:val="24"/>
          <w:szCs w:val="24"/>
        </w:rPr>
      </w:pPr>
      <w:r>
        <w:rPr>
          <w:rFonts w:asciiTheme="minorHAnsi" w:hAnsiTheme="minorHAnsi" w:cstheme="minorHAnsi"/>
          <w:snapToGrid w:val="0"/>
          <w:sz w:val="24"/>
          <w:szCs w:val="24"/>
        </w:rPr>
        <w:t>The following term used in this Exhibit shall have the same meaning as that term in the HITECH Act: Unsecured PHI.</w:t>
      </w:r>
    </w:p>
    <w:p w14:paraId="059CFF61" w14:textId="77777777" w:rsidR="00F35FE4" w:rsidRDefault="00F35FE4" w:rsidP="00F35FE4">
      <w:pPr>
        <w:widowControl w:val="0"/>
        <w:suppressAutoHyphens/>
        <w:rPr>
          <w:rFonts w:asciiTheme="minorHAnsi" w:hAnsiTheme="minorHAnsi" w:cstheme="minorHAnsi"/>
          <w:snapToGrid w:val="0"/>
          <w:sz w:val="24"/>
          <w:szCs w:val="24"/>
        </w:rPr>
      </w:pPr>
    </w:p>
    <w:p w14:paraId="72FDD812" w14:textId="77777777" w:rsidR="00F35FE4" w:rsidRDefault="00F35FE4" w:rsidP="008E7FAF">
      <w:pPr>
        <w:rPr>
          <w:rFonts w:asciiTheme="minorHAnsi" w:hAnsiTheme="minorHAnsi" w:cstheme="minorHAnsi"/>
          <w:b/>
          <w:sz w:val="24"/>
          <w:szCs w:val="24"/>
        </w:rPr>
      </w:pPr>
      <w:r>
        <w:rPr>
          <w:rFonts w:asciiTheme="minorHAnsi" w:hAnsiTheme="minorHAnsi" w:cstheme="minorHAnsi"/>
          <w:b/>
          <w:sz w:val="24"/>
          <w:szCs w:val="24"/>
        </w:rPr>
        <w:t>III.</w:t>
      </w:r>
      <w:r>
        <w:rPr>
          <w:rFonts w:asciiTheme="minorHAnsi" w:hAnsiTheme="minorHAnsi" w:cstheme="minorHAnsi"/>
          <w:b/>
          <w:sz w:val="24"/>
          <w:szCs w:val="24"/>
        </w:rPr>
        <w:tab/>
        <w:t>SPECIFIC DEFINITIONS</w:t>
      </w:r>
    </w:p>
    <w:p w14:paraId="0F570E59" w14:textId="77777777" w:rsidR="00F35FE4" w:rsidRDefault="00F35FE4" w:rsidP="00F35FE4">
      <w:pPr>
        <w:widowControl w:val="0"/>
        <w:suppressAutoHyphens/>
        <w:rPr>
          <w:rFonts w:asciiTheme="minorHAnsi" w:hAnsiTheme="minorHAnsi" w:cstheme="minorHAnsi"/>
          <w:snapToGrid w:val="0"/>
          <w:sz w:val="24"/>
          <w:szCs w:val="24"/>
        </w:rPr>
      </w:pPr>
    </w:p>
    <w:p w14:paraId="19CE1DB6" w14:textId="77777777" w:rsidR="00F35FE4" w:rsidRDefault="00F35FE4" w:rsidP="00F35FE4">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lastRenderedPageBreak/>
        <w:t>Agreement.</w:t>
      </w:r>
      <w:r>
        <w:rPr>
          <w:rFonts w:asciiTheme="minorHAnsi" w:hAnsiTheme="minorHAnsi" w:cstheme="minorHAnsi"/>
          <w:snapToGrid w:val="0"/>
          <w:sz w:val="24"/>
          <w:szCs w:val="24"/>
        </w:rPr>
        <w:t xml:space="preserve"> “Agreement” shall mean the underlying agreement between County and Contractor, to which this Exhibit, the HIPAA Business Associate Agreement, is attached.</w:t>
      </w:r>
    </w:p>
    <w:p w14:paraId="13569D7F" w14:textId="77777777" w:rsidR="00F35FE4" w:rsidRDefault="00F35FE4" w:rsidP="00F35FE4">
      <w:pPr>
        <w:widowControl w:val="0"/>
        <w:suppressAutoHyphens/>
        <w:rPr>
          <w:rFonts w:asciiTheme="minorHAnsi" w:hAnsiTheme="minorHAnsi" w:cstheme="minorHAnsi"/>
          <w:snapToGrid w:val="0"/>
          <w:sz w:val="24"/>
          <w:szCs w:val="24"/>
        </w:rPr>
      </w:pPr>
    </w:p>
    <w:p w14:paraId="7CE4C476" w14:textId="77777777" w:rsidR="00F35FE4" w:rsidRDefault="00F35FE4" w:rsidP="00F35FE4">
      <w:pPr>
        <w:widowControl w:val="0"/>
        <w:suppressAutoHyphens/>
        <w:autoSpaceDE w:val="0"/>
        <w:autoSpaceDN w:val="0"/>
        <w:adjustRightInd w:val="0"/>
        <w:rPr>
          <w:rFonts w:asciiTheme="minorHAnsi" w:hAnsiTheme="minorHAnsi" w:cstheme="minorHAnsi"/>
          <w:snapToGrid w:val="0"/>
          <w:sz w:val="24"/>
          <w:szCs w:val="24"/>
        </w:rPr>
      </w:pPr>
      <w:r>
        <w:rPr>
          <w:rFonts w:asciiTheme="minorHAnsi" w:hAnsiTheme="minorHAnsi" w:cstheme="minorHAnsi"/>
          <w:i/>
          <w:snapToGrid w:val="0"/>
          <w:sz w:val="24"/>
          <w:szCs w:val="24"/>
        </w:rPr>
        <w:t xml:space="preserve">Business Associate. </w:t>
      </w:r>
      <w:r>
        <w:rPr>
          <w:rFonts w:asciiTheme="minorHAnsi" w:hAnsiTheme="minorHAnsi" w:cstheme="minorHAnsi"/>
          <w:snapToGrid w:val="0"/>
          <w:sz w:val="24"/>
          <w:szCs w:val="24"/>
        </w:rPr>
        <w:t xml:space="preserve">“Business Associate” shall generally have the same meaning as the term “business associate” at 45 C.F.R. section 160.103, </w:t>
      </w:r>
      <w:r>
        <w:rPr>
          <w:rFonts w:asciiTheme="minorHAnsi" w:hAnsiTheme="minorHAnsi" w:cstheme="minorHAnsi"/>
          <w:sz w:val="24"/>
          <w:szCs w:val="24"/>
        </w:rPr>
        <w:t>the HIPAA Regulations, and the HITECH Act,</w:t>
      </w:r>
      <w:r>
        <w:rPr>
          <w:rFonts w:asciiTheme="minorHAnsi" w:hAnsiTheme="minorHAnsi" w:cstheme="minorHAnsi"/>
          <w:snapToGrid w:val="0"/>
          <w:sz w:val="24"/>
          <w:szCs w:val="24"/>
        </w:rPr>
        <w:t xml:space="preserve"> and in reference to a party to this Exhibit shall mean the Contractor identified above.  “Business Associate” shall also mean any subcontractor that creates, receives, maintains, or transmits PHI in performing a function, activity, or service delegated by Contractor.</w:t>
      </w:r>
    </w:p>
    <w:p w14:paraId="6F51CCF7" w14:textId="77777777" w:rsidR="00F35FE4" w:rsidRDefault="00F35FE4" w:rsidP="00F35FE4">
      <w:pPr>
        <w:widowControl w:val="0"/>
        <w:suppressAutoHyphens/>
        <w:rPr>
          <w:rFonts w:asciiTheme="minorHAnsi" w:hAnsiTheme="minorHAnsi" w:cstheme="minorHAnsi"/>
          <w:snapToGrid w:val="0"/>
          <w:sz w:val="24"/>
          <w:szCs w:val="24"/>
        </w:rPr>
      </w:pPr>
    </w:p>
    <w:p w14:paraId="3031015D" w14:textId="77777777" w:rsidR="00F35FE4" w:rsidRDefault="00F35FE4" w:rsidP="00F35FE4">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t>Contractual Breach.</w:t>
      </w:r>
      <w:r>
        <w:rPr>
          <w:rFonts w:asciiTheme="minorHAnsi" w:hAnsiTheme="minorHAnsi" w:cstheme="minorHAnsi"/>
          <w:snapToGrid w:val="0"/>
          <w:sz w:val="24"/>
          <w:szCs w:val="24"/>
        </w:rPr>
        <w:t xml:space="preserve">  “Contractual Breach” shall mean a v</w:t>
      </w:r>
      <w:r>
        <w:rPr>
          <w:rFonts w:asciiTheme="minorHAnsi" w:hAnsiTheme="minorHAnsi" w:cstheme="minorHAnsi"/>
          <w:color w:val="252525"/>
          <w:sz w:val="24"/>
          <w:szCs w:val="24"/>
        </w:rPr>
        <w:t>iolation of the contractual obligations set forth in this Exhibit.</w:t>
      </w:r>
    </w:p>
    <w:p w14:paraId="630E1A56" w14:textId="77777777" w:rsidR="00F35FE4" w:rsidRDefault="00F35FE4" w:rsidP="00F35FE4">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br/>
        <w:t>Covered Entity. “</w:t>
      </w:r>
      <w:r>
        <w:rPr>
          <w:rFonts w:asciiTheme="minorHAnsi" w:hAnsiTheme="minorHAnsi" w:cstheme="minorHAnsi"/>
          <w:snapToGrid w:val="0"/>
          <w:sz w:val="24"/>
          <w:szCs w:val="24"/>
        </w:rPr>
        <w:t>Covered Entity” shall generally have the same meaning as the term “covered entity” at 45 C.F.R. section 160.103, and in reference to the party to this Exhibit, shall mean any part of County subject to the HIPAA Regulations.</w:t>
      </w:r>
      <w:r>
        <w:rPr>
          <w:rStyle w:val="CommentReference"/>
          <w:rFonts w:asciiTheme="minorHAnsi" w:hAnsiTheme="minorHAnsi" w:cstheme="minorHAnsi"/>
          <w:sz w:val="24"/>
          <w:szCs w:val="24"/>
        </w:rPr>
        <w:t xml:space="preserve"> </w:t>
      </w:r>
    </w:p>
    <w:p w14:paraId="2F152F02" w14:textId="77777777" w:rsidR="00F35FE4" w:rsidRDefault="00F35FE4" w:rsidP="00F35FE4">
      <w:pPr>
        <w:widowControl w:val="0"/>
        <w:suppressAutoHyphens/>
        <w:autoSpaceDE w:val="0"/>
        <w:autoSpaceDN w:val="0"/>
        <w:adjustRightInd w:val="0"/>
        <w:rPr>
          <w:rFonts w:asciiTheme="minorHAnsi" w:hAnsiTheme="minorHAnsi" w:cstheme="minorHAnsi"/>
          <w:snapToGrid w:val="0"/>
          <w:sz w:val="24"/>
          <w:szCs w:val="24"/>
        </w:rPr>
      </w:pPr>
      <w:r>
        <w:rPr>
          <w:rFonts w:asciiTheme="minorHAnsi" w:hAnsiTheme="minorHAnsi" w:cstheme="minorHAnsi"/>
          <w:i/>
          <w:sz w:val="24"/>
          <w:szCs w:val="24"/>
        </w:rPr>
        <w:t>Electronic Protected Health Information</w:t>
      </w:r>
      <w:r>
        <w:rPr>
          <w:rFonts w:asciiTheme="minorHAnsi" w:hAnsiTheme="minorHAnsi" w:cstheme="minorHAnsi"/>
          <w:sz w:val="24"/>
          <w:szCs w:val="24"/>
        </w:rPr>
        <w:t>.  “Electronic Protected Health Information” or “Electronic PHI” means Protected Health Information that is maintained in or transmitted by electronic media.</w:t>
      </w:r>
    </w:p>
    <w:p w14:paraId="5AB92A6E" w14:textId="77777777" w:rsidR="00F35FE4" w:rsidRDefault="00F35FE4" w:rsidP="00F35FE4">
      <w:pPr>
        <w:pStyle w:val="ListParagraph"/>
        <w:widowControl w:val="0"/>
        <w:suppressAutoHyphens/>
        <w:ind w:left="0"/>
        <w:rPr>
          <w:rFonts w:asciiTheme="minorHAnsi" w:hAnsiTheme="minorHAnsi" w:cstheme="minorHAnsi"/>
          <w:i/>
          <w:sz w:val="24"/>
          <w:szCs w:val="24"/>
        </w:rPr>
      </w:pPr>
    </w:p>
    <w:p w14:paraId="0C9D9B7A" w14:textId="77777777" w:rsidR="00F35FE4" w:rsidRDefault="00F35FE4" w:rsidP="00F35FE4">
      <w:pPr>
        <w:pStyle w:val="ListParagraph"/>
        <w:widowControl w:val="0"/>
        <w:suppressAutoHyphens/>
        <w:ind w:left="0"/>
        <w:rPr>
          <w:rFonts w:asciiTheme="minorHAnsi" w:hAnsiTheme="minorHAnsi" w:cstheme="minorHAnsi"/>
          <w:sz w:val="24"/>
          <w:szCs w:val="24"/>
        </w:rPr>
      </w:pPr>
      <w:r>
        <w:rPr>
          <w:rFonts w:asciiTheme="minorHAnsi" w:hAnsiTheme="minorHAnsi" w:cstheme="minorHAnsi"/>
          <w:i/>
          <w:sz w:val="24"/>
          <w:szCs w:val="24"/>
        </w:rPr>
        <w:t>Exhibit.</w:t>
      </w:r>
      <w:r>
        <w:rPr>
          <w:rFonts w:asciiTheme="minorHAnsi" w:hAnsiTheme="minorHAnsi" w:cstheme="minorHAnsi"/>
          <w:sz w:val="24"/>
          <w:szCs w:val="24"/>
        </w:rPr>
        <w:t xml:space="preserve"> “Exhibit” shall mean this HIPAA Business Associate Agreement.</w:t>
      </w:r>
    </w:p>
    <w:p w14:paraId="15623ECF" w14:textId="77777777" w:rsidR="00F35FE4" w:rsidRDefault="00F35FE4" w:rsidP="00F35FE4">
      <w:pPr>
        <w:pStyle w:val="ListParagraph"/>
        <w:widowControl w:val="0"/>
        <w:suppressAutoHyphens/>
        <w:ind w:left="0"/>
        <w:rPr>
          <w:rFonts w:asciiTheme="minorHAnsi" w:hAnsiTheme="minorHAnsi" w:cstheme="minorHAnsi"/>
          <w:sz w:val="24"/>
          <w:szCs w:val="24"/>
        </w:rPr>
      </w:pPr>
    </w:p>
    <w:p w14:paraId="75105A78" w14:textId="77777777" w:rsidR="00F35FE4" w:rsidRDefault="00F35FE4" w:rsidP="00F35FE4">
      <w:pPr>
        <w:pStyle w:val="ListParagraph"/>
        <w:widowControl w:val="0"/>
        <w:suppressAutoHyphens/>
        <w:ind w:left="0"/>
        <w:rPr>
          <w:rFonts w:asciiTheme="minorHAnsi" w:hAnsiTheme="minorHAnsi" w:cstheme="minorHAnsi"/>
          <w:sz w:val="24"/>
          <w:szCs w:val="24"/>
        </w:rPr>
      </w:pPr>
      <w:r>
        <w:rPr>
          <w:rFonts w:asciiTheme="minorHAnsi" w:hAnsiTheme="minorHAnsi" w:cstheme="minorHAnsi"/>
          <w:i/>
          <w:sz w:val="24"/>
          <w:szCs w:val="24"/>
        </w:rPr>
        <w:t xml:space="preserve">HIPAA. </w:t>
      </w:r>
      <w:r>
        <w:rPr>
          <w:rFonts w:asciiTheme="minorHAnsi" w:hAnsiTheme="minorHAnsi" w:cstheme="minorHAnsi"/>
          <w:sz w:val="24"/>
          <w:szCs w:val="24"/>
        </w:rPr>
        <w:t>“HIPAA” shall mean the</w:t>
      </w:r>
      <w:r>
        <w:rPr>
          <w:rFonts w:asciiTheme="minorHAnsi" w:hAnsiTheme="minorHAnsi" w:cstheme="minorHAnsi"/>
          <w:i/>
          <w:sz w:val="24"/>
          <w:szCs w:val="24"/>
        </w:rPr>
        <w:t xml:space="preserve"> </w:t>
      </w:r>
      <w:r>
        <w:rPr>
          <w:rFonts w:asciiTheme="minorHAnsi" w:hAnsiTheme="minorHAnsi" w:cstheme="minorHAnsi"/>
          <w:sz w:val="24"/>
          <w:szCs w:val="24"/>
        </w:rPr>
        <w:t>Health Insurance Portability and Accountability Act of 1996, Public Law 104-191.</w:t>
      </w:r>
    </w:p>
    <w:p w14:paraId="0F6BB48B" w14:textId="77777777" w:rsidR="00F35FE4" w:rsidRDefault="00F35FE4" w:rsidP="00F35FE4">
      <w:pPr>
        <w:pStyle w:val="ListParagraph"/>
        <w:widowControl w:val="0"/>
        <w:suppressAutoHyphens/>
        <w:ind w:left="0"/>
        <w:rPr>
          <w:rFonts w:asciiTheme="minorHAnsi" w:hAnsiTheme="minorHAnsi" w:cstheme="minorHAnsi"/>
          <w:sz w:val="24"/>
          <w:szCs w:val="24"/>
        </w:rPr>
      </w:pPr>
    </w:p>
    <w:p w14:paraId="31F9F138" w14:textId="77777777" w:rsidR="00F35FE4" w:rsidRDefault="00F35FE4" w:rsidP="00F35FE4">
      <w:pPr>
        <w:autoSpaceDE w:val="0"/>
        <w:autoSpaceDN w:val="0"/>
        <w:adjustRightInd w:val="0"/>
        <w:rPr>
          <w:rFonts w:asciiTheme="minorHAnsi" w:hAnsiTheme="minorHAnsi" w:cstheme="minorHAnsi"/>
          <w:sz w:val="24"/>
          <w:szCs w:val="24"/>
        </w:rPr>
      </w:pPr>
      <w:r>
        <w:rPr>
          <w:rFonts w:asciiTheme="minorHAnsi" w:hAnsiTheme="minorHAnsi" w:cstheme="minorHAnsi"/>
          <w:i/>
          <w:sz w:val="24"/>
          <w:szCs w:val="24"/>
        </w:rPr>
        <w:t>HIPAA Breach.</w:t>
      </w:r>
      <w:r>
        <w:rPr>
          <w:rFonts w:asciiTheme="minorHAnsi" w:hAnsiTheme="minorHAnsi" w:cstheme="minorHAnsi"/>
          <w:sz w:val="24"/>
          <w:szCs w:val="24"/>
        </w:rPr>
        <w:t xml:space="preserve">  “HIPAA Breach” shall mean a breach of Protected Health Information as defined in 45 C.F.R. 164.402</w:t>
      </w:r>
      <w:r>
        <w:rPr>
          <w:rFonts w:asciiTheme="minorHAnsi" w:hAnsiTheme="minorHAnsi" w:cstheme="minorHAnsi"/>
          <w:snapToGrid w:val="0"/>
          <w:sz w:val="24"/>
          <w:szCs w:val="24"/>
        </w:rPr>
        <w:t xml:space="preserve">, and includes </w:t>
      </w:r>
      <w:r>
        <w:rPr>
          <w:rFonts w:asciiTheme="minorHAnsi" w:hAnsiTheme="minorHAnsi" w:cstheme="minorHAnsi"/>
          <w:sz w:val="24"/>
          <w:szCs w:val="24"/>
        </w:rPr>
        <w:t xml:space="preserve">the unauthorized acquisition, access, </w:t>
      </w:r>
      <w:hyperlink r:id="rId100" w:anchor="use" w:tooltip="Click here for the definition of Use.  The HITECH Act defers to the definition in HIPAA 160.103" w:history="1">
        <w:r>
          <w:rPr>
            <w:rStyle w:val="Hyperlink"/>
            <w:rFonts w:asciiTheme="minorHAnsi" w:hAnsiTheme="minorHAnsi" w:cstheme="minorHAnsi"/>
            <w:sz w:val="24"/>
            <w:szCs w:val="24"/>
          </w:rPr>
          <w:t>use</w:t>
        </w:r>
      </w:hyperlink>
      <w:r>
        <w:rPr>
          <w:rFonts w:asciiTheme="minorHAnsi" w:hAnsiTheme="minorHAnsi" w:cstheme="minorHAnsi"/>
          <w:sz w:val="24"/>
          <w:szCs w:val="24"/>
        </w:rPr>
        <w:t xml:space="preserve">, or </w:t>
      </w:r>
      <w:hyperlink r:id="rId101" w:anchor="disclosure" w:tooltip="Click here for the definition of Disclosure.  The HITECH Act defers to the definition in HIPAA 160.103" w:history="1">
        <w:r>
          <w:rPr>
            <w:rStyle w:val="Hyperlink"/>
            <w:rFonts w:asciiTheme="minorHAnsi" w:hAnsiTheme="minorHAnsi" w:cstheme="minorHAnsi"/>
            <w:sz w:val="24"/>
            <w:szCs w:val="24"/>
          </w:rPr>
          <w:t>Disclosure</w:t>
        </w:r>
      </w:hyperlink>
      <w:r>
        <w:rPr>
          <w:rFonts w:asciiTheme="minorHAnsi" w:hAnsiTheme="minorHAnsi" w:cstheme="minorHAnsi"/>
          <w:sz w:val="24"/>
          <w:szCs w:val="24"/>
        </w:rPr>
        <w:t xml:space="preserve"> of </w:t>
      </w:r>
      <w:hyperlink r:id="rId102" w:anchor="protected-health-information" w:tooltip="Click here for the definition of Protected Health Information.  The HITECH Act defers to the definition in HIPAA 160.103" w:history="1">
        <w:r>
          <w:rPr>
            <w:rStyle w:val="Hyperlink"/>
            <w:rFonts w:asciiTheme="minorHAnsi" w:hAnsiTheme="minorHAnsi" w:cstheme="minorHAnsi"/>
            <w:sz w:val="24"/>
            <w:szCs w:val="24"/>
          </w:rPr>
          <w:t>Protected Health Information</w:t>
        </w:r>
      </w:hyperlink>
      <w:r>
        <w:rPr>
          <w:rFonts w:asciiTheme="minorHAnsi" w:hAnsiTheme="minorHAnsi" w:cstheme="minorHAnsi"/>
          <w:sz w:val="24"/>
          <w:szCs w:val="24"/>
        </w:rPr>
        <w:t xml:space="preserve"> which compromises the </w:t>
      </w:r>
      <w:hyperlink r:id="rId103" w:anchor="security" w:tooltip="Click here for the definition of Security.  The HITECH Act defers to the definition in HIPAA 164.304" w:history="1">
        <w:r>
          <w:rPr>
            <w:rStyle w:val="Hyperlink"/>
            <w:rFonts w:asciiTheme="minorHAnsi" w:hAnsiTheme="minorHAnsi" w:cstheme="minorHAnsi"/>
            <w:sz w:val="24"/>
            <w:szCs w:val="24"/>
          </w:rPr>
          <w:t>security</w:t>
        </w:r>
      </w:hyperlink>
      <w:r>
        <w:rPr>
          <w:rFonts w:asciiTheme="minorHAnsi" w:hAnsiTheme="minorHAnsi" w:cstheme="minorHAnsi"/>
          <w:sz w:val="24"/>
          <w:szCs w:val="24"/>
        </w:rPr>
        <w:t xml:space="preserve"> or privacy of such information. </w:t>
      </w:r>
    </w:p>
    <w:p w14:paraId="5CA7B813" w14:textId="77777777" w:rsidR="00F35FE4" w:rsidRDefault="00F35FE4" w:rsidP="00F35FE4">
      <w:pPr>
        <w:autoSpaceDE w:val="0"/>
        <w:autoSpaceDN w:val="0"/>
        <w:adjustRightInd w:val="0"/>
        <w:rPr>
          <w:rFonts w:asciiTheme="minorHAnsi" w:hAnsiTheme="minorHAnsi" w:cstheme="minorHAnsi"/>
          <w:i/>
          <w:sz w:val="24"/>
          <w:szCs w:val="24"/>
        </w:rPr>
      </w:pPr>
    </w:p>
    <w:p w14:paraId="294D9CBA" w14:textId="77777777" w:rsidR="00F35FE4" w:rsidRDefault="00F35FE4" w:rsidP="00F35FE4">
      <w:pPr>
        <w:pStyle w:val="ListParagraph"/>
        <w:widowControl w:val="0"/>
        <w:suppressAutoHyphens/>
        <w:ind w:left="0"/>
        <w:rPr>
          <w:rFonts w:asciiTheme="minorHAnsi" w:hAnsiTheme="minorHAnsi" w:cstheme="minorHAnsi"/>
          <w:sz w:val="24"/>
          <w:szCs w:val="24"/>
        </w:rPr>
      </w:pPr>
      <w:r>
        <w:rPr>
          <w:rFonts w:asciiTheme="minorHAnsi" w:hAnsiTheme="minorHAnsi" w:cstheme="minorHAnsi"/>
          <w:i/>
          <w:sz w:val="24"/>
          <w:szCs w:val="24"/>
        </w:rPr>
        <w:t>HIPAA Regulations.</w:t>
      </w:r>
      <w:r>
        <w:rPr>
          <w:rFonts w:asciiTheme="minorHAnsi" w:hAnsiTheme="minorHAnsi" w:cstheme="minorHAnsi"/>
          <w:sz w:val="24"/>
          <w:szCs w:val="24"/>
        </w:rPr>
        <w:t xml:space="preserve"> “HIPAA Regulations” shall mean the regulations promulgated under HIPAA by the U.S. Department of Health and Human Services, including those set forth at 45 C.F.R. Parts 160 and 164, Subparts A, C, and E.</w:t>
      </w:r>
    </w:p>
    <w:p w14:paraId="21824DA9" w14:textId="77777777" w:rsidR="00F35FE4" w:rsidRDefault="00F35FE4" w:rsidP="00F35FE4">
      <w:pPr>
        <w:pStyle w:val="ListParagraph"/>
        <w:widowControl w:val="0"/>
        <w:suppressAutoHyphens/>
        <w:ind w:left="0"/>
        <w:rPr>
          <w:rFonts w:asciiTheme="minorHAnsi" w:hAnsiTheme="minorHAnsi" w:cstheme="minorHAnsi"/>
          <w:sz w:val="24"/>
          <w:szCs w:val="24"/>
        </w:rPr>
      </w:pPr>
    </w:p>
    <w:p w14:paraId="1EEA07D1" w14:textId="77777777" w:rsidR="00F35FE4" w:rsidRDefault="00F35FE4" w:rsidP="00F35FE4">
      <w:pPr>
        <w:pStyle w:val="ListParagraph"/>
        <w:widowControl w:val="0"/>
        <w:suppressAutoHyphens/>
        <w:ind w:left="0"/>
        <w:rPr>
          <w:rFonts w:asciiTheme="minorHAnsi" w:hAnsiTheme="minorHAnsi" w:cstheme="minorHAnsi"/>
          <w:sz w:val="24"/>
          <w:szCs w:val="24"/>
        </w:rPr>
      </w:pPr>
      <w:r>
        <w:rPr>
          <w:rFonts w:asciiTheme="minorHAnsi" w:hAnsiTheme="minorHAnsi" w:cstheme="minorHAnsi"/>
          <w:i/>
          <w:sz w:val="24"/>
          <w:szCs w:val="24"/>
        </w:rPr>
        <w:t xml:space="preserve">HITECH Act. </w:t>
      </w:r>
      <w:r>
        <w:rPr>
          <w:rFonts w:asciiTheme="minorHAnsi" w:hAnsiTheme="minorHAnsi" w:cstheme="minorHAnsi"/>
          <w:sz w:val="24"/>
          <w:szCs w:val="24"/>
        </w:rPr>
        <w:t>“HITECH Act” shall mean the Health Information Technology for Economic and Clinical Health Act, Public Law 111-005 (the “HITECH Act”).</w:t>
      </w:r>
    </w:p>
    <w:p w14:paraId="133A91FA" w14:textId="77777777" w:rsidR="00F35FE4" w:rsidRDefault="00F35FE4" w:rsidP="00F35FE4">
      <w:pPr>
        <w:pStyle w:val="ListParagraph"/>
        <w:widowControl w:val="0"/>
        <w:suppressAutoHyphens/>
        <w:ind w:left="0"/>
        <w:rPr>
          <w:rFonts w:asciiTheme="minorHAnsi" w:hAnsiTheme="minorHAnsi" w:cstheme="minorHAnsi"/>
          <w:sz w:val="24"/>
          <w:szCs w:val="24"/>
        </w:rPr>
      </w:pPr>
    </w:p>
    <w:p w14:paraId="48FEEE60" w14:textId="77777777" w:rsidR="00F35FE4" w:rsidRDefault="00F35FE4" w:rsidP="00F35FE4">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t xml:space="preserve">Privacy Rule and Privacy Regulations. </w:t>
      </w:r>
      <w:r>
        <w:rPr>
          <w:rFonts w:asciiTheme="minorHAnsi" w:hAnsiTheme="minorHAnsi" w:cstheme="minorHAnsi"/>
          <w:snapToGrid w:val="0"/>
          <w:sz w:val="24"/>
          <w:szCs w:val="24"/>
        </w:rPr>
        <w:t>“Privacy Rule” and “Privacy Regulations” shall mean the standards for privacy of individually identifiable health information set forth in the HIPAA Regulations at 45 C.F.R. Part 160 and Part 164, Subparts A and E.</w:t>
      </w:r>
    </w:p>
    <w:p w14:paraId="770BA872" w14:textId="77777777" w:rsidR="00F35FE4" w:rsidRDefault="00F35FE4" w:rsidP="00F35FE4">
      <w:pPr>
        <w:widowControl w:val="0"/>
        <w:suppressAutoHyphens/>
        <w:rPr>
          <w:rFonts w:asciiTheme="minorHAnsi" w:hAnsiTheme="minorHAnsi" w:cstheme="minorHAnsi"/>
          <w:i/>
          <w:snapToGrid w:val="0"/>
          <w:sz w:val="24"/>
          <w:szCs w:val="24"/>
        </w:rPr>
      </w:pPr>
    </w:p>
    <w:p w14:paraId="154A19DF" w14:textId="77777777" w:rsidR="00F35FE4" w:rsidRDefault="00F35FE4" w:rsidP="00F35FE4">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t xml:space="preserve">Secretary. </w:t>
      </w:r>
      <w:r>
        <w:rPr>
          <w:rFonts w:asciiTheme="minorHAnsi" w:hAnsiTheme="minorHAnsi" w:cstheme="minorHAnsi"/>
          <w:snapToGrid w:val="0"/>
          <w:sz w:val="24"/>
          <w:szCs w:val="24"/>
        </w:rPr>
        <w:t>“Secretary” shall mean the Secretary of the United States Department of Health and Human Services (“DHHS”) or his or her designee.</w:t>
      </w:r>
    </w:p>
    <w:p w14:paraId="56CF4E9C" w14:textId="77777777" w:rsidR="00F35FE4" w:rsidRDefault="00F35FE4" w:rsidP="00F35FE4">
      <w:pPr>
        <w:widowControl w:val="0"/>
        <w:suppressAutoHyphens/>
        <w:rPr>
          <w:rFonts w:asciiTheme="minorHAnsi" w:hAnsiTheme="minorHAnsi" w:cstheme="minorHAnsi"/>
          <w:snapToGrid w:val="0"/>
          <w:sz w:val="24"/>
          <w:szCs w:val="24"/>
        </w:rPr>
      </w:pPr>
    </w:p>
    <w:p w14:paraId="6A07A544" w14:textId="77777777" w:rsidR="00F35FE4" w:rsidRDefault="00F35FE4" w:rsidP="00F35FE4">
      <w:pPr>
        <w:widowControl w:val="0"/>
        <w:suppressAutoHyphens/>
        <w:rPr>
          <w:rFonts w:asciiTheme="minorHAnsi" w:hAnsiTheme="minorHAnsi" w:cstheme="minorHAnsi"/>
          <w:sz w:val="24"/>
          <w:szCs w:val="24"/>
        </w:rPr>
      </w:pPr>
      <w:r>
        <w:rPr>
          <w:rFonts w:asciiTheme="minorHAnsi" w:hAnsiTheme="minorHAnsi" w:cstheme="minorHAnsi"/>
          <w:i/>
          <w:sz w:val="24"/>
          <w:szCs w:val="24"/>
        </w:rPr>
        <w:t>Security Rule and Security Regulations</w:t>
      </w:r>
      <w:r>
        <w:rPr>
          <w:rFonts w:asciiTheme="minorHAnsi" w:hAnsiTheme="minorHAnsi" w:cstheme="minorHAnsi"/>
          <w:sz w:val="24"/>
          <w:szCs w:val="24"/>
        </w:rPr>
        <w:t>.  “Security Rule” and “Security Regulations” shall mean the standards for security of Electronic PHI set forth in the HIPAA Regulations at 45 C.F.R. Parts 160 and 164, Subparts A and C.</w:t>
      </w:r>
    </w:p>
    <w:p w14:paraId="425BFF70" w14:textId="77777777" w:rsidR="00F35FE4" w:rsidRDefault="00F35FE4" w:rsidP="00F35FE4">
      <w:pPr>
        <w:widowControl w:val="0"/>
        <w:suppressAutoHyphens/>
        <w:rPr>
          <w:rFonts w:asciiTheme="minorHAnsi" w:hAnsiTheme="minorHAnsi" w:cstheme="minorHAnsi"/>
          <w:sz w:val="24"/>
          <w:szCs w:val="24"/>
        </w:rPr>
      </w:pPr>
    </w:p>
    <w:p w14:paraId="5E634E71" w14:textId="77777777" w:rsidR="00F35FE4" w:rsidRDefault="00F35FE4" w:rsidP="009E12B7">
      <w:pPr>
        <w:rPr>
          <w:rFonts w:asciiTheme="minorHAnsi" w:hAnsiTheme="minorHAnsi" w:cstheme="minorHAnsi"/>
          <w:b/>
          <w:sz w:val="24"/>
          <w:szCs w:val="24"/>
        </w:rPr>
      </w:pPr>
      <w:r>
        <w:rPr>
          <w:rFonts w:asciiTheme="minorHAnsi" w:hAnsiTheme="minorHAnsi" w:cstheme="minorHAnsi"/>
          <w:b/>
          <w:sz w:val="24"/>
          <w:szCs w:val="24"/>
        </w:rPr>
        <w:lastRenderedPageBreak/>
        <w:t>IV.</w:t>
      </w:r>
      <w:r>
        <w:rPr>
          <w:rFonts w:asciiTheme="minorHAnsi" w:hAnsiTheme="minorHAnsi" w:cstheme="minorHAnsi"/>
          <w:b/>
          <w:sz w:val="24"/>
          <w:szCs w:val="24"/>
        </w:rPr>
        <w:tab/>
        <w:t>PERMITTED USES AND DISCLOSURES OF PHI BY BUSINESS ASSOCIATE</w:t>
      </w:r>
    </w:p>
    <w:p w14:paraId="22C52E54" w14:textId="77777777" w:rsidR="00F35FE4" w:rsidRDefault="00F35FE4" w:rsidP="00F35FE4">
      <w:pPr>
        <w:widowControl w:val="0"/>
        <w:suppressAutoHyphens/>
        <w:rPr>
          <w:rFonts w:asciiTheme="minorHAnsi" w:hAnsiTheme="minorHAnsi" w:cstheme="minorHAnsi"/>
          <w:snapToGrid w:val="0"/>
          <w:sz w:val="24"/>
          <w:szCs w:val="24"/>
        </w:rPr>
      </w:pPr>
    </w:p>
    <w:p w14:paraId="018F07DD" w14:textId="77777777" w:rsidR="00F35FE4" w:rsidRDefault="00F35FE4" w:rsidP="00F35FE4">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Business Associate may only use or disclose PHI:</w:t>
      </w:r>
    </w:p>
    <w:p w14:paraId="672D575D" w14:textId="77777777" w:rsidR="00F35FE4" w:rsidRDefault="00F35FE4" w:rsidP="00F35FE4">
      <w:pPr>
        <w:widowControl w:val="0"/>
        <w:suppressAutoHyphens/>
        <w:ind w:left="720" w:hanging="720"/>
        <w:rPr>
          <w:rFonts w:asciiTheme="minorHAnsi" w:hAnsiTheme="minorHAnsi" w:cstheme="minorHAnsi"/>
          <w:spacing w:val="-3"/>
          <w:sz w:val="24"/>
          <w:szCs w:val="24"/>
        </w:rPr>
      </w:pPr>
    </w:p>
    <w:p w14:paraId="517D7FD3" w14:textId="77777777" w:rsidR="00F35FE4" w:rsidRDefault="00F35FE4" w:rsidP="00F35FE4">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A.</w:t>
      </w:r>
      <w:r>
        <w:rPr>
          <w:rFonts w:asciiTheme="minorHAnsi" w:hAnsiTheme="minorHAnsi" w:cstheme="minorHAnsi"/>
          <w:spacing w:val="-3"/>
          <w:sz w:val="24"/>
          <w:szCs w:val="24"/>
        </w:rPr>
        <w:tab/>
        <w:t>As necessary to perform functions, activities, or services for, or on behalf of, Covered Entity as specified in the Agreement, provided that such use or Disclosure would not violate the Privacy Rule if done by Covered Entity;</w:t>
      </w:r>
    </w:p>
    <w:p w14:paraId="569D9C51" w14:textId="77777777" w:rsidR="00F35FE4" w:rsidRDefault="00F35FE4" w:rsidP="00F35FE4">
      <w:pPr>
        <w:widowControl w:val="0"/>
        <w:suppressAutoHyphens/>
        <w:ind w:left="720" w:hanging="720"/>
        <w:rPr>
          <w:rFonts w:asciiTheme="minorHAnsi" w:hAnsiTheme="minorHAnsi" w:cstheme="minorHAnsi"/>
          <w:spacing w:val="-3"/>
          <w:sz w:val="24"/>
          <w:szCs w:val="24"/>
        </w:rPr>
      </w:pPr>
    </w:p>
    <w:p w14:paraId="7782A105" w14:textId="77777777" w:rsidR="00F35FE4" w:rsidRDefault="00F35FE4" w:rsidP="00F35FE4">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B.</w:t>
      </w:r>
      <w:r>
        <w:rPr>
          <w:rFonts w:asciiTheme="minorHAnsi" w:hAnsiTheme="minorHAnsi" w:cstheme="minorHAnsi"/>
          <w:spacing w:val="-3"/>
          <w:sz w:val="24"/>
          <w:szCs w:val="24"/>
        </w:rPr>
        <w:tab/>
        <w:t>As required by law; and</w:t>
      </w:r>
    </w:p>
    <w:p w14:paraId="69683599" w14:textId="77777777" w:rsidR="00F35FE4" w:rsidRDefault="00F35FE4" w:rsidP="00F35FE4">
      <w:pPr>
        <w:widowControl w:val="0"/>
        <w:suppressAutoHyphens/>
        <w:ind w:left="720" w:hanging="720"/>
        <w:rPr>
          <w:rFonts w:asciiTheme="minorHAnsi" w:hAnsiTheme="minorHAnsi" w:cstheme="minorHAnsi"/>
          <w:spacing w:val="-3"/>
          <w:sz w:val="24"/>
          <w:szCs w:val="24"/>
        </w:rPr>
      </w:pPr>
    </w:p>
    <w:p w14:paraId="5DDD274A" w14:textId="77777777" w:rsidR="00F35FE4" w:rsidRDefault="00F35FE4" w:rsidP="00F35FE4">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C.</w:t>
      </w:r>
      <w:r>
        <w:rPr>
          <w:rFonts w:asciiTheme="minorHAnsi" w:hAnsiTheme="minorHAnsi" w:cstheme="minorHAnsi"/>
          <w:spacing w:val="-3"/>
          <w:sz w:val="24"/>
          <w:szCs w:val="24"/>
        </w:rPr>
        <w:tab/>
        <w:t>For the proper management and administration of Business Associate or to carry out the legal responsibilities of Business Associate, provided the disclosures are required by law, or Business Associate obtains reasonable assurances 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 breached.</w:t>
      </w:r>
    </w:p>
    <w:p w14:paraId="083933A1" w14:textId="77777777" w:rsidR="00F35FE4" w:rsidRDefault="00F35FE4" w:rsidP="00F35FE4">
      <w:pPr>
        <w:widowControl w:val="0"/>
        <w:suppressAutoHyphens/>
        <w:rPr>
          <w:rFonts w:asciiTheme="minorHAnsi" w:hAnsiTheme="minorHAnsi" w:cstheme="minorHAnsi"/>
          <w:snapToGrid w:val="0"/>
          <w:sz w:val="24"/>
          <w:szCs w:val="24"/>
        </w:rPr>
      </w:pPr>
    </w:p>
    <w:p w14:paraId="157E50A0" w14:textId="77777777" w:rsidR="00F35FE4" w:rsidRPr="009E12B7" w:rsidRDefault="00F35FE4" w:rsidP="009E12B7">
      <w:pPr>
        <w:rPr>
          <w:rFonts w:asciiTheme="minorHAnsi" w:hAnsiTheme="minorHAnsi" w:cstheme="minorHAnsi"/>
          <w:b/>
          <w:bCs/>
          <w:sz w:val="24"/>
          <w:szCs w:val="24"/>
        </w:rPr>
      </w:pPr>
      <w:r>
        <w:rPr>
          <w:rFonts w:asciiTheme="minorHAnsi" w:hAnsiTheme="minorHAnsi" w:cstheme="minorHAnsi"/>
          <w:b/>
          <w:snapToGrid w:val="0"/>
          <w:sz w:val="24"/>
          <w:szCs w:val="24"/>
        </w:rPr>
        <w:t>V.</w:t>
      </w:r>
      <w:r>
        <w:rPr>
          <w:rFonts w:asciiTheme="minorHAnsi" w:hAnsiTheme="minorHAnsi" w:cstheme="minorHAnsi"/>
          <w:b/>
          <w:snapToGrid w:val="0"/>
          <w:sz w:val="24"/>
          <w:szCs w:val="24"/>
        </w:rPr>
        <w:tab/>
      </w:r>
      <w:r w:rsidRPr="009E12B7">
        <w:rPr>
          <w:rFonts w:asciiTheme="minorHAnsi" w:hAnsiTheme="minorHAnsi" w:cstheme="minorHAnsi"/>
          <w:b/>
          <w:bCs/>
          <w:sz w:val="24"/>
          <w:szCs w:val="24"/>
        </w:rPr>
        <w:t>PROTECTION OF PHI BY BUSINESS ASSOCIATE</w:t>
      </w:r>
    </w:p>
    <w:p w14:paraId="29E7D940" w14:textId="77777777" w:rsidR="00F35FE4" w:rsidRDefault="00F35FE4" w:rsidP="00F35FE4">
      <w:pPr>
        <w:widowControl w:val="0"/>
        <w:suppressAutoHyphens/>
        <w:rPr>
          <w:rFonts w:asciiTheme="minorHAnsi" w:hAnsiTheme="minorHAnsi" w:cstheme="minorHAnsi"/>
          <w:snapToGrid w:val="0"/>
          <w:sz w:val="24"/>
          <w:szCs w:val="24"/>
        </w:rPr>
      </w:pPr>
    </w:p>
    <w:p w14:paraId="3E863EE5" w14:textId="77777777" w:rsidR="00F35FE4" w:rsidRDefault="00F35FE4" w:rsidP="00F35FE4">
      <w:pPr>
        <w:widowControl w:val="0"/>
        <w:suppressAutoHyphens/>
        <w:ind w:left="720" w:hanging="720"/>
        <w:rPr>
          <w:rFonts w:asciiTheme="minorHAnsi" w:hAnsiTheme="minorHAnsi" w:cstheme="minorHAnsi"/>
          <w:snapToGrid w:val="0"/>
          <w:sz w:val="24"/>
          <w:szCs w:val="24"/>
        </w:rPr>
      </w:pPr>
      <w:r>
        <w:rPr>
          <w:rFonts w:asciiTheme="minorHAnsi" w:hAnsiTheme="minorHAnsi" w:cstheme="minorHAnsi"/>
          <w:snapToGrid w:val="0"/>
          <w:sz w:val="24"/>
          <w:szCs w:val="24"/>
        </w:rPr>
        <w:t>A.</w:t>
      </w:r>
      <w:r>
        <w:rPr>
          <w:rFonts w:asciiTheme="minorHAnsi" w:hAnsiTheme="minorHAnsi" w:cstheme="minorHAnsi"/>
          <w:i/>
          <w:snapToGrid w:val="0"/>
          <w:sz w:val="24"/>
          <w:szCs w:val="24"/>
        </w:rPr>
        <w:tab/>
        <w:t>Scope of Exhibit</w:t>
      </w:r>
      <w:r>
        <w:rPr>
          <w:rFonts w:asciiTheme="minorHAnsi" w:hAnsiTheme="minorHAnsi" w:cstheme="minorHAnsi"/>
          <w:snapToGrid w:val="0"/>
          <w:sz w:val="24"/>
          <w:szCs w:val="24"/>
        </w:rPr>
        <w:t>.  Business Associate acknowledges and agrees that 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shall be subject to this Exhibit.</w:t>
      </w:r>
    </w:p>
    <w:p w14:paraId="3F27BE71" w14:textId="77777777" w:rsidR="00F35FE4" w:rsidRDefault="00F35FE4" w:rsidP="00F35FE4">
      <w:pPr>
        <w:pStyle w:val="ListParagraph"/>
        <w:widowControl w:val="0"/>
        <w:suppressAutoHyphens/>
        <w:ind w:left="0"/>
        <w:contextualSpacing/>
        <w:rPr>
          <w:rFonts w:asciiTheme="minorHAnsi" w:hAnsiTheme="minorHAnsi" w:cstheme="minorHAnsi"/>
          <w:i/>
          <w:snapToGrid w:val="0"/>
          <w:sz w:val="24"/>
          <w:szCs w:val="24"/>
        </w:rPr>
      </w:pPr>
    </w:p>
    <w:p w14:paraId="72C1DA6D" w14:textId="77777777" w:rsidR="00F35FE4" w:rsidRDefault="00F35FE4" w:rsidP="00F35FE4">
      <w:pPr>
        <w:pStyle w:val="ListParagraph"/>
        <w:widowControl w:val="0"/>
        <w:suppressAutoHyphens/>
        <w:ind w:hanging="720"/>
        <w:rPr>
          <w:rFonts w:asciiTheme="minorHAnsi" w:hAnsiTheme="minorHAnsi" w:cstheme="minorHAnsi"/>
          <w:b/>
          <w:sz w:val="24"/>
          <w:szCs w:val="24"/>
        </w:rPr>
      </w:pPr>
      <w:r>
        <w:rPr>
          <w:rFonts w:asciiTheme="minorHAnsi" w:hAnsiTheme="minorHAnsi" w:cstheme="minorHAnsi"/>
          <w:snapToGrid w:val="0"/>
          <w:sz w:val="24"/>
          <w:szCs w:val="24"/>
        </w:rPr>
        <w:t>B.</w:t>
      </w:r>
      <w:r>
        <w:rPr>
          <w:rFonts w:asciiTheme="minorHAnsi" w:hAnsiTheme="minorHAnsi" w:cstheme="minorHAnsi"/>
          <w:snapToGrid w:val="0"/>
          <w:sz w:val="24"/>
          <w:szCs w:val="24"/>
        </w:rPr>
        <w:tab/>
      </w:r>
      <w:r>
        <w:rPr>
          <w:rFonts w:asciiTheme="minorHAnsi" w:hAnsiTheme="minorHAnsi" w:cstheme="minorHAnsi"/>
          <w:i/>
          <w:snapToGrid w:val="0"/>
          <w:sz w:val="24"/>
          <w:szCs w:val="24"/>
        </w:rPr>
        <w:t xml:space="preserve">PHI Disclosure Limits.  </w:t>
      </w:r>
      <w:r>
        <w:rPr>
          <w:rFonts w:asciiTheme="minorHAnsi" w:hAnsiTheme="minorHAnsi" w:cstheme="minorHAnsi"/>
          <w:snapToGrid w:val="0"/>
          <w:sz w:val="24"/>
          <w:szCs w:val="24"/>
        </w:rPr>
        <w:t>Business Associate agrees to not use or further disclose PHI other than as permitted or required by the HIPAA Regulations, this Exhibit, or as required by law.  Business Associate may not use or disclose PHI in a manner that would violate the HIPAA Regulations if done by Covered Entity.</w:t>
      </w:r>
    </w:p>
    <w:p w14:paraId="11E57E96" w14:textId="77777777" w:rsidR="00F35FE4" w:rsidRDefault="00F35FE4" w:rsidP="00F35FE4">
      <w:pPr>
        <w:pStyle w:val="ListParagraph"/>
        <w:widowControl w:val="0"/>
        <w:suppressAutoHyphens/>
        <w:ind w:hanging="720"/>
        <w:rPr>
          <w:rFonts w:asciiTheme="minorHAnsi" w:hAnsiTheme="minorHAnsi" w:cstheme="minorHAnsi"/>
          <w:b/>
          <w:sz w:val="24"/>
          <w:szCs w:val="24"/>
        </w:rPr>
      </w:pPr>
    </w:p>
    <w:p w14:paraId="2C36050E" w14:textId="77777777" w:rsidR="00F35FE4" w:rsidRDefault="00F35FE4" w:rsidP="00F35FE4">
      <w:pPr>
        <w:widowControl w:val="0"/>
        <w:suppressAutoHyphens/>
        <w:ind w:left="720" w:hanging="720"/>
        <w:rPr>
          <w:rFonts w:asciiTheme="minorHAnsi" w:hAnsiTheme="minorHAnsi" w:cstheme="minorHAnsi"/>
          <w:snapToGrid w:val="0"/>
          <w:sz w:val="24"/>
          <w:szCs w:val="24"/>
        </w:rPr>
      </w:pPr>
      <w:r>
        <w:rPr>
          <w:rFonts w:asciiTheme="minorHAnsi" w:hAnsiTheme="minorHAnsi" w:cstheme="minorHAnsi"/>
          <w:snapToGrid w:val="0"/>
          <w:sz w:val="24"/>
          <w:szCs w:val="24"/>
        </w:rPr>
        <w:t>C.</w:t>
      </w:r>
      <w:r>
        <w:rPr>
          <w:rFonts w:asciiTheme="minorHAnsi" w:hAnsiTheme="minorHAnsi" w:cstheme="minorHAnsi"/>
          <w:i/>
          <w:snapToGrid w:val="0"/>
          <w:sz w:val="24"/>
          <w:szCs w:val="24"/>
        </w:rPr>
        <w:tab/>
        <w:t xml:space="preserve">Minimum Necessary Rule.  </w:t>
      </w:r>
      <w:r>
        <w:rPr>
          <w:rFonts w:asciiTheme="minorHAnsi" w:hAnsiTheme="minorHAnsi" w:cstheme="minorHAnsi"/>
          <w:snapToGrid w:val="0"/>
          <w:sz w:val="24"/>
          <w:szCs w:val="24"/>
        </w:rPr>
        <w:t>When the HIPAA Privacy Rule requires application of the Minimum Necessary Rule, Business Associate agrees to use, disclose, or request only the Limited Data Set, or if that is inadequate, the minimum PHI necessary to accomplish the intended purpose of that use, Disclosure, or request.  Business Associate agrees to make uses, Disclosures, and requests for PHI consistent with any of Covered Entity’s existing Minimum Necessary policies and procedures.</w:t>
      </w:r>
    </w:p>
    <w:p w14:paraId="2F6CA548" w14:textId="77777777" w:rsidR="00F35FE4" w:rsidRDefault="00F35FE4" w:rsidP="00F35FE4">
      <w:pPr>
        <w:pStyle w:val="ListParagraph"/>
        <w:widowControl w:val="0"/>
        <w:tabs>
          <w:tab w:val="left" w:pos="1080"/>
        </w:tabs>
        <w:suppressAutoHyphens/>
        <w:ind w:hanging="720"/>
        <w:rPr>
          <w:rFonts w:asciiTheme="minorHAnsi" w:hAnsiTheme="minorHAnsi" w:cstheme="minorHAnsi"/>
          <w:b/>
          <w:sz w:val="24"/>
          <w:szCs w:val="24"/>
        </w:rPr>
      </w:pPr>
    </w:p>
    <w:p w14:paraId="760D81A9" w14:textId="77777777" w:rsidR="00F35FE4" w:rsidRDefault="00F35FE4" w:rsidP="00F35FE4">
      <w:pPr>
        <w:pStyle w:val="ListParagraph"/>
        <w:widowControl w:val="0"/>
        <w:tabs>
          <w:tab w:val="left" w:pos="1080"/>
        </w:tabs>
        <w:suppressAutoHyphens/>
        <w:ind w:hanging="720"/>
        <w:rPr>
          <w:rFonts w:asciiTheme="minorHAnsi" w:hAnsiTheme="minorHAnsi" w:cstheme="minorHAnsi"/>
          <w:b/>
          <w:sz w:val="24"/>
          <w:szCs w:val="24"/>
        </w:rPr>
      </w:pPr>
      <w:r>
        <w:rPr>
          <w:rFonts w:asciiTheme="minorHAnsi" w:hAnsiTheme="minorHAnsi" w:cstheme="minorHAnsi"/>
          <w:spacing w:val="-3"/>
          <w:sz w:val="24"/>
          <w:szCs w:val="24"/>
        </w:rPr>
        <w:t>D.</w:t>
      </w:r>
      <w:r>
        <w:rPr>
          <w:rFonts w:asciiTheme="minorHAnsi" w:hAnsiTheme="minorHAnsi" w:cstheme="minorHAnsi"/>
          <w:spacing w:val="-3"/>
          <w:sz w:val="24"/>
          <w:szCs w:val="24"/>
        </w:rPr>
        <w:tab/>
      </w:r>
      <w:r>
        <w:rPr>
          <w:rFonts w:asciiTheme="minorHAnsi" w:hAnsiTheme="minorHAnsi" w:cstheme="minorHAnsi"/>
          <w:i/>
          <w:spacing w:val="-3"/>
          <w:sz w:val="24"/>
          <w:szCs w:val="24"/>
        </w:rPr>
        <w:t>HIPAA Security Rule</w:t>
      </w:r>
      <w:r>
        <w:rPr>
          <w:rFonts w:asciiTheme="minorHAnsi" w:hAnsiTheme="minorHAnsi" w:cstheme="minorHAnsi"/>
          <w:spacing w:val="-3"/>
          <w:sz w:val="24"/>
          <w:szCs w:val="24"/>
        </w:rPr>
        <w:t>.  Business Associate agrees to use appropriate administrative, physical and technical safeguards, and comply with the Security Rule and HIPAA Security Regulations with respect to Electronic PHI, to prevent the use or Disclosure of the PHI other than as provided for by this Exhibit.</w:t>
      </w:r>
    </w:p>
    <w:p w14:paraId="7F342DAC" w14:textId="77777777" w:rsidR="00F35FE4" w:rsidRDefault="00F35FE4" w:rsidP="00F35FE4">
      <w:pPr>
        <w:widowControl w:val="0"/>
        <w:tabs>
          <w:tab w:val="left" w:pos="-720"/>
        </w:tabs>
        <w:suppressAutoHyphens/>
        <w:ind w:left="720" w:hanging="720"/>
        <w:rPr>
          <w:rFonts w:asciiTheme="minorHAnsi" w:hAnsiTheme="minorHAnsi" w:cstheme="minorHAnsi"/>
          <w:spacing w:val="-3"/>
          <w:sz w:val="24"/>
          <w:szCs w:val="24"/>
        </w:rPr>
      </w:pPr>
    </w:p>
    <w:p w14:paraId="0FC9144D" w14:textId="77777777" w:rsidR="00F35FE4" w:rsidRDefault="00F35FE4" w:rsidP="00F35FE4">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E.</w:t>
      </w:r>
      <w:r>
        <w:rPr>
          <w:rFonts w:asciiTheme="minorHAnsi" w:hAnsiTheme="minorHAnsi" w:cstheme="minorHAnsi"/>
          <w:spacing w:val="-3"/>
          <w:sz w:val="24"/>
          <w:szCs w:val="24"/>
        </w:rPr>
        <w:tab/>
      </w:r>
      <w:r>
        <w:rPr>
          <w:rFonts w:asciiTheme="minorHAnsi" w:hAnsiTheme="minorHAnsi" w:cstheme="minorHAnsi"/>
          <w:i/>
          <w:spacing w:val="-3"/>
          <w:sz w:val="24"/>
          <w:szCs w:val="24"/>
        </w:rPr>
        <w:t>Mitigation</w:t>
      </w:r>
      <w:r>
        <w:rPr>
          <w:rFonts w:asciiTheme="minorHAnsi" w:hAnsiTheme="minorHAnsi" w:cstheme="minorHAnsi"/>
          <w:spacing w:val="-3"/>
          <w:sz w:val="24"/>
          <w:szCs w:val="24"/>
        </w:rPr>
        <w:t xml:space="preserve">.  Business Associate agrees to mitigate, to the extent practicable, any harmful effect that is known to Business Associate of a use or Disclosure of PHI by Business Associate in violation </w:t>
      </w:r>
      <w:r>
        <w:rPr>
          <w:rFonts w:asciiTheme="minorHAnsi" w:hAnsiTheme="minorHAnsi" w:cstheme="minorHAnsi"/>
          <w:spacing w:val="-3"/>
          <w:sz w:val="24"/>
          <w:szCs w:val="24"/>
        </w:rPr>
        <w:lastRenderedPageBreak/>
        <w:t>of the requirements of this Exhibit.  Mitigation includes, but is not limited to, the taking of reasonable steps to ensure that the actions or omissions of employees or agents of Business Associate do not cause Business Associate to commit a Contractual Breach.</w:t>
      </w:r>
    </w:p>
    <w:p w14:paraId="301C8858" w14:textId="77777777" w:rsidR="00F35FE4" w:rsidRDefault="00F35FE4" w:rsidP="00F35FE4">
      <w:pPr>
        <w:widowControl w:val="0"/>
        <w:tabs>
          <w:tab w:val="left" w:pos="-720"/>
        </w:tabs>
        <w:suppressAutoHyphens/>
        <w:ind w:left="720" w:hanging="720"/>
        <w:rPr>
          <w:rFonts w:asciiTheme="minorHAnsi" w:hAnsiTheme="minorHAnsi" w:cstheme="minorHAnsi"/>
          <w:spacing w:val="-3"/>
          <w:sz w:val="24"/>
          <w:szCs w:val="24"/>
        </w:rPr>
      </w:pPr>
    </w:p>
    <w:p w14:paraId="51A75E8D" w14:textId="77777777" w:rsidR="00F35FE4" w:rsidRDefault="00F35FE4" w:rsidP="00F35FE4">
      <w:pPr>
        <w:widowControl w:val="0"/>
        <w:suppressAutoHyphens/>
        <w:spacing w:line="240" w:lineRule="exact"/>
        <w:ind w:left="720" w:hanging="720"/>
        <w:rPr>
          <w:rFonts w:asciiTheme="minorHAnsi" w:hAnsiTheme="minorHAnsi" w:cstheme="minorHAnsi"/>
          <w:sz w:val="24"/>
          <w:szCs w:val="24"/>
          <w:highlight w:val="yellow"/>
        </w:rPr>
      </w:pPr>
      <w:r>
        <w:rPr>
          <w:rFonts w:asciiTheme="minorHAnsi" w:hAnsiTheme="minorHAnsi" w:cstheme="minorHAnsi"/>
          <w:sz w:val="24"/>
          <w:szCs w:val="24"/>
        </w:rPr>
        <w:t>F</w:t>
      </w:r>
      <w:r>
        <w:rPr>
          <w:rFonts w:asciiTheme="minorHAnsi" w:hAnsiTheme="minorHAnsi" w:cstheme="minorHAnsi"/>
          <w:i/>
          <w:sz w:val="24"/>
          <w:szCs w:val="24"/>
        </w:rPr>
        <w:t>.</w:t>
      </w:r>
      <w:r>
        <w:rPr>
          <w:rFonts w:asciiTheme="minorHAnsi" w:hAnsiTheme="minorHAnsi" w:cstheme="minorHAnsi"/>
          <w:i/>
          <w:sz w:val="24"/>
          <w:szCs w:val="24"/>
        </w:rPr>
        <w:tab/>
        <w:t>Notification of Breach</w:t>
      </w:r>
      <w:r>
        <w:rPr>
          <w:rFonts w:asciiTheme="minorHAnsi" w:hAnsiTheme="minorHAnsi" w:cstheme="minorHAnsi"/>
          <w:sz w:val="24"/>
          <w:szCs w:val="24"/>
        </w:rPr>
        <w:t xml:space="preserve">.  During the term of the Agreement, </w:t>
      </w:r>
      <w:r>
        <w:rPr>
          <w:rFonts w:asciiTheme="minorHAnsi" w:hAnsiTheme="minorHAnsi" w:cstheme="minorHAnsi"/>
          <w:snapToGrid w:val="0"/>
          <w:sz w:val="24"/>
          <w:szCs w:val="24"/>
        </w:rPr>
        <w:t xml:space="preserve">Business Associate </w:t>
      </w:r>
      <w:r>
        <w:rPr>
          <w:rFonts w:asciiTheme="minorHAnsi" w:hAnsiTheme="minorHAnsi" w:cstheme="minorHAnsi"/>
          <w:sz w:val="24"/>
          <w:szCs w:val="24"/>
        </w:rPr>
        <w:t xml:space="preserve">shall notify Covered Entity in writing within twenty-four (24) hours of any suspected or actual breach of security, intrusion, HIPAA Breach, and/or any actual or suspected use or Disclosure of data in violation of any applicable federal or state laws or regulations.  </w:t>
      </w:r>
      <w:r>
        <w:rPr>
          <w:rFonts w:asciiTheme="minorHAnsi" w:hAnsiTheme="minorHAnsi" w:cstheme="minorHAnsi"/>
          <w:spacing w:val="-3"/>
          <w:sz w:val="24"/>
          <w:szCs w:val="24"/>
        </w:rPr>
        <w:t xml:space="preserve">This duty includes the reporting of any Security Incident, of which it becomes aware, affecting the Electronic PHI.  </w:t>
      </w:r>
      <w:r>
        <w:rPr>
          <w:rFonts w:asciiTheme="minorHAnsi" w:hAnsiTheme="minorHAnsi" w:cstheme="minorHAnsi"/>
          <w:snapToGrid w:val="0"/>
          <w:sz w:val="24"/>
          <w:szCs w:val="24"/>
        </w:rPr>
        <w:t xml:space="preserve">Business Associate </w:t>
      </w:r>
      <w:r>
        <w:rPr>
          <w:rFonts w:asciiTheme="minorHAnsi" w:hAnsiTheme="minorHAnsi" w:cstheme="minorHAnsi"/>
          <w:sz w:val="24"/>
          <w:szCs w:val="24"/>
        </w:rPr>
        <w:t xml:space="preserve">shall take (i) prompt corrective action to cure any such deficiencies and (ii) any action pertaining to such unauthorized use or Disclosure required by applicable federal and/or state laws and regulations.  </w:t>
      </w:r>
      <w:r>
        <w:rPr>
          <w:rFonts w:asciiTheme="minorHAnsi" w:hAnsiTheme="minorHAnsi" w:cstheme="minorHAnsi"/>
          <w:snapToGrid w:val="0"/>
          <w:sz w:val="24"/>
          <w:szCs w:val="24"/>
        </w:rPr>
        <w:t xml:space="preserve">Business Associate </w:t>
      </w:r>
      <w:r>
        <w:rPr>
          <w:rFonts w:asciiTheme="minorHAnsi" w:hAnsiTheme="minorHAnsi" w:cstheme="minorHAnsi"/>
          <w:sz w:val="24"/>
          <w:szCs w:val="24"/>
        </w:rPr>
        <w:t>shall investigate such breach of security, intrusion, and/or HIPAA Breach, and provide a written report of the investigation to Covered Entity’s HIPAA Privacy Officer or other designee that is in compliance with 45 C.F.R. section 164.410 and that includes the identification of each individual whose PHI has been breached.  The report shall be delivered within fifteen (15) working days of the discovery of the breach or unauthorized use or Disclosure.  Business Associate shall be responsible for any obligations under the HIPAA Regulations to notify individuals of such breach, unless Covered Entity agrees otherwise.</w:t>
      </w:r>
    </w:p>
    <w:p w14:paraId="1CE3251C" w14:textId="77777777" w:rsidR="00F35FE4" w:rsidRDefault="00F35FE4" w:rsidP="00F35FE4">
      <w:pPr>
        <w:widowControl w:val="0"/>
        <w:suppressAutoHyphens/>
        <w:spacing w:line="240" w:lineRule="exact"/>
        <w:ind w:left="720" w:hanging="720"/>
        <w:rPr>
          <w:rFonts w:asciiTheme="minorHAnsi" w:hAnsiTheme="minorHAnsi" w:cstheme="minorHAnsi"/>
          <w:sz w:val="24"/>
          <w:szCs w:val="24"/>
        </w:rPr>
      </w:pPr>
    </w:p>
    <w:p w14:paraId="51136D80" w14:textId="77777777" w:rsidR="00F35FE4" w:rsidRDefault="00F35FE4" w:rsidP="00F35FE4">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G</w:t>
      </w:r>
      <w:r>
        <w:rPr>
          <w:rFonts w:asciiTheme="minorHAnsi" w:hAnsiTheme="minorHAnsi" w:cstheme="minorHAnsi"/>
          <w:i/>
          <w:spacing w:val="-3"/>
          <w:sz w:val="24"/>
          <w:szCs w:val="24"/>
        </w:rPr>
        <w:t>.</w:t>
      </w:r>
      <w:r>
        <w:rPr>
          <w:rFonts w:asciiTheme="minorHAnsi" w:hAnsiTheme="minorHAnsi" w:cstheme="minorHAnsi"/>
          <w:i/>
          <w:spacing w:val="-3"/>
          <w:sz w:val="24"/>
          <w:szCs w:val="24"/>
        </w:rPr>
        <w:tab/>
        <w:t>Agents and Subcontractors</w:t>
      </w:r>
      <w:r>
        <w:rPr>
          <w:rFonts w:asciiTheme="minorHAnsi" w:hAnsiTheme="minorHAnsi" w:cstheme="minorHAnsi"/>
          <w:spacing w:val="-3"/>
          <w:sz w:val="24"/>
          <w:szCs w:val="24"/>
        </w:rPr>
        <w:t xml:space="preserve">.  Business Associate agrees to ensure that any agent, including a subcontractor, to whom it provides PHI received from, or created or received by Business Associate on behalf of Covered Entity, agrees to the same restrictions, conditions, and requirements that apply through this Exhibit to Business Associate with respect to such information.  Business Associate shall obtain written contracts agreeing to such terms from all agents and subcontractors.  Any subcontractor who contracts for another company’s services with regards to the PHI shall likewise obtain written contracts agreeing to such terms.  Neither Business Associate nor any of its subcontractors may subcontract with respect to this Exhibit without the advanced written consent of Covered Entity. </w:t>
      </w:r>
    </w:p>
    <w:p w14:paraId="715CA888" w14:textId="77777777" w:rsidR="00F35FE4" w:rsidRDefault="00F35FE4" w:rsidP="00F35FE4">
      <w:pPr>
        <w:widowControl w:val="0"/>
        <w:tabs>
          <w:tab w:val="left" w:pos="-720"/>
        </w:tabs>
        <w:suppressAutoHyphens/>
        <w:ind w:left="720" w:hanging="720"/>
        <w:rPr>
          <w:rFonts w:asciiTheme="minorHAnsi" w:hAnsiTheme="minorHAnsi" w:cstheme="minorHAnsi"/>
          <w:spacing w:val="-3"/>
          <w:sz w:val="24"/>
          <w:szCs w:val="24"/>
        </w:rPr>
      </w:pPr>
    </w:p>
    <w:p w14:paraId="0ABA4BDE" w14:textId="77777777" w:rsidR="00F35FE4" w:rsidRDefault="00F35FE4" w:rsidP="00F35FE4">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H</w:t>
      </w:r>
      <w:r>
        <w:rPr>
          <w:rFonts w:asciiTheme="minorHAnsi" w:hAnsiTheme="minorHAnsi" w:cstheme="minorHAnsi"/>
          <w:i/>
          <w:spacing w:val="-3"/>
          <w:sz w:val="24"/>
          <w:szCs w:val="24"/>
        </w:rPr>
        <w:t>.</w:t>
      </w:r>
      <w:r>
        <w:rPr>
          <w:rFonts w:asciiTheme="minorHAnsi" w:hAnsiTheme="minorHAnsi" w:cstheme="minorHAnsi"/>
          <w:i/>
          <w:spacing w:val="-3"/>
          <w:sz w:val="24"/>
          <w:szCs w:val="24"/>
        </w:rPr>
        <w:tab/>
        <w:t xml:space="preserve">Review of Records.  </w:t>
      </w:r>
      <w:r>
        <w:rPr>
          <w:rFonts w:asciiTheme="minorHAnsi" w:hAnsiTheme="minorHAnsi" w:cstheme="minorHAnsi"/>
          <w:spacing w:val="-3"/>
          <w:sz w:val="24"/>
          <w:szCs w:val="24"/>
        </w:rPr>
        <w:t>Business Associate agrees to make internal practices, books, and records relating to the use and Disclosure of PHI received from, or created or received by Business Associate on behalf of Covered Entity available to Covered Entity, or at the request of Covered Entity to the Secretary, in a time and manner designated by Covered Entity or the Secretary, for purposes of the Secretary determining Covered Entity’s compliance with the HIPAA Regulations.  Business Associate agrees to make copies of its HIPAA training records and HIPAA business associate agreements with agents and subcontractors available to Covered Entity at the request of Covered Entity.</w:t>
      </w:r>
    </w:p>
    <w:p w14:paraId="27FD2AD6" w14:textId="77777777" w:rsidR="00F35FE4" w:rsidRDefault="00F35FE4" w:rsidP="00F35FE4">
      <w:pPr>
        <w:pStyle w:val="ListParagraph"/>
        <w:widowControl w:val="0"/>
        <w:suppressAutoHyphens/>
        <w:ind w:left="0"/>
        <w:rPr>
          <w:rFonts w:asciiTheme="minorHAnsi" w:hAnsiTheme="minorHAnsi" w:cstheme="minorHAnsi"/>
          <w:spacing w:val="-3"/>
          <w:sz w:val="24"/>
          <w:szCs w:val="24"/>
        </w:rPr>
      </w:pPr>
    </w:p>
    <w:p w14:paraId="36612D82" w14:textId="77777777" w:rsidR="00F35FE4" w:rsidRDefault="00F35FE4" w:rsidP="00F35FE4">
      <w:pPr>
        <w:widowControl w:val="0"/>
        <w:suppressAutoHyphens/>
        <w:ind w:left="720" w:hanging="720"/>
        <w:rPr>
          <w:rFonts w:asciiTheme="minorHAnsi" w:hAnsiTheme="minorHAnsi" w:cstheme="minorHAnsi"/>
          <w:snapToGrid w:val="0"/>
          <w:sz w:val="24"/>
          <w:szCs w:val="24"/>
        </w:rPr>
      </w:pPr>
      <w:r>
        <w:rPr>
          <w:rFonts w:asciiTheme="minorHAnsi" w:hAnsiTheme="minorHAnsi" w:cstheme="minorHAnsi"/>
          <w:spacing w:val="-3"/>
          <w:sz w:val="24"/>
          <w:szCs w:val="24"/>
        </w:rPr>
        <w:t>I.</w:t>
      </w:r>
      <w:r>
        <w:rPr>
          <w:rFonts w:asciiTheme="minorHAnsi" w:hAnsiTheme="minorHAnsi" w:cstheme="minorHAnsi"/>
          <w:i/>
          <w:spacing w:val="-3"/>
          <w:sz w:val="24"/>
          <w:szCs w:val="24"/>
        </w:rPr>
        <w:tab/>
        <w:t xml:space="preserve">Performing Covered Entity’s HIPAA Obligations.  </w:t>
      </w:r>
      <w:r>
        <w:rPr>
          <w:rFonts w:asciiTheme="minorHAnsi" w:hAnsiTheme="minorHAnsi" w:cstheme="minorHAnsi"/>
          <w:spacing w:val="-3"/>
          <w:sz w:val="24"/>
          <w:szCs w:val="24"/>
        </w:rPr>
        <w:t>To the extent Business Associate is required to carry out one or more of Covered Entity’s obligations under the HIPAA Regulations, Business Associate must comply with the requirements of the HIPAA Regulations that apply to Covered Entity in the performance of such obligations.</w:t>
      </w:r>
      <w:bookmarkStart w:id="133" w:name="i_2_ii_B"/>
      <w:bookmarkEnd w:id="133"/>
    </w:p>
    <w:p w14:paraId="491B9EEE" w14:textId="77777777" w:rsidR="00F35FE4" w:rsidRDefault="00F35FE4" w:rsidP="00F35FE4">
      <w:pPr>
        <w:widowControl w:val="0"/>
        <w:suppressAutoHyphens/>
        <w:rPr>
          <w:rFonts w:asciiTheme="minorHAnsi" w:hAnsiTheme="minorHAnsi" w:cstheme="minorHAnsi"/>
          <w:spacing w:val="-3"/>
          <w:sz w:val="24"/>
          <w:szCs w:val="24"/>
        </w:rPr>
      </w:pPr>
      <w:r>
        <w:rPr>
          <w:rFonts w:asciiTheme="minorHAnsi" w:hAnsiTheme="minorHAnsi" w:cstheme="minorHAnsi"/>
          <w:snapToGrid w:val="0"/>
          <w:sz w:val="24"/>
          <w:szCs w:val="24"/>
        </w:rPr>
        <w:tab/>
      </w:r>
    </w:p>
    <w:p w14:paraId="43ACEDF9" w14:textId="77777777" w:rsidR="00F35FE4" w:rsidRDefault="00F35FE4" w:rsidP="00F35FE4">
      <w:pPr>
        <w:widowControl w:val="0"/>
        <w:suppressAutoHyphens/>
        <w:autoSpaceDE w:val="0"/>
        <w:autoSpaceDN w:val="0"/>
        <w:adjustRightInd w:val="0"/>
        <w:ind w:left="720" w:hanging="720"/>
        <w:rPr>
          <w:rFonts w:asciiTheme="minorHAnsi" w:hAnsiTheme="minorHAnsi" w:cstheme="minorHAnsi"/>
          <w:sz w:val="24"/>
          <w:szCs w:val="24"/>
        </w:rPr>
      </w:pPr>
      <w:r>
        <w:rPr>
          <w:rFonts w:asciiTheme="minorHAnsi" w:hAnsiTheme="minorHAnsi" w:cstheme="minorHAnsi"/>
          <w:snapToGrid w:val="0"/>
          <w:sz w:val="24"/>
          <w:szCs w:val="24"/>
        </w:rPr>
        <w:t>J.</w:t>
      </w:r>
      <w:r>
        <w:rPr>
          <w:rFonts w:asciiTheme="minorHAnsi" w:hAnsiTheme="minorHAnsi" w:cstheme="minorHAnsi"/>
          <w:snapToGrid w:val="0"/>
          <w:sz w:val="24"/>
          <w:szCs w:val="24"/>
        </w:rPr>
        <w:tab/>
      </w:r>
      <w:r>
        <w:rPr>
          <w:rFonts w:asciiTheme="minorHAnsi" w:hAnsiTheme="minorHAnsi" w:cstheme="minorHAnsi"/>
          <w:i/>
          <w:snapToGrid w:val="0"/>
          <w:sz w:val="24"/>
          <w:szCs w:val="24"/>
        </w:rPr>
        <w:t xml:space="preserve">Restricted Use of PHI for Marketing Purposes.  </w:t>
      </w:r>
      <w:r>
        <w:rPr>
          <w:rFonts w:asciiTheme="minorHAnsi" w:hAnsiTheme="minorHAnsi" w:cstheme="minorHAnsi"/>
          <w:snapToGrid w:val="0"/>
          <w:sz w:val="24"/>
          <w:szCs w:val="24"/>
        </w:rPr>
        <w:t>Business Associate shall not use or disclose PHI for fundraising or Marketing purposes unless Business Associate obtains an Individual’s authorization.  Business Associate agrees to comply with all rules governing Marketing communications as set forth in</w:t>
      </w:r>
      <w:r>
        <w:rPr>
          <w:rFonts w:asciiTheme="minorHAnsi" w:hAnsiTheme="minorHAnsi" w:cstheme="minorHAnsi"/>
          <w:sz w:val="24"/>
          <w:szCs w:val="24"/>
        </w:rPr>
        <w:t xml:space="preserve"> HIPAA Regulations and the HITECH Act, including, but not </w:t>
      </w:r>
      <w:r>
        <w:rPr>
          <w:rFonts w:asciiTheme="minorHAnsi" w:hAnsiTheme="minorHAnsi" w:cstheme="minorHAnsi"/>
          <w:sz w:val="24"/>
          <w:szCs w:val="24"/>
        </w:rPr>
        <w:lastRenderedPageBreak/>
        <w:t xml:space="preserve">limited to, 45 C.F.R. section 164.508 and 42 U.S.C. section 17936. </w:t>
      </w:r>
    </w:p>
    <w:p w14:paraId="5C32374E" w14:textId="77777777" w:rsidR="00F35FE4" w:rsidRDefault="00F35FE4" w:rsidP="00F35FE4">
      <w:pPr>
        <w:widowControl w:val="0"/>
        <w:suppressAutoHyphens/>
        <w:autoSpaceDE w:val="0"/>
        <w:autoSpaceDN w:val="0"/>
        <w:adjustRightInd w:val="0"/>
        <w:ind w:left="720" w:hanging="720"/>
        <w:rPr>
          <w:rFonts w:asciiTheme="minorHAnsi" w:hAnsiTheme="minorHAnsi" w:cstheme="minorHAnsi"/>
          <w:sz w:val="24"/>
          <w:szCs w:val="24"/>
        </w:rPr>
      </w:pPr>
    </w:p>
    <w:p w14:paraId="0D80A0FA" w14:textId="77777777" w:rsidR="00F35FE4" w:rsidRDefault="00F35FE4" w:rsidP="00F35FE4">
      <w:pPr>
        <w:widowControl w:val="0"/>
        <w:suppressAutoHyphens/>
        <w:autoSpaceDE w:val="0"/>
        <w:autoSpaceDN w:val="0"/>
        <w:adjustRightInd w:val="0"/>
        <w:ind w:left="720" w:hanging="720"/>
        <w:rPr>
          <w:rFonts w:asciiTheme="minorHAnsi" w:hAnsiTheme="minorHAnsi" w:cstheme="minorHAnsi"/>
          <w:sz w:val="24"/>
          <w:szCs w:val="24"/>
        </w:rPr>
      </w:pPr>
      <w:r>
        <w:rPr>
          <w:rFonts w:asciiTheme="minorHAnsi" w:hAnsiTheme="minorHAnsi" w:cstheme="minorHAnsi"/>
          <w:sz w:val="24"/>
          <w:szCs w:val="24"/>
        </w:rPr>
        <w:t>K.</w:t>
      </w:r>
      <w:r>
        <w:rPr>
          <w:rFonts w:asciiTheme="minorHAnsi" w:hAnsiTheme="minorHAnsi" w:cstheme="minorHAnsi"/>
          <w:sz w:val="24"/>
          <w:szCs w:val="24"/>
        </w:rPr>
        <w:tab/>
      </w:r>
      <w:r>
        <w:rPr>
          <w:rFonts w:asciiTheme="minorHAnsi" w:hAnsiTheme="minorHAnsi" w:cstheme="minorHAnsi"/>
          <w:i/>
          <w:sz w:val="24"/>
          <w:szCs w:val="24"/>
        </w:rPr>
        <w:t xml:space="preserve">Restricted Sale of PHI.  </w:t>
      </w:r>
      <w:r>
        <w:rPr>
          <w:rFonts w:asciiTheme="minorHAnsi" w:hAnsiTheme="minorHAnsi" w:cstheme="minorHAnsi"/>
          <w:sz w:val="24"/>
          <w:szCs w:val="24"/>
        </w:rPr>
        <w:t xml:space="preserve">Business </w:t>
      </w:r>
      <w:r>
        <w:rPr>
          <w:rFonts w:asciiTheme="minorHAnsi" w:hAnsiTheme="minorHAnsi" w:cstheme="minorHAnsi"/>
          <w:snapToGrid w:val="0"/>
          <w:sz w:val="24"/>
          <w:szCs w:val="24"/>
        </w:rPr>
        <w:t xml:space="preserve">Associate shall not directly or indirectly receive remuneration in exchange for PHI, except with the prior written consent of Covered Entity and as permitted by the HITECH Act, 42 U.S.C. section 17935(d)(2); however, this prohibition shall not affect payment by Covered Entity to Business Associate for services provided pursuant to the Agreement.  </w:t>
      </w:r>
    </w:p>
    <w:p w14:paraId="1AAC510B" w14:textId="77777777" w:rsidR="00F35FE4" w:rsidRDefault="00F35FE4" w:rsidP="00F35FE4">
      <w:pPr>
        <w:widowControl w:val="0"/>
        <w:suppressAutoHyphens/>
        <w:autoSpaceDE w:val="0"/>
        <w:autoSpaceDN w:val="0"/>
        <w:adjustRightInd w:val="0"/>
        <w:ind w:left="720" w:hanging="720"/>
        <w:rPr>
          <w:rFonts w:asciiTheme="minorHAnsi" w:hAnsiTheme="minorHAnsi" w:cstheme="minorHAnsi"/>
          <w:sz w:val="24"/>
          <w:szCs w:val="24"/>
        </w:rPr>
      </w:pPr>
    </w:p>
    <w:p w14:paraId="5FADCBA4" w14:textId="77777777" w:rsidR="00F35FE4" w:rsidRDefault="00F35FE4" w:rsidP="00F35FE4">
      <w:pPr>
        <w:widowControl w:val="0"/>
        <w:suppressAutoHyphens/>
        <w:autoSpaceDE w:val="0"/>
        <w:autoSpaceDN w:val="0"/>
        <w:adjustRightInd w:val="0"/>
        <w:ind w:left="720" w:hanging="720"/>
        <w:rPr>
          <w:rFonts w:asciiTheme="minorHAnsi" w:hAnsiTheme="minorHAnsi" w:cstheme="minorHAnsi"/>
          <w:snapToGrid w:val="0"/>
          <w:sz w:val="24"/>
          <w:szCs w:val="24"/>
        </w:rPr>
      </w:pPr>
      <w:r>
        <w:rPr>
          <w:rFonts w:asciiTheme="minorHAnsi" w:hAnsiTheme="minorHAnsi" w:cstheme="minorHAnsi"/>
          <w:snapToGrid w:val="0"/>
          <w:sz w:val="24"/>
          <w:szCs w:val="24"/>
        </w:rPr>
        <w:t>L</w:t>
      </w:r>
      <w:r>
        <w:rPr>
          <w:rFonts w:asciiTheme="minorHAnsi" w:hAnsiTheme="minorHAnsi" w:cstheme="minorHAnsi"/>
          <w:i/>
          <w:snapToGrid w:val="0"/>
          <w:sz w:val="24"/>
          <w:szCs w:val="24"/>
        </w:rPr>
        <w:t>.</w:t>
      </w:r>
      <w:r>
        <w:rPr>
          <w:rFonts w:asciiTheme="minorHAnsi" w:hAnsiTheme="minorHAnsi" w:cstheme="minorHAnsi"/>
          <w:i/>
          <w:snapToGrid w:val="0"/>
          <w:sz w:val="24"/>
          <w:szCs w:val="24"/>
        </w:rPr>
        <w:tab/>
        <w:t xml:space="preserve">De-Identification of PHI.  </w:t>
      </w:r>
      <w:r>
        <w:rPr>
          <w:rFonts w:asciiTheme="minorHAnsi" w:hAnsiTheme="minorHAnsi" w:cstheme="minorHAnsi"/>
          <w:snapToGrid w:val="0"/>
          <w:sz w:val="24"/>
          <w:szCs w:val="24"/>
        </w:rPr>
        <w:t>Unless otherwise agreed to in writing by both parties, Business Associate and its agents shall not have the right to de-identify the PHI.  Any such de-identification shall be in compliance with 45 C.F.R. sections 164.502(d) and 164.514(a) and (b).</w:t>
      </w:r>
    </w:p>
    <w:p w14:paraId="296A38B5" w14:textId="77777777" w:rsidR="00F35FE4" w:rsidRDefault="00F35FE4" w:rsidP="00F35FE4">
      <w:pPr>
        <w:widowControl w:val="0"/>
        <w:suppressAutoHyphens/>
        <w:autoSpaceDE w:val="0"/>
        <w:autoSpaceDN w:val="0"/>
        <w:adjustRightInd w:val="0"/>
        <w:ind w:left="720" w:hanging="720"/>
        <w:rPr>
          <w:rFonts w:asciiTheme="minorHAnsi" w:hAnsiTheme="minorHAnsi" w:cstheme="minorHAnsi"/>
          <w:sz w:val="24"/>
          <w:szCs w:val="24"/>
        </w:rPr>
      </w:pPr>
    </w:p>
    <w:p w14:paraId="6B0E4155" w14:textId="77777777" w:rsidR="00F35FE4" w:rsidRDefault="00F35FE4" w:rsidP="009E12B7">
      <w:pPr>
        <w:widowControl w:val="0"/>
        <w:suppressAutoHyphens/>
        <w:autoSpaceDE w:val="0"/>
        <w:autoSpaceDN w:val="0"/>
        <w:adjustRightInd w:val="0"/>
        <w:ind w:left="720" w:hanging="720"/>
        <w:rPr>
          <w:rFonts w:asciiTheme="minorHAnsi" w:hAnsiTheme="minorHAnsi" w:cstheme="minorHAnsi"/>
          <w:sz w:val="24"/>
          <w:szCs w:val="24"/>
        </w:rPr>
      </w:pPr>
      <w:r>
        <w:rPr>
          <w:rFonts w:asciiTheme="minorHAnsi" w:hAnsiTheme="minorHAnsi" w:cstheme="minorHAnsi"/>
          <w:sz w:val="24"/>
          <w:szCs w:val="24"/>
        </w:rPr>
        <w:t>M.</w:t>
      </w:r>
      <w:r>
        <w:rPr>
          <w:rFonts w:asciiTheme="minorHAnsi" w:hAnsiTheme="minorHAnsi" w:cstheme="minorHAnsi"/>
          <w:sz w:val="24"/>
          <w:szCs w:val="24"/>
        </w:rPr>
        <w:tab/>
      </w:r>
      <w:r>
        <w:rPr>
          <w:rFonts w:asciiTheme="minorHAnsi" w:hAnsiTheme="minorHAnsi" w:cstheme="minorHAnsi"/>
          <w:i/>
          <w:snapToGrid w:val="0"/>
          <w:sz w:val="24"/>
          <w:szCs w:val="24"/>
        </w:rPr>
        <w:t xml:space="preserve">Material Contractual Breach.  </w:t>
      </w:r>
      <w:r>
        <w:rPr>
          <w:rFonts w:asciiTheme="minorHAnsi" w:hAnsiTheme="minorHAnsi" w:cstheme="minorHAnsi"/>
          <w:sz w:val="24"/>
          <w:szCs w:val="24"/>
        </w:rPr>
        <w:t>Business Associate understands and agrees that, in accordance with the HITECH Act and the HIPAA Regulations, it will be held to the same standards as Covered Entity to rectify a pattern of activity or practice that constitutes a material Contractual Breach or violation of the HIPAA Regulations.  Business Associate further understands and agrees that: (i) it will also be subject to the same penalties as a Covered Entity for any violation of the HIPAA Regulations, and (ii) it will be subject to periodic audits by the Secretary.</w:t>
      </w:r>
    </w:p>
    <w:p w14:paraId="1CED41F5" w14:textId="77777777" w:rsidR="00F35FE4" w:rsidRPr="009E12B7" w:rsidRDefault="00F35FE4" w:rsidP="009E12B7"/>
    <w:p w14:paraId="55081305" w14:textId="77777777" w:rsidR="00F35FE4" w:rsidRDefault="00F35FE4" w:rsidP="008E7FAF">
      <w:pPr>
        <w:rPr>
          <w:rFonts w:asciiTheme="minorHAnsi" w:hAnsiTheme="minorHAnsi" w:cstheme="minorHAnsi"/>
          <w:sz w:val="24"/>
          <w:szCs w:val="24"/>
        </w:rPr>
      </w:pPr>
      <w:r>
        <w:rPr>
          <w:rFonts w:asciiTheme="minorHAnsi" w:hAnsiTheme="minorHAnsi" w:cstheme="minorHAnsi"/>
          <w:b/>
          <w:sz w:val="24"/>
          <w:szCs w:val="24"/>
        </w:rPr>
        <w:t>VI.</w:t>
      </w:r>
      <w:r>
        <w:rPr>
          <w:rFonts w:asciiTheme="minorHAnsi" w:hAnsiTheme="minorHAnsi" w:cstheme="minorHAnsi"/>
          <w:b/>
          <w:sz w:val="24"/>
          <w:szCs w:val="24"/>
        </w:rPr>
        <w:tab/>
        <w:t>INDIVIDUAL CONTROL OVER PHI</w:t>
      </w:r>
    </w:p>
    <w:p w14:paraId="31CE7771" w14:textId="77777777" w:rsidR="00F35FE4" w:rsidRPr="008E7FAF" w:rsidRDefault="00F35FE4" w:rsidP="008E7FAF"/>
    <w:p w14:paraId="58C8EE9C" w14:textId="77777777" w:rsidR="00F35FE4" w:rsidRDefault="00F35FE4" w:rsidP="003B500E">
      <w:pPr>
        <w:widowControl w:val="0"/>
        <w:numPr>
          <w:ilvl w:val="0"/>
          <w:numId w:val="31"/>
        </w:numPr>
        <w:tabs>
          <w:tab w:val="left" w:pos="-720"/>
        </w:tabs>
        <w:suppressAutoHyphens/>
        <w:ind w:hanging="720"/>
        <w:rPr>
          <w:rFonts w:asciiTheme="minorHAnsi" w:hAnsiTheme="minorHAnsi" w:cstheme="minorHAnsi"/>
          <w:spacing w:val="-3"/>
          <w:sz w:val="24"/>
          <w:szCs w:val="24"/>
        </w:rPr>
      </w:pPr>
      <w:r>
        <w:rPr>
          <w:rFonts w:asciiTheme="minorHAnsi" w:hAnsiTheme="minorHAnsi" w:cstheme="minorHAnsi"/>
          <w:i/>
          <w:spacing w:val="-3"/>
          <w:sz w:val="24"/>
          <w:szCs w:val="24"/>
        </w:rPr>
        <w:t xml:space="preserve">Individual Access to PHI.  </w:t>
      </w:r>
      <w:r>
        <w:rPr>
          <w:rFonts w:asciiTheme="minorHAnsi" w:hAnsiTheme="minorHAnsi" w:cstheme="minorHAnsi"/>
          <w:spacing w:val="-3"/>
          <w:sz w:val="24"/>
          <w:szCs w:val="24"/>
        </w:rPr>
        <w:t xml:space="preserve">Business Associate agrees </w:t>
      </w:r>
      <w:r>
        <w:rPr>
          <w:rFonts w:asciiTheme="minorHAnsi" w:hAnsiTheme="minorHAnsi" w:cstheme="minorHAnsi"/>
          <w:sz w:val="24"/>
          <w:szCs w:val="24"/>
        </w:rPr>
        <w:t xml:space="preserve">to make available </w:t>
      </w:r>
      <w:r>
        <w:rPr>
          <w:rFonts w:asciiTheme="minorHAnsi" w:hAnsiTheme="minorHAnsi" w:cstheme="minorHAnsi"/>
          <w:spacing w:val="-3"/>
          <w:sz w:val="24"/>
          <w:szCs w:val="24"/>
        </w:rPr>
        <w:t xml:space="preserve">PHI </w:t>
      </w:r>
      <w:r>
        <w:rPr>
          <w:rFonts w:asciiTheme="minorHAnsi" w:hAnsiTheme="minorHAnsi" w:cstheme="minorHAnsi"/>
          <w:sz w:val="24"/>
          <w:szCs w:val="24"/>
        </w:rPr>
        <w:t>in a Designated Record Set to an Individual or Individual’s designee, as necessary to satisfy Covered Entity’s obligations under 45 C.F.R. section 164.524.</w:t>
      </w:r>
      <w:r>
        <w:rPr>
          <w:rFonts w:asciiTheme="minorHAnsi" w:hAnsiTheme="minorHAnsi" w:cstheme="minorHAnsi"/>
          <w:spacing w:val="-3"/>
          <w:sz w:val="24"/>
          <w:szCs w:val="24"/>
        </w:rPr>
        <w:t xml:space="preserve">  Business Associate shall do so solely by way of coordination with Covered Entity, and in the time and manner designated by Covered Entity.</w:t>
      </w:r>
    </w:p>
    <w:p w14:paraId="2F76B83B" w14:textId="77777777" w:rsidR="00F35FE4" w:rsidRDefault="00F35FE4" w:rsidP="00F35FE4">
      <w:pPr>
        <w:widowControl w:val="0"/>
        <w:tabs>
          <w:tab w:val="left" w:pos="-720"/>
        </w:tabs>
        <w:suppressAutoHyphens/>
        <w:ind w:left="720"/>
        <w:rPr>
          <w:rFonts w:asciiTheme="minorHAnsi" w:hAnsiTheme="minorHAnsi" w:cstheme="minorHAnsi"/>
          <w:spacing w:val="-3"/>
          <w:sz w:val="24"/>
          <w:szCs w:val="24"/>
        </w:rPr>
      </w:pPr>
    </w:p>
    <w:p w14:paraId="788675F0" w14:textId="77777777" w:rsidR="00F35FE4" w:rsidRDefault="00F35FE4" w:rsidP="003B500E">
      <w:pPr>
        <w:widowControl w:val="0"/>
        <w:numPr>
          <w:ilvl w:val="0"/>
          <w:numId w:val="31"/>
        </w:numPr>
        <w:tabs>
          <w:tab w:val="left" w:pos="-720"/>
        </w:tabs>
        <w:suppressAutoHyphens/>
        <w:ind w:hanging="720"/>
        <w:rPr>
          <w:rFonts w:asciiTheme="minorHAnsi" w:hAnsiTheme="minorHAnsi" w:cstheme="minorHAnsi"/>
          <w:spacing w:val="-3"/>
          <w:sz w:val="24"/>
          <w:szCs w:val="24"/>
        </w:rPr>
      </w:pPr>
      <w:r>
        <w:rPr>
          <w:rFonts w:asciiTheme="minorHAnsi" w:hAnsiTheme="minorHAnsi" w:cstheme="minorHAnsi"/>
          <w:i/>
          <w:spacing w:val="-3"/>
          <w:sz w:val="24"/>
          <w:szCs w:val="24"/>
        </w:rPr>
        <w:t xml:space="preserve">Accounting of Disclosures.  </w:t>
      </w:r>
      <w:r>
        <w:rPr>
          <w:rFonts w:asciiTheme="minorHAnsi" w:hAnsiTheme="minorHAnsi" w:cstheme="minorHAnsi"/>
          <w:spacing w:val="-3"/>
          <w:sz w:val="24"/>
          <w:szCs w:val="24"/>
        </w:rPr>
        <w:t>Business Associate agrees to maintain and make available the information required to provide an accounting of Disclosures to an Individual as necessary to satisfy Covered Entity’s obligations under 45 C.F.R. section 164.528.  Business Associate shall do so solely by way of coordination with Covered Entity, and in the time and manner designated by Covered Entity.</w:t>
      </w:r>
    </w:p>
    <w:p w14:paraId="59677577" w14:textId="77777777" w:rsidR="00F35FE4" w:rsidRDefault="00F35FE4" w:rsidP="00F35FE4">
      <w:pPr>
        <w:widowControl w:val="0"/>
        <w:tabs>
          <w:tab w:val="left" w:pos="-720"/>
        </w:tabs>
        <w:suppressAutoHyphens/>
        <w:rPr>
          <w:rFonts w:asciiTheme="minorHAnsi" w:hAnsiTheme="minorHAnsi" w:cstheme="minorHAnsi"/>
          <w:spacing w:val="-3"/>
          <w:sz w:val="24"/>
          <w:szCs w:val="24"/>
        </w:rPr>
      </w:pPr>
    </w:p>
    <w:p w14:paraId="71124B0A" w14:textId="77777777" w:rsidR="00F35FE4" w:rsidRDefault="00F35FE4" w:rsidP="003B500E">
      <w:pPr>
        <w:widowControl w:val="0"/>
        <w:numPr>
          <w:ilvl w:val="0"/>
          <w:numId w:val="31"/>
        </w:numPr>
        <w:tabs>
          <w:tab w:val="left" w:pos="-720"/>
        </w:tabs>
        <w:suppressAutoHyphens/>
        <w:ind w:hanging="720"/>
        <w:rPr>
          <w:rFonts w:asciiTheme="minorHAnsi" w:hAnsiTheme="minorHAnsi" w:cstheme="minorHAnsi"/>
          <w:spacing w:val="-3"/>
          <w:sz w:val="24"/>
          <w:szCs w:val="24"/>
        </w:rPr>
      </w:pPr>
      <w:r>
        <w:rPr>
          <w:rFonts w:asciiTheme="minorHAnsi" w:hAnsiTheme="minorHAnsi" w:cstheme="minorHAnsi"/>
          <w:i/>
          <w:spacing w:val="-3"/>
          <w:sz w:val="24"/>
          <w:szCs w:val="24"/>
        </w:rPr>
        <w:t xml:space="preserve">Amendment to PHI.  </w:t>
      </w:r>
      <w:r>
        <w:rPr>
          <w:rFonts w:asciiTheme="minorHAnsi" w:hAnsiTheme="minorHAnsi" w:cstheme="minorHAnsi"/>
          <w:spacing w:val="-3"/>
          <w:sz w:val="24"/>
          <w:szCs w:val="24"/>
        </w:rPr>
        <w:t>Business Associate agrees to make any amendment(s) to PHI in a Designated Record Set as directed or agreed to by Covered Entity pursuant to 45 C.F.R. section 164.526, or take other measures as necessary to satisfy Covered Entity’s obligations under 45 C.F.R. section 164.526.  Business Associate shall do so solely by way of coordination with Covered Entity, and in the time and manner designated by Covered Entity.</w:t>
      </w:r>
    </w:p>
    <w:p w14:paraId="65D5C5A7" w14:textId="77777777" w:rsidR="00F35FE4" w:rsidRPr="008E7FAF" w:rsidRDefault="00F35FE4" w:rsidP="008E7FAF"/>
    <w:p w14:paraId="550C7DCB" w14:textId="77777777" w:rsidR="00F35FE4" w:rsidRDefault="00F35FE4" w:rsidP="008E7FAF">
      <w:pPr>
        <w:rPr>
          <w:rFonts w:asciiTheme="minorHAnsi" w:hAnsiTheme="minorHAnsi" w:cstheme="minorHAnsi"/>
          <w:b/>
          <w:sz w:val="24"/>
          <w:szCs w:val="24"/>
        </w:rPr>
      </w:pPr>
      <w:r>
        <w:rPr>
          <w:rFonts w:asciiTheme="minorHAnsi" w:hAnsiTheme="minorHAnsi" w:cstheme="minorHAnsi"/>
          <w:b/>
          <w:sz w:val="24"/>
          <w:szCs w:val="24"/>
        </w:rPr>
        <w:t>VII.</w:t>
      </w:r>
      <w:r>
        <w:rPr>
          <w:rFonts w:asciiTheme="minorHAnsi" w:hAnsiTheme="minorHAnsi" w:cstheme="minorHAnsi"/>
          <w:b/>
          <w:sz w:val="24"/>
          <w:szCs w:val="24"/>
        </w:rPr>
        <w:tab/>
        <w:t xml:space="preserve">TERMINATION </w:t>
      </w:r>
    </w:p>
    <w:p w14:paraId="5B42C4B0" w14:textId="77777777" w:rsidR="00F35FE4" w:rsidRDefault="00F35FE4" w:rsidP="00F35FE4">
      <w:pPr>
        <w:widowControl w:val="0"/>
        <w:suppressAutoHyphens/>
        <w:rPr>
          <w:rFonts w:asciiTheme="minorHAnsi" w:hAnsiTheme="minorHAnsi" w:cstheme="minorHAnsi"/>
          <w:snapToGrid w:val="0"/>
          <w:sz w:val="24"/>
          <w:szCs w:val="24"/>
        </w:rPr>
      </w:pPr>
    </w:p>
    <w:p w14:paraId="2B807C04" w14:textId="77777777" w:rsidR="00F35FE4" w:rsidRDefault="00F35FE4" w:rsidP="003B500E">
      <w:pPr>
        <w:widowControl w:val="0"/>
        <w:numPr>
          <w:ilvl w:val="0"/>
          <w:numId w:val="32"/>
        </w:numPr>
        <w:suppressAutoHyphens/>
        <w:ind w:hanging="720"/>
        <w:contextualSpacing/>
        <w:rPr>
          <w:rFonts w:asciiTheme="minorHAnsi" w:hAnsiTheme="minorHAnsi" w:cstheme="minorHAnsi"/>
          <w:sz w:val="24"/>
          <w:szCs w:val="24"/>
        </w:rPr>
      </w:pPr>
      <w:r>
        <w:rPr>
          <w:rFonts w:asciiTheme="minorHAnsi" w:hAnsiTheme="minorHAnsi" w:cstheme="minorHAnsi"/>
          <w:i/>
          <w:sz w:val="24"/>
          <w:szCs w:val="24"/>
        </w:rPr>
        <w:t xml:space="preserve">Termination for Cause.  </w:t>
      </w:r>
      <w:r>
        <w:rPr>
          <w:rFonts w:asciiTheme="minorHAnsi" w:hAnsiTheme="minorHAnsi" w:cstheme="minorHAnsi"/>
          <w:sz w:val="24"/>
          <w:szCs w:val="24"/>
        </w:rPr>
        <w:t xml:space="preserve">A Contractual Breach by </w:t>
      </w:r>
      <w:r>
        <w:rPr>
          <w:rFonts w:asciiTheme="minorHAnsi" w:hAnsiTheme="minorHAnsi" w:cstheme="minorHAnsi"/>
          <w:spacing w:val="-3"/>
          <w:sz w:val="24"/>
          <w:szCs w:val="24"/>
        </w:rPr>
        <w:t xml:space="preserve">Business Associate </w:t>
      </w:r>
      <w:r>
        <w:rPr>
          <w:rFonts w:asciiTheme="minorHAnsi" w:hAnsiTheme="minorHAnsi" w:cstheme="minorHAnsi"/>
          <w:sz w:val="24"/>
          <w:szCs w:val="24"/>
        </w:rPr>
        <w:t xml:space="preserve">of any provision of this Exhibit, as determined by </w:t>
      </w:r>
      <w:r>
        <w:rPr>
          <w:rFonts w:asciiTheme="minorHAnsi" w:hAnsiTheme="minorHAnsi" w:cstheme="minorHAnsi"/>
          <w:spacing w:val="-3"/>
          <w:sz w:val="24"/>
          <w:szCs w:val="24"/>
        </w:rPr>
        <w:t>Covered Entity in its sole discretion</w:t>
      </w:r>
      <w:r>
        <w:rPr>
          <w:rFonts w:asciiTheme="minorHAnsi" w:hAnsiTheme="minorHAnsi" w:cstheme="minorHAnsi"/>
          <w:sz w:val="24"/>
          <w:szCs w:val="24"/>
        </w:rPr>
        <w:t>, shall constitute a material Contractual Breach of the Agreement and shall provide grounds for immediate</w:t>
      </w:r>
      <w:r>
        <w:rPr>
          <w:rFonts w:asciiTheme="minorHAnsi" w:hAnsiTheme="minorHAnsi" w:cstheme="minorHAnsi"/>
          <w:i/>
          <w:sz w:val="24"/>
          <w:szCs w:val="24"/>
        </w:rPr>
        <w:t xml:space="preserve"> </w:t>
      </w:r>
      <w:r>
        <w:rPr>
          <w:rFonts w:asciiTheme="minorHAnsi" w:hAnsiTheme="minorHAnsi" w:cstheme="minorHAnsi"/>
          <w:sz w:val="24"/>
          <w:szCs w:val="24"/>
        </w:rPr>
        <w:t xml:space="preserve">termination of the Agreement, any provision in the Agreement to the contrary notwithstanding.  </w:t>
      </w:r>
      <w:r>
        <w:rPr>
          <w:rFonts w:asciiTheme="minorHAnsi" w:hAnsiTheme="minorHAnsi" w:cstheme="minorHAnsi"/>
          <w:spacing w:val="-3"/>
          <w:sz w:val="24"/>
          <w:szCs w:val="24"/>
        </w:rPr>
        <w:t xml:space="preserve">Contracts between Business Associates and subcontractors are subject to the same requirement for </w:t>
      </w:r>
      <w:r>
        <w:rPr>
          <w:rFonts w:asciiTheme="minorHAnsi" w:hAnsiTheme="minorHAnsi" w:cstheme="minorHAnsi"/>
          <w:spacing w:val="-3"/>
          <w:sz w:val="24"/>
          <w:szCs w:val="24"/>
        </w:rPr>
        <w:lastRenderedPageBreak/>
        <w:t xml:space="preserve">Termination for Cause.  </w:t>
      </w:r>
      <w:r>
        <w:rPr>
          <w:rFonts w:asciiTheme="minorHAnsi" w:hAnsiTheme="minorHAnsi" w:cstheme="minorHAnsi"/>
          <w:sz w:val="24"/>
          <w:szCs w:val="24"/>
        </w:rPr>
        <w:t xml:space="preserve"> </w:t>
      </w:r>
    </w:p>
    <w:p w14:paraId="7B226464" w14:textId="77777777" w:rsidR="00F35FE4" w:rsidRDefault="00F35FE4" w:rsidP="00F35FE4">
      <w:pPr>
        <w:pStyle w:val="ListParagraph"/>
        <w:widowControl w:val="0"/>
        <w:tabs>
          <w:tab w:val="left" w:pos="360"/>
          <w:tab w:val="left" w:pos="1080"/>
        </w:tabs>
        <w:suppressAutoHyphens/>
        <w:ind w:hanging="720"/>
        <w:rPr>
          <w:rFonts w:asciiTheme="minorHAnsi" w:hAnsiTheme="minorHAnsi" w:cstheme="minorHAnsi"/>
          <w:sz w:val="24"/>
          <w:szCs w:val="24"/>
        </w:rPr>
      </w:pPr>
    </w:p>
    <w:p w14:paraId="71724058" w14:textId="77777777" w:rsidR="00F35FE4" w:rsidRDefault="00F35FE4" w:rsidP="003B500E">
      <w:pPr>
        <w:pStyle w:val="ListParagraph"/>
        <w:widowControl w:val="0"/>
        <w:numPr>
          <w:ilvl w:val="0"/>
          <w:numId w:val="32"/>
        </w:numPr>
        <w:suppressAutoHyphens/>
        <w:ind w:hanging="720"/>
        <w:rPr>
          <w:rFonts w:asciiTheme="minorHAnsi" w:hAnsiTheme="minorHAnsi" w:cstheme="minorHAnsi"/>
          <w:sz w:val="24"/>
          <w:szCs w:val="24"/>
        </w:rPr>
      </w:pPr>
      <w:r>
        <w:rPr>
          <w:rFonts w:asciiTheme="minorHAnsi" w:hAnsiTheme="minorHAnsi" w:cstheme="minorHAnsi"/>
          <w:i/>
          <w:spacing w:val="-3"/>
          <w:sz w:val="24"/>
          <w:szCs w:val="24"/>
        </w:rPr>
        <w:t xml:space="preserve">Termination due to Criminal Proceedings or Statutory Violations.  </w:t>
      </w:r>
      <w:r>
        <w:rPr>
          <w:rFonts w:asciiTheme="minorHAnsi" w:hAnsiTheme="minorHAnsi" w:cstheme="minorHAnsi"/>
          <w:spacing w:val="-3"/>
          <w:sz w:val="24"/>
          <w:szCs w:val="24"/>
        </w:rPr>
        <w:t xml:space="preserve">Covered Entity </w:t>
      </w:r>
      <w:r>
        <w:rPr>
          <w:rFonts w:asciiTheme="minorHAnsi" w:hAnsiTheme="minorHAnsi" w:cstheme="minorHAnsi"/>
          <w:sz w:val="24"/>
          <w:szCs w:val="24"/>
        </w:rPr>
        <w:t xml:space="preserve">may terminate the Agreement, effective immediately, if (i) </w:t>
      </w:r>
      <w:r>
        <w:rPr>
          <w:rFonts w:asciiTheme="minorHAnsi" w:hAnsiTheme="minorHAnsi" w:cstheme="minorHAnsi"/>
          <w:spacing w:val="-3"/>
          <w:sz w:val="24"/>
          <w:szCs w:val="24"/>
        </w:rPr>
        <w:t xml:space="preserve">Business Associate </w:t>
      </w:r>
      <w:r>
        <w:rPr>
          <w:rFonts w:asciiTheme="minorHAnsi" w:hAnsiTheme="minorHAnsi" w:cstheme="minorHAnsi"/>
          <w:sz w:val="24"/>
          <w:szCs w:val="24"/>
        </w:rPr>
        <w:t xml:space="preserve">is named as a defendant in a criminal proceeding for a violation of HIPAA, the HITECH Act, the HIPAA Regulations or other security or privacy laws or (ii) a finding or stipulation that </w:t>
      </w:r>
      <w:r>
        <w:rPr>
          <w:rFonts w:asciiTheme="minorHAnsi" w:hAnsiTheme="minorHAnsi" w:cstheme="minorHAnsi"/>
          <w:spacing w:val="-3"/>
          <w:sz w:val="24"/>
          <w:szCs w:val="24"/>
        </w:rPr>
        <w:t xml:space="preserve">Business Associate </w:t>
      </w:r>
      <w:r>
        <w:rPr>
          <w:rFonts w:asciiTheme="minorHAnsi" w:hAnsiTheme="minorHAnsi" w:cstheme="minorHAnsi"/>
          <w:sz w:val="24"/>
          <w:szCs w:val="24"/>
        </w:rPr>
        <w:t>has violated any standard or requirement of HIPAA, the HITECH Act, the HIPAA Regulations or other security or privacy laws is made in any administrative or civil proceeding in which Business Associate has been joined.</w:t>
      </w:r>
    </w:p>
    <w:p w14:paraId="471B5F16" w14:textId="77777777" w:rsidR="00F35FE4" w:rsidRDefault="00F35FE4" w:rsidP="00F35FE4">
      <w:pPr>
        <w:pStyle w:val="ListParagraph"/>
        <w:widowControl w:val="0"/>
        <w:suppressAutoHyphens/>
        <w:ind w:left="0"/>
        <w:contextualSpacing/>
        <w:rPr>
          <w:rFonts w:asciiTheme="minorHAnsi" w:hAnsiTheme="minorHAnsi" w:cstheme="minorHAnsi"/>
          <w:sz w:val="24"/>
          <w:szCs w:val="24"/>
        </w:rPr>
      </w:pPr>
    </w:p>
    <w:p w14:paraId="001BB739" w14:textId="77777777" w:rsidR="00F35FE4" w:rsidRDefault="00F35FE4" w:rsidP="003B500E">
      <w:pPr>
        <w:widowControl w:val="0"/>
        <w:numPr>
          <w:ilvl w:val="0"/>
          <w:numId w:val="32"/>
        </w:numPr>
        <w:suppressAutoHyphens/>
        <w:ind w:hanging="720"/>
        <w:rPr>
          <w:rFonts w:asciiTheme="minorHAnsi" w:hAnsiTheme="minorHAnsi" w:cstheme="minorHAnsi"/>
          <w:spacing w:val="-3"/>
          <w:sz w:val="24"/>
          <w:szCs w:val="24"/>
        </w:rPr>
      </w:pPr>
      <w:r>
        <w:rPr>
          <w:rFonts w:asciiTheme="minorHAnsi" w:hAnsiTheme="minorHAnsi" w:cstheme="minorHAnsi"/>
          <w:i/>
          <w:spacing w:val="-3"/>
          <w:sz w:val="24"/>
          <w:szCs w:val="24"/>
        </w:rPr>
        <w:t xml:space="preserve">Return or Destruction of PHI.  </w:t>
      </w:r>
      <w:r>
        <w:rPr>
          <w:rFonts w:asciiTheme="minorHAnsi" w:hAnsiTheme="minorHAnsi" w:cstheme="minorHAnsi"/>
          <w:spacing w:val="-3"/>
          <w:sz w:val="24"/>
          <w:szCs w:val="24"/>
        </w:rPr>
        <w:t xml:space="preserve">In the event of termination for any reason, or upon the expiration of the Agreement, Business Associate shall return or, if agreed upon by Covered Entity, destroy all PHI received from Covered Entity, or created or received by Business Associate on behalf of Covered Entity.  Business Associate shall retain no copies of the PHI.  This provision shall apply to PHI that is in the possession of subcontractors or agents of Business Associate.  </w:t>
      </w:r>
    </w:p>
    <w:p w14:paraId="4250AC38" w14:textId="77777777" w:rsidR="00F35FE4" w:rsidRDefault="00F35FE4" w:rsidP="00F35FE4">
      <w:pPr>
        <w:widowControl w:val="0"/>
        <w:suppressAutoHyphens/>
        <w:ind w:left="720"/>
        <w:rPr>
          <w:rFonts w:asciiTheme="minorHAnsi" w:hAnsiTheme="minorHAnsi" w:cstheme="minorHAnsi"/>
          <w:i/>
          <w:spacing w:val="-3"/>
          <w:sz w:val="24"/>
          <w:szCs w:val="24"/>
        </w:rPr>
      </w:pPr>
    </w:p>
    <w:p w14:paraId="2BEBC81F" w14:textId="77777777" w:rsidR="00F35FE4" w:rsidRDefault="00F35FE4" w:rsidP="00F35FE4">
      <w:pPr>
        <w:widowControl w:val="0"/>
        <w:suppressAutoHyphens/>
        <w:ind w:left="720"/>
        <w:rPr>
          <w:rFonts w:asciiTheme="minorHAnsi" w:hAnsiTheme="minorHAnsi" w:cstheme="minorHAnsi"/>
          <w:spacing w:val="-3"/>
          <w:sz w:val="24"/>
          <w:szCs w:val="24"/>
        </w:rPr>
      </w:pPr>
      <w:r>
        <w:rPr>
          <w:rFonts w:asciiTheme="minorHAnsi" w:hAnsiTheme="minorHAnsi" w:cstheme="minorHAnsi"/>
          <w:spacing w:val="-3"/>
          <w:sz w:val="24"/>
          <w:szCs w:val="24"/>
        </w:rPr>
        <w:t>If Business Associate determines that returning or destroying the PHI is infeasible under this section, Business Associate shall notify Covered Entity of the conditions making return or destruction infeasible.  Upon mutual agreement of the parties that return or destruction of PHI is infeasible, Business Associate shall extend the protections of this Exhibit to such PHI and limit further uses and Disclosures to those purposes that make the return or destruction of the information infeasible.</w:t>
      </w:r>
    </w:p>
    <w:p w14:paraId="0F692515" w14:textId="77777777" w:rsidR="00F35FE4" w:rsidRDefault="00F35FE4" w:rsidP="00F35FE4">
      <w:pPr>
        <w:widowControl w:val="0"/>
        <w:suppressAutoHyphens/>
        <w:rPr>
          <w:rFonts w:asciiTheme="minorHAnsi" w:hAnsiTheme="minorHAnsi" w:cstheme="minorHAnsi"/>
          <w:snapToGrid w:val="0"/>
          <w:sz w:val="24"/>
          <w:szCs w:val="24"/>
        </w:rPr>
      </w:pPr>
    </w:p>
    <w:p w14:paraId="4FC0459C" w14:textId="77777777" w:rsidR="00F35FE4" w:rsidRDefault="00F35FE4" w:rsidP="008E7FAF">
      <w:pPr>
        <w:rPr>
          <w:rFonts w:asciiTheme="minorHAnsi" w:hAnsiTheme="minorHAnsi" w:cstheme="minorHAnsi"/>
          <w:b/>
          <w:sz w:val="24"/>
          <w:szCs w:val="24"/>
        </w:rPr>
      </w:pPr>
      <w:r>
        <w:rPr>
          <w:rFonts w:asciiTheme="minorHAnsi" w:hAnsiTheme="minorHAnsi" w:cstheme="minorHAnsi"/>
          <w:b/>
          <w:sz w:val="24"/>
          <w:szCs w:val="24"/>
        </w:rPr>
        <w:t>VIII.</w:t>
      </w:r>
      <w:r>
        <w:rPr>
          <w:rFonts w:asciiTheme="minorHAnsi" w:hAnsiTheme="minorHAnsi" w:cstheme="minorHAnsi"/>
          <w:b/>
          <w:sz w:val="24"/>
          <w:szCs w:val="24"/>
        </w:rPr>
        <w:tab/>
        <w:t>MISCELLANEOUS</w:t>
      </w:r>
    </w:p>
    <w:p w14:paraId="1E3B473E" w14:textId="77777777" w:rsidR="00F35FE4" w:rsidRDefault="00F35FE4" w:rsidP="00F35FE4">
      <w:pPr>
        <w:widowControl w:val="0"/>
        <w:suppressAutoHyphens/>
        <w:rPr>
          <w:rFonts w:asciiTheme="minorHAnsi" w:hAnsiTheme="minorHAnsi" w:cstheme="minorHAnsi"/>
          <w:snapToGrid w:val="0"/>
          <w:sz w:val="24"/>
          <w:szCs w:val="24"/>
          <w:u w:val="single"/>
        </w:rPr>
      </w:pPr>
    </w:p>
    <w:p w14:paraId="6328D9A2" w14:textId="77777777" w:rsidR="00F35FE4" w:rsidRDefault="00F35FE4" w:rsidP="003B500E">
      <w:pPr>
        <w:widowControl w:val="0"/>
        <w:numPr>
          <w:ilvl w:val="0"/>
          <w:numId w:val="33"/>
        </w:numPr>
        <w:suppressAutoHyphens/>
        <w:ind w:hanging="720"/>
        <w:rPr>
          <w:rFonts w:asciiTheme="minorHAnsi" w:hAnsiTheme="minorHAnsi" w:cstheme="minorHAnsi"/>
          <w:snapToGrid w:val="0"/>
          <w:sz w:val="24"/>
          <w:szCs w:val="24"/>
        </w:rPr>
      </w:pPr>
      <w:r>
        <w:rPr>
          <w:rFonts w:asciiTheme="minorHAnsi" w:hAnsiTheme="minorHAnsi" w:cstheme="minorHAnsi"/>
          <w:i/>
          <w:snapToGrid w:val="0"/>
          <w:sz w:val="24"/>
          <w:szCs w:val="24"/>
        </w:rPr>
        <w:t xml:space="preserve">Disclaimer.  </w:t>
      </w:r>
      <w:r>
        <w:rPr>
          <w:rFonts w:asciiTheme="minorHAnsi" w:hAnsiTheme="minorHAnsi" w:cstheme="minorHAnsi"/>
          <w:snapToGrid w:val="0"/>
          <w:sz w:val="24"/>
          <w:szCs w:val="24"/>
        </w:rPr>
        <w:t>Covered Entity makes no warranty or representation that compliance by Business Associate with this Exhibit, HIPAA, the HIPAA Regulations, or the HITECH Act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3131F9F6" w14:textId="77777777" w:rsidR="00F35FE4" w:rsidRDefault="00F35FE4" w:rsidP="00F35FE4">
      <w:pPr>
        <w:widowControl w:val="0"/>
        <w:suppressAutoHyphens/>
        <w:ind w:left="360"/>
        <w:rPr>
          <w:rFonts w:asciiTheme="minorHAnsi" w:hAnsiTheme="minorHAnsi" w:cstheme="minorHAnsi"/>
          <w:snapToGrid w:val="0"/>
          <w:sz w:val="24"/>
          <w:szCs w:val="24"/>
        </w:rPr>
      </w:pPr>
    </w:p>
    <w:p w14:paraId="654F3199" w14:textId="77777777" w:rsidR="00F35FE4" w:rsidRDefault="00F35FE4" w:rsidP="003B500E">
      <w:pPr>
        <w:widowControl w:val="0"/>
        <w:numPr>
          <w:ilvl w:val="0"/>
          <w:numId w:val="33"/>
        </w:numPr>
        <w:suppressAutoHyphens/>
        <w:ind w:hanging="720"/>
        <w:rPr>
          <w:rFonts w:asciiTheme="minorHAnsi" w:hAnsiTheme="minorHAnsi" w:cstheme="minorHAnsi"/>
          <w:snapToGrid w:val="0"/>
          <w:sz w:val="24"/>
          <w:szCs w:val="24"/>
        </w:rPr>
      </w:pPr>
      <w:r>
        <w:rPr>
          <w:rFonts w:asciiTheme="minorHAnsi" w:hAnsiTheme="minorHAnsi" w:cstheme="minorHAnsi"/>
          <w:i/>
          <w:snapToGrid w:val="0"/>
          <w:sz w:val="24"/>
          <w:szCs w:val="24"/>
        </w:rPr>
        <w:t>Regulatory References</w:t>
      </w:r>
      <w:r>
        <w:rPr>
          <w:rFonts w:asciiTheme="minorHAnsi" w:hAnsiTheme="minorHAnsi" w:cstheme="minorHAnsi"/>
          <w:snapToGrid w:val="0"/>
          <w:sz w:val="24"/>
          <w:szCs w:val="24"/>
        </w:rPr>
        <w:t>.  A reference in this Exhibit to a section in HIPAA, the HIPAA Regulations, or the HITECH Act means the section as in effect or as amended, and for which compliance is required.</w:t>
      </w:r>
    </w:p>
    <w:p w14:paraId="2A2EB59E" w14:textId="77777777" w:rsidR="00F35FE4" w:rsidRDefault="00F35FE4" w:rsidP="00F35FE4">
      <w:pPr>
        <w:widowControl w:val="0"/>
        <w:suppressAutoHyphens/>
        <w:rPr>
          <w:rFonts w:asciiTheme="minorHAnsi" w:hAnsiTheme="minorHAnsi" w:cstheme="minorHAnsi"/>
          <w:snapToGrid w:val="0"/>
          <w:sz w:val="24"/>
          <w:szCs w:val="24"/>
        </w:rPr>
      </w:pPr>
    </w:p>
    <w:p w14:paraId="5CFA2B9D" w14:textId="77777777" w:rsidR="00F35FE4" w:rsidRDefault="00F35FE4" w:rsidP="003B500E">
      <w:pPr>
        <w:widowControl w:val="0"/>
        <w:numPr>
          <w:ilvl w:val="0"/>
          <w:numId w:val="33"/>
        </w:numPr>
        <w:suppressAutoHyphens/>
        <w:ind w:hanging="720"/>
        <w:rPr>
          <w:rFonts w:asciiTheme="minorHAnsi" w:hAnsiTheme="minorHAnsi" w:cstheme="minorHAnsi"/>
          <w:snapToGrid w:val="0"/>
          <w:sz w:val="24"/>
          <w:szCs w:val="24"/>
        </w:rPr>
      </w:pPr>
      <w:r>
        <w:rPr>
          <w:rFonts w:asciiTheme="minorHAnsi" w:hAnsiTheme="minorHAnsi" w:cstheme="minorHAnsi"/>
          <w:i/>
          <w:snapToGrid w:val="0"/>
          <w:sz w:val="24"/>
          <w:szCs w:val="24"/>
        </w:rPr>
        <w:t>Amendments</w:t>
      </w:r>
      <w:r>
        <w:rPr>
          <w:rFonts w:asciiTheme="minorHAnsi" w:hAnsiTheme="minorHAnsi" w:cstheme="minorHAnsi"/>
          <w:snapToGrid w:val="0"/>
          <w:sz w:val="24"/>
          <w:szCs w:val="24"/>
        </w:rPr>
        <w:t>.  The parties agree to take such action as is necessary to amend this Exhibit from time to time as is necessary for Covered Entity to comply with the requirements of HIPAA, the HIPAA Regulations, and the HITECH Act.</w:t>
      </w:r>
    </w:p>
    <w:p w14:paraId="04680F3D" w14:textId="77777777" w:rsidR="00F35FE4" w:rsidRDefault="00F35FE4" w:rsidP="00F35FE4">
      <w:pPr>
        <w:widowControl w:val="0"/>
        <w:suppressAutoHyphens/>
        <w:rPr>
          <w:rFonts w:asciiTheme="minorHAnsi" w:hAnsiTheme="minorHAnsi" w:cstheme="minorHAnsi"/>
          <w:i/>
          <w:snapToGrid w:val="0"/>
          <w:sz w:val="24"/>
          <w:szCs w:val="24"/>
        </w:rPr>
      </w:pPr>
    </w:p>
    <w:p w14:paraId="271D4B89" w14:textId="77777777" w:rsidR="00F35FE4" w:rsidRDefault="00F35FE4" w:rsidP="003B500E">
      <w:pPr>
        <w:widowControl w:val="0"/>
        <w:numPr>
          <w:ilvl w:val="0"/>
          <w:numId w:val="33"/>
        </w:numPr>
        <w:suppressAutoHyphens/>
        <w:ind w:hanging="720"/>
        <w:rPr>
          <w:rFonts w:asciiTheme="minorHAnsi" w:hAnsiTheme="minorHAnsi" w:cstheme="minorHAnsi"/>
          <w:sz w:val="24"/>
          <w:szCs w:val="24"/>
        </w:rPr>
      </w:pPr>
      <w:r>
        <w:rPr>
          <w:rFonts w:asciiTheme="minorHAnsi" w:hAnsiTheme="minorHAnsi" w:cstheme="minorHAnsi"/>
          <w:i/>
          <w:snapToGrid w:val="0"/>
          <w:sz w:val="24"/>
          <w:szCs w:val="24"/>
        </w:rPr>
        <w:t>Survival</w:t>
      </w:r>
      <w:r>
        <w:rPr>
          <w:rFonts w:asciiTheme="minorHAnsi" w:hAnsiTheme="minorHAnsi" w:cstheme="minorHAnsi"/>
          <w:snapToGrid w:val="0"/>
          <w:sz w:val="24"/>
          <w:szCs w:val="24"/>
        </w:rPr>
        <w:t xml:space="preserve">.  The respective rights and obligations of Business Associate with respect to PHI in the event of termination, cancellation or expiration of this Exhibit shall survive said termination, cancellation or expiration, and shall continue to bind Business Associate, its agents, employees, contractors and successors. </w:t>
      </w:r>
    </w:p>
    <w:p w14:paraId="29E79F56" w14:textId="77777777" w:rsidR="00F35FE4" w:rsidRDefault="00F35FE4" w:rsidP="00F35FE4">
      <w:pPr>
        <w:pStyle w:val="ListParagraph"/>
        <w:widowControl w:val="0"/>
        <w:suppressAutoHyphens/>
        <w:ind w:left="0"/>
        <w:rPr>
          <w:rFonts w:asciiTheme="minorHAnsi" w:hAnsiTheme="minorHAnsi" w:cstheme="minorHAnsi"/>
          <w:i/>
          <w:snapToGrid w:val="0"/>
          <w:sz w:val="24"/>
          <w:szCs w:val="24"/>
        </w:rPr>
      </w:pPr>
    </w:p>
    <w:p w14:paraId="35D8748B" w14:textId="77777777" w:rsidR="00F35FE4" w:rsidRDefault="00F35FE4" w:rsidP="003B500E">
      <w:pPr>
        <w:widowControl w:val="0"/>
        <w:numPr>
          <w:ilvl w:val="0"/>
          <w:numId w:val="33"/>
        </w:numPr>
        <w:suppressAutoHyphens/>
        <w:ind w:hanging="720"/>
        <w:rPr>
          <w:rFonts w:asciiTheme="minorHAnsi" w:hAnsiTheme="minorHAnsi" w:cstheme="minorHAnsi"/>
          <w:snapToGrid w:val="0"/>
          <w:sz w:val="24"/>
          <w:szCs w:val="24"/>
        </w:rPr>
      </w:pPr>
      <w:r>
        <w:rPr>
          <w:rFonts w:asciiTheme="minorHAnsi" w:hAnsiTheme="minorHAnsi" w:cstheme="minorHAnsi"/>
          <w:i/>
          <w:snapToGrid w:val="0"/>
          <w:sz w:val="24"/>
          <w:szCs w:val="24"/>
        </w:rPr>
        <w:lastRenderedPageBreak/>
        <w:t>No</w:t>
      </w:r>
      <w:r>
        <w:rPr>
          <w:rFonts w:asciiTheme="minorHAnsi" w:hAnsiTheme="minorHAnsi" w:cstheme="minorHAnsi"/>
          <w:snapToGrid w:val="0"/>
          <w:sz w:val="24"/>
          <w:szCs w:val="24"/>
        </w:rPr>
        <w:t xml:space="preserve"> </w:t>
      </w:r>
      <w:r>
        <w:rPr>
          <w:rFonts w:asciiTheme="minorHAnsi" w:hAnsiTheme="minorHAnsi" w:cstheme="minorHAnsi"/>
          <w:i/>
          <w:snapToGrid w:val="0"/>
          <w:sz w:val="24"/>
          <w:szCs w:val="24"/>
        </w:rPr>
        <w:t xml:space="preserve">Third-Party Beneficiaries.  </w:t>
      </w:r>
      <w:r>
        <w:rPr>
          <w:rFonts w:asciiTheme="minorHAnsi" w:hAnsiTheme="minorHAnsi" w:cstheme="minorHAnsi"/>
          <w:snapToGrid w:val="0"/>
          <w:sz w:val="24"/>
          <w:szCs w:val="24"/>
        </w:rPr>
        <w:t>Except as expressly provided herein or expressly stated in the HIPAA Regulations, the parties to this Exhibit do not intend to create any rights in any third parties.</w:t>
      </w:r>
    </w:p>
    <w:p w14:paraId="4BFBCB37" w14:textId="77777777" w:rsidR="00F35FE4" w:rsidRDefault="00F35FE4" w:rsidP="00F35FE4">
      <w:pPr>
        <w:widowControl w:val="0"/>
        <w:suppressAutoHyphens/>
        <w:ind w:hanging="720"/>
        <w:rPr>
          <w:rFonts w:asciiTheme="minorHAnsi" w:hAnsiTheme="minorHAnsi" w:cstheme="minorHAnsi"/>
          <w:i/>
          <w:snapToGrid w:val="0"/>
          <w:sz w:val="24"/>
          <w:szCs w:val="24"/>
        </w:rPr>
      </w:pPr>
    </w:p>
    <w:p w14:paraId="15AFEB34" w14:textId="77777777" w:rsidR="00F35FE4" w:rsidRDefault="00F35FE4" w:rsidP="003B500E">
      <w:pPr>
        <w:widowControl w:val="0"/>
        <w:numPr>
          <w:ilvl w:val="0"/>
          <w:numId w:val="33"/>
        </w:numPr>
        <w:suppressAutoHyphens/>
        <w:ind w:hanging="720"/>
        <w:rPr>
          <w:rFonts w:asciiTheme="minorHAnsi" w:hAnsiTheme="minorHAnsi" w:cstheme="minorHAnsi"/>
          <w:sz w:val="24"/>
          <w:szCs w:val="24"/>
        </w:rPr>
      </w:pPr>
      <w:r>
        <w:rPr>
          <w:rFonts w:asciiTheme="minorHAnsi" w:hAnsiTheme="minorHAnsi" w:cstheme="minorHAnsi"/>
          <w:i/>
          <w:snapToGrid w:val="0"/>
          <w:sz w:val="24"/>
          <w:szCs w:val="24"/>
        </w:rPr>
        <w:t xml:space="preserve">Governing Law.  </w:t>
      </w:r>
      <w:r>
        <w:rPr>
          <w:rFonts w:asciiTheme="minorHAnsi" w:hAnsiTheme="minorHAnsi" w:cstheme="minorHAnsi"/>
          <w:snapToGrid w:val="0"/>
          <w:sz w:val="24"/>
          <w:szCs w:val="24"/>
        </w:rPr>
        <w:t xml:space="preserve">The provisions of this Exhibit are intended to establish the minimum requirements regarding Business Associate’s use and Disclosure of PHI under HIPAA, the HIPAA Regulations and the HITECH Act. The use and Disclosure of individually identified health information is also covered by applicable California law, including but not limited to the Confidentiality of Medical Information Act (California Civil Code section 56 </w:t>
      </w:r>
      <w:r>
        <w:rPr>
          <w:rFonts w:asciiTheme="minorHAnsi" w:hAnsiTheme="minorHAnsi" w:cstheme="minorHAnsi"/>
          <w:i/>
          <w:snapToGrid w:val="0"/>
          <w:sz w:val="24"/>
          <w:szCs w:val="24"/>
        </w:rPr>
        <w:t>et seq.</w:t>
      </w:r>
      <w:r>
        <w:rPr>
          <w:rFonts w:asciiTheme="minorHAnsi" w:hAnsiTheme="minorHAnsi" w:cstheme="minorHAnsi"/>
          <w:snapToGrid w:val="0"/>
          <w:sz w:val="24"/>
          <w:szCs w:val="24"/>
        </w:rPr>
        <w:t>).  To the extent that California law is more stringent with respect to the protection of such information, applicable California law shall govern Business Associate’s use and Disclosure of confidential information related to the performance of this Exhibit.</w:t>
      </w:r>
    </w:p>
    <w:p w14:paraId="18DEE4C9" w14:textId="77777777" w:rsidR="00F35FE4" w:rsidRDefault="00F35FE4" w:rsidP="00F35FE4">
      <w:pPr>
        <w:widowControl w:val="0"/>
        <w:suppressAutoHyphens/>
        <w:ind w:hanging="720"/>
        <w:rPr>
          <w:rFonts w:asciiTheme="minorHAnsi" w:hAnsiTheme="minorHAnsi" w:cstheme="minorHAnsi"/>
          <w:i/>
          <w:snapToGrid w:val="0"/>
          <w:sz w:val="24"/>
          <w:szCs w:val="24"/>
        </w:rPr>
      </w:pPr>
    </w:p>
    <w:p w14:paraId="39FBC405" w14:textId="77777777" w:rsidR="00F35FE4" w:rsidRDefault="00F35FE4" w:rsidP="003B500E">
      <w:pPr>
        <w:widowControl w:val="0"/>
        <w:numPr>
          <w:ilvl w:val="0"/>
          <w:numId w:val="33"/>
        </w:numPr>
        <w:suppressAutoHyphens/>
        <w:ind w:hanging="720"/>
        <w:rPr>
          <w:rFonts w:asciiTheme="minorHAnsi" w:hAnsiTheme="minorHAnsi" w:cstheme="minorHAnsi"/>
          <w:sz w:val="24"/>
          <w:szCs w:val="24"/>
        </w:rPr>
      </w:pPr>
      <w:r>
        <w:rPr>
          <w:rFonts w:asciiTheme="minorHAnsi" w:hAnsiTheme="minorHAnsi" w:cstheme="minorHAnsi"/>
          <w:i/>
          <w:snapToGrid w:val="0"/>
          <w:sz w:val="24"/>
          <w:szCs w:val="24"/>
        </w:rPr>
        <w:t>Interpretation</w:t>
      </w:r>
      <w:r>
        <w:rPr>
          <w:rFonts w:asciiTheme="minorHAnsi" w:hAnsiTheme="minorHAnsi" w:cstheme="minorHAnsi"/>
          <w:snapToGrid w:val="0"/>
          <w:sz w:val="24"/>
          <w:szCs w:val="24"/>
        </w:rPr>
        <w:t>.  Any ambiguity in this Exhibit shall be resolved in favor of a meaning that permits Covered Entity to comply with HIPAA, the HIPAA Regulations, the HITECH Act, and in favor of the protection of PHI.</w:t>
      </w:r>
      <w:r>
        <w:rPr>
          <w:rFonts w:asciiTheme="minorHAnsi" w:hAnsiTheme="minorHAnsi" w:cstheme="minorHAnsi"/>
          <w:sz w:val="24"/>
          <w:szCs w:val="24"/>
        </w:rPr>
        <w:t xml:space="preserve"> </w:t>
      </w:r>
    </w:p>
    <w:p w14:paraId="0A9BB4DC" w14:textId="77777777" w:rsidR="00F35FE4" w:rsidRPr="008E7FAF" w:rsidRDefault="00F35FE4" w:rsidP="008E7FAF">
      <w:pPr>
        <w:spacing w:after="240"/>
        <w:rPr>
          <w:rFonts w:asciiTheme="minorHAnsi" w:hAnsiTheme="minorHAnsi" w:cstheme="minorHAnsi"/>
          <w:sz w:val="24"/>
          <w:szCs w:val="24"/>
        </w:rPr>
      </w:pPr>
      <w:r w:rsidRPr="008E7FAF">
        <w:rPr>
          <w:rFonts w:asciiTheme="minorHAnsi" w:hAnsiTheme="minorHAnsi" w:cstheme="minorHAnsi"/>
          <w:sz w:val="24"/>
          <w:szCs w:val="24"/>
        </w:rPr>
        <w:t xml:space="preserve">This EXHIBIT, the HIPAA Business Associate Agreement is hereby executed and agreed to by </w:t>
      </w:r>
    </w:p>
    <w:p w14:paraId="12760283" w14:textId="0C81DFEF" w:rsidR="00F35FE4" w:rsidRPr="008E7FAF" w:rsidRDefault="00F35FE4" w:rsidP="008E7FAF">
      <w:pPr>
        <w:spacing w:after="240"/>
        <w:rPr>
          <w:rFonts w:asciiTheme="minorHAnsi" w:hAnsiTheme="minorHAnsi" w:cstheme="minorHAnsi"/>
          <w:sz w:val="24"/>
          <w:szCs w:val="24"/>
          <w:u w:val="single"/>
        </w:rPr>
      </w:pPr>
      <w:r w:rsidRPr="008E7FAF">
        <w:rPr>
          <w:rFonts w:asciiTheme="minorHAnsi" w:hAnsiTheme="minorHAnsi" w:cstheme="minorHAnsi"/>
          <w:sz w:val="24"/>
          <w:szCs w:val="24"/>
        </w:rPr>
        <w:t xml:space="preserve">CONTRACTOR Name:  </w:t>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Pr="008E7FAF">
        <w:rPr>
          <w:rFonts w:asciiTheme="minorHAnsi" w:hAnsiTheme="minorHAnsi" w:cstheme="minorHAnsi"/>
          <w:sz w:val="24"/>
          <w:szCs w:val="24"/>
        </w:rPr>
        <w:softHyphen/>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p>
    <w:p w14:paraId="544B23F8" w14:textId="4804E153" w:rsidR="00F35FE4" w:rsidRPr="008E7FAF" w:rsidRDefault="00F35FE4" w:rsidP="008E7FAF">
      <w:pPr>
        <w:spacing w:after="240"/>
        <w:rPr>
          <w:rFonts w:asciiTheme="minorHAnsi" w:hAnsiTheme="minorHAnsi" w:cstheme="minorHAnsi"/>
          <w:sz w:val="24"/>
          <w:szCs w:val="24"/>
          <w:u w:val="single"/>
        </w:rPr>
      </w:pPr>
      <w:r w:rsidRPr="008E7FAF">
        <w:rPr>
          <w:rFonts w:asciiTheme="minorHAnsi" w:hAnsiTheme="minorHAnsi" w:cstheme="minorHAnsi"/>
          <w:sz w:val="24"/>
          <w:szCs w:val="24"/>
        </w:rPr>
        <w:t xml:space="preserve">By (Signature):  </w:t>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p>
    <w:p w14:paraId="61AFCCC4" w14:textId="476751CA" w:rsidR="00F35FE4" w:rsidRPr="008E7FAF" w:rsidRDefault="00F35FE4" w:rsidP="008E7FAF">
      <w:pPr>
        <w:spacing w:after="240"/>
        <w:rPr>
          <w:rFonts w:asciiTheme="minorHAnsi" w:hAnsiTheme="minorHAnsi" w:cstheme="minorHAnsi"/>
          <w:sz w:val="24"/>
          <w:szCs w:val="24"/>
        </w:rPr>
      </w:pPr>
      <w:r w:rsidRPr="008E7FAF">
        <w:rPr>
          <w:rFonts w:asciiTheme="minorHAnsi" w:hAnsiTheme="minorHAnsi" w:cstheme="minorHAnsi"/>
          <w:sz w:val="24"/>
          <w:szCs w:val="24"/>
        </w:rPr>
        <w:t xml:space="preserve">Print Name:  </w:t>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Pr="008E7FAF">
        <w:rPr>
          <w:rFonts w:asciiTheme="minorHAnsi" w:hAnsiTheme="minorHAnsi" w:cstheme="minorHAnsi"/>
          <w:sz w:val="24"/>
          <w:szCs w:val="24"/>
        </w:rPr>
        <w:tab/>
      </w:r>
      <w:r w:rsidRPr="008E7FAF">
        <w:rPr>
          <w:rFonts w:asciiTheme="minorHAnsi" w:hAnsiTheme="minorHAnsi" w:cstheme="minorHAnsi"/>
          <w:sz w:val="24"/>
          <w:szCs w:val="24"/>
        </w:rPr>
        <w:tab/>
      </w:r>
      <w:r w:rsidRPr="008E7FAF">
        <w:rPr>
          <w:rFonts w:asciiTheme="minorHAnsi" w:hAnsiTheme="minorHAnsi" w:cstheme="minorHAnsi"/>
          <w:sz w:val="24"/>
          <w:szCs w:val="24"/>
        </w:rPr>
        <w:tab/>
      </w:r>
      <w:r w:rsidRPr="008E7FAF">
        <w:rPr>
          <w:rFonts w:asciiTheme="minorHAnsi" w:hAnsiTheme="minorHAnsi" w:cstheme="minorHAnsi"/>
          <w:sz w:val="24"/>
          <w:szCs w:val="24"/>
        </w:rPr>
        <w:tab/>
      </w:r>
      <w:r w:rsidRPr="008E7FAF">
        <w:rPr>
          <w:rFonts w:asciiTheme="minorHAnsi" w:hAnsiTheme="minorHAnsi" w:cstheme="minorHAnsi"/>
          <w:sz w:val="24"/>
          <w:szCs w:val="24"/>
        </w:rPr>
        <w:tab/>
        <w:t xml:space="preserve">              </w:t>
      </w:r>
    </w:p>
    <w:p w14:paraId="304F55B8" w14:textId="6AF6F6F0" w:rsidR="00F35FE4" w:rsidRDefault="00F35FE4" w:rsidP="008E7FAF">
      <w:pPr>
        <w:spacing w:after="240"/>
        <w:rPr>
          <w:rFonts w:asciiTheme="minorHAnsi" w:hAnsiTheme="minorHAnsi" w:cstheme="minorHAnsi"/>
          <w:sz w:val="24"/>
          <w:szCs w:val="24"/>
          <w:u w:val="single"/>
        </w:rPr>
      </w:pPr>
      <w:r w:rsidRPr="008E7FAF">
        <w:rPr>
          <w:rFonts w:asciiTheme="minorHAnsi" w:hAnsiTheme="minorHAnsi" w:cstheme="minorHAnsi"/>
          <w:sz w:val="24"/>
          <w:szCs w:val="24"/>
        </w:rPr>
        <w:t xml:space="preserve">Title: </w:t>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008E7FAF">
        <w:rPr>
          <w:rFonts w:asciiTheme="minorHAnsi" w:hAnsiTheme="minorHAnsi" w:cstheme="minorHAnsi"/>
          <w:sz w:val="24"/>
          <w:szCs w:val="24"/>
          <w:u w:val="single"/>
        </w:rPr>
        <w:tab/>
      </w:r>
      <w:r w:rsidRPr="008E7FAF">
        <w:rPr>
          <w:rFonts w:asciiTheme="minorHAnsi" w:hAnsiTheme="minorHAnsi" w:cstheme="minorHAnsi"/>
          <w:sz w:val="24"/>
          <w:szCs w:val="24"/>
        </w:rPr>
        <w:t xml:space="preserve"> </w:t>
      </w:r>
      <w:r w:rsidRPr="008E7FAF">
        <w:rPr>
          <w:rFonts w:asciiTheme="minorHAnsi" w:hAnsiTheme="minorHAnsi" w:cstheme="minorHAnsi"/>
          <w:sz w:val="24"/>
          <w:szCs w:val="24"/>
        </w:rPr>
        <w:tab/>
      </w:r>
      <w:r w:rsidRPr="008E7FAF">
        <w:rPr>
          <w:rFonts w:asciiTheme="minorHAnsi" w:hAnsiTheme="minorHAnsi" w:cstheme="minorHAnsi"/>
          <w:sz w:val="24"/>
          <w:szCs w:val="24"/>
        </w:rPr>
        <w:tab/>
      </w:r>
      <w:r w:rsidRPr="008E7FAF">
        <w:rPr>
          <w:rFonts w:asciiTheme="minorHAnsi" w:hAnsiTheme="minorHAnsi" w:cstheme="minorHAnsi"/>
          <w:sz w:val="24"/>
          <w:szCs w:val="24"/>
        </w:rPr>
        <w:tab/>
      </w:r>
      <w:r w:rsidRPr="008E7FAF">
        <w:rPr>
          <w:rFonts w:asciiTheme="minorHAnsi" w:hAnsiTheme="minorHAnsi" w:cstheme="minorHAnsi"/>
          <w:sz w:val="24"/>
          <w:szCs w:val="24"/>
        </w:rPr>
        <w:tab/>
      </w:r>
      <w:r w:rsidRPr="008E7FAF">
        <w:rPr>
          <w:rFonts w:asciiTheme="minorHAnsi" w:hAnsiTheme="minorHAnsi" w:cstheme="minorHAnsi"/>
          <w:sz w:val="24"/>
          <w:szCs w:val="24"/>
        </w:rPr>
        <w:tab/>
      </w:r>
      <w:r w:rsidRPr="008E7FAF">
        <w:rPr>
          <w:rFonts w:asciiTheme="minorHAnsi" w:hAnsiTheme="minorHAnsi" w:cstheme="minorHAnsi"/>
          <w:sz w:val="24"/>
          <w:szCs w:val="24"/>
          <w:u w:val="single"/>
        </w:rPr>
        <w:t xml:space="preserve">              </w:t>
      </w:r>
    </w:p>
    <w:p w14:paraId="6E983780" w14:textId="77777777" w:rsidR="00F35FE4" w:rsidRDefault="00F35FE4" w:rsidP="00F35FE4">
      <w:pPr>
        <w:jc w:val="center"/>
        <w:rPr>
          <w:rFonts w:asciiTheme="minorHAnsi" w:hAnsiTheme="minorHAnsi" w:cstheme="minorHAnsi"/>
          <w:sz w:val="26"/>
          <w:szCs w:val="26"/>
          <w:u w:val="single"/>
        </w:rPr>
      </w:pPr>
    </w:p>
    <w:p w14:paraId="60962A86" w14:textId="77777777" w:rsidR="00F35FE4" w:rsidRDefault="00F35FE4" w:rsidP="00F35FE4">
      <w:pPr>
        <w:rPr>
          <w:rFonts w:asciiTheme="minorHAnsi" w:hAnsiTheme="minorHAnsi" w:cstheme="minorHAnsi"/>
          <w:szCs w:val="26"/>
          <w:u w:val="single"/>
        </w:rPr>
      </w:pPr>
    </w:p>
    <w:p w14:paraId="0350A9C7" w14:textId="77777777" w:rsidR="009521CA" w:rsidRDefault="009521CA" w:rsidP="00F35FE4">
      <w:pPr>
        <w:ind w:right="18"/>
        <w:jc w:val="center"/>
        <w:rPr>
          <w:rFonts w:asciiTheme="minorHAnsi" w:hAnsiTheme="minorHAnsi" w:cstheme="minorHAnsi"/>
          <w:b/>
          <w:spacing w:val="-3"/>
          <w:sz w:val="28"/>
          <w:szCs w:val="28"/>
        </w:rPr>
        <w:sectPr w:rsidR="009521CA" w:rsidSect="00F35FE4">
          <w:headerReference w:type="default" r:id="rId104"/>
          <w:footerReference w:type="default" r:id="rId105"/>
          <w:headerReference w:type="first" r:id="rId106"/>
          <w:footerReference w:type="first" r:id="rId107"/>
          <w:pgSz w:w="12240" w:h="15840" w:code="1"/>
          <w:pgMar w:top="1440" w:right="1080" w:bottom="1080" w:left="1080" w:header="288" w:footer="576" w:gutter="0"/>
          <w:pgNumType w:start="1"/>
          <w:cols w:space="720"/>
          <w:formProt w:val="0"/>
          <w:titlePg/>
          <w:docGrid w:linePitch="354"/>
        </w:sectPr>
      </w:pPr>
    </w:p>
    <w:p w14:paraId="66DD7BBD" w14:textId="77777777" w:rsidR="00F35FE4" w:rsidRPr="00624F14" w:rsidRDefault="00F35FE4" w:rsidP="00E13E4B">
      <w:pPr>
        <w:pStyle w:val="Heading3"/>
        <w:rPr>
          <w:rFonts w:asciiTheme="minorHAnsi" w:hAnsiTheme="minorHAnsi" w:cstheme="minorHAnsi"/>
          <w:b w:val="0"/>
          <w:spacing w:val="-3"/>
          <w:sz w:val="28"/>
          <w:szCs w:val="28"/>
        </w:rPr>
      </w:pPr>
      <w:r w:rsidRPr="00624F14">
        <w:lastRenderedPageBreak/>
        <w:t>APPENDIX 2</w:t>
      </w:r>
    </w:p>
    <w:p w14:paraId="59E0F247" w14:textId="77777777" w:rsidR="00F35FE4" w:rsidRPr="00C2069A" w:rsidRDefault="00F35FE4" w:rsidP="00F35FE4">
      <w:pPr>
        <w:ind w:right="18"/>
        <w:jc w:val="center"/>
        <w:rPr>
          <w:rFonts w:asciiTheme="minorHAnsi" w:hAnsiTheme="minorHAnsi" w:cstheme="minorHAnsi"/>
          <w:b/>
          <w:spacing w:val="-3"/>
          <w:sz w:val="28"/>
          <w:szCs w:val="28"/>
        </w:rPr>
      </w:pPr>
      <w:r w:rsidRPr="00C2069A">
        <w:rPr>
          <w:rFonts w:asciiTheme="minorHAnsi" w:hAnsiTheme="minorHAnsi" w:cstheme="minorHAnsi"/>
          <w:b/>
          <w:spacing w:val="-3"/>
          <w:sz w:val="28"/>
          <w:szCs w:val="28"/>
        </w:rPr>
        <w:t>AUDIT REQUIREMENTS</w:t>
      </w:r>
    </w:p>
    <w:p w14:paraId="25BB67DC" w14:textId="77777777" w:rsidR="00F35FE4" w:rsidRDefault="00F35FE4" w:rsidP="00F35FE4">
      <w:pPr>
        <w:widowControl w:val="0"/>
        <w:autoSpaceDE w:val="0"/>
        <w:autoSpaceDN w:val="0"/>
        <w:adjustRightInd w:val="0"/>
        <w:spacing w:line="200" w:lineRule="exact"/>
        <w:rPr>
          <w:rFonts w:ascii="Calibri" w:hAnsi="Calibri"/>
          <w:sz w:val="24"/>
          <w:szCs w:val="24"/>
        </w:rPr>
      </w:pPr>
    </w:p>
    <w:p w14:paraId="218C2323" w14:textId="77777777" w:rsidR="00F35FE4" w:rsidRDefault="00F35FE4" w:rsidP="00F35FE4">
      <w:pPr>
        <w:widowControl w:val="0"/>
        <w:autoSpaceDE w:val="0"/>
        <w:autoSpaceDN w:val="0"/>
        <w:adjustRightInd w:val="0"/>
        <w:spacing w:before="69" w:after="120" w:line="244" w:lineRule="auto"/>
        <w:ind w:left="104" w:right="101"/>
        <w:jc w:val="both"/>
        <w:rPr>
          <w:rFonts w:ascii="Calibri" w:hAnsi="Calibri"/>
          <w:sz w:val="24"/>
          <w:szCs w:val="24"/>
        </w:rPr>
      </w:pPr>
      <w:r>
        <w:rPr>
          <w:rFonts w:ascii="Calibri" w:hAnsi="Calibri"/>
          <w:sz w:val="24"/>
          <w:szCs w:val="24"/>
        </w:rPr>
        <w:t>The</w:t>
      </w:r>
      <w:r>
        <w:rPr>
          <w:rFonts w:ascii="Calibri" w:hAnsi="Calibri"/>
          <w:spacing w:val="24"/>
          <w:sz w:val="24"/>
          <w:szCs w:val="24"/>
        </w:rPr>
        <w:t xml:space="preserve"> </w:t>
      </w:r>
      <w:r>
        <w:rPr>
          <w:rFonts w:ascii="Calibri" w:hAnsi="Calibri"/>
          <w:sz w:val="24"/>
          <w:szCs w:val="24"/>
        </w:rPr>
        <w:t>County</w:t>
      </w:r>
      <w:r>
        <w:rPr>
          <w:rFonts w:ascii="Calibri" w:hAnsi="Calibri"/>
          <w:spacing w:val="19"/>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ts</w:t>
      </w:r>
      <w:r>
        <w:rPr>
          <w:rFonts w:ascii="Calibri" w:hAnsi="Calibri"/>
          <w:spacing w:val="26"/>
          <w:sz w:val="24"/>
          <w:szCs w:val="24"/>
        </w:rPr>
        <w:t xml:space="preserve"> </w:t>
      </w:r>
      <w:r>
        <w:rPr>
          <w:rFonts w:ascii="Calibri" w:hAnsi="Calibri"/>
          <w:sz w:val="24"/>
          <w:szCs w:val="24"/>
        </w:rPr>
        <w:t>with</w:t>
      </w:r>
      <w:r>
        <w:rPr>
          <w:rFonts w:ascii="Calibri" w:hAnsi="Calibri"/>
          <w:spacing w:val="26"/>
          <w:sz w:val="24"/>
          <w:szCs w:val="24"/>
        </w:rPr>
        <w:t xml:space="preserve"> </w:t>
      </w:r>
      <w:r>
        <w:rPr>
          <w:rFonts w:ascii="Calibri" w:hAnsi="Calibri"/>
          <w:sz w:val="24"/>
          <w:szCs w:val="24"/>
        </w:rPr>
        <w:t>v</w:t>
      </w:r>
      <w:r>
        <w:rPr>
          <w:rFonts w:ascii="Calibri" w:hAnsi="Calibri"/>
          <w:spacing w:val="-1"/>
          <w:sz w:val="24"/>
          <w:szCs w:val="24"/>
        </w:rPr>
        <w:t>a</w:t>
      </w:r>
      <w:r>
        <w:rPr>
          <w:rFonts w:ascii="Calibri" w:hAnsi="Calibri"/>
          <w:sz w:val="24"/>
          <w:szCs w:val="24"/>
        </w:rPr>
        <w:t>rious</w:t>
      </w:r>
      <w:r>
        <w:rPr>
          <w:rFonts w:ascii="Calibri" w:hAnsi="Calibri"/>
          <w:spacing w:val="26"/>
          <w:sz w:val="24"/>
          <w:szCs w:val="24"/>
        </w:rPr>
        <w:t xml:space="preserve"> </w:t>
      </w:r>
      <w:r>
        <w:rPr>
          <w:rFonts w:ascii="Calibri" w:hAnsi="Calibri"/>
          <w:sz w:val="24"/>
          <w:szCs w:val="24"/>
        </w:rPr>
        <w:t>o</w:t>
      </w:r>
      <w:r>
        <w:rPr>
          <w:rFonts w:ascii="Calibri" w:hAnsi="Calibri"/>
          <w:spacing w:val="-1"/>
          <w:sz w:val="24"/>
          <w:szCs w:val="24"/>
        </w:rPr>
        <w:t>r</w:t>
      </w:r>
      <w:r>
        <w:rPr>
          <w:rFonts w:ascii="Calibri" w:hAnsi="Calibri"/>
          <w:spacing w:val="-3"/>
          <w:sz w:val="24"/>
          <w:szCs w:val="24"/>
        </w:rPr>
        <w:t>g</w:t>
      </w:r>
      <w:r>
        <w:rPr>
          <w:rFonts w:ascii="Calibri" w:hAnsi="Calibri"/>
          <w:spacing w:val="-1"/>
          <w:sz w:val="24"/>
          <w:szCs w:val="24"/>
        </w:rPr>
        <w:t>a</w:t>
      </w:r>
      <w:r>
        <w:rPr>
          <w:rFonts w:ascii="Calibri" w:hAnsi="Calibri"/>
          <w:sz w:val="24"/>
          <w:szCs w:val="24"/>
        </w:rPr>
        <w:t>ni</w:t>
      </w:r>
      <w:r>
        <w:rPr>
          <w:rFonts w:ascii="Calibri" w:hAnsi="Calibri"/>
          <w:spacing w:val="1"/>
          <w:sz w:val="24"/>
          <w:szCs w:val="24"/>
        </w:rPr>
        <w:t>z</w:t>
      </w:r>
      <w:r>
        <w:rPr>
          <w:rFonts w:ascii="Calibri" w:hAnsi="Calibri"/>
          <w:spacing w:val="-1"/>
          <w:sz w:val="24"/>
          <w:szCs w:val="24"/>
        </w:rPr>
        <w:t>a</w:t>
      </w:r>
      <w:r>
        <w:rPr>
          <w:rFonts w:ascii="Calibri" w:hAnsi="Calibri"/>
          <w:sz w:val="24"/>
          <w:szCs w:val="24"/>
        </w:rPr>
        <w:t>tions</w:t>
      </w:r>
      <w:r>
        <w:rPr>
          <w:rFonts w:ascii="Calibri" w:hAnsi="Calibri"/>
          <w:spacing w:val="26"/>
          <w:sz w:val="24"/>
          <w:szCs w:val="24"/>
        </w:rPr>
        <w:t xml:space="preserve"> </w:t>
      </w:r>
      <w:r>
        <w:rPr>
          <w:rFonts w:ascii="Calibri" w:hAnsi="Calibri"/>
          <w:sz w:val="24"/>
          <w:szCs w:val="24"/>
        </w:rPr>
        <w:t>to</w:t>
      </w:r>
      <w:r>
        <w:rPr>
          <w:rFonts w:ascii="Calibri" w:hAnsi="Calibri"/>
          <w:spacing w:val="24"/>
          <w:sz w:val="24"/>
          <w:szCs w:val="24"/>
        </w:rPr>
        <w:t xml:space="preserve"> </w:t>
      </w:r>
      <w:r>
        <w:rPr>
          <w:rFonts w:ascii="Calibri" w:hAnsi="Calibri"/>
          <w:spacing w:val="-1"/>
          <w:sz w:val="24"/>
          <w:szCs w:val="24"/>
        </w:rPr>
        <w:t>ca</w:t>
      </w:r>
      <w:r>
        <w:rPr>
          <w:rFonts w:ascii="Calibri" w:hAnsi="Calibri"/>
          <w:sz w:val="24"/>
          <w:szCs w:val="24"/>
        </w:rPr>
        <w:t>r</w:t>
      </w:r>
      <w:r>
        <w:rPr>
          <w:rFonts w:ascii="Calibri" w:hAnsi="Calibri"/>
          <w:spacing w:val="-2"/>
          <w:sz w:val="24"/>
          <w:szCs w:val="24"/>
        </w:rPr>
        <w:t>r</w:t>
      </w:r>
      <w:r>
        <w:rPr>
          <w:rFonts w:ascii="Calibri" w:hAnsi="Calibri"/>
          <w:sz w:val="24"/>
          <w:szCs w:val="24"/>
        </w:rPr>
        <w:t>y</w:t>
      </w:r>
      <w:r>
        <w:rPr>
          <w:rFonts w:ascii="Calibri" w:hAnsi="Calibri"/>
          <w:spacing w:val="16"/>
          <w:sz w:val="24"/>
          <w:szCs w:val="24"/>
        </w:rPr>
        <w:t xml:space="preserve"> </w:t>
      </w:r>
      <w:r>
        <w:rPr>
          <w:rFonts w:ascii="Calibri" w:hAnsi="Calibri"/>
          <w:sz w:val="24"/>
          <w:szCs w:val="24"/>
        </w:rPr>
        <w:t>out</w:t>
      </w:r>
      <w:r>
        <w:rPr>
          <w:rFonts w:ascii="Calibri" w:hAnsi="Calibri"/>
          <w:spacing w:val="24"/>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ms</w:t>
      </w:r>
      <w:r>
        <w:rPr>
          <w:rFonts w:ascii="Calibri" w:hAnsi="Calibri"/>
          <w:spacing w:val="24"/>
          <w:sz w:val="24"/>
          <w:szCs w:val="24"/>
        </w:rPr>
        <w:t xml:space="preserve"> </w:t>
      </w:r>
      <w:r>
        <w:rPr>
          <w:rFonts w:ascii="Calibri" w:hAnsi="Calibri"/>
          <w:sz w:val="24"/>
          <w:szCs w:val="24"/>
        </w:rPr>
        <w:t>mand</w:t>
      </w:r>
      <w:r>
        <w:rPr>
          <w:rFonts w:ascii="Calibri" w:hAnsi="Calibri"/>
          <w:spacing w:val="-2"/>
          <w:sz w:val="24"/>
          <w:szCs w:val="24"/>
        </w:rPr>
        <w:t>a</w:t>
      </w:r>
      <w:r>
        <w:rPr>
          <w:rFonts w:ascii="Calibri" w:hAnsi="Calibri"/>
          <w:sz w:val="24"/>
          <w:szCs w:val="24"/>
        </w:rPr>
        <w:t>ted</w:t>
      </w:r>
      <w:r>
        <w:rPr>
          <w:rFonts w:ascii="Calibri" w:hAnsi="Calibri"/>
          <w:spacing w:val="23"/>
          <w:sz w:val="24"/>
          <w:szCs w:val="24"/>
        </w:rPr>
        <w:t xml:space="preserve"> </w:t>
      </w:r>
      <w:r>
        <w:rPr>
          <w:rFonts w:ascii="Calibri" w:hAnsi="Calibri"/>
          <w:sz w:val="24"/>
          <w:szCs w:val="24"/>
        </w:rPr>
        <w:t>by</w:t>
      </w:r>
      <w:r>
        <w:rPr>
          <w:rFonts w:ascii="Calibri" w:hAnsi="Calibri"/>
          <w:spacing w:val="16"/>
          <w:sz w:val="24"/>
          <w:szCs w:val="24"/>
        </w:rPr>
        <w:t xml:space="preserve"> </w:t>
      </w:r>
      <w:r>
        <w:rPr>
          <w:rFonts w:ascii="Calibri" w:hAnsi="Calibri"/>
          <w:sz w:val="24"/>
          <w:szCs w:val="24"/>
        </w:rPr>
        <w:t>the</w:t>
      </w:r>
      <w:r>
        <w:rPr>
          <w:rFonts w:ascii="Calibri" w:hAnsi="Calibri"/>
          <w:spacing w:val="23"/>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24"/>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23"/>
          <w:sz w:val="24"/>
          <w:szCs w:val="24"/>
        </w:rPr>
        <w:t xml:space="preserve"> </w:t>
      </w:r>
      <w:r>
        <w:rPr>
          <w:rFonts w:ascii="Calibri" w:hAnsi="Calibri"/>
          <w:sz w:val="24"/>
          <w:szCs w:val="24"/>
        </w:rPr>
        <w:t xml:space="preserve">State </w:t>
      </w:r>
      <w:r>
        <w:rPr>
          <w:rFonts w:ascii="Calibri" w:hAnsi="Calibri"/>
          <w:spacing w:val="-3"/>
          <w:sz w:val="24"/>
          <w:szCs w:val="24"/>
        </w:rPr>
        <w:t>g</w:t>
      </w:r>
      <w:r>
        <w:rPr>
          <w:rFonts w:ascii="Calibri" w:hAnsi="Calibri"/>
          <w:sz w:val="24"/>
          <w:szCs w:val="24"/>
        </w:rPr>
        <w:t>ov</w:t>
      </w:r>
      <w:r>
        <w:rPr>
          <w:rFonts w:ascii="Calibri" w:hAnsi="Calibri"/>
          <w:spacing w:val="-1"/>
          <w:sz w:val="24"/>
          <w:szCs w:val="24"/>
        </w:rPr>
        <w:t>e</w:t>
      </w:r>
      <w:r>
        <w:rPr>
          <w:rFonts w:ascii="Calibri" w:hAnsi="Calibri"/>
          <w:sz w:val="24"/>
          <w:szCs w:val="24"/>
        </w:rPr>
        <w:t>rnm</w:t>
      </w:r>
      <w:r>
        <w:rPr>
          <w:rFonts w:ascii="Calibri" w:hAnsi="Calibri"/>
          <w:spacing w:val="-2"/>
          <w:sz w:val="24"/>
          <w:szCs w:val="24"/>
        </w:rPr>
        <w:t>e</w:t>
      </w:r>
      <w:r>
        <w:rPr>
          <w:rFonts w:ascii="Calibri" w:hAnsi="Calibri"/>
          <w:sz w:val="24"/>
          <w:szCs w:val="24"/>
        </w:rPr>
        <w:t>nts</w:t>
      </w:r>
      <w:r>
        <w:rPr>
          <w:rFonts w:ascii="Calibri" w:hAnsi="Calibri"/>
          <w:spacing w:val="19"/>
          <w:sz w:val="24"/>
          <w:szCs w:val="24"/>
        </w:rPr>
        <w:t xml:space="preserve"> </w:t>
      </w:r>
      <w:r>
        <w:rPr>
          <w:rFonts w:ascii="Calibri" w:hAnsi="Calibri"/>
          <w:sz w:val="24"/>
          <w:szCs w:val="24"/>
        </w:rPr>
        <w:t>or</w:t>
      </w:r>
      <w:r>
        <w:rPr>
          <w:rFonts w:ascii="Calibri" w:hAnsi="Calibri"/>
          <w:spacing w:val="18"/>
          <w:sz w:val="24"/>
          <w:szCs w:val="24"/>
        </w:rPr>
        <w:t xml:space="preserve"> </w:t>
      </w:r>
      <w:r>
        <w:rPr>
          <w:rFonts w:ascii="Calibri" w:hAnsi="Calibri"/>
          <w:sz w:val="24"/>
          <w:szCs w:val="24"/>
        </w:rPr>
        <w:t>sponsor</w:t>
      </w:r>
      <w:r>
        <w:rPr>
          <w:rFonts w:ascii="Calibri" w:hAnsi="Calibri"/>
          <w:spacing w:val="-2"/>
          <w:sz w:val="24"/>
          <w:szCs w:val="24"/>
        </w:rPr>
        <w:t>e</w:t>
      </w:r>
      <w:r>
        <w:rPr>
          <w:rFonts w:ascii="Calibri" w:hAnsi="Calibri"/>
          <w:sz w:val="24"/>
          <w:szCs w:val="24"/>
        </w:rPr>
        <w:t>d</w:t>
      </w:r>
      <w:r>
        <w:rPr>
          <w:rFonts w:ascii="Calibri" w:hAnsi="Calibri"/>
          <w:spacing w:val="18"/>
          <w:sz w:val="24"/>
          <w:szCs w:val="24"/>
        </w:rPr>
        <w:t xml:space="preserve"> </w:t>
      </w:r>
      <w:r>
        <w:rPr>
          <w:rFonts w:ascii="Calibri" w:hAnsi="Calibri"/>
          <w:sz w:val="24"/>
          <w:szCs w:val="24"/>
        </w:rPr>
        <w:t>by</w:t>
      </w:r>
      <w:r>
        <w:rPr>
          <w:rFonts w:ascii="Calibri" w:hAnsi="Calibri"/>
          <w:spacing w:val="11"/>
          <w:sz w:val="24"/>
          <w:szCs w:val="24"/>
        </w:rPr>
        <w:t xml:space="preserve"> </w:t>
      </w:r>
      <w:r>
        <w:rPr>
          <w:rFonts w:ascii="Calibri" w:hAnsi="Calibri"/>
          <w:sz w:val="24"/>
          <w:szCs w:val="24"/>
        </w:rPr>
        <w:t>the</w:t>
      </w:r>
      <w:r>
        <w:rPr>
          <w:rFonts w:ascii="Calibri" w:hAnsi="Calibri"/>
          <w:spacing w:val="18"/>
          <w:sz w:val="24"/>
          <w:szCs w:val="24"/>
        </w:rPr>
        <w:t xml:space="preserve"> </w:t>
      </w:r>
      <w:r>
        <w:rPr>
          <w:rFonts w:ascii="Calibri" w:hAnsi="Calibri"/>
          <w:spacing w:val="-2"/>
          <w:sz w:val="24"/>
          <w:szCs w:val="24"/>
        </w:rPr>
        <w:t>B</w:t>
      </w:r>
      <w:r>
        <w:rPr>
          <w:rFonts w:ascii="Calibri" w:hAnsi="Calibri"/>
          <w:sz w:val="24"/>
          <w:szCs w:val="24"/>
        </w:rPr>
        <w:t>o</w:t>
      </w:r>
      <w:r>
        <w:rPr>
          <w:rFonts w:ascii="Calibri" w:hAnsi="Calibri"/>
          <w:spacing w:val="-1"/>
          <w:sz w:val="24"/>
          <w:szCs w:val="24"/>
        </w:rPr>
        <w:t>a</w:t>
      </w:r>
      <w:r>
        <w:rPr>
          <w:rFonts w:ascii="Calibri" w:hAnsi="Calibri"/>
          <w:sz w:val="24"/>
          <w:szCs w:val="24"/>
        </w:rPr>
        <w:t>rd</w:t>
      </w:r>
      <w:r>
        <w:rPr>
          <w:rFonts w:ascii="Calibri" w:hAnsi="Calibri"/>
          <w:spacing w:val="18"/>
          <w:sz w:val="24"/>
          <w:szCs w:val="24"/>
        </w:rPr>
        <w:t xml:space="preserve"> </w:t>
      </w:r>
      <w:r>
        <w:rPr>
          <w:rFonts w:ascii="Calibri" w:hAnsi="Calibri"/>
          <w:sz w:val="24"/>
          <w:szCs w:val="24"/>
        </w:rPr>
        <w:t>of</w:t>
      </w:r>
      <w:r>
        <w:rPr>
          <w:rFonts w:ascii="Calibri" w:hAnsi="Calibri"/>
          <w:spacing w:val="18"/>
          <w:sz w:val="24"/>
          <w:szCs w:val="24"/>
        </w:rPr>
        <w:t xml:space="preserve"> </w:t>
      </w:r>
      <w:r>
        <w:rPr>
          <w:rFonts w:ascii="Calibri" w:hAnsi="Calibri"/>
          <w:sz w:val="24"/>
          <w:szCs w:val="24"/>
        </w:rPr>
        <w:t>Sup</w:t>
      </w:r>
      <w:r>
        <w:rPr>
          <w:rFonts w:ascii="Calibri" w:hAnsi="Calibri"/>
          <w:spacing w:val="-1"/>
          <w:sz w:val="24"/>
          <w:szCs w:val="24"/>
        </w:rPr>
        <w:t>e</w:t>
      </w:r>
      <w:r>
        <w:rPr>
          <w:rFonts w:ascii="Calibri" w:hAnsi="Calibri"/>
          <w:sz w:val="24"/>
          <w:szCs w:val="24"/>
        </w:rPr>
        <w:t>rviso</w:t>
      </w:r>
      <w:r>
        <w:rPr>
          <w:rFonts w:ascii="Calibri" w:hAnsi="Calibri"/>
          <w:spacing w:val="-1"/>
          <w:sz w:val="24"/>
          <w:szCs w:val="24"/>
        </w:rPr>
        <w:t>r</w:t>
      </w:r>
      <w:r>
        <w:rPr>
          <w:rFonts w:ascii="Calibri" w:hAnsi="Calibri"/>
          <w:sz w:val="24"/>
          <w:szCs w:val="24"/>
        </w:rPr>
        <w:t xml:space="preserve">s. </w:t>
      </w:r>
      <w:r>
        <w:rPr>
          <w:rFonts w:ascii="Calibri" w:hAnsi="Calibri"/>
          <w:spacing w:val="38"/>
          <w:sz w:val="24"/>
          <w:szCs w:val="24"/>
        </w:rPr>
        <w:t xml:space="preserve"> </w:t>
      </w:r>
      <w:r>
        <w:rPr>
          <w:rFonts w:ascii="Calibri" w:hAnsi="Calibri"/>
          <w:sz w:val="24"/>
          <w:szCs w:val="24"/>
        </w:rPr>
        <w:t>Und</w:t>
      </w:r>
      <w:r>
        <w:rPr>
          <w:rFonts w:ascii="Calibri" w:hAnsi="Calibri"/>
          <w:spacing w:val="-2"/>
          <w:sz w:val="24"/>
          <w:szCs w:val="24"/>
        </w:rPr>
        <w:t>e</w:t>
      </w:r>
      <w:r>
        <w:rPr>
          <w:rFonts w:ascii="Calibri" w:hAnsi="Calibri"/>
          <w:sz w:val="24"/>
          <w:szCs w:val="24"/>
        </w:rPr>
        <w:t>r</w:t>
      </w:r>
      <w:r>
        <w:rPr>
          <w:rFonts w:ascii="Calibri" w:hAnsi="Calibri"/>
          <w:spacing w:val="15"/>
          <w:sz w:val="24"/>
          <w:szCs w:val="24"/>
        </w:rPr>
        <w:t xml:space="preserve"> </w:t>
      </w:r>
      <w:r>
        <w:rPr>
          <w:rFonts w:ascii="Calibri" w:hAnsi="Calibri"/>
          <w:sz w:val="24"/>
          <w:szCs w:val="24"/>
        </w:rPr>
        <w:t>the</w:t>
      </w:r>
      <w:r>
        <w:rPr>
          <w:rFonts w:ascii="Calibri" w:hAnsi="Calibri"/>
          <w:spacing w:val="16"/>
          <w:sz w:val="24"/>
          <w:szCs w:val="24"/>
        </w:rPr>
        <w:t xml:space="preserve"> </w:t>
      </w:r>
      <w:r>
        <w:rPr>
          <w:rFonts w:ascii="Calibri" w:hAnsi="Calibri"/>
          <w:sz w:val="24"/>
          <w:szCs w:val="24"/>
        </w:rPr>
        <w:t>Sin</w:t>
      </w:r>
      <w:r>
        <w:rPr>
          <w:rFonts w:ascii="Calibri" w:hAnsi="Calibri"/>
          <w:spacing w:val="-2"/>
          <w:sz w:val="24"/>
          <w:szCs w:val="24"/>
        </w:rPr>
        <w:t>g</w:t>
      </w:r>
      <w:r>
        <w:rPr>
          <w:rFonts w:ascii="Calibri" w:hAnsi="Calibri"/>
          <w:sz w:val="24"/>
          <w:szCs w:val="24"/>
        </w:rPr>
        <w:t>le</w:t>
      </w:r>
      <w:r>
        <w:rPr>
          <w:rFonts w:ascii="Calibri" w:hAnsi="Calibri"/>
          <w:spacing w:val="16"/>
          <w:sz w:val="24"/>
          <w:szCs w:val="24"/>
        </w:rPr>
        <w:t xml:space="preserve"> </w:t>
      </w:r>
      <w:r>
        <w:rPr>
          <w:rFonts w:ascii="Calibri" w:hAnsi="Calibri"/>
          <w:sz w:val="24"/>
          <w:szCs w:val="24"/>
        </w:rPr>
        <w:t>Audit</w:t>
      </w:r>
      <w:r>
        <w:rPr>
          <w:rFonts w:ascii="Calibri" w:hAnsi="Calibri"/>
          <w:spacing w:val="17"/>
          <w:sz w:val="24"/>
          <w:szCs w:val="24"/>
        </w:rPr>
        <w:t xml:space="preserve"> </w:t>
      </w:r>
      <w:r>
        <w:rPr>
          <w:rFonts w:ascii="Calibri" w:hAnsi="Calibri"/>
          <w:sz w:val="24"/>
          <w:szCs w:val="24"/>
        </w:rPr>
        <w:t>A</w:t>
      </w:r>
      <w:r>
        <w:rPr>
          <w:rFonts w:ascii="Calibri" w:hAnsi="Calibri"/>
          <w:spacing w:val="-2"/>
          <w:sz w:val="24"/>
          <w:szCs w:val="24"/>
        </w:rPr>
        <w:t>c</w:t>
      </w:r>
      <w:r>
        <w:rPr>
          <w:rFonts w:ascii="Calibri" w:hAnsi="Calibri"/>
          <w:sz w:val="24"/>
          <w:szCs w:val="24"/>
        </w:rPr>
        <w:t>t</w:t>
      </w:r>
      <w:r>
        <w:rPr>
          <w:rFonts w:ascii="Calibri" w:hAnsi="Calibri"/>
          <w:spacing w:val="17"/>
          <w:sz w:val="24"/>
          <w:szCs w:val="24"/>
        </w:rPr>
        <w:t xml:space="preserve"> </w:t>
      </w:r>
      <w:r>
        <w:rPr>
          <w:rFonts w:ascii="Calibri" w:hAnsi="Calibri"/>
          <w:sz w:val="24"/>
          <w:szCs w:val="24"/>
        </w:rPr>
        <w:t>Am</w:t>
      </w:r>
      <w:r>
        <w:rPr>
          <w:rFonts w:ascii="Calibri" w:hAnsi="Calibri"/>
          <w:spacing w:val="-1"/>
          <w:sz w:val="24"/>
          <w:szCs w:val="24"/>
        </w:rPr>
        <w:t>e</w:t>
      </w:r>
      <w:r>
        <w:rPr>
          <w:rFonts w:ascii="Calibri" w:hAnsi="Calibri"/>
          <w:sz w:val="24"/>
          <w:szCs w:val="24"/>
        </w:rPr>
        <w:t>ndments</w:t>
      </w:r>
      <w:r>
        <w:rPr>
          <w:rFonts w:ascii="Calibri" w:hAnsi="Calibri"/>
          <w:spacing w:val="16"/>
          <w:sz w:val="24"/>
          <w:szCs w:val="24"/>
        </w:rPr>
        <w:t xml:space="preserve"> </w:t>
      </w:r>
      <w:r>
        <w:rPr>
          <w:rFonts w:ascii="Calibri" w:hAnsi="Calibri"/>
          <w:sz w:val="24"/>
          <w:szCs w:val="24"/>
        </w:rPr>
        <w:t>of</w:t>
      </w:r>
      <w:r>
        <w:rPr>
          <w:rFonts w:ascii="Calibri" w:hAnsi="Calibri"/>
          <w:spacing w:val="15"/>
          <w:sz w:val="24"/>
          <w:szCs w:val="24"/>
        </w:rPr>
        <w:t xml:space="preserve"> </w:t>
      </w:r>
      <w:r>
        <w:rPr>
          <w:rFonts w:ascii="Calibri" w:hAnsi="Calibri"/>
          <w:sz w:val="24"/>
          <w:szCs w:val="24"/>
        </w:rPr>
        <w:t xml:space="preserve">1996 (31 U.S.C.A. §§ 7501-7507) </w:t>
      </w:r>
      <w:r>
        <w:rPr>
          <w:rFonts w:ascii="Calibri" w:hAnsi="Calibri"/>
          <w:spacing w:val="-1"/>
          <w:sz w:val="24"/>
          <w:szCs w:val="24"/>
        </w:rPr>
        <w:t>a</w:t>
      </w:r>
      <w:r>
        <w:rPr>
          <w:rFonts w:ascii="Calibri" w:hAnsi="Calibri"/>
          <w:sz w:val="24"/>
          <w:szCs w:val="24"/>
        </w:rPr>
        <w:t>nd</w:t>
      </w:r>
      <w:r>
        <w:rPr>
          <w:rFonts w:ascii="Calibri" w:hAnsi="Calibri"/>
          <w:spacing w:val="47"/>
          <w:sz w:val="24"/>
          <w:szCs w:val="24"/>
        </w:rPr>
        <w:t xml:space="preserve"> </w:t>
      </w:r>
      <w:r>
        <w:rPr>
          <w:rFonts w:ascii="Calibri" w:hAnsi="Calibri"/>
          <w:spacing w:val="-2"/>
          <w:sz w:val="24"/>
          <w:szCs w:val="24"/>
        </w:rPr>
        <w:t>B</w:t>
      </w:r>
      <w:r>
        <w:rPr>
          <w:rFonts w:ascii="Calibri" w:hAnsi="Calibri"/>
          <w:sz w:val="24"/>
          <w:szCs w:val="24"/>
        </w:rPr>
        <w:t>o</w:t>
      </w:r>
      <w:r>
        <w:rPr>
          <w:rFonts w:ascii="Calibri" w:hAnsi="Calibri"/>
          <w:spacing w:val="-1"/>
          <w:sz w:val="24"/>
          <w:szCs w:val="24"/>
        </w:rPr>
        <w:t>a</w:t>
      </w:r>
      <w:r>
        <w:rPr>
          <w:rFonts w:ascii="Calibri" w:hAnsi="Calibri"/>
          <w:sz w:val="24"/>
          <w:szCs w:val="24"/>
        </w:rPr>
        <w:t>rd</w:t>
      </w:r>
      <w:r>
        <w:rPr>
          <w:rFonts w:ascii="Calibri" w:hAnsi="Calibri"/>
          <w:spacing w:val="47"/>
          <w:sz w:val="24"/>
          <w:szCs w:val="24"/>
        </w:rPr>
        <w:t xml:space="preserve"> </w:t>
      </w:r>
      <w:r>
        <w:rPr>
          <w:rFonts w:ascii="Calibri" w:hAnsi="Calibri"/>
          <w:sz w:val="24"/>
          <w:szCs w:val="24"/>
        </w:rPr>
        <w:t>poli</w:t>
      </w:r>
      <w:r>
        <w:rPr>
          <w:rFonts w:ascii="Calibri" w:hAnsi="Calibri"/>
          <w:spacing w:val="-1"/>
          <w:sz w:val="24"/>
          <w:szCs w:val="24"/>
        </w:rPr>
        <w:t>c</w:t>
      </w:r>
      <w:r>
        <w:rPr>
          <w:rFonts w:ascii="Calibri" w:hAnsi="Calibri"/>
          <w:spacing w:val="-8"/>
          <w:sz w:val="24"/>
          <w:szCs w:val="24"/>
        </w:rPr>
        <w:t>y</w:t>
      </w:r>
      <w:r>
        <w:rPr>
          <w:rFonts w:ascii="Calibri" w:hAnsi="Calibri"/>
          <w:sz w:val="24"/>
          <w:szCs w:val="24"/>
        </w:rPr>
        <w:t>,</w:t>
      </w:r>
      <w:r>
        <w:rPr>
          <w:rFonts w:ascii="Calibri" w:hAnsi="Calibri"/>
          <w:spacing w:val="47"/>
          <w:sz w:val="24"/>
          <w:szCs w:val="24"/>
        </w:rPr>
        <w:t xml:space="preserve"> </w:t>
      </w:r>
      <w:r>
        <w:rPr>
          <w:rFonts w:ascii="Calibri" w:hAnsi="Calibri"/>
          <w:spacing w:val="1"/>
          <w:sz w:val="24"/>
          <w:szCs w:val="24"/>
        </w:rPr>
        <w:t>t</w:t>
      </w:r>
      <w:r>
        <w:rPr>
          <w:rFonts w:ascii="Calibri" w:hAnsi="Calibri"/>
          <w:sz w:val="24"/>
          <w:szCs w:val="24"/>
        </w:rPr>
        <w:t>he</w:t>
      </w:r>
      <w:r>
        <w:rPr>
          <w:rFonts w:ascii="Calibri" w:hAnsi="Calibri"/>
          <w:spacing w:val="46"/>
          <w:sz w:val="24"/>
          <w:szCs w:val="24"/>
        </w:rPr>
        <w:t xml:space="preserve"> </w:t>
      </w:r>
      <w:r>
        <w:rPr>
          <w:rFonts w:ascii="Calibri" w:hAnsi="Calibri"/>
          <w:sz w:val="24"/>
          <w:szCs w:val="24"/>
        </w:rPr>
        <w:t>County</w:t>
      </w:r>
      <w:r>
        <w:rPr>
          <w:rFonts w:ascii="Calibri" w:hAnsi="Calibri"/>
          <w:spacing w:val="41"/>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s</w:t>
      </w:r>
      <w:r>
        <w:rPr>
          <w:rFonts w:ascii="Calibri" w:hAnsi="Calibri"/>
          <w:spacing w:val="48"/>
          <w:sz w:val="24"/>
          <w:szCs w:val="24"/>
        </w:rPr>
        <w:t xml:space="preserve"> </w:t>
      </w:r>
      <w:r>
        <w:rPr>
          <w:rFonts w:ascii="Calibri" w:hAnsi="Calibri"/>
          <w:sz w:val="24"/>
          <w:szCs w:val="24"/>
        </w:rPr>
        <w:t>the</w:t>
      </w:r>
      <w:r>
        <w:rPr>
          <w:rFonts w:ascii="Calibri" w:hAnsi="Calibri"/>
          <w:spacing w:val="47"/>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sponsibility</w:t>
      </w:r>
      <w:r>
        <w:rPr>
          <w:rFonts w:ascii="Calibri" w:hAnsi="Calibri"/>
          <w:spacing w:val="40"/>
          <w:sz w:val="24"/>
          <w:szCs w:val="24"/>
        </w:rPr>
        <w:t xml:space="preserve"> </w:t>
      </w:r>
      <w:r>
        <w:rPr>
          <w:rFonts w:ascii="Calibri" w:hAnsi="Calibri"/>
          <w:sz w:val="24"/>
          <w:szCs w:val="24"/>
        </w:rPr>
        <w:t>to</w:t>
      </w:r>
      <w:r>
        <w:rPr>
          <w:rFonts w:ascii="Calibri" w:hAnsi="Calibri"/>
          <w:spacing w:val="48"/>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te</w:t>
      </w:r>
      <w:r>
        <w:rPr>
          <w:rFonts w:ascii="Calibri" w:hAnsi="Calibri"/>
          <w:spacing w:val="-2"/>
          <w:sz w:val="24"/>
          <w:szCs w:val="24"/>
        </w:rPr>
        <w:t>r</w:t>
      </w:r>
      <w:r>
        <w:rPr>
          <w:rFonts w:ascii="Calibri" w:hAnsi="Calibri"/>
          <w:sz w:val="24"/>
          <w:szCs w:val="24"/>
        </w:rPr>
        <w:t>mine</w:t>
      </w:r>
      <w:r>
        <w:rPr>
          <w:rFonts w:ascii="Calibri" w:hAnsi="Calibri"/>
          <w:spacing w:val="46"/>
          <w:sz w:val="24"/>
          <w:szCs w:val="24"/>
        </w:rPr>
        <w:t xml:space="preserve"> </w:t>
      </w:r>
      <w:r>
        <w:rPr>
          <w:rFonts w:ascii="Calibri" w:hAnsi="Calibri"/>
          <w:sz w:val="24"/>
          <w:szCs w:val="24"/>
        </w:rPr>
        <w:t>wh</w:t>
      </w:r>
      <w:r>
        <w:rPr>
          <w:rFonts w:ascii="Calibri" w:hAnsi="Calibri"/>
          <w:spacing w:val="-2"/>
          <w:sz w:val="24"/>
          <w:szCs w:val="24"/>
        </w:rPr>
        <w:t>e</w:t>
      </w:r>
      <w:r>
        <w:rPr>
          <w:rFonts w:ascii="Calibri" w:hAnsi="Calibri"/>
          <w:sz w:val="24"/>
          <w:szCs w:val="24"/>
        </w:rPr>
        <w:t>ther</w:t>
      </w:r>
      <w:r>
        <w:rPr>
          <w:rFonts w:ascii="Calibri" w:hAnsi="Calibri"/>
          <w:spacing w:val="48"/>
          <w:sz w:val="24"/>
          <w:szCs w:val="24"/>
        </w:rPr>
        <w:t xml:space="preserve"> </w:t>
      </w:r>
      <w:r>
        <w:rPr>
          <w:rFonts w:ascii="Calibri" w:hAnsi="Calibri"/>
          <w:sz w:val="24"/>
          <w:szCs w:val="24"/>
        </w:rPr>
        <w:t>o</w:t>
      </w:r>
      <w:r>
        <w:rPr>
          <w:rFonts w:ascii="Calibri" w:hAnsi="Calibri"/>
          <w:spacing w:val="-1"/>
          <w:sz w:val="24"/>
          <w:szCs w:val="24"/>
        </w:rPr>
        <w:t>r</w:t>
      </w:r>
      <w:r>
        <w:rPr>
          <w:rFonts w:ascii="Calibri" w:hAnsi="Calibri"/>
          <w:spacing w:val="-3"/>
          <w:sz w:val="24"/>
          <w:szCs w:val="24"/>
        </w:rPr>
        <w:t>g</w:t>
      </w:r>
      <w:r>
        <w:rPr>
          <w:rFonts w:ascii="Calibri" w:hAnsi="Calibri"/>
          <w:spacing w:val="-1"/>
          <w:sz w:val="24"/>
          <w:szCs w:val="24"/>
        </w:rPr>
        <w:t>a</w:t>
      </w:r>
      <w:r>
        <w:rPr>
          <w:rFonts w:ascii="Calibri" w:hAnsi="Calibri"/>
          <w:sz w:val="24"/>
          <w:szCs w:val="24"/>
        </w:rPr>
        <w:t>ni</w:t>
      </w:r>
      <w:r>
        <w:rPr>
          <w:rFonts w:ascii="Calibri" w:hAnsi="Calibri"/>
          <w:spacing w:val="1"/>
          <w:sz w:val="24"/>
          <w:szCs w:val="24"/>
        </w:rPr>
        <w:t>z</w:t>
      </w:r>
      <w:r>
        <w:rPr>
          <w:rFonts w:ascii="Calibri" w:hAnsi="Calibri"/>
          <w:spacing w:val="-1"/>
          <w:sz w:val="24"/>
          <w:szCs w:val="24"/>
        </w:rPr>
        <w:t>a</w:t>
      </w:r>
      <w:r>
        <w:rPr>
          <w:rFonts w:ascii="Calibri" w:hAnsi="Calibri"/>
          <w:sz w:val="24"/>
          <w:szCs w:val="24"/>
        </w:rPr>
        <w:t>tions</w:t>
      </w:r>
      <w:r>
        <w:rPr>
          <w:rFonts w:ascii="Calibri" w:hAnsi="Calibri"/>
          <w:spacing w:val="45"/>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pacing w:val="-1"/>
          <w:sz w:val="24"/>
          <w:szCs w:val="24"/>
        </w:rPr>
        <w:t>ce</w:t>
      </w:r>
      <w:r>
        <w:rPr>
          <w:rFonts w:ascii="Calibri" w:hAnsi="Calibri"/>
          <w:sz w:val="24"/>
          <w:szCs w:val="24"/>
        </w:rPr>
        <w:t>iving</w:t>
      </w:r>
      <w:r>
        <w:rPr>
          <w:rFonts w:ascii="Calibri" w:hAnsi="Calibri"/>
          <w:spacing w:val="42"/>
          <w:sz w:val="24"/>
          <w:szCs w:val="24"/>
        </w:rPr>
        <w:t xml:space="preserve"> </w:t>
      </w:r>
      <w:r>
        <w:rPr>
          <w:rFonts w:ascii="Calibri" w:hAnsi="Calibri"/>
          <w:sz w:val="24"/>
          <w:szCs w:val="24"/>
        </w:rPr>
        <w:t>funds throu</w:t>
      </w:r>
      <w:r>
        <w:rPr>
          <w:rFonts w:ascii="Calibri" w:hAnsi="Calibri"/>
          <w:spacing w:val="-3"/>
          <w:sz w:val="24"/>
          <w:szCs w:val="24"/>
        </w:rPr>
        <w:t>g</w:t>
      </w:r>
      <w:r>
        <w:rPr>
          <w:rFonts w:ascii="Calibri" w:hAnsi="Calibri"/>
          <w:sz w:val="24"/>
          <w:szCs w:val="24"/>
        </w:rPr>
        <w:t>h</w:t>
      </w:r>
      <w:r>
        <w:rPr>
          <w:rFonts w:ascii="Calibri" w:hAnsi="Calibri"/>
          <w:spacing w:val="35"/>
          <w:sz w:val="24"/>
          <w:szCs w:val="24"/>
        </w:rPr>
        <w:t xml:space="preserve"> </w:t>
      </w:r>
      <w:r>
        <w:rPr>
          <w:rFonts w:ascii="Calibri" w:hAnsi="Calibri"/>
          <w:sz w:val="24"/>
          <w:szCs w:val="24"/>
        </w:rPr>
        <w:t>the</w:t>
      </w:r>
      <w:r>
        <w:rPr>
          <w:rFonts w:ascii="Calibri" w:hAnsi="Calibri"/>
          <w:spacing w:val="35"/>
          <w:sz w:val="24"/>
          <w:szCs w:val="24"/>
        </w:rPr>
        <w:t xml:space="preserve"> </w:t>
      </w:r>
      <w:r>
        <w:rPr>
          <w:rFonts w:ascii="Calibri" w:hAnsi="Calibri"/>
          <w:sz w:val="24"/>
          <w:szCs w:val="24"/>
        </w:rPr>
        <w:t>County</w:t>
      </w:r>
      <w:r>
        <w:rPr>
          <w:rFonts w:ascii="Calibri" w:hAnsi="Calibri"/>
          <w:spacing w:val="29"/>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34"/>
          <w:sz w:val="24"/>
          <w:szCs w:val="24"/>
        </w:rPr>
        <w:t xml:space="preserve"> </w:t>
      </w:r>
      <w:r>
        <w:rPr>
          <w:rFonts w:ascii="Calibri" w:hAnsi="Calibri"/>
          <w:sz w:val="24"/>
          <w:szCs w:val="24"/>
        </w:rPr>
        <w:t>spent</w:t>
      </w:r>
      <w:r>
        <w:rPr>
          <w:rFonts w:ascii="Calibri" w:hAnsi="Calibri"/>
          <w:spacing w:val="35"/>
          <w:sz w:val="24"/>
          <w:szCs w:val="24"/>
        </w:rPr>
        <w:t xml:space="preserve"> </w:t>
      </w:r>
      <w:r>
        <w:rPr>
          <w:rFonts w:ascii="Calibri" w:hAnsi="Calibri"/>
          <w:sz w:val="24"/>
          <w:szCs w:val="24"/>
        </w:rPr>
        <w:t>them</w:t>
      </w:r>
      <w:r>
        <w:rPr>
          <w:rFonts w:ascii="Calibri" w:hAnsi="Calibri"/>
          <w:spacing w:val="35"/>
          <w:sz w:val="24"/>
          <w:szCs w:val="24"/>
        </w:rPr>
        <w:t xml:space="preserve"> </w:t>
      </w:r>
      <w:r>
        <w:rPr>
          <w:rFonts w:ascii="Calibri" w:hAnsi="Calibri"/>
          <w:sz w:val="24"/>
          <w:szCs w:val="24"/>
        </w:rPr>
        <w:t>in</w:t>
      </w:r>
      <w:r>
        <w:rPr>
          <w:rFonts w:ascii="Calibri" w:hAnsi="Calibri"/>
          <w:spacing w:val="36"/>
          <w:sz w:val="24"/>
          <w:szCs w:val="24"/>
        </w:rPr>
        <w:t xml:space="preserve">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34"/>
          <w:sz w:val="24"/>
          <w:szCs w:val="24"/>
        </w:rPr>
        <w:t xml:space="preserve"> </w:t>
      </w:r>
      <w:r>
        <w:rPr>
          <w:rFonts w:ascii="Calibri" w:hAnsi="Calibri"/>
          <w:sz w:val="24"/>
          <w:szCs w:val="24"/>
        </w:rPr>
        <w:t>with</w:t>
      </w:r>
      <w:r>
        <w:rPr>
          <w:rFonts w:ascii="Calibri" w:hAnsi="Calibri"/>
          <w:spacing w:val="36"/>
          <w:sz w:val="24"/>
          <w:szCs w:val="24"/>
        </w:rPr>
        <w:t xml:space="preserve"> </w:t>
      </w:r>
      <w:r>
        <w:rPr>
          <w:rFonts w:ascii="Calibri" w:hAnsi="Calibri"/>
          <w:spacing w:val="-1"/>
          <w:sz w:val="24"/>
          <w:szCs w:val="24"/>
        </w:rPr>
        <w:t>a</w:t>
      </w:r>
      <w:r>
        <w:rPr>
          <w:rFonts w:ascii="Calibri" w:hAnsi="Calibri"/>
          <w:sz w:val="24"/>
          <w:szCs w:val="24"/>
        </w:rPr>
        <w:t>ppli</w:t>
      </w:r>
      <w:r>
        <w:rPr>
          <w:rFonts w:ascii="Calibri" w:hAnsi="Calibri"/>
          <w:spacing w:val="-1"/>
          <w:sz w:val="24"/>
          <w:szCs w:val="24"/>
        </w:rPr>
        <w:t>ca</w:t>
      </w:r>
      <w:r>
        <w:rPr>
          <w:rFonts w:ascii="Calibri" w:hAnsi="Calibri"/>
          <w:sz w:val="24"/>
          <w:szCs w:val="24"/>
        </w:rPr>
        <w:t>ble</w:t>
      </w:r>
      <w:r>
        <w:rPr>
          <w:rFonts w:ascii="Calibri" w:hAnsi="Calibri"/>
          <w:spacing w:val="35"/>
          <w:sz w:val="24"/>
          <w:szCs w:val="24"/>
        </w:rPr>
        <w:t xml:space="preserve"> </w:t>
      </w:r>
      <w:r>
        <w:rPr>
          <w:rFonts w:ascii="Calibri" w:hAnsi="Calibri"/>
          <w:sz w:val="24"/>
          <w:szCs w:val="24"/>
        </w:rPr>
        <w:t>la</w:t>
      </w:r>
      <w:r>
        <w:rPr>
          <w:rFonts w:ascii="Calibri" w:hAnsi="Calibri"/>
          <w:spacing w:val="-1"/>
          <w:sz w:val="24"/>
          <w:szCs w:val="24"/>
        </w:rPr>
        <w:t>w</w:t>
      </w:r>
      <w:r>
        <w:rPr>
          <w:rFonts w:ascii="Calibri" w:hAnsi="Calibri"/>
          <w:spacing w:val="5"/>
          <w:sz w:val="24"/>
          <w:szCs w:val="24"/>
        </w:rPr>
        <w:t>s</w:t>
      </w:r>
      <w:r>
        <w:rPr>
          <w:rFonts w:ascii="Calibri" w:hAnsi="Calibri"/>
          <w:sz w:val="24"/>
          <w:szCs w:val="24"/>
        </w:rPr>
        <w:t>,</w:t>
      </w:r>
      <w:r>
        <w:rPr>
          <w:rFonts w:ascii="Calibri" w:hAnsi="Calibri"/>
          <w:spacing w:val="3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pacing w:val="-3"/>
          <w:sz w:val="24"/>
          <w:szCs w:val="24"/>
        </w:rPr>
        <w:t>g</w:t>
      </w:r>
      <w:r>
        <w:rPr>
          <w:rFonts w:ascii="Calibri" w:hAnsi="Calibri"/>
          <w:sz w:val="24"/>
          <w:szCs w:val="24"/>
        </w:rPr>
        <w:t>ulations,</w:t>
      </w:r>
      <w:r>
        <w:rPr>
          <w:rFonts w:ascii="Calibri" w:hAnsi="Calibri"/>
          <w:spacing w:val="33"/>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w:t>
      </w:r>
      <w:r>
        <w:rPr>
          <w:rFonts w:ascii="Calibri" w:hAnsi="Calibri"/>
          <w:spacing w:val="33"/>
          <w:sz w:val="24"/>
          <w:szCs w:val="24"/>
        </w:rPr>
        <w:t xml:space="preserve"> </w:t>
      </w:r>
      <w:r>
        <w:rPr>
          <w:rFonts w:ascii="Calibri" w:hAnsi="Calibri"/>
          <w:sz w:val="24"/>
          <w:szCs w:val="24"/>
        </w:rPr>
        <w:t>te</w:t>
      </w:r>
      <w:r>
        <w:rPr>
          <w:rFonts w:ascii="Calibri" w:hAnsi="Calibri"/>
          <w:spacing w:val="-2"/>
          <w:sz w:val="24"/>
          <w:szCs w:val="24"/>
        </w:rPr>
        <w:t>r</w:t>
      </w:r>
      <w:r>
        <w:rPr>
          <w:rFonts w:ascii="Calibri" w:hAnsi="Calibri"/>
          <w:sz w:val="24"/>
          <w:szCs w:val="24"/>
        </w:rPr>
        <w:t>m</w:t>
      </w:r>
      <w:r>
        <w:rPr>
          <w:rFonts w:ascii="Calibri" w:hAnsi="Calibri"/>
          <w:spacing w:val="1"/>
          <w:sz w:val="24"/>
          <w:szCs w:val="24"/>
        </w:rPr>
        <w:t>s</w:t>
      </w:r>
      <w:r>
        <w:rPr>
          <w:rFonts w:ascii="Calibri" w:hAnsi="Calibri"/>
          <w:sz w:val="24"/>
          <w:szCs w:val="24"/>
        </w:rPr>
        <w:t>,</w:t>
      </w:r>
      <w:r>
        <w:rPr>
          <w:rFonts w:ascii="Calibri" w:hAnsi="Calibri"/>
          <w:spacing w:val="33"/>
          <w:sz w:val="24"/>
          <w:szCs w:val="24"/>
        </w:rPr>
        <w:t xml:space="preserve"> </w:t>
      </w:r>
      <w:r>
        <w:rPr>
          <w:rFonts w:ascii="Calibri" w:hAnsi="Calibri"/>
          <w:spacing w:val="-1"/>
          <w:sz w:val="24"/>
          <w:szCs w:val="24"/>
        </w:rPr>
        <w:t>a</w:t>
      </w:r>
      <w:r>
        <w:rPr>
          <w:rFonts w:ascii="Calibri" w:hAnsi="Calibri"/>
          <w:sz w:val="24"/>
          <w:szCs w:val="24"/>
        </w:rPr>
        <w:t xml:space="preserve">nd </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nt a</w:t>
      </w:r>
      <w:r>
        <w:rPr>
          <w:rFonts w:ascii="Calibri" w:hAnsi="Calibri"/>
          <w:spacing w:val="-3"/>
          <w:sz w:val="24"/>
          <w:szCs w:val="24"/>
        </w:rPr>
        <w:t>g</w:t>
      </w:r>
      <w:r>
        <w:rPr>
          <w:rFonts w:ascii="Calibri" w:hAnsi="Calibri"/>
          <w:sz w:val="24"/>
          <w:szCs w:val="24"/>
        </w:rPr>
        <w:t>r</w:t>
      </w:r>
      <w:r>
        <w:rPr>
          <w:rFonts w:ascii="Calibri" w:hAnsi="Calibri"/>
          <w:spacing w:val="-2"/>
          <w:sz w:val="24"/>
          <w:szCs w:val="24"/>
        </w:rPr>
        <w:t>e</w:t>
      </w:r>
      <w:r>
        <w:rPr>
          <w:rFonts w:ascii="Calibri" w:hAnsi="Calibri"/>
          <w:spacing w:val="-1"/>
          <w:sz w:val="24"/>
          <w:szCs w:val="24"/>
        </w:rPr>
        <w:t>e</w:t>
      </w:r>
      <w:r>
        <w:rPr>
          <w:rFonts w:ascii="Calibri" w:hAnsi="Calibri"/>
          <w:sz w:val="24"/>
          <w:szCs w:val="24"/>
        </w:rPr>
        <w:t>ments.  To this en</w:t>
      </w:r>
      <w:r>
        <w:rPr>
          <w:rFonts w:ascii="Calibri" w:hAnsi="Calibri"/>
          <w:spacing w:val="-1"/>
          <w:sz w:val="24"/>
          <w:szCs w:val="24"/>
        </w:rPr>
        <w:t>d</w:t>
      </w:r>
      <w:r>
        <w:rPr>
          <w:rFonts w:ascii="Calibri" w:hAnsi="Calibri"/>
          <w:sz w:val="24"/>
          <w:szCs w:val="24"/>
        </w:rPr>
        <w:t xml:space="preserve">, effective with the first fiscal year beginning on and after December 26, 2014, the </w:t>
      </w:r>
      <w:r>
        <w:rPr>
          <w:rFonts w:ascii="Calibri" w:hAnsi="Calibri"/>
          <w:spacing w:val="-2"/>
          <w:sz w:val="24"/>
          <w:szCs w:val="24"/>
        </w:rPr>
        <w:t>f</w:t>
      </w:r>
      <w:r>
        <w:rPr>
          <w:rFonts w:ascii="Calibri" w:hAnsi="Calibri"/>
          <w:sz w:val="24"/>
          <w:szCs w:val="24"/>
        </w:rPr>
        <w:t>ollowing</w:t>
      </w:r>
      <w:r>
        <w:rPr>
          <w:rFonts w:ascii="Calibri" w:hAnsi="Calibri"/>
          <w:spacing w:val="-3"/>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2"/>
          <w:sz w:val="24"/>
          <w:szCs w:val="24"/>
        </w:rPr>
        <w:t xml:space="preserve"> </w:t>
      </w:r>
      <w:r>
        <w:rPr>
          <w:rFonts w:ascii="Calibri" w:hAnsi="Calibri"/>
          <w:spacing w:val="-1"/>
          <w:sz w:val="24"/>
          <w:szCs w:val="24"/>
        </w:rPr>
        <w:t>re</w:t>
      </w:r>
      <w:r>
        <w:rPr>
          <w:rFonts w:ascii="Calibri" w:hAnsi="Calibri"/>
          <w:sz w:val="24"/>
          <w:szCs w:val="24"/>
        </w:rPr>
        <w:t>quir</w:t>
      </w:r>
      <w:r>
        <w:rPr>
          <w:rFonts w:ascii="Calibri" w:hAnsi="Calibri"/>
          <w:spacing w:val="-2"/>
          <w:sz w:val="24"/>
          <w:szCs w:val="24"/>
        </w:rPr>
        <w:t>e</w:t>
      </w:r>
      <w:r>
        <w:rPr>
          <w:rFonts w:ascii="Calibri" w:hAnsi="Calibri"/>
          <w:sz w:val="24"/>
          <w:szCs w:val="24"/>
        </w:rPr>
        <w:t>d.</w:t>
      </w:r>
    </w:p>
    <w:p w14:paraId="182CC2BE" w14:textId="77777777" w:rsidR="00F35FE4" w:rsidRDefault="00F35FE4" w:rsidP="00F35FE4">
      <w:pPr>
        <w:widowControl w:val="0"/>
        <w:autoSpaceDE w:val="0"/>
        <w:autoSpaceDN w:val="0"/>
        <w:adjustRightInd w:val="0"/>
        <w:spacing w:line="200" w:lineRule="exact"/>
        <w:rPr>
          <w:rFonts w:ascii="Calibri" w:hAnsi="Calibri"/>
          <w:sz w:val="24"/>
          <w:szCs w:val="24"/>
        </w:rPr>
      </w:pPr>
    </w:p>
    <w:p w14:paraId="0837C260" w14:textId="77777777" w:rsidR="00F35FE4" w:rsidRPr="00520A3A" w:rsidRDefault="00F35FE4" w:rsidP="00520A3A">
      <w:pPr>
        <w:pStyle w:val="ListParagraph"/>
        <w:numPr>
          <w:ilvl w:val="0"/>
          <w:numId w:val="67"/>
        </w:numPr>
        <w:rPr>
          <w:rFonts w:ascii="Calibri" w:hAnsi="Calibri"/>
          <w:sz w:val="24"/>
          <w:szCs w:val="24"/>
        </w:rPr>
      </w:pPr>
      <w:r w:rsidRPr="00520A3A">
        <w:rPr>
          <w:rFonts w:ascii="Calibri" w:hAnsi="Calibri"/>
          <w:b/>
          <w:bCs/>
          <w:sz w:val="24"/>
          <w:szCs w:val="24"/>
        </w:rPr>
        <w:t>A</w:t>
      </w:r>
      <w:r w:rsidRPr="00520A3A">
        <w:rPr>
          <w:rFonts w:ascii="Calibri" w:hAnsi="Calibri"/>
          <w:b/>
          <w:bCs/>
          <w:spacing w:val="-1"/>
          <w:sz w:val="24"/>
          <w:szCs w:val="24"/>
        </w:rPr>
        <w:t>U</w:t>
      </w:r>
      <w:r w:rsidRPr="00520A3A">
        <w:rPr>
          <w:rFonts w:ascii="Calibri" w:hAnsi="Calibri"/>
          <w:b/>
          <w:bCs/>
          <w:sz w:val="24"/>
          <w:szCs w:val="24"/>
        </w:rPr>
        <w:t>DIT REQUI</w:t>
      </w:r>
      <w:r w:rsidRPr="00520A3A">
        <w:rPr>
          <w:rFonts w:ascii="Calibri" w:hAnsi="Calibri"/>
          <w:b/>
          <w:bCs/>
          <w:spacing w:val="-1"/>
          <w:sz w:val="24"/>
          <w:szCs w:val="24"/>
        </w:rPr>
        <w:t>R</w:t>
      </w:r>
      <w:r w:rsidRPr="00520A3A">
        <w:rPr>
          <w:rFonts w:ascii="Calibri" w:hAnsi="Calibri"/>
          <w:b/>
          <w:bCs/>
          <w:sz w:val="24"/>
          <w:szCs w:val="24"/>
        </w:rPr>
        <w:t>E</w:t>
      </w:r>
      <w:r w:rsidRPr="00520A3A">
        <w:rPr>
          <w:rFonts w:ascii="Calibri" w:hAnsi="Calibri"/>
          <w:b/>
          <w:bCs/>
          <w:spacing w:val="-1"/>
          <w:sz w:val="24"/>
          <w:szCs w:val="24"/>
        </w:rPr>
        <w:t>M</w:t>
      </w:r>
      <w:r w:rsidRPr="00520A3A">
        <w:rPr>
          <w:rFonts w:ascii="Calibri" w:hAnsi="Calibri"/>
          <w:b/>
          <w:bCs/>
          <w:sz w:val="24"/>
          <w:szCs w:val="24"/>
        </w:rPr>
        <w:t>ENTS</w:t>
      </w:r>
    </w:p>
    <w:p w14:paraId="5E289E10" w14:textId="77777777" w:rsidR="00F35FE4" w:rsidRDefault="00F35FE4" w:rsidP="00F35FE4">
      <w:pPr>
        <w:widowControl w:val="0"/>
        <w:autoSpaceDE w:val="0"/>
        <w:autoSpaceDN w:val="0"/>
        <w:adjustRightInd w:val="0"/>
        <w:spacing w:before="7" w:line="240" w:lineRule="exact"/>
        <w:rPr>
          <w:rFonts w:ascii="Calibri" w:hAnsi="Calibri"/>
          <w:sz w:val="24"/>
          <w:szCs w:val="24"/>
        </w:rPr>
      </w:pPr>
    </w:p>
    <w:p w14:paraId="5744A6B3" w14:textId="77777777" w:rsidR="00F35FE4" w:rsidRDefault="00F35FE4" w:rsidP="003B500E">
      <w:pPr>
        <w:widowControl w:val="0"/>
        <w:numPr>
          <w:ilvl w:val="1"/>
          <w:numId w:val="34"/>
        </w:numPr>
        <w:tabs>
          <w:tab w:val="left" w:pos="1544"/>
        </w:tabs>
        <w:autoSpaceDE w:val="0"/>
        <w:autoSpaceDN w:val="0"/>
        <w:adjustRightInd w:val="0"/>
        <w:ind w:left="1440"/>
        <w:rPr>
          <w:rFonts w:ascii="Calibri" w:hAnsi="Calibri"/>
          <w:sz w:val="24"/>
          <w:szCs w:val="24"/>
        </w:rPr>
      </w:pPr>
      <w:r>
        <w:rPr>
          <w:rFonts w:ascii="Calibri" w:hAnsi="Calibri"/>
          <w:spacing w:val="-2"/>
          <w:sz w:val="24"/>
          <w:szCs w:val="24"/>
          <w:u w:val="single" w:color="000000"/>
        </w:rPr>
        <w:t>F</w:t>
      </w:r>
      <w:r>
        <w:rPr>
          <w:rFonts w:ascii="Calibri" w:hAnsi="Calibri"/>
          <w:sz w:val="24"/>
          <w:szCs w:val="24"/>
          <w:u w:val="single" w:color="000000"/>
        </w:rPr>
        <w:t>unds f</w:t>
      </w:r>
      <w:r>
        <w:rPr>
          <w:rFonts w:ascii="Calibri" w:hAnsi="Calibri"/>
          <w:spacing w:val="-2"/>
          <w:sz w:val="24"/>
          <w:szCs w:val="24"/>
          <w:u w:val="single" w:color="000000"/>
        </w:rPr>
        <w:t>r</w:t>
      </w:r>
      <w:r>
        <w:rPr>
          <w:rFonts w:ascii="Calibri" w:hAnsi="Calibri"/>
          <w:sz w:val="24"/>
          <w:szCs w:val="24"/>
          <w:u w:val="single" w:color="000000"/>
        </w:rPr>
        <w:t xml:space="preserve">om </w:t>
      </w:r>
      <w:r>
        <w:rPr>
          <w:rFonts w:ascii="Calibri" w:hAnsi="Calibri"/>
          <w:spacing w:val="-1"/>
          <w:sz w:val="24"/>
          <w:szCs w:val="24"/>
          <w:u w:val="single" w:color="000000"/>
        </w:rPr>
        <w:t>Fe</w:t>
      </w:r>
      <w:r>
        <w:rPr>
          <w:rFonts w:ascii="Calibri" w:hAnsi="Calibri"/>
          <w:sz w:val="24"/>
          <w:szCs w:val="24"/>
          <w:u w:val="single" w:color="000000"/>
        </w:rPr>
        <w:t>d</w:t>
      </w:r>
      <w:r>
        <w:rPr>
          <w:rFonts w:ascii="Calibri" w:hAnsi="Calibri"/>
          <w:spacing w:val="-1"/>
          <w:sz w:val="24"/>
          <w:szCs w:val="24"/>
          <w:u w:val="single" w:color="000000"/>
        </w:rPr>
        <w:t>e</w:t>
      </w:r>
      <w:r>
        <w:rPr>
          <w:rFonts w:ascii="Calibri" w:hAnsi="Calibri"/>
          <w:sz w:val="24"/>
          <w:szCs w:val="24"/>
          <w:u w:val="single" w:color="000000"/>
        </w:rPr>
        <w:t>r</w:t>
      </w:r>
      <w:r>
        <w:rPr>
          <w:rFonts w:ascii="Calibri" w:hAnsi="Calibri"/>
          <w:spacing w:val="-2"/>
          <w:sz w:val="24"/>
          <w:szCs w:val="24"/>
          <w:u w:val="single" w:color="000000"/>
        </w:rPr>
        <w:t>a</w:t>
      </w:r>
      <w:r>
        <w:rPr>
          <w:rFonts w:ascii="Calibri" w:hAnsi="Calibri"/>
          <w:sz w:val="24"/>
          <w:szCs w:val="24"/>
          <w:u w:val="single" w:color="000000"/>
        </w:rPr>
        <w:t xml:space="preserve">l </w:t>
      </w:r>
      <w:r>
        <w:rPr>
          <w:rFonts w:ascii="Calibri" w:hAnsi="Calibri"/>
          <w:spacing w:val="1"/>
          <w:sz w:val="24"/>
          <w:szCs w:val="24"/>
          <w:u w:val="single" w:color="000000"/>
        </w:rPr>
        <w:t>S</w:t>
      </w:r>
      <w:r>
        <w:rPr>
          <w:rFonts w:ascii="Calibri" w:hAnsi="Calibri"/>
          <w:sz w:val="24"/>
          <w:szCs w:val="24"/>
          <w:u w:val="single" w:color="000000"/>
        </w:rPr>
        <w:t>our</w:t>
      </w:r>
      <w:r>
        <w:rPr>
          <w:rFonts w:ascii="Calibri" w:hAnsi="Calibri"/>
          <w:spacing w:val="-2"/>
          <w:sz w:val="24"/>
          <w:szCs w:val="24"/>
          <w:u w:val="single" w:color="000000"/>
        </w:rPr>
        <w:t>c</w:t>
      </w:r>
      <w:r>
        <w:rPr>
          <w:rFonts w:ascii="Calibri" w:hAnsi="Calibri"/>
          <w:spacing w:val="-1"/>
          <w:sz w:val="24"/>
          <w:szCs w:val="24"/>
          <w:u w:val="single" w:color="000000"/>
        </w:rPr>
        <w:t>e</w:t>
      </w:r>
      <w:r>
        <w:rPr>
          <w:rFonts w:ascii="Calibri" w:hAnsi="Calibri"/>
          <w:sz w:val="24"/>
          <w:szCs w:val="24"/>
          <w:u w:val="single" w:color="000000"/>
        </w:rPr>
        <w:t>s:</w:t>
      </w:r>
    </w:p>
    <w:p w14:paraId="7FBC0787" w14:textId="77777777" w:rsidR="00F35FE4" w:rsidRDefault="00F35FE4" w:rsidP="00F35FE4">
      <w:pPr>
        <w:widowControl w:val="0"/>
        <w:autoSpaceDE w:val="0"/>
        <w:autoSpaceDN w:val="0"/>
        <w:adjustRightInd w:val="0"/>
        <w:spacing w:before="9" w:line="170" w:lineRule="exact"/>
        <w:rPr>
          <w:rFonts w:ascii="Calibri" w:hAnsi="Calibri"/>
          <w:sz w:val="24"/>
          <w:szCs w:val="24"/>
        </w:rPr>
      </w:pPr>
    </w:p>
    <w:p w14:paraId="6B79B276" w14:textId="77777777" w:rsidR="00F35FE4" w:rsidRDefault="00F35FE4" w:rsidP="000C0EE8">
      <w:pPr>
        <w:widowControl w:val="0"/>
        <w:numPr>
          <w:ilvl w:val="2"/>
          <w:numId w:val="34"/>
        </w:numPr>
        <w:autoSpaceDE w:val="0"/>
        <w:autoSpaceDN w:val="0"/>
        <w:adjustRightInd w:val="0"/>
        <w:spacing w:before="69" w:line="244" w:lineRule="auto"/>
        <w:ind w:left="2160" w:hanging="720"/>
        <w:jc w:val="both"/>
        <w:rPr>
          <w:rFonts w:ascii="Calibri" w:hAnsi="Calibri"/>
          <w:sz w:val="24"/>
          <w:szCs w:val="24"/>
        </w:rPr>
      </w:pPr>
      <w:r>
        <w:rPr>
          <w:rFonts w:ascii="Calibri" w:hAnsi="Calibri"/>
          <w:spacing w:val="-1"/>
          <w:sz w:val="24"/>
          <w:szCs w:val="24"/>
        </w:rPr>
        <w:t>N</w:t>
      </w:r>
      <w:r>
        <w:rPr>
          <w:rFonts w:ascii="Calibri" w:hAnsi="Calibri"/>
          <w:sz w:val="24"/>
          <w:szCs w:val="24"/>
        </w:rPr>
        <w:t>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29"/>
          <w:sz w:val="24"/>
          <w:szCs w:val="24"/>
        </w:rPr>
        <w:t xml:space="preserve"> </w:t>
      </w:r>
      <w:r>
        <w:rPr>
          <w:rFonts w:ascii="Calibri" w:hAnsi="Calibri"/>
          <w:spacing w:val="-1"/>
          <w:sz w:val="24"/>
          <w:szCs w:val="24"/>
        </w:rPr>
        <w:t>e</w:t>
      </w:r>
      <w:r>
        <w:rPr>
          <w:rFonts w:ascii="Calibri" w:hAnsi="Calibri"/>
          <w:sz w:val="24"/>
          <w:szCs w:val="24"/>
        </w:rPr>
        <w:t>ntiti</w:t>
      </w:r>
      <w:r>
        <w:rPr>
          <w:rFonts w:ascii="Calibri" w:hAnsi="Calibri"/>
          <w:spacing w:val="-1"/>
          <w:sz w:val="24"/>
          <w:szCs w:val="24"/>
        </w:rPr>
        <w:t>e</w:t>
      </w:r>
      <w:r>
        <w:rPr>
          <w:rFonts w:ascii="Calibri" w:hAnsi="Calibri"/>
          <w:sz w:val="24"/>
          <w:szCs w:val="24"/>
        </w:rPr>
        <w:t>s</w:t>
      </w:r>
      <w:r>
        <w:rPr>
          <w:rFonts w:ascii="Calibri" w:hAnsi="Calibri"/>
          <w:spacing w:val="28"/>
          <w:sz w:val="24"/>
          <w:szCs w:val="24"/>
        </w:rPr>
        <w:t xml:space="preserve"> </w:t>
      </w:r>
      <w:r>
        <w:rPr>
          <w:rFonts w:ascii="Calibri" w:hAnsi="Calibri"/>
          <w:sz w:val="24"/>
          <w:szCs w:val="24"/>
        </w:rPr>
        <w:t>whi</w:t>
      </w:r>
      <w:r>
        <w:rPr>
          <w:rFonts w:ascii="Calibri" w:hAnsi="Calibri"/>
          <w:spacing w:val="-1"/>
          <w:sz w:val="24"/>
          <w:szCs w:val="24"/>
        </w:rPr>
        <w:t>c</w:t>
      </w:r>
      <w:r>
        <w:rPr>
          <w:rFonts w:ascii="Calibri" w:hAnsi="Calibri"/>
          <w:sz w:val="24"/>
          <w:szCs w:val="24"/>
        </w:rPr>
        <w:t>h</w:t>
      </w:r>
      <w:r>
        <w:rPr>
          <w:rFonts w:ascii="Calibri" w:hAnsi="Calibri"/>
          <w:spacing w:val="28"/>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26"/>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te</w:t>
      </w:r>
      <w:r>
        <w:rPr>
          <w:rFonts w:ascii="Calibri" w:hAnsi="Calibri"/>
          <w:spacing w:val="-2"/>
          <w:sz w:val="24"/>
          <w:szCs w:val="24"/>
        </w:rPr>
        <w:t>r</w:t>
      </w:r>
      <w:r>
        <w:rPr>
          <w:rFonts w:ascii="Calibri" w:hAnsi="Calibri"/>
          <w:sz w:val="24"/>
          <w:szCs w:val="24"/>
        </w:rPr>
        <w:t>min</w:t>
      </w:r>
      <w:r>
        <w:rPr>
          <w:rFonts w:ascii="Calibri" w:hAnsi="Calibri"/>
          <w:spacing w:val="-1"/>
          <w:sz w:val="24"/>
          <w:szCs w:val="24"/>
        </w:rPr>
        <w:t>e</w:t>
      </w:r>
      <w:r>
        <w:rPr>
          <w:rFonts w:ascii="Calibri" w:hAnsi="Calibri"/>
          <w:sz w:val="24"/>
          <w:szCs w:val="24"/>
        </w:rPr>
        <w:t>d</w:t>
      </w:r>
      <w:r>
        <w:rPr>
          <w:rFonts w:ascii="Calibri" w:hAnsi="Calibri"/>
          <w:spacing w:val="28"/>
          <w:sz w:val="24"/>
          <w:szCs w:val="24"/>
        </w:rPr>
        <w:t xml:space="preserve"> </w:t>
      </w:r>
      <w:r>
        <w:rPr>
          <w:rFonts w:ascii="Calibri" w:hAnsi="Calibri"/>
          <w:sz w:val="24"/>
          <w:szCs w:val="24"/>
        </w:rPr>
        <w:t>to</w:t>
      </w:r>
      <w:r>
        <w:rPr>
          <w:rFonts w:ascii="Calibri" w:hAnsi="Calibri"/>
          <w:spacing w:val="29"/>
          <w:sz w:val="24"/>
          <w:szCs w:val="24"/>
        </w:rPr>
        <w:t xml:space="preserve"> </w:t>
      </w:r>
      <w:r>
        <w:rPr>
          <w:rFonts w:ascii="Calibri" w:hAnsi="Calibri"/>
          <w:sz w:val="24"/>
          <w:szCs w:val="24"/>
        </w:rPr>
        <w:t>be</w:t>
      </w:r>
      <w:r>
        <w:rPr>
          <w:rFonts w:ascii="Calibri" w:hAnsi="Calibri"/>
          <w:spacing w:val="25"/>
          <w:sz w:val="24"/>
          <w:szCs w:val="24"/>
        </w:rPr>
        <w:t xml:space="preserve"> </w:t>
      </w:r>
      <w:r>
        <w:rPr>
          <w:rFonts w:ascii="Calibri" w:hAnsi="Calibri"/>
          <w:sz w:val="24"/>
          <w:szCs w:val="24"/>
        </w:rPr>
        <w:t>subr</w:t>
      </w:r>
      <w:r>
        <w:rPr>
          <w:rFonts w:ascii="Calibri" w:hAnsi="Calibri"/>
          <w:spacing w:val="-2"/>
          <w:sz w:val="24"/>
          <w:szCs w:val="24"/>
        </w:rPr>
        <w:t>e</w:t>
      </w:r>
      <w:r>
        <w:rPr>
          <w:rFonts w:ascii="Calibri" w:hAnsi="Calibri"/>
          <w:spacing w:val="-1"/>
          <w:sz w:val="24"/>
          <w:szCs w:val="24"/>
        </w:rPr>
        <w:t>c</w:t>
      </w:r>
      <w:r>
        <w:rPr>
          <w:rFonts w:ascii="Calibri" w:hAnsi="Calibri"/>
          <w:sz w:val="24"/>
          <w:szCs w:val="24"/>
        </w:rPr>
        <w:t>ipi</w:t>
      </w:r>
      <w:r>
        <w:rPr>
          <w:rFonts w:ascii="Calibri" w:hAnsi="Calibri"/>
          <w:spacing w:val="-1"/>
          <w:sz w:val="24"/>
          <w:szCs w:val="24"/>
        </w:rPr>
        <w:t>e</w:t>
      </w:r>
      <w:r>
        <w:rPr>
          <w:rFonts w:ascii="Calibri" w:hAnsi="Calibri"/>
          <w:sz w:val="24"/>
          <w:szCs w:val="24"/>
        </w:rPr>
        <w:t>nts</w:t>
      </w:r>
      <w:r>
        <w:rPr>
          <w:rFonts w:ascii="Calibri" w:hAnsi="Calibri"/>
          <w:spacing w:val="26"/>
          <w:sz w:val="24"/>
          <w:szCs w:val="24"/>
        </w:rPr>
        <w:t xml:space="preserve"> </w:t>
      </w:r>
      <w:r>
        <w:rPr>
          <w:rFonts w:ascii="Calibri" w:hAnsi="Calibri"/>
          <w:sz w:val="24"/>
          <w:szCs w:val="24"/>
        </w:rPr>
        <w:t>by</w:t>
      </w:r>
      <w:r>
        <w:rPr>
          <w:rFonts w:ascii="Calibri" w:hAnsi="Calibri"/>
          <w:spacing w:val="18"/>
          <w:sz w:val="24"/>
          <w:szCs w:val="24"/>
        </w:rPr>
        <w:t xml:space="preserve"> </w:t>
      </w:r>
      <w:r>
        <w:rPr>
          <w:rFonts w:ascii="Calibri" w:hAnsi="Calibri"/>
          <w:sz w:val="24"/>
          <w:szCs w:val="24"/>
        </w:rPr>
        <w:t>the</w:t>
      </w:r>
      <w:r>
        <w:rPr>
          <w:rFonts w:ascii="Calibri" w:hAnsi="Calibri"/>
          <w:spacing w:val="25"/>
          <w:sz w:val="24"/>
          <w:szCs w:val="24"/>
        </w:rPr>
        <w:t xml:space="preserve"> </w:t>
      </w:r>
      <w:r>
        <w:rPr>
          <w:rFonts w:ascii="Calibri" w:hAnsi="Calibri"/>
          <w:sz w:val="24"/>
          <w:szCs w:val="24"/>
        </w:rPr>
        <w:t>supe</w:t>
      </w:r>
      <w:r>
        <w:rPr>
          <w:rFonts w:ascii="Calibri" w:hAnsi="Calibri"/>
          <w:spacing w:val="-2"/>
          <w:sz w:val="24"/>
          <w:szCs w:val="24"/>
        </w:rPr>
        <w:t>r</w:t>
      </w:r>
      <w:r>
        <w:rPr>
          <w:rFonts w:ascii="Calibri" w:hAnsi="Calibri"/>
          <w:sz w:val="24"/>
          <w:szCs w:val="24"/>
        </w:rPr>
        <w:t>vising</w:t>
      </w:r>
      <w:r>
        <w:rPr>
          <w:rFonts w:ascii="Calibri" w:hAnsi="Calibri"/>
          <w:spacing w:val="23"/>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p</w:t>
      </w:r>
      <w:r>
        <w:rPr>
          <w:rFonts w:ascii="Calibri" w:hAnsi="Calibri"/>
          <w:spacing w:val="-1"/>
          <w:sz w:val="24"/>
          <w:szCs w:val="24"/>
        </w:rPr>
        <w:t>a</w:t>
      </w:r>
      <w:r>
        <w:rPr>
          <w:rFonts w:ascii="Calibri" w:hAnsi="Calibri"/>
          <w:sz w:val="24"/>
          <w:szCs w:val="24"/>
        </w:rPr>
        <w:t>rtme</w:t>
      </w:r>
      <w:r>
        <w:rPr>
          <w:rFonts w:ascii="Calibri" w:hAnsi="Calibri"/>
          <w:spacing w:val="-1"/>
          <w:sz w:val="24"/>
          <w:szCs w:val="24"/>
        </w:rPr>
        <w:t>n</w:t>
      </w:r>
      <w:r>
        <w:rPr>
          <w:rFonts w:ascii="Calibri" w:hAnsi="Calibri"/>
          <w:sz w:val="24"/>
          <w:szCs w:val="24"/>
        </w:rPr>
        <w:t xml:space="preserve">t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ding</w:t>
      </w:r>
      <w:r>
        <w:rPr>
          <w:rFonts w:ascii="Calibri" w:hAnsi="Calibri"/>
          <w:spacing w:val="2"/>
          <w:sz w:val="24"/>
          <w:szCs w:val="24"/>
        </w:rPr>
        <w:t xml:space="preserve"> </w:t>
      </w:r>
      <w:r>
        <w:rPr>
          <w:rFonts w:ascii="Calibri" w:hAnsi="Calibri"/>
          <w:sz w:val="24"/>
          <w:szCs w:val="24"/>
        </w:rPr>
        <w:t>t</w:t>
      </w:r>
      <w:r>
        <w:rPr>
          <w:rFonts w:ascii="Calibri" w:hAnsi="Calibri"/>
          <w:spacing w:val="1"/>
          <w:sz w:val="24"/>
          <w:szCs w:val="24"/>
        </w:rPr>
        <w:t xml:space="preserve">o 2 CFR </w:t>
      </w:r>
      <w:r>
        <w:rPr>
          <w:rFonts w:ascii="Calibri" w:hAnsi="Calibri"/>
          <w:sz w:val="24"/>
          <w:szCs w:val="24"/>
        </w:rPr>
        <w:t>§ 200.330</w:t>
      </w:r>
      <w:r>
        <w:rPr>
          <w:rFonts w:ascii="Calibri" w:hAnsi="Calibri"/>
          <w:spacing w:val="4"/>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2"/>
          <w:sz w:val="24"/>
          <w:szCs w:val="24"/>
        </w:rPr>
        <w:t xml:space="preserve"> </w:t>
      </w:r>
      <w:r>
        <w:rPr>
          <w:rFonts w:ascii="Calibri" w:hAnsi="Calibri"/>
          <w:sz w:val="24"/>
          <w:szCs w:val="24"/>
        </w:rPr>
        <w:t>whi</w:t>
      </w:r>
      <w:r>
        <w:rPr>
          <w:rFonts w:ascii="Calibri" w:hAnsi="Calibri"/>
          <w:spacing w:val="-1"/>
          <w:sz w:val="24"/>
          <w:szCs w:val="24"/>
        </w:rPr>
        <w:t>c</w:t>
      </w:r>
      <w:r>
        <w:rPr>
          <w:rFonts w:ascii="Calibri" w:hAnsi="Calibri"/>
          <w:sz w:val="24"/>
          <w:szCs w:val="24"/>
        </w:rPr>
        <w:t>h</w:t>
      </w:r>
      <w:r>
        <w:rPr>
          <w:rFonts w:ascii="Calibri" w:hAnsi="Calibri"/>
          <w:spacing w:val="2"/>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w:t>
      </w:r>
      <w:r>
        <w:rPr>
          <w:rFonts w:ascii="Calibri" w:hAnsi="Calibri"/>
          <w:spacing w:val="2"/>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w:t>
      </w:r>
      <w:r>
        <w:rPr>
          <w:rFonts w:ascii="Calibri" w:hAnsi="Calibri"/>
          <w:spacing w:val="2"/>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5"/>
          <w:sz w:val="24"/>
          <w:szCs w:val="24"/>
        </w:rPr>
        <w:t xml:space="preserve"> </w:t>
      </w:r>
      <w:r>
        <w:rPr>
          <w:rFonts w:ascii="Calibri" w:hAnsi="Calibri"/>
          <w:spacing w:val="-1"/>
          <w:sz w:val="24"/>
          <w:szCs w:val="24"/>
        </w:rPr>
        <w:t>a</w:t>
      </w:r>
      <w:r>
        <w:rPr>
          <w:rFonts w:ascii="Calibri" w:hAnsi="Calibri"/>
          <w:sz w:val="24"/>
          <w:szCs w:val="24"/>
        </w:rPr>
        <w:t>w</w:t>
      </w:r>
      <w:r>
        <w:rPr>
          <w:rFonts w:ascii="Calibri" w:hAnsi="Calibri"/>
          <w:spacing w:val="-2"/>
          <w:sz w:val="24"/>
          <w:szCs w:val="24"/>
        </w:rPr>
        <w:t>a</w:t>
      </w:r>
      <w:r>
        <w:rPr>
          <w:rFonts w:ascii="Calibri" w:hAnsi="Calibri"/>
          <w:sz w:val="24"/>
          <w:szCs w:val="24"/>
        </w:rPr>
        <w:t>rds</w:t>
      </w:r>
      <w:r>
        <w:rPr>
          <w:rFonts w:ascii="Calibri" w:hAnsi="Calibri"/>
          <w:spacing w:val="1"/>
          <w:sz w:val="24"/>
          <w:szCs w:val="24"/>
        </w:rPr>
        <w:t xml:space="preserve"> </w:t>
      </w:r>
      <w:r>
        <w:rPr>
          <w:rFonts w:ascii="Calibri" w:hAnsi="Calibri"/>
          <w:sz w:val="24"/>
          <w:szCs w:val="24"/>
        </w:rPr>
        <w:t>in the</w:t>
      </w:r>
      <w:r>
        <w:rPr>
          <w:rFonts w:ascii="Calibri" w:hAnsi="Calibri"/>
          <w:spacing w:val="6"/>
          <w:sz w:val="24"/>
          <w:szCs w:val="24"/>
        </w:rPr>
        <w:t xml:space="preserve"> </w:t>
      </w:r>
      <w:r>
        <w:rPr>
          <w:rFonts w:ascii="Calibri" w:hAnsi="Calibri"/>
          <w:spacing w:val="-1"/>
          <w:sz w:val="24"/>
          <w:szCs w:val="24"/>
        </w:rPr>
        <w:t>a</w:t>
      </w:r>
      <w:r>
        <w:rPr>
          <w:rFonts w:ascii="Calibri" w:hAnsi="Calibri"/>
          <w:sz w:val="24"/>
          <w:szCs w:val="24"/>
        </w:rPr>
        <w:t>mount</w:t>
      </w:r>
      <w:r>
        <w:rPr>
          <w:rFonts w:ascii="Calibri" w:hAnsi="Calibri"/>
          <w:spacing w:val="7"/>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ified</w:t>
      </w:r>
      <w:r>
        <w:rPr>
          <w:rFonts w:ascii="Calibri" w:hAnsi="Calibri"/>
          <w:spacing w:val="6"/>
          <w:sz w:val="24"/>
          <w:szCs w:val="24"/>
        </w:rPr>
        <w:t xml:space="preserve"> </w:t>
      </w:r>
      <w:r>
        <w:rPr>
          <w:rFonts w:ascii="Calibri" w:hAnsi="Calibri"/>
          <w:sz w:val="24"/>
          <w:szCs w:val="24"/>
        </w:rPr>
        <w:t>in 2 CFR</w:t>
      </w:r>
      <w:r>
        <w:rPr>
          <w:rFonts w:ascii="Calibri" w:hAnsi="Calibri"/>
          <w:spacing w:val="9"/>
          <w:sz w:val="24"/>
          <w:szCs w:val="24"/>
        </w:rPr>
        <w:t xml:space="preserve"> </w:t>
      </w:r>
      <w:r>
        <w:rPr>
          <w:rFonts w:ascii="Calibri" w:hAnsi="Calibri"/>
          <w:sz w:val="24"/>
          <w:szCs w:val="24"/>
        </w:rPr>
        <w:t>§ 200.501</w:t>
      </w:r>
      <w:r>
        <w:rPr>
          <w:rFonts w:ascii="Calibri" w:hAnsi="Calibri"/>
          <w:spacing w:val="4"/>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2"/>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4"/>
          <w:sz w:val="24"/>
          <w:szCs w:val="24"/>
        </w:rPr>
        <w:t xml:space="preserve"> </w:t>
      </w:r>
      <w:r>
        <w:rPr>
          <w:rFonts w:ascii="Calibri" w:hAnsi="Calibri"/>
          <w:sz w:val="24"/>
          <w:szCs w:val="24"/>
        </w:rPr>
        <w:t>to</w:t>
      </w:r>
      <w:r>
        <w:rPr>
          <w:rFonts w:ascii="Calibri" w:hAnsi="Calibri"/>
          <w:spacing w:val="5"/>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3"/>
          <w:sz w:val="24"/>
          <w:szCs w:val="24"/>
        </w:rPr>
        <w:t xml:space="preserve"> </w:t>
      </w:r>
      <w:r>
        <w:rPr>
          <w:rFonts w:ascii="Calibri" w:hAnsi="Calibri"/>
          <w:sz w:val="24"/>
          <w:szCs w:val="24"/>
        </w:rPr>
        <w:t>a</w:t>
      </w:r>
      <w:r>
        <w:rPr>
          <w:rFonts w:ascii="Calibri" w:hAnsi="Calibri"/>
          <w:spacing w:val="3"/>
          <w:sz w:val="24"/>
          <w:szCs w:val="24"/>
        </w:rPr>
        <w:t xml:space="preserve"> </w:t>
      </w:r>
      <w:r>
        <w:rPr>
          <w:rFonts w:ascii="Calibri" w:hAnsi="Calibri"/>
          <w:sz w:val="24"/>
          <w:szCs w:val="24"/>
        </w:rPr>
        <w:t>sin</w:t>
      </w:r>
      <w:r>
        <w:rPr>
          <w:rFonts w:ascii="Calibri" w:hAnsi="Calibri"/>
          <w:spacing w:val="-2"/>
          <w:sz w:val="24"/>
          <w:szCs w:val="24"/>
        </w:rPr>
        <w:t>g</w:t>
      </w:r>
      <w:r>
        <w:rPr>
          <w:rFonts w:ascii="Calibri" w:hAnsi="Calibri"/>
          <w:sz w:val="24"/>
          <w:szCs w:val="24"/>
        </w:rPr>
        <w:t xml:space="preserve">le </w:t>
      </w:r>
      <w:r>
        <w:rPr>
          <w:rFonts w:ascii="Calibri" w:hAnsi="Calibri"/>
          <w:spacing w:val="-1"/>
          <w:sz w:val="24"/>
          <w:szCs w:val="24"/>
        </w:rPr>
        <w:t>a</w:t>
      </w:r>
      <w:r>
        <w:rPr>
          <w:rFonts w:ascii="Calibri" w:hAnsi="Calibri"/>
          <w:sz w:val="24"/>
          <w:szCs w:val="24"/>
        </w:rPr>
        <w:t>udit p</w:t>
      </w:r>
      <w:r>
        <w:rPr>
          <w:rFonts w:ascii="Calibri" w:hAnsi="Calibri"/>
          <w:spacing w:val="-1"/>
          <w:sz w:val="24"/>
          <w:szCs w:val="24"/>
        </w:rPr>
        <w:t>e</w:t>
      </w:r>
      <w:r>
        <w:rPr>
          <w:rFonts w:ascii="Calibri" w:hAnsi="Calibri"/>
          <w:sz w:val="24"/>
          <w:szCs w:val="24"/>
        </w:rPr>
        <w:t>r</w:t>
      </w:r>
      <w:r>
        <w:rPr>
          <w:rFonts w:ascii="Calibri" w:hAnsi="Calibri"/>
          <w:spacing w:val="-2"/>
          <w:sz w:val="24"/>
          <w:szCs w:val="24"/>
        </w:rPr>
        <w:t>f</w:t>
      </w:r>
      <w:r>
        <w:rPr>
          <w:rFonts w:ascii="Calibri" w:hAnsi="Calibri"/>
          <w:sz w:val="24"/>
          <w:szCs w:val="24"/>
        </w:rPr>
        <w:t>o</w:t>
      </w:r>
      <w:r>
        <w:rPr>
          <w:rFonts w:ascii="Calibri" w:hAnsi="Calibri"/>
          <w:spacing w:val="-1"/>
          <w:sz w:val="24"/>
          <w:szCs w:val="24"/>
        </w:rPr>
        <w:t>r</w:t>
      </w:r>
      <w:r>
        <w:rPr>
          <w:rFonts w:ascii="Calibri" w:hAnsi="Calibri"/>
          <w:sz w:val="24"/>
          <w:szCs w:val="24"/>
        </w:rPr>
        <w:t>med in a</w:t>
      </w:r>
      <w:r>
        <w:rPr>
          <w:rFonts w:ascii="Calibri" w:hAnsi="Calibri"/>
          <w:spacing w:val="-2"/>
          <w:sz w:val="24"/>
          <w:szCs w:val="24"/>
        </w:rPr>
        <w:t>c</w:t>
      </w:r>
      <w:r>
        <w:rPr>
          <w:rFonts w:ascii="Calibri" w:hAnsi="Calibri"/>
          <w:spacing w:val="-1"/>
          <w:sz w:val="24"/>
          <w:szCs w:val="24"/>
        </w:rPr>
        <w:t>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1"/>
          <w:sz w:val="24"/>
          <w:szCs w:val="24"/>
        </w:rPr>
        <w:t xml:space="preserve"> </w:t>
      </w:r>
      <w:r>
        <w:rPr>
          <w:rFonts w:ascii="Calibri" w:hAnsi="Calibri"/>
          <w:sz w:val="24"/>
          <w:szCs w:val="24"/>
        </w:rPr>
        <w:t>with 2 CFR § 200.514.</w:t>
      </w:r>
    </w:p>
    <w:p w14:paraId="36C052C7" w14:textId="77777777" w:rsidR="00F35FE4" w:rsidRDefault="00F35FE4" w:rsidP="00F35FE4">
      <w:pPr>
        <w:widowControl w:val="0"/>
        <w:autoSpaceDE w:val="0"/>
        <w:autoSpaceDN w:val="0"/>
        <w:adjustRightInd w:val="0"/>
        <w:spacing w:before="4" w:line="280" w:lineRule="exact"/>
        <w:rPr>
          <w:rFonts w:ascii="Calibri" w:hAnsi="Calibri"/>
          <w:sz w:val="24"/>
          <w:szCs w:val="24"/>
        </w:rPr>
      </w:pPr>
    </w:p>
    <w:p w14:paraId="0B346427" w14:textId="2FFFA16E" w:rsidR="00F35FE4" w:rsidRDefault="00F35FE4" w:rsidP="000C0EE8">
      <w:pPr>
        <w:widowControl w:val="0"/>
        <w:numPr>
          <w:ilvl w:val="2"/>
          <w:numId w:val="34"/>
        </w:numPr>
        <w:autoSpaceDE w:val="0"/>
        <w:autoSpaceDN w:val="0"/>
        <w:adjustRightInd w:val="0"/>
        <w:spacing w:before="69" w:line="244" w:lineRule="auto"/>
        <w:ind w:left="2160" w:hanging="720"/>
        <w:jc w:val="both"/>
        <w:rPr>
          <w:rFonts w:ascii="Calibri" w:hAnsi="Calibri"/>
          <w:sz w:val="24"/>
          <w:szCs w:val="24"/>
        </w:rPr>
      </w:pPr>
      <w:r>
        <w:rPr>
          <w:rFonts w:ascii="Calibri" w:hAnsi="Calibri"/>
          <w:spacing w:val="1"/>
          <w:sz w:val="24"/>
          <w:szCs w:val="24"/>
        </w:rPr>
        <w:t>W</w:t>
      </w:r>
      <w:r>
        <w:rPr>
          <w:rFonts w:ascii="Calibri" w:hAnsi="Calibri"/>
          <w:sz w:val="24"/>
          <w:szCs w:val="24"/>
        </w:rPr>
        <w:t>h</w:t>
      </w:r>
      <w:r>
        <w:rPr>
          <w:rFonts w:ascii="Calibri" w:hAnsi="Calibri"/>
          <w:spacing w:val="-1"/>
          <w:sz w:val="24"/>
          <w:szCs w:val="24"/>
        </w:rPr>
        <w:t>e</w:t>
      </w:r>
      <w:r>
        <w:rPr>
          <w:rFonts w:ascii="Calibri" w:hAnsi="Calibri"/>
          <w:sz w:val="24"/>
          <w:szCs w:val="24"/>
        </w:rPr>
        <w:t>n</w:t>
      </w:r>
      <w:r>
        <w:rPr>
          <w:rFonts w:ascii="Calibri" w:hAnsi="Calibri"/>
          <w:spacing w:val="17"/>
          <w:sz w:val="24"/>
          <w:szCs w:val="24"/>
        </w:rPr>
        <w:t xml:space="preserve"> </w:t>
      </w:r>
      <w:r>
        <w:rPr>
          <w:rFonts w:ascii="Calibri" w:hAnsi="Calibri"/>
          <w:sz w:val="24"/>
          <w:szCs w:val="24"/>
        </w:rPr>
        <w:t>a</w:t>
      </w:r>
      <w:r>
        <w:rPr>
          <w:rFonts w:ascii="Calibri" w:hAnsi="Calibri"/>
          <w:spacing w:val="15"/>
          <w:sz w:val="24"/>
          <w:szCs w:val="24"/>
        </w:rPr>
        <w:t xml:space="preserve"> </w:t>
      </w:r>
      <w:r>
        <w:rPr>
          <w:rFonts w:ascii="Calibri" w:hAnsi="Calibri"/>
          <w:sz w:val="24"/>
          <w:szCs w:val="24"/>
        </w:rPr>
        <w:t>non-F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17"/>
          <w:sz w:val="24"/>
          <w:szCs w:val="24"/>
        </w:rPr>
        <w:t xml:space="preserve"> </w:t>
      </w:r>
      <w:r>
        <w:rPr>
          <w:rFonts w:ascii="Calibri" w:hAnsi="Calibri"/>
          <w:spacing w:val="-1"/>
          <w:sz w:val="24"/>
          <w:szCs w:val="24"/>
        </w:rPr>
        <w:t>e</w:t>
      </w:r>
      <w:r>
        <w:rPr>
          <w:rFonts w:ascii="Calibri" w:hAnsi="Calibri"/>
          <w:sz w:val="24"/>
          <w:szCs w:val="24"/>
        </w:rPr>
        <w:t>ntity</w:t>
      </w:r>
      <w:r>
        <w:rPr>
          <w:rFonts w:ascii="Calibri" w:hAnsi="Calibri"/>
          <w:spacing w:val="11"/>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nds</w:t>
      </w:r>
      <w:r>
        <w:rPr>
          <w:rFonts w:ascii="Calibri" w:hAnsi="Calibri"/>
          <w:spacing w:val="17"/>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w:t>
      </w:r>
      <w:r>
        <w:rPr>
          <w:rFonts w:ascii="Calibri" w:hAnsi="Calibri"/>
          <w:spacing w:val="17"/>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14"/>
          <w:sz w:val="24"/>
          <w:szCs w:val="24"/>
        </w:rPr>
        <w:t xml:space="preserve"> </w:t>
      </w:r>
      <w:r>
        <w:rPr>
          <w:rFonts w:ascii="Calibri" w:hAnsi="Calibri"/>
          <w:spacing w:val="-1"/>
          <w:sz w:val="24"/>
          <w:szCs w:val="24"/>
        </w:rPr>
        <w:t>a</w:t>
      </w:r>
      <w:r>
        <w:rPr>
          <w:rFonts w:ascii="Calibri" w:hAnsi="Calibri"/>
          <w:sz w:val="24"/>
          <w:szCs w:val="24"/>
        </w:rPr>
        <w:t>w</w:t>
      </w:r>
      <w:r>
        <w:rPr>
          <w:rFonts w:ascii="Calibri" w:hAnsi="Calibri"/>
          <w:spacing w:val="-2"/>
          <w:sz w:val="24"/>
          <w:szCs w:val="24"/>
        </w:rPr>
        <w:t>a</w:t>
      </w:r>
      <w:r>
        <w:rPr>
          <w:rFonts w:ascii="Calibri" w:hAnsi="Calibri"/>
          <w:sz w:val="24"/>
          <w:szCs w:val="24"/>
        </w:rPr>
        <w:t>rds</w:t>
      </w:r>
      <w:r>
        <w:rPr>
          <w:rFonts w:ascii="Calibri" w:hAnsi="Calibri"/>
          <w:spacing w:val="13"/>
          <w:sz w:val="24"/>
          <w:szCs w:val="24"/>
        </w:rPr>
        <w:t xml:space="preserve"> </w:t>
      </w:r>
      <w:r>
        <w:rPr>
          <w:rFonts w:ascii="Calibri" w:hAnsi="Calibri"/>
          <w:sz w:val="24"/>
          <w:szCs w:val="24"/>
        </w:rPr>
        <w:t>in</w:t>
      </w:r>
      <w:r>
        <w:rPr>
          <w:rFonts w:ascii="Calibri" w:hAnsi="Calibri"/>
          <w:spacing w:val="14"/>
          <w:sz w:val="24"/>
          <w:szCs w:val="24"/>
        </w:rPr>
        <w:t xml:space="preserve"> </w:t>
      </w:r>
      <w:r>
        <w:rPr>
          <w:rFonts w:ascii="Calibri" w:hAnsi="Calibri"/>
          <w:sz w:val="24"/>
          <w:szCs w:val="24"/>
        </w:rPr>
        <w:t>the</w:t>
      </w:r>
      <w:r>
        <w:rPr>
          <w:rFonts w:ascii="Calibri" w:hAnsi="Calibri"/>
          <w:spacing w:val="13"/>
          <w:sz w:val="24"/>
          <w:szCs w:val="24"/>
        </w:rPr>
        <w:t xml:space="preserve"> </w:t>
      </w:r>
      <w:r>
        <w:rPr>
          <w:rFonts w:ascii="Calibri" w:hAnsi="Calibri"/>
          <w:spacing w:val="-1"/>
          <w:sz w:val="24"/>
          <w:szCs w:val="24"/>
        </w:rPr>
        <w:t>a</w:t>
      </w:r>
      <w:r>
        <w:rPr>
          <w:rFonts w:ascii="Calibri" w:hAnsi="Calibri"/>
          <w:sz w:val="24"/>
          <w:szCs w:val="24"/>
        </w:rPr>
        <w:t>mount</w:t>
      </w:r>
      <w:r>
        <w:rPr>
          <w:rFonts w:ascii="Calibri" w:hAnsi="Calibri"/>
          <w:spacing w:val="14"/>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ified</w:t>
      </w:r>
      <w:r>
        <w:rPr>
          <w:rFonts w:ascii="Calibri" w:hAnsi="Calibri"/>
          <w:spacing w:val="13"/>
          <w:sz w:val="24"/>
          <w:szCs w:val="24"/>
        </w:rPr>
        <w:t xml:space="preserve"> </w:t>
      </w:r>
      <w:r>
        <w:rPr>
          <w:rFonts w:ascii="Calibri" w:hAnsi="Calibri"/>
          <w:sz w:val="24"/>
          <w:szCs w:val="24"/>
        </w:rPr>
        <w:t>in 2 CFR § 200.501(a)</w:t>
      </w:r>
      <w:r>
        <w:rPr>
          <w:rFonts w:ascii="Calibri" w:hAnsi="Calibri"/>
          <w:spacing w:val="26"/>
          <w:sz w:val="24"/>
          <w:szCs w:val="24"/>
        </w:rPr>
        <w:t xml:space="preserve"> </w:t>
      </w:r>
      <w:r>
        <w:rPr>
          <w:rFonts w:ascii="Calibri" w:hAnsi="Calibri"/>
          <w:sz w:val="24"/>
          <w:szCs w:val="24"/>
        </w:rPr>
        <w:t>und</w:t>
      </w:r>
      <w:r>
        <w:rPr>
          <w:rFonts w:ascii="Calibri" w:hAnsi="Calibri"/>
          <w:spacing w:val="-1"/>
          <w:sz w:val="24"/>
          <w:szCs w:val="24"/>
        </w:rPr>
        <w:t>e</w:t>
      </w:r>
      <w:r>
        <w:rPr>
          <w:rFonts w:ascii="Calibri" w:hAnsi="Calibri"/>
          <w:sz w:val="24"/>
          <w:szCs w:val="24"/>
        </w:rPr>
        <w:t>r</w:t>
      </w:r>
      <w:r>
        <w:rPr>
          <w:rFonts w:ascii="Calibri" w:hAnsi="Calibri"/>
          <w:spacing w:val="25"/>
          <w:sz w:val="24"/>
          <w:szCs w:val="24"/>
        </w:rPr>
        <w:t xml:space="preserve"> </w:t>
      </w:r>
      <w:r>
        <w:rPr>
          <w:rFonts w:ascii="Calibri" w:hAnsi="Calibri"/>
          <w:sz w:val="24"/>
          <w:szCs w:val="24"/>
        </w:rPr>
        <w:t>only</w:t>
      </w:r>
      <w:r>
        <w:rPr>
          <w:rFonts w:ascii="Calibri" w:hAnsi="Calibri"/>
          <w:spacing w:val="19"/>
          <w:sz w:val="24"/>
          <w:szCs w:val="24"/>
        </w:rPr>
        <w:t xml:space="preserve"> </w:t>
      </w:r>
      <w:r>
        <w:rPr>
          <w:rFonts w:ascii="Calibri" w:hAnsi="Calibri"/>
          <w:sz w:val="24"/>
          <w:szCs w:val="24"/>
        </w:rPr>
        <w:t>one</w:t>
      </w:r>
      <w:r>
        <w:rPr>
          <w:rFonts w:ascii="Calibri" w:hAnsi="Calibri"/>
          <w:spacing w:val="25"/>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26"/>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w:t>
      </w:r>
      <w:r>
        <w:rPr>
          <w:rFonts w:ascii="Calibri" w:hAnsi="Calibri"/>
          <w:spacing w:val="26"/>
          <w:sz w:val="24"/>
          <w:szCs w:val="24"/>
        </w:rPr>
        <w:t xml:space="preserve"> </w:t>
      </w:r>
      <w:r>
        <w:rPr>
          <w:rFonts w:ascii="Calibri" w:hAnsi="Calibri"/>
          <w:sz w:val="24"/>
          <w:szCs w:val="24"/>
        </w:rPr>
        <w:t>(</w:t>
      </w:r>
      <w:r>
        <w:rPr>
          <w:rFonts w:ascii="Calibri" w:hAnsi="Calibri"/>
          <w:spacing w:val="-2"/>
          <w:sz w:val="24"/>
          <w:szCs w:val="24"/>
        </w:rPr>
        <w:t>e</w:t>
      </w:r>
      <w:r>
        <w:rPr>
          <w:rFonts w:ascii="Calibri" w:hAnsi="Calibri"/>
          <w:spacing w:val="2"/>
          <w:sz w:val="24"/>
          <w:szCs w:val="24"/>
        </w:rPr>
        <w:t>x</w:t>
      </w:r>
      <w:r>
        <w:rPr>
          <w:rFonts w:ascii="Calibri" w:hAnsi="Calibri"/>
          <w:spacing w:val="-1"/>
          <w:sz w:val="24"/>
          <w:szCs w:val="24"/>
        </w:rPr>
        <w:t>c</w:t>
      </w:r>
      <w:r>
        <w:rPr>
          <w:rFonts w:ascii="Calibri" w:hAnsi="Calibri"/>
          <w:sz w:val="24"/>
          <w:szCs w:val="24"/>
        </w:rPr>
        <w:t>luding</w:t>
      </w:r>
      <w:r>
        <w:rPr>
          <w:rFonts w:ascii="Calibri" w:hAnsi="Calibri"/>
          <w:spacing w:val="23"/>
          <w:sz w:val="24"/>
          <w:szCs w:val="24"/>
        </w:rPr>
        <w:t xml:space="preserve"> </w:t>
      </w:r>
      <w:r>
        <w:rPr>
          <w:rFonts w:ascii="Calibri" w:hAnsi="Calibri"/>
          <w:sz w:val="24"/>
          <w:szCs w:val="24"/>
        </w:rPr>
        <w:t>R</w:t>
      </w:r>
      <w:r>
        <w:rPr>
          <w:rFonts w:ascii="Calibri" w:hAnsi="Calibri"/>
          <w:spacing w:val="-2"/>
          <w:sz w:val="24"/>
          <w:szCs w:val="24"/>
        </w:rPr>
        <w:t>&amp;</w:t>
      </w:r>
      <w:r>
        <w:rPr>
          <w:rFonts w:ascii="Calibri" w:hAnsi="Calibri"/>
          <w:sz w:val="24"/>
          <w:szCs w:val="24"/>
        </w:rPr>
        <w:t>D)</w:t>
      </w:r>
      <w:r>
        <w:rPr>
          <w:rFonts w:ascii="Calibri" w:hAnsi="Calibri"/>
          <w:spacing w:val="24"/>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26"/>
          <w:sz w:val="24"/>
          <w:szCs w:val="24"/>
        </w:rPr>
        <w:t xml:space="preserve"> </w:t>
      </w:r>
      <w:r>
        <w:rPr>
          <w:rFonts w:ascii="Calibri" w:hAnsi="Calibri"/>
          <w:sz w:val="24"/>
          <w:szCs w:val="24"/>
        </w:rPr>
        <w:t xml:space="preserve">the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19"/>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w:t>
      </w:r>
      <w:r>
        <w:rPr>
          <w:rFonts w:ascii="Calibri" w:hAnsi="Calibri"/>
          <w:spacing w:val="-2"/>
          <w:sz w:val="24"/>
          <w:szCs w:val="24"/>
        </w:rPr>
        <w:t>'</w:t>
      </w:r>
      <w:r>
        <w:rPr>
          <w:rFonts w:ascii="Calibri" w:hAnsi="Calibri"/>
          <w:sz w:val="24"/>
          <w:szCs w:val="24"/>
        </w:rPr>
        <w:t>s</w:t>
      </w:r>
      <w:r>
        <w:rPr>
          <w:rFonts w:ascii="Calibri" w:hAnsi="Calibri"/>
          <w:spacing w:val="19"/>
          <w:sz w:val="24"/>
          <w:szCs w:val="24"/>
        </w:rPr>
        <w:t xml:space="preserve"> statutes</w:t>
      </w:r>
      <w:r>
        <w:rPr>
          <w:rFonts w:ascii="Calibri" w:hAnsi="Calibri"/>
          <w:sz w:val="24"/>
          <w:szCs w:val="24"/>
        </w:rPr>
        <w:t>,</w:t>
      </w:r>
      <w:r>
        <w:rPr>
          <w:rFonts w:ascii="Calibri" w:hAnsi="Calibri"/>
          <w:spacing w:val="19"/>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pacing w:val="-3"/>
          <w:sz w:val="24"/>
          <w:szCs w:val="24"/>
        </w:rPr>
        <w:t>g</w:t>
      </w:r>
      <w:r>
        <w:rPr>
          <w:rFonts w:ascii="Calibri" w:hAnsi="Calibri"/>
          <w:sz w:val="24"/>
          <w:szCs w:val="24"/>
        </w:rPr>
        <w:t>ulations,</w:t>
      </w:r>
      <w:r>
        <w:rPr>
          <w:rFonts w:ascii="Calibri" w:hAnsi="Calibri"/>
          <w:spacing w:val="16"/>
          <w:sz w:val="24"/>
          <w:szCs w:val="24"/>
        </w:rPr>
        <w:t xml:space="preserve"> </w:t>
      </w:r>
      <w:r>
        <w:rPr>
          <w:rFonts w:ascii="Calibri" w:hAnsi="Calibri"/>
          <w:sz w:val="24"/>
          <w:szCs w:val="24"/>
        </w:rPr>
        <w:t>or terms and conditions of the Federal award</w:t>
      </w:r>
      <w:r>
        <w:rPr>
          <w:rFonts w:ascii="Calibri" w:hAnsi="Calibri"/>
          <w:spacing w:val="16"/>
          <w:sz w:val="24"/>
          <w:szCs w:val="24"/>
        </w:rPr>
        <w:t xml:space="preserve"> </w:t>
      </w:r>
      <w:r>
        <w:rPr>
          <w:rFonts w:ascii="Calibri" w:hAnsi="Calibri"/>
          <w:sz w:val="24"/>
          <w:szCs w:val="24"/>
        </w:rPr>
        <w:t>do</w:t>
      </w:r>
      <w:r>
        <w:rPr>
          <w:rFonts w:ascii="Calibri" w:hAnsi="Calibri"/>
          <w:spacing w:val="16"/>
          <w:sz w:val="24"/>
          <w:szCs w:val="24"/>
        </w:rPr>
        <w:t xml:space="preserve"> </w:t>
      </w:r>
      <w:r>
        <w:rPr>
          <w:rFonts w:ascii="Calibri" w:hAnsi="Calibri"/>
          <w:sz w:val="24"/>
          <w:szCs w:val="24"/>
        </w:rPr>
        <w:t>not</w:t>
      </w:r>
      <w:r>
        <w:rPr>
          <w:rFonts w:ascii="Calibri" w:hAnsi="Calibri"/>
          <w:spacing w:val="17"/>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quire</w:t>
      </w:r>
      <w:r>
        <w:rPr>
          <w:rFonts w:ascii="Calibri" w:hAnsi="Calibri"/>
          <w:spacing w:val="15"/>
          <w:sz w:val="24"/>
          <w:szCs w:val="24"/>
        </w:rPr>
        <w:t xml:space="preserve"> </w:t>
      </w:r>
      <w:r>
        <w:rPr>
          <w:rFonts w:ascii="Calibri" w:hAnsi="Calibri"/>
          <w:sz w:val="24"/>
          <w:szCs w:val="24"/>
        </w:rPr>
        <w:t>a</w:t>
      </w:r>
      <w:r>
        <w:rPr>
          <w:rFonts w:ascii="Calibri" w:hAnsi="Calibri"/>
          <w:spacing w:val="15"/>
          <w:sz w:val="24"/>
          <w:szCs w:val="24"/>
        </w:rPr>
        <w:t xml:space="preserve"> </w:t>
      </w:r>
      <w:r>
        <w:rPr>
          <w:rFonts w:ascii="Calibri" w:hAnsi="Calibri"/>
          <w:sz w:val="24"/>
          <w:szCs w:val="24"/>
        </w:rPr>
        <w:t>fin</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ial</w:t>
      </w:r>
      <w:r>
        <w:rPr>
          <w:rFonts w:ascii="Calibri" w:hAnsi="Calibri"/>
          <w:spacing w:val="16"/>
          <w:sz w:val="24"/>
          <w:szCs w:val="24"/>
        </w:rPr>
        <w:t xml:space="preserve"> </w:t>
      </w:r>
      <w:r>
        <w:rPr>
          <w:rFonts w:ascii="Calibri" w:hAnsi="Calibri"/>
          <w:sz w:val="24"/>
          <w:szCs w:val="24"/>
        </w:rPr>
        <w:t>stat</w:t>
      </w:r>
      <w:r>
        <w:rPr>
          <w:rFonts w:ascii="Calibri" w:hAnsi="Calibri"/>
          <w:spacing w:val="-1"/>
          <w:sz w:val="24"/>
          <w:szCs w:val="24"/>
        </w:rPr>
        <w:t>e</w:t>
      </w:r>
      <w:r>
        <w:rPr>
          <w:rFonts w:ascii="Calibri" w:hAnsi="Calibri"/>
          <w:sz w:val="24"/>
          <w:szCs w:val="24"/>
        </w:rPr>
        <w:t xml:space="preserve">ment </w:t>
      </w:r>
      <w:r>
        <w:rPr>
          <w:rFonts w:ascii="Calibri" w:hAnsi="Calibri"/>
          <w:spacing w:val="-1"/>
          <w:sz w:val="24"/>
          <w:szCs w:val="24"/>
        </w:rPr>
        <w:t>a</w:t>
      </w:r>
      <w:r>
        <w:rPr>
          <w:rFonts w:ascii="Calibri" w:hAnsi="Calibri"/>
          <w:sz w:val="24"/>
          <w:szCs w:val="24"/>
        </w:rPr>
        <w:t>udit of the auditee,</w:t>
      </w:r>
      <w:r>
        <w:rPr>
          <w:rFonts w:ascii="Calibri" w:hAnsi="Calibri"/>
          <w:spacing w:val="30"/>
          <w:sz w:val="24"/>
          <w:szCs w:val="24"/>
        </w:rPr>
        <w:t xml:space="preserve"> </w:t>
      </w:r>
      <w:r>
        <w:rPr>
          <w:rFonts w:ascii="Calibri" w:hAnsi="Calibri"/>
          <w:sz w:val="24"/>
          <w:szCs w:val="24"/>
        </w:rPr>
        <w:t>the</w:t>
      </w:r>
      <w:r>
        <w:rPr>
          <w:rFonts w:ascii="Calibri" w:hAnsi="Calibri"/>
          <w:spacing w:val="30"/>
          <w:sz w:val="24"/>
          <w:szCs w:val="24"/>
        </w:rPr>
        <w:t xml:space="preserve"> </w:t>
      </w:r>
      <w:r>
        <w:rPr>
          <w:rFonts w:ascii="Calibri" w:hAnsi="Calibri"/>
          <w:sz w:val="24"/>
          <w:szCs w:val="24"/>
        </w:rPr>
        <w:t>non-F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31"/>
          <w:sz w:val="24"/>
          <w:szCs w:val="24"/>
        </w:rPr>
        <w:t xml:space="preserve"> </w:t>
      </w:r>
      <w:r>
        <w:rPr>
          <w:rFonts w:ascii="Calibri" w:hAnsi="Calibri"/>
          <w:spacing w:val="-1"/>
          <w:sz w:val="24"/>
          <w:szCs w:val="24"/>
        </w:rPr>
        <w:t>e</w:t>
      </w:r>
      <w:r>
        <w:rPr>
          <w:rFonts w:ascii="Calibri" w:hAnsi="Calibri"/>
          <w:sz w:val="24"/>
          <w:szCs w:val="24"/>
        </w:rPr>
        <w:t>ntity</w:t>
      </w:r>
      <w:r>
        <w:rPr>
          <w:rFonts w:ascii="Calibri" w:hAnsi="Calibri"/>
          <w:spacing w:val="23"/>
          <w:sz w:val="24"/>
          <w:szCs w:val="24"/>
        </w:rPr>
        <w:t xml:space="preserve"> </w:t>
      </w:r>
      <w:r>
        <w:rPr>
          <w:rFonts w:ascii="Calibri" w:hAnsi="Calibri"/>
          <w:sz w:val="24"/>
          <w:szCs w:val="24"/>
        </w:rPr>
        <w:t>may</w:t>
      </w:r>
      <w:r>
        <w:rPr>
          <w:rFonts w:ascii="Calibri" w:hAnsi="Calibri"/>
          <w:spacing w:val="20"/>
          <w:sz w:val="24"/>
          <w:szCs w:val="24"/>
        </w:rPr>
        <w:t xml:space="preserve"> </w:t>
      </w:r>
      <w:r>
        <w:rPr>
          <w:rFonts w:ascii="Calibri" w:hAnsi="Calibri"/>
          <w:spacing w:val="-1"/>
          <w:sz w:val="24"/>
          <w:szCs w:val="24"/>
        </w:rPr>
        <w:t>e</w:t>
      </w:r>
      <w:r>
        <w:rPr>
          <w:rFonts w:ascii="Calibri" w:hAnsi="Calibri"/>
          <w:sz w:val="24"/>
          <w:szCs w:val="24"/>
        </w:rPr>
        <w:t>le</w:t>
      </w:r>
      <w:r>
        <w:rPr>
          <w:rFonts w:ascii="Calibri" w:hAnsi="Calibri"/>
          <w:spacing w:val="-2"/>
          <w:sz w:val="24"/>
          <w:szCs w:val="24"/>
        </w:rPr>
        <w:t>c</w:t>
      </w:r>
      <w:r>
        <w:rPr>
          <w:rFonts w:ascii="Calibri" w:hAnsi="Calibri"/>
          <w:sz w:val="24"/>
          <w:szCs w:val="24"/>
        </w:rPr>
        <w:t>t</w:t>
      </w:r>
      <w:r>
        <w:rPr>
          <w:rFonts w:ascii="Calibri" w:hAnsi="Calibri"/>
          <w:spacing w:val="29"/>
          <w:sz w:val="24"/>
          <w:szCs w:val="24"/>
        </w:rPr>
        <w:t xml:space="preserve"> </w:t>
      </w:r>
      <w:r>
        <w:rPr>
          <w:rFonts w:ascii="Calibri" w:hAnsi="Calibri"/>
          <w:sz w:val="24"/>
          <w:szCs w:val="24"/>
        </w:rPr>
        <w:t>to</w:t>
      </w:r>
      <w:r>
        <w:rPr>
          <w:rFonts w:ascii="Calibri" w:hAnsi="Calibri"/>
          <w:spacing w:val="29"/>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27"/>
          <w:sz w:val="24"/>
          <w:szCs w:val="24"/>
        </w:rPr>
        <w:t xml:space="preserve"> </w:t>
      </w:r>
      <w:r>
        <w:rPr>
          <w:rFonts w:ascii="Calibri" w:hAnsi="Calibri"/>
          <w:sz w:val="24"/>
          <w:szCs w:val="24"/>
        </w:rPr>
        <w:t>a</w:t>
      </w:r>
      <w:r>
        <w:rPr>
          <w:rFonts w:ascii="Calibri" w:hAnsi="Calibri"/>
          <w:spacing w:val="27"/>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pacing w:val="2"/>
          <w:sz w:val="24"/>
          <w:szCs w:val="24"/>
        </w:rPr>
        <w:t>m</w:t>
      </w:r>
      <w:r>
        <w:rPr>
          <w:rFonts w:ascii="Calibri" w:hAnsi="Calibri"/>
          <w:spacing w:val="-1"/>
          <w:sz w:val="24"/>
          <w:szCs w:val="24"/>
        </w:rPr>
        <w:t>-</w:t>
      </w:r>
      <w:r>
        <w:rPr>
          <w:rFonts w:ascii="Calibri" w:hAnsi="Calibri"/>
          <w:sz w:val="24"/>
          <w:szCs w:val="24"/>
        </w:rPr>
        <w:t>spe</w:t>
      </w:r>
      <w:r>
        <w:rPr>
          <w:rFonts w:ascii="Calibri" w:hAnsi="Calibri"/>
          <w:spacing w:val="-2"/>
          <w:sz w:val="24"/>
          <w:szCs w:val="24"/>
        </w:rPr>
        <w:t>c</w:t>
      </w:r>
      <w:r>
        <w:rPr>
          <w:rFonts w:ascii="Calibri" w:hAnsi="Calibri"/>
          <w:sz w:val="24"/>
          <w:szCs w:val="24"/>
        </w:rPr>
        <w:t>ific</w:t>
      </w:r>
      <w:r>
        <w:rPr>
          <w:rFonts w:ascii="Calibri" w:hAnsi="Calibri"/>
          <w:spacing w:val="27"/>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29"/>
          <w:sz w:val="24"/>
          <w:szCs w:val="24"/>
        </w:rPr>
        <w:t xml:space="preserve"> </w:t>
      </w:r>
      <w:r>
        <w:rPr>
          <w:rFonts w:ascii="Calibri" w:hAnsi="Calibri"/>
          <w:spacing w:val="-1"/>
          <w:sz w:val="24"/>
          <w:szCs w:val="24"/>
        </w:rPr>
        <w:t>c</w:t>
      </w:r>
      <w:r>
        <w:rPr>
          <w:rFonts w:ascii="Calibri" w:hAnsi="Calibri"/>
          <w:sz w:val="24"/>
          <w:szCs w:val="24"/>
        </w:rPr>
        <w:t>ondu</w:t>
      </w:r>
      <w:r>
        <w:rPr>
          <w:rFonts w:ascii="Calibri" w:hAnsi="Calibri"/>
          <w:spacing w:val="-1"/>
          <w:sz w:val="24"/>
          <w:szCs w:val="24"/>
        </w:rPr>
        <w:t>c</w:t>
      </w:r>
      <w:r>
        <w:rPr>
          <w:rFonts w:ascii="Calibri" w:hAnsi="Calibri"/>
          <w:sz w:val="24"/>
          <w:szCs w:val="24"/>
        </w:rPr>
        <w:t>ted</w:t>
      </w:r>
      <w:r>
        <w:rPr>
          <w:rFonts w:ascii="Calibri" w:hAnsi="Calibri"/>
          <w:spacing w:val="28"/>
          <w:sz w:val="24"/>
          <w:szCs w:val="24"/>
        </w:rPr>
        <w:t xml:space="preserve"> </w:t>
      </w:r>
      <w:r>
        <w:rPr>
          <w:rFonts w:ascii="Calibri" w:hAnsi="Calibri"/>
          <w:sz w:val="24"/>
          <w:szCs w:val="24"/>
        </w:rPr>
        <w:t xml:space="preserve">in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1"/>
          <w:sz w:val="24"/>
          <w:szCs w:val="24"/>
        </w:rPr>
        <w:t xml:space="preserve"> </w:t>
      </w:r>
      <w:r>
        <w:rPr>
          <w:rFonts w:ascii="Calibri" w:hAnsi="Calibri"/>
          <w:sz w:val="24"/>
          <w:szCs w:val="24"/>
        </w:rPr>
        <w:t>with 2 CFR</w:t>
      </w:r>
      <w:r>
        <w:rPr>
          <w:rFonts w:ascii="Calibri" w:hAnsi="Calibri"/>
          <w:spacing w:val="1"/>
          <w:sz w:val="24"/>
          <w:szCs w:val="24"/>
        </w:rPr>
        <w:t xml:space="preserve"> </w:t>
      </w:r>
      <w:r>
        <w:rPr>
          <w:rFonts w:ascii="Calibri" w:hAnsi="Calibri"/>
          <w:sz w:val="24"/>
          <w:szCs w:val="24"/>
        </w:rPr>
        <w:t>§ 200.507 (Program Specific Audits).</w:t>
      </w:r>
    </w:p>
    <w:p w14:paraId="73F2E70F" w14:textId="77777777" w:rsidR="00F35FE4" w:rsidRDefault="00F35FE4" w:rsidP="00F35FE4">
      <w:pPr>
        <w:widowControl w:val="0"/>
        <w:autoSpaceDE w:val="0"/>
        <w:autoSpaceDN w:val="0"/>
        <w:adjustRightInd w:val="0"/>
        <w:spacing w:before="4" w:line="280" w:lineRule="exact"/>
        <w:rPr>
          <w:rFonts w:ascii="Calibri" w:hAnsi="Calibri"/>
          <w:sz w:val="24"/>
          <w:szCs w:val="24"/>
        </w:rPr>
      </w:pPr>
    </w:p>
    <w:p w14:paraId="489721CF" w14:textId="0C64DCBF" w:rsidR="00F35FE4" w:rsidRDefault="00F35FE4" w:rsidP="000C0EE8">
      <w:pPr>
        <w:widowControl w:val="0"/>
        <w:numPr>
          <w:ilvl w:val="2"/>
          <w:numId w:val="34"/>
        </w:numPr>
        <w:autoSpaceDE w:val="0"/>
        <w:autoSpaceDN w:val="0"/>
        <w:adjustRightInd w:val="0"/>
        <w:spacing w:before="69" w:line="244" w:lineRule="auto"/>
        <w:ind w:left="2160" w:hanging="720"/>
        <w:jc w:val="both"/>
        <w:rPr>
          <w:rFonts w:ascii="Calibri" w:hAnsi="Calibri"/>
          <w:sz w:val="24"/>
          <w:szCs w:val="24"/>
        </w:rPr>
      </w:pPr>
      <w:r>
        <w:rPr>
          <w:rFonts w:ascii="Calibri" w:hAnsi="Calibri"/>
          <w:sz w:val="24"/>
          <w:szCs w:val="24"/>
        </w:rPr>
        <w:t>Non-</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22"/>
          <w:sz w:val="24"/>
          <w:szCs w:val="24"/>
        </w:rPr>
        <w:t xml:space="preserve"> </w:t>
      </w:r>
      <w:r>
        <w:rPr>
          <w:rFonts w:ascii="Calibri" w:hAnsi="Calibri"/>
          <w:spacing w:val="-1"/>
          <w:sz w:val="24"/>
          <w:szCs w:val="24"/>
        </w:rPr>
        <w:t>e</w:t>
      </w:r>
      <w:r>
        <w:rPr>
          <w:rFonts w:ascii="Calibri" w:hAnsi="Calibri"/>
          <w:sz w:val="24"/>
          <w:szCs w:val="24"/>
        </w:rPr>
        <w:t>ntiti</w:t>
      </w:r>
      <w:r>
        <w:rPr>
          <w:rFonts w:ascii="Calibri" w:hAnsi="Calibri"/>
          <w:spacing w:val="-1"/>
          <w:sz w:val="24"/>
          <w:szCs w:val="24"/>
        </w:rPr>
        <w:t>e</w:t>
      </w:r>
      <w:r>
        <w:rPr>
          <w:rFonts w:ascii="Calibri" w:hAnsi="Calibri"/>
          <w:sz w:val="24"/>
          <w:szCs w:val="24"/>
        </w:rPr>
        <w:t>s</w:t>
      </w:r>
      <w:r>
        <w:rPr>
          <w:rFonts w:ascii="Calibri" w:hAnsi="Calibri"/>
          <w:spacing w:val="21"/>
          <w:sz w:val="24"/>
          <w:szCs w:val="24"/>
        </w:rPr>
        <w:t xml:space="preserve"> </w:t>
      </w:r>
      <w:r>
        <w:rPr>
          <w:rFonts w:ascii="Calibri" w:hAnsi="Calibri"/>
          <w:sz w:val="24"/>
          <w:szCs w:val="24"/>
        </w:rPr>
        <w:t>whi</w:t>
      </w:r>
      <w:r>
        <w:rPr>
          <w:rFonts w:ascii="Calibri" w:hAnsi="Calibri"/>
          <w:spacing w:val="-1"/>
          <w:sz w:val="24"/>
          <w:szCs w:val="24"/>
        </w:rPr>
        <w:t>c</w:t>
      </w:r>
      <w:r>
        <w:rPr>
          <w:rFonts w:ascii="Calibri" w:hAnsi="Calibri"/>
          <w:sz w:val="24"/>
          <w:szCs w:val="24"/>
        </w:rPr>
        <w:t>h</w:t>
      </w:r>
      <w:r>
        <w:rPr>
          <w:rFonts w:ascii="Calibri" w:hAnsi="Calibri"/>
          <w:spacing w:val="21"/>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w:t>
      </w:r>
      <w:r>
        <w:rPr>
          <w:rFonts w:ascii="Calibri" w:hAnsi="Calibri"/>
          <w:spacing w:val="23"/>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w:t>
      </w:r>
      <w:r>
        <w:rPr>
          <w:rFonts w:ascii="Calibri" w:hAnsi="Calibri"/>
          <w:spacing w:val="22"/>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19"/>
          <w:sz w:val="24"/>
          <w:szCs w:val="24"/>
        </w:rPr>
        <w:t xml:space="preserve"> </w:t>
      </w:r>
      <w:r>
        <w:rPr>
          <w:rFonts w:ascii="Calibri" w:hAnsi="Calibri"/>
          <w:spacing w:val="-1"/>
          <w:sz w:val="24"/>
          <w:szCs w:val="24"/>
        </w:rPr>
        <w:t>a</w:t>
      </w:r>
      <w:r>
        <w:rPr>
          <w:rFonts w:ascii="Calibri" w:hAnsi="Calibri"/>
          <w:sz w:val="24"/>
          <w:szCs w:val="24"/>
        </w:rPr>
        <w:t>w</w:t>
      </w:r>
      <w:r>
        <w:rPr>
          <w:rFonts w:ascii="Calibri" w:hAnsi="Calibri"/>
          <w:spacing w:val="-2"/>
          <w:sz w:val="24"/>
          <w:szCs w:val="24"/>
        </w:rPr>
        <w:t>a</w:t>
      </w:r>
      <w:r>
        <w:rPr>
          <w:rFonts w:ascii="Calibri" w:hAnsi="Calibri"/>
          <w:sz w:val="24"/>
          <w:szCs w:val="24"/>
        </w:rPr>
        <w:t>rds</w:t>
      </w:r>
      <w:r>
        <w:rPr>
          <w:rFonts w:ascii="Calibri" w:hAnsi="Calibri"/>
          <w:spacing w:val="18"/>
          <w:sz w:val="24"/>
          <w:szCs w:val="24"/>
        </w:rPr>
        <w:t xml:space="preserve"> less than</w:t>
      </w:r>
      <w:r>
        <w:rPr>
          <w:rFonts w:ascii="Calibri" w:hAnsi="Calibri"/>
          <w:spacing w:val="19"/>
          <w:sz w:val="24"/>
          <w:szCs w:val="24"/>
        </w:rPr>
        <w:t xml:space="preserve"> </w:t>
      </w:r>
      <w:r>
        <w:rPr>
          <w:rFonts w:ascii="Calibri" w:hAnsi="Calibri"/>
          <w:sz w:val="24"/>
          <w:szCs w:val="24"/>
        </w:rPr>
        <w:t>the</w:t>
      </w:r>
      <w:r>
        <w:rPr>
          <w:rFonts w:ascii="Calibri" w:hAnsi="Calibri"/>
          <w:spacing w:val="18"/>
          <w:sz w:val="24"/>
          <w:szCs w:val="24"/>
        </w:rPr>
        <w:t xml:space="preserve"> </w:t>
      </w:r>
      <w:r>
        <w:rPr>
          <w:rFonts w:ascii="Calibri" w:hAnsi="Calibri"/>
          <w:spacing w:val="-1"/>
          <w:sz w:val="24"/>
          <w:szCs w:val="24"/>
        </w:rPr>
        <w:t>a</w:t>
      </w:r>
      <w:r>
        <w:rPr>
          <w:rFonts w:ascii="Calibri" w:hAnsi="Calibri"/>
          <w:sz w:val="24"/>
          <w:szCs w:val="24"/>
        </w:rPr>
        <w:t>mount</w:t>
      </w:r>
      <w:r>
        <w:rPr>
          <w:rFonts w:ascii="Calibri" w:hAnsi="Calibri"/>
          <w:spacing w:val="19"/>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ified</w:t>
      </w:r>
      <w:r>
        <w:rPr>
          <w:rFonts w:ascii="Calibri" w:hAnsi="Calibri"/>
          <w:spacing w:val="18"/>
          <w:sz w:val="24"/>
          <w:szCs w:val="24"/>
        </w:rPr>
        <w:t xml:space="preserve"> </w:t>
      </w:r>
      <w:r>
        <w:rPr>
          <w:rFonts w:ascii="Calibri" w:hAnsi="Calibri"/>
          <w:sz w:val="24"/>
          <w:szCs w:val="24"/>
        </w:rPr>
        <w:t>in</w:t>
      </w:r>
      <w:r>
        <w:rPr>
          <w:rFonts w:ascii="Calibri" w:hAnsi="Calibri"/>
          <w:spacing w:val="21"/>
          <w:sz w:val="24"/>
          <w:szCs w:val="24"/>
        </w:rPr>
        <w:t xml:space="preserve"> 2 CFR </w:t>
      </w:r>
      <w:r>
        <w:rPr>
          <w:rFonts w:ascii="Calibri" w:hAnsi="Calibri"/>
          <w:sz w:val="24"/>
          <w:szCs w:val="24"/>
        </w:rPr>
        <w:t>§ 200.501(d)</w:t>
      </w:r>
      <w:r>
        <w:rPr>
          <w:rFonts w:ascii="Calibri" w:hAnsi="Calibri"/>
          <w:spacing w:val="9"/>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7"/>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pacing w:val="-1"/>
          <w:sz w:val="24"/>
          <w:szCs w:val="24"/>
        </w:rPr>
        <w:t>e</w:t>
      </w:r>
      <w:r>
        <w:rPr>
          <w:rFonts w:ascii="Calibri" w:hAnsi="Calibri"/>
          <w:sz w:val="24"/>
          <w:szCs w:val="24"/>
        </w:rPr>
        <w:t>mpt</w:t>
      </w:r>
      <w:r>
        <w:rPr>
          <w:rFonts w:ascii="Calibri" w:hAnsi="Calibri"/>
          <w:spacing w:val="10"/>
          <w:sz w:val="24"/>
          <w:szCs w:val="24"/>
        </w:rPr>
        <w:t xml:space="preserve"> </w:t>
      </w:r>
      <w:r>
        <w:rPr>
          <w:rFonts w:ascii="Calibri" w:hAnsi="Calibri"/>
          <w:sz w:val="24"/>
          <w:szCs w:val="24"/>
        </w:rPr>
        <w:t>f</w:t>
      </w:r>
      <w:r>
        <w:rPr>
          <w:rFonts w:ascii="Calibri" w:hAnsi="Calibri"/>
          <w:spacing w:val="-2"/>
          <w:sz w:val="24"/>
          <w:szCs w:val="24"/>
        </w:rPr>
        <w:t>r</w:t>
      </w:r>
      <w:r>
        <w:rPr>
          <w:rFonts w:ascii="Calibri" w:hAnsi="Calibri"/>
          <w:sz w:val="24"/>
          <w:szCs w:val="24"/>
        </w:rPr>
        <w:t>om</w:t>
      </w:r>
      <w:r>
        <w:rPr>
          <w:rFonts w:ascii="Calibri" w:hAnsi="Calibri"/>
          <w:spacing w:val="9"/>
          <w:sz w:val="24"/>
          <w:szCs w:val="24"/>
        </w:rPr>
        <w:t xml:space="preserve"> </w:t>
      </w:r>
      <w:r>
        <w:rPr>
          <w:rFonts w:ascii="Calibri" w:hAnsi="Calibri"/>
          <w:sz w:val="24"/>
          <w:szCs w:val="24"/>
        </w:rPr>
        <w:t>the</w:t>
      </w:r>
      <w:r>
        <w:rPr>
          <w:rFonts w:ascii="Calibri" w:hAnsi="Calibri"/>
          <w:spacing w:val="8"/>
          <w:sz w:val="24"/>
          <w:szCs w:val="24"/>
        </w:rPr>
        <w:t xml:space="preserve"> </w:t>
      </w:r>
      <w:r>
        <w:rPr>
          <w:rFonts w:ascii="Calibri" w:hAnsi="Calibri"/>
          <w:sz w:val="24"/>
          <w:szCs w:val="24"/>
        </w:rPr>
        <w:t>sin</w:t>
      </w:r>
      <w:r>
        <w:rPr>
          <w:rFonts w:ascii="Calibri" w:hAnsi="Calibri"/>
          <w:spacing w:val="-2"/>
          <w:sz w:val="24"/>
          <w:szCs w:val="24"/>
        </w:rPr>
        <w:t>g</w:t>
      </w:r>
      <w:r>
        <w:rPr>
          <w:rFonts w:ascii="Calibri" w:hAnsi="Calibri"/>
          <w:sz w:val="24"/>
          <w:szCs w:val="24"/>
        </w:rPr>
        <w:t>le</w:t>
      </w:r>
      <w:r>
        <w:rPr>
          <w:rFonts w:ascii="Calibri" w:hAnsi="Calibri"/>
          <w:spacing w:val="8"/>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10"/>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ments for that year</w:t>
      </w:r>
      <w:r>
        <w:rPr>
          <w:rFonts w:ascii="Calibri" w:hAnsi="Calibri"/>
          <w:spacing w:val="9"/>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pacing w:val="-1"/>
          <w:sz w:val="24"/>
          <w:szCs w:val="24"/>
        </w:rPr>
        <w:t>ce</w:t>
      </w:r>
      <w:r>
        <w:rPr>
          <w:rFonts w:ascii="Calibri" w:hAnsi="Calibri"/>
          <w:sz w:val="24"/>
          <w:szCs w:val="24"/>
        </w:rPr>
        <w:t>pt</w:t>
      </w:r>
      <w:r>
        <w:rPr>
          <w:rFonts w:ascii="Calibri" w:hAnsi="Calibri"/>
          <w:spacing w:val="9"/>
          <w:sz w:val="24"/>
          <w:szCs w:val="24"/>
        </w:rPr>
        <w:t xml:space="preserve"> </w:t>
      </w:r>
      <w:r>
        <w:rPr>
          <w:rFonts w:ascii="Calibri" w:hAnsi="Calibri"/>
          <w:sz w:val="24"/>
          <w:szCs w:val="24"/>
        </w:rPr>
        <w:t>that</w:t>
      </w:r>
      <w:r>
        <w:rPr>
          <w:rFonts w:ascii="Calibri" w:hAnsi="Calibri"/>
          <w:spacing w:val="13"/>
          <w:sz w:val="24"/>
          <w:szCs w:val="24"/>
        </w:rPr>
        <w:t xml:space="preserve"> </w:t>
      </w:r>
      <w:r>
        <w:rPr>
          <w:rFonts w:ascii="Calibri" w:hAnsi="Calibri"/>
          <w:sz w:val="24"/>
          <w:szCs w:val="24"/>
        </w:rPr>
        <w:t>the County</w:t>
      </w:r>
      <w:r>
        <w:rPr>
          <w:rFonts w:ascii="Calibri" w:hAnsi="Calibri"/>
          <w:spacing w:val="-5"/>
          <w:sz w:val="24"/>
          <w:szCs w:val="24"/>
        </w:rPr>
        <w:t xml:space="preserve"> </w:t>
      </w:r>
      <w:r>
        <w:rPr>
          <w:rFonts w:ascii="Calibri" w:hAnsi="Calibri"/>
          <w:sz w:val="24"/>
          <w:szCs w:val="24"/>
        </w:rPr>
        <w:t>may</w:t>
      </w:r>
      <w:r>
        <w:rPr>
          <w:rFonts w:ascii="Calibri" w:hAnsi="Calibri"/>
          <w:spacing w:val="-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quire</w:t>
      </w:r>
      <w:r>
        <w:rPr>
          <w:rFonts w:ascii="Calibri" w:hAnsi="Calibri"/>
          <w:spacing w:val="-2"/>
          <w:sz w:val="24"/>
          <w:szCs w:val="24"/>
        </w:rPr>
        <w:t xml:space="preserve"> </w:t>
      </w:r>
      <w:r>
        <w:rPr>
          <w:rFonts w:ascii="Calibri" w:hAnsi="Calibri"/>
          <w:sz w:val="24"/>
          <w:szCs w:val="24"/>
        </w:rPr>
        <w:t>a</w:t>
      </w:r>
      <w:r>
        <w:rPr>
          <w:rFonts w:ascii="Calibri" w:hAnsi="Calibri"/>
          <w:spacing w:val="-1"/>
          <w:sz w:val="24"/>
          <w:szCs w:val="24"/>
        </w:rPr>
        <w:t xml:space="preserve"> </w:t>
      </w:r>
      <w:r>
        <w:rPr>
          <w:rFonts w:ascii="Calibri" w:hAnsi="Calibri"/>
          <w:sz w:val="24"/>
          <w:szCs w:val="24"/>
        </w:rPr>
        <w:t>limite</w:t>
      </w:r>
      <w:r>
        <w:rPr>
          <w:rFonts w:ascii="Calibri" w:hAnsi="Calibri"/>
          <w:spacing w:val="1"/>
          <w:sz w:val="24"/>
          <w:szCs w:val="24"/>
        </w:rPr>
        <w:t>d</w:t>
      </w:r>
      <w:r>
        <w:rPr>
          <w:rFonts w:ascii="Calibri" w:hAnsi="Calibri"/>
          <w:spacing w:val="-1"/>
          <w:sz w:val="24"/>
          <w:szCs w:val="24"/>
        </w:rPr>
        <w:t>-</w:t>
      </w:r>
      <w:r>
        <w:rPr>
          <w:rFonts w:ascii="Calibri" w:hAnsi="Calibri"/>
          <w:sz w:val="24"/>
          <w:szCs w:val="24"/>
        </w:rPr>
        <w:t>s</w:t>
      </w:r>
      <w:r>
        <w:rPr>
          <w:rFonts w:ascii="Calibri" w:hAnsi="Calibri"/>
          <w:spacing w:val="-1"/>
          <w:sz w:val="24"/>
          <w:szCs w:val="24"/>
        </w:rPr>
        <w:t>c</w:t>
      </w:r>
      <w:r>
        <w:rPr>
          <w:rFonts w:ascii="Calibri" w:hAnsi="Calibri"/>
          <w:sz w:val="24"/>
          <w:szCs w:val="24"/>
        </w:rPr>
        <w:t>ope</w:t>
      </w:r>
      <w:r>
        <w:rPr>
          <w:rFonts w:ascii="Calibri" w:hAnsi="Calibri"/>
          <w:spacing w:val="-1"/>
          <w:sz w:val="24"/>
          <w:szCs w:val="24"/>
        </w:rPr>
        <w:t xml:space="preserve"> a</w:t>
      </w:r>
      <w:r>
        <w:rPr>
          <w:rFonts w:ascii="Calibri" w:hAnsi="Calibri"/>
          <w:sz w:val="24"/>
          <w:szCs w:val="24"/>
        </w:rPr>
        <w:t>udit in a</w:t>
      </w:r>
      <w:r>
        <w:rPr>
          <w:rFonts w:ascii="Calibri" w:hAnsi="Calibri"/>
          <w:spacing w:val="-2"/>
          <w:sz w:val="24"/>
          <w:szCs w:val="24"/>
        </w:rPr>
        <w:t>c</w:t>
      </w:r>
      <w:r>
        <w:rPr>
          <w:rFonts w:ascii="Calibri" w:hAnsi="Calibri"/>
          <w:spacing w:val="-1"/>
          <w:sz w:val="24"/>
          <w:szCs w:val="24"/>
        </w:rPr>
        <w:t>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1"/>
          <w:sz w:val="24"/>
          <w:szCs w:val="24"/>
        </w:rPr>
        <w:t xml:space="preserve"> </w:t>
      </w:r>
      <w:r>
        <w:rPr>
          <w:rFonts w:ascii="Calibri" w:hAnsi="Calibri"/>
          <w:sz w:val="24"/>
          <w:szCs w:val="24"/>
        </w:rPr>
        <w:t>with 2 CFR</w:t>
      </w:r>
      <w:r>
        <w:rPr>
          <w:rFonts w:ascii="Calibri" w:hAnsi="Calibri"/>
          <w:spacing w:val="1"/>
          <w:sz w:val="24"/>
          <w:szCs w:val="24"/>
        </w:rPr>
        <w:t xml:space="preserve"> </w:t>
      </w:r>
      <w:r>
        <w:rPr>
          <w:rFonts w:ascii="Calibri" w:hAnsi="Calibri"/>
          <w:sz w:val="24"/>
          <w:szCs w:val="24"/>
        </w:rPr>
        <w:t>§ 200.503(c) .</w:t>
      </w:r>
    </w:p>
    <w:p w14:paraId="68F8E9AC" w14:textId="77777777" w:rsidR="00F35FE4" w:rsidRDefault="00F35FE4" w:rsidP="00F35FE4">
      <w:pPr>
        <w:widowControl w:val="0"/>
        <w:autoSpaceDE w:val="0"/>
        <w:autoSpaceDN w:val="0"/>
        <w:adjustRightInd w:val="0"/>
        <w:spacing w:line="200" w:lineRule="exact"/>
        <w:rPr>
          <w:rFonts w:ascii="Calibri" w:hAnsi="Calibri"/>
          <w:sz w:val="24"/>
          <w:szCs w:val="24"/>
        </w:rPr>
      </w:pPr>
    </w:p>
    <w:p w14:paraId="302965C5" w14:textId="77777777" w:rsidR="00F35FE4" w:rsidRDefault="00F35FE4" w:rsidP="003B500E">
      <w:pPr>
        <w:widowControl w:val="0"/>
        <w:numPr>
          <w:ilvl w:val="1"/>
          <w:numId w:val="34"/>
        </w:numPr>
        <w:tabs>
          <w:tab w:val="left" w:pos="1544"/>
        </w:tabs>
        <w:autoSpaceDE w:val="0"/>
        <w:autoSpaceDN w:val="0"/>
        <w:adjustRightInd w:val="0"/>
        <w:ind w:left="1440"/>
        <w:rPr>
          <w:rFonts w:ascii="Calibri" w:hAnsi="Calibri"/>
          <w:sz w:val="24"/>
          <w:szCs w:val="24"/>
        </w:rPr>
      </w:pPr>
      <w:r>
        <w:rPr>
          <w:rFonts w:ascii="Calibri" w:hAnsi="Calibri"/>
          <w:spacing w:val="-2"/>
          <w:sz w:val="24"/>
          <w:szCs w:val="24"/>
          <w:u w:val="single" w:color="000000"/>
        </w:rPr>
        <w:t>F</w:t>
      </w:r>
      <w:r>
        <w:rPr>
          <w:rFonts w:ascii="Calibri" w:hAnsi="Calibri"/>
          <w:sz w:val="24"/>
          <w:szCs w:val="24"/>
          <w:u w:val="single" w:color="000000"/>
        </w:rPr>
        <w:t>unds f</w:t>
      </w:r>
      <w:r>
        <w:rPr>
          <w:rFonts w:ascii="Calibri" w:hAnsi="Calibri"/>
          <w:spacing w:val="-2"/>
          <w:sz w:val="24"/>
          <w:szCs w:val="24"/>
          <w:u w:val="single" w:color="000000"/>
        </w:rPr>
        <w:t>r</w:t>
      </w:r>
      <w:r>
        <w:rPr>
          <w:rFonts w:ascii="Calibri" w:hAnsi="Calibri"/>
          <w:sz w:val="24"/>
          <w:szCs w:val="24"/>
          <w:u w:val="single" w:color="000000"/>
        </w:rPr>
        <w:t>om All Sour</w:t>
      </w:r>
      <w:r>
        <w:rPr>
          <w:rFonts w:ascii="Calibri" w:hAnsi="Calibri"/>
          <w:spacing w:val="-2"/>
          <w:sz w:val="24"/>
          <w:szCs w:val="24"/>
          <w:u w:val="single" w:color="000000"/>
        </w:rPr>
        <w:t>c</w:t>
      </w:r>
      <w:r>
        <w:rPr>
          <w:rFonts w:ascii="Calibri" w:hAnsi="Calibri"/>
          <w:spacing w:val="-1"/>
          <w:sz w:val="24"/>
          <w:szCs w:val="24"/>
          <w:u w:val="single" w:color="000000"/>
        </w:rPr>
        <w:t>e</w:t>
      </w:r>
      <w:r>
        <w:rPr>
          <w:rFonts w:ascii="Calibri" w:hAnsi="Calibri"/>
          <w:sz w:val="24"/>
          <w:szCs w:val="24"/>
          <w:u w:val="single" w:color="000000"/>
        </w:rPr>
        <w:t>s:</w:t>
      </w:r>
    </w:p>
    <w:p w14:paraId="3F31FAD4" w14:textId="77777777" w:rsidR="00F35FE4" w:rsidRDefault="00F35FE4" w:rsidP="00F35FE4">
      <w:pPr>
        <w:widowControl w:val="0"/>
        <w:autoSpaceDE w:val="0"/>
        <w:autoSpaceDN w:val="0"/>
        <w:adjustRightInd w:val="0"/>
        <w:spacing w:before="1" w:line="220" w:lineRule="exact"/>
        <w:rPr>
          <w:rFonts w:ascii="Calibri" w:hAnsi="Calibri"/>
          <w:sz w:val="24"/>
          <w:szCs w:val="24"/>
        </w:rPr>
      </w:pPr>
    </w:p>
    <w:p w14:paraId="7B705CB2" w14:textId="77777777" w:rsidR="00F35FE4" w:rsidRDefault="00F35FE4" w:rsidP="000C0EE8">
      <w:pPr>
        <w:widowControl w:val="0"/>
        <w:autoSpaceDE w:val="0"/>
        <w:autoSpaceDN w:val="0"/>
        <w:adjustRightInd w:val="0"/>
        <w:spacing w:before="69" w:after="120" w:line="244" w:lineRule="auto"/>
        <w:ind w:left="1440" w:right="100"/>
        <w:jc w:val="both"/>
        <w:rPr>
          <w:rFonts w:ascii="Calibri" w:hAnsi="Calibri"/>
          <w:sz w:val="24"/>
          <w:szCs w:val="24"/>
        </w:rPr>
      </w:pPr>
      <w:r>
        <w:rPr>
          <w:rFonts w:ascii="Calibri" w:hAnsi="Calibri"/>
          <w:spacing w:val="-1"/>
          <w:sz w:val="24"/>
          <w:szCs w:val="24"/>
        </w:rPr>
        <w:t>N</w:t>
      </w:r>
      <w:r>
        <w:rPr>
          <w:rFonts w:ascii="Calibri" w:hAnsi="Calibri"/>
          <w:sz w:val="24"/>
          <w:szCs w:val="24"/>
        </w:rPr>
        <w:t>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53"/>
          <w:sz w:val="24"/>
          <w:szCs w:val="24"/>
        </w:rPr>
        <w:t xml:space="preserve"> </w:t>
      </w:r>
      <w:r>
        <w:rPr>
          <w:rFonts w:ascii="Calibri" w:hAnsi="Calibri"/>
          <w:spacing w:val="-1"/>
          <w:sz w:val="24"/>
          <w:szCs w:val="24"/>
        </w:rPr>
        <w:t>e</w:t>
      </w:r>
      <w:r>
        <w:rPr>
          <w:rFonts w:ascii="Calibri" w:hAnsi="Calibri"/>
          <w:sz w:val="24"/>
          <w:szCs w:val="24"/>
        </w:rPr>
        <w:t>ntiti</w:t>
      </w:r>
      <w:r>
        <w:rPr>
          <w:rFonts w:ascii="Calibri" w:hAnsi="Calibri"/>
          <w:spacing w:val="-1"/>
          <w:sz w:val="24"/>
          <w:szCs w:val="24"/>
        </w:rPr>
        <w:t>e</w:t>
      </w:r>
      <w:r>
        <w:rPr>
          <w:rFonts w:ascii="Calibri" w:hAnsi="Calibri"/>
          <w:sz w:val="24"/>
          <w:szCs w:val="24"/>
        </w:rPr>
        <w:t>s</w:t>
      </w:r>
      <w:r>
        <w:rPr>
          <w:rFonts w:ascii="Calibri" w:hAnsi="Calibri"/>
          <w:spacing w:val="52"/>
          <w:sz w:val="24"/>
          <w:szCs w:val="24"/>
        </w:rPr>
        <w:t xml:space="preserve"> </w:t>
      </w:r>
      <w:r>
        <w:rPr>
          <w:rFonts w:ascii="Calibri" w:hAnsi="Calibri"/>
          <w:sz w:val="24"/>
          <w:szCs w:val="24"/>
        </w:rPr>
        <w:t>whi</w:t>
      </w:r>
      <w:r>
        <w:rPr>
          <w:rFonts w:ascii="Calibri" w:hAnsi="Calibri"/>
          <w:spacing w:val="-1"/>
          <w:sz w:val="24"/>
          <w:szCs w:val="24"/>
        </w:rPr>
        <w:t>c</w:t>
      </w:r>
      <w:r>
        <w:rPr>
          <w:rFonts w:ascii="Calibri" w:hAnsi="Calibri"/>
          <w:sz w:val="24"/>
          <w:szCs w:val="24"/>
        </w:rPr>
        <w:t>h</w:t>
      </w:r>
      <w:r>
        <w:rPr>
          <w:rFonts w:ascii="Calibri" w:hAnsi="Calibri"/>
          <w:spacing w:val="54"/>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w:t>
      </w:r>
      <w:r>
        <w:rPr>
          <w:rFonts w:ascii="Calibri" w:hAnsi="Calibri"/>
          <w:spacing w:val="50"/>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w:t>
      </w:r>
      <w:r>
        <w:rPr>
          <w:rFonts w:ascii="Calibri" w:hAnsi="Calibri"/>
          <w:spacing w:val="50"/>
          <w:sz w:val="24"/>
          <w:szCs w:val="24"/>
        </w:rPr>
        <w:t xml:space="preserve"> </w:t>
      </w:r>
      <w:r>
        <w:rPr>
          <w:rFonts w:ascii="Calibri" w:hAnsi="Calibri"/>
          <w:sz w:val="24"/>
          <w:szCs w:val="24"/>
        </w:rPr>
        <w:t>funds</w:t>
      </w:r>
      <w:r>
        <w:rPr>
          <w:rFonts w:ascii="Calibri" w:hAnsi="Calibri"/>
          <w:spacing w:val="50"/>
          <w:sz w:val="24"/>
          <w:szCs w:val="24"/>
        </w:rPr>
        <w:t xml:space="preserve"> </w:t>
      </w:r>
      <w:r>
        <w:rPr>
          <w:rFonts w:ascii="Calibri" w:hAnsi="Calibri"/>
          <w:sz w:val="24"/>
          <w:szCs w:val="24"/>
        </w:rPr>
        <w:t>f</w:t>
      </w:r>
      <w:r>
        <w:rPr>
          <w:rFonts w:ascii="Calibri" w:hAnsi="Calibri"/>
          <w:spacing w:val="-2"/>
          <w:sz w:val="24"/>
          <w:szCs w:val="24"/>
        </w:rPr>
        <w:t>r</w:t>
      </w:r>
      <w:r>
        <w:rPr>
          <w:rFonts w:ascii="Calibri" w:hAnsi="Calibri"/>
          <w:sz w:val="24"/>
          <w:szCs w:val="24"/>
        </w:rPr>
        <w:t>om</w:t>
      </w:r>
      <w:r>
        <w:rPr>
          <w:rFonts w:ascii="Calibri" w:hAnsi="Calibri"/>
          <w:spacing w:val="50"/>
          <w:sz w:val="24"/>
          <w:szCs w:val="24"/>
        </w:rPr>
        <w:t xml:space="preserve"> </w:t>
      </w:r>
      <w:r>
        <w:rPr>
          <w:rFonts w:ascii="Calibri" w:hAnsi="Calibri"/>
          <w:spacing w:val="-1"/>
          <w:sz w:val="24"/>
          <w:szCs w:val="24"/>
        </w:rPr>
        <w:t>a</w:t>
      </w:r>
      <w:r>
        <w:rPr>
          <w:rFonts w:ascii="Calibri" w:hAnsi="Calibri"/>
          <w:sz w:val="24"/>
          <w:szCs w:val="24"/>
        </w:rPr>
        <w:t>ny</w:t>
      </w:r>
      <w:r>
        <w:rPr>
          <w:rFonts w:ascii="Calibri" w:hAnsi="Calibri"/>
          <w:spacing w:val="42"/>
          <w:sz w:val="24"/>
          <w:szCs w:val="24"/>
        </w:rPr>
        <w:t xml:space="preserve"> </w:t>
      </w:r>
      <w:r>
        <w:rPr>
          <w:rFonts w:ascii="Calibri" w:hAnsi="Calibri"/>
          <w:sz w:val="24"/>
          <w:szCs w:val="24"/>
        </w:rPr>
        <w:t>sour</w:t>
      </w:r>
      <w:r>
        <w:rPr>
          <w:rFonts w:ascii="Calibri" w:hAnsi="Calibri"/>
          <w:spacing w:val="-2"/>
          <w:sz w:val="24"/>
          <w:szCs w:val="24"/>
        </w:rPr>
        <w:t>c</w:t>
      </w:r>
      <w:r>
        <w:rPr>
          <w:rFonts w:ascii="Calibri" w:hAnsi="Calibri"/>
          <w:sz w:val="24"/>
          <w:szCs w:val="24"/>
        </w:rPr>
        <w:t>e</w:t>
      </w:r>
      <w:r>
        <w:rPr>
          <w:rFonts w:ascii="Calibri" w:hAnsi="Calibri"/>
          <w:spacing w:val="49"/>
          <w:sz w:val="24"/>
          <w:szCs w:val="24"/>
        </w:rPr>
        <w:t xml:space="preserve"> </w:t>
      </w:r>
      <w:r>
        <w:rPr>
          <w:rFonts w:ascii="Calibri" w:hAnsi="Calibri"/>
          <w:sz w:val="24"/>
          <w:szCs w:val="24"/>
        </w:rPr>
        <w:t>(</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50"/>
          <w:sz w:val="24"/>
          <w:szCs w:val="24"/>
        </w:rPr>
        <w:t xml:space="preserve"> </w:t>
      </w:r>
      <w:r>
        <w:rPr>
          <w:rFonts w:ascii="Calibri" w:hAnsi="Calibri"/>
          <w:sz w:val="24"/>
          <w:szCs w:val="24"/>
        </w:rPr>
        <w:t>Stat</w:t>
      </w:r>
      <w:r>
        <w:rPr>
          <w:rFonts w:ascii="Calibri" w:hAnsi="Calibri"/>
          <w:spacing w:val="-1"/>
          <w:sz w:val="24"/>
          <w:szCs w:val="24"/>
        </w:rPr>
        <w:t>e</w:t>
      </w:r>
      <w:r>
        <w:rPr>
          <w:rFonts w:ascii="Calibri" w:hAnsi="Calibri"/>
          <w:sz w:val="24"/>
          <w:szCs w:val="24"/>
        </w:rPr>
        <w:t>,</w:t>
      </w:r>
      <w:r>
        <w:rPr>
          <w:rFonts w:ascii="Calibri" w:hAnsi="Calibri"/>
          <w:spacing w:val="50"/>
          <w:sz w:val="24"/>
          <w:szCs w:val="24"/>
        </w:rPr>
        <w:t xml:space="preserve"> </w:t>
      </w:r>
      <w:r>
        <w:rPr>
          <w:rFonts w:ascii="Calibri" w:hAnsi="Calibri"/>
          <w:sz w:val="24"/>
          <w:szCs w:val="24"/>
        </w:rPr>
        <w:t>Count</w:t>
      </w:r>
      <w:r>
        <w:rPr>
          <w:rFonts w:ascii="Calibri" w:hAnsi="Calibri"/>
          <w:spacing w:val="-7"/>
          <w:sz w:val="24"/>
          <w:szCs w:val="24"/>
        </w:rPr>
        <w:t>y</w:t>
      </w:r>
      <w:r>
        <w:rPr>
          <w:rFonts w:ascii="Calibri" w:hAnsi="Calibri"/>
          <w:sz w:val="24"/>
          <w:szCs w:val="24"/>
        </w:rPr>
        <w:t>,</w:t>
      </w:r>
      <w:r>
        <w:rPr>
          <w:rFonts w:ascii="Calibri" w:hAnsi="Calibri"/>
          <w:spacing w:val="50"/>
          <w:sz w:val="24"/>
          <w:szCs w:val="24"/>
        </w:rPr>
        <w:t xml:space="preserve"> </w:t>
      </w:r>
      <w:r>
        <w:rPr>
          <w:rFonts w:ascii="Calibri" w:hAnsi="Calibri"/>
          <w:spacing w:val="-1"/>
          <w:sz w:val="24"/>
          <w:szCs w:val="24"/>
        </w:rPr>
        <w:t>e</w:t>
      </w:r>
      <w:r>
        <w:rPr>
          <w:rFonts w:ascii="Calibri" w:hAnsi="Calibri"/>
          <w:sz w:val="24"/>
          <w:szCs w:val="24"/>
        </w:rPr>
        <w:t>tc</w:t>
      </w:r>
      <w:r>
        <w:rPr>
          <w:rFonts w:ascii="Calibri" w:hAnsi="Calibri"/>
          <w:spacing w:val="1"/>
          <w:sz w:val="24"/>
          <w:szCs w:val="24"/>
        </w:rPr>
        <w:t>.</w:t>
      </w:r>
      <w:r>
        <w:rPr>
          <w:rFonts w:ascii="Calibri" w:hAnsi="Calibri"/>
          <w:sz w:val="24"/>
          <w:szCs w:val="24"/>
        </w:rPr>
        <w:t>) throu</w:t>
      </w:r>
      <w:r>
        <w:rPr>
          <w:rFonts w:ascii="Calibri" w:hAnsi="Calibri"/>
          <w:spacing w:val="-3"/>
          <w:sz w:val="24"/>
          <w:szCs w:val="24"/>
        </w:rPr>
        <w:t>g</w:t>
      </w:r>
      <w:r>
        <w:rPr>
          <w:rFonts w:ascii="Calibri" w:hAnsi="Calibri"/>
          <w:sz w:val="24"/>
          <w:szCs w:val="24"/>
        </w:rPr>
        <w:t>h the County</w:t>
      </w:r>
      <w:r>
        <w:rPr>
          <w:rFonts w:ascii="Calibri" w:hAnsi="Calibri"/>
          <w:spacing w:val="-7"/>
          <w:sz w:val="24"/>
          <w:szCs w:val="24"/>
        </w:rPr>
        <w:t xml:space="preserve"> </w:t>
      </w:r>
      <w:r>
        <w:rPr>
          <w:rFonts w:ascii="Calibri" w:hAnsi="Calibri"/>
          <w:sz w:val="24"/>
          <w:szCs w:val="24"/>
        </w:rPr>
        <w:t xml:space="preserve">in </w:t>
      </w:r>
      <w:r>
        <w:rPr>
          <w:rFonts w:ascii="Calibri" w:hAnsi="Calibri"/>
          <w:spacing w:val="-1"/>
          <w:sz w:val="24"/>
          <w:szCs w:val="24"/>
        </w:rPr>
        <w:t>a</w:t>
      </w:r>
      <w:r>
        <w:rPr>
          <w:rFonts w:ascii="Calibri" w:hAnsi="Calibri"/>
          <w:sz w:val="24"/>
          <w:szCs w:val="24"/>
        </w:rPr>
        <w:t xml:space="preserve">n </w:t>
      </w:r>
      <w:r>
        <w:rPr>
          <w:rFonts w:ascii="Calibri" w:hAnsi="Calibri"/>
          <w:spacing w:val="-1"/>
          <w:sz w:val="24"/>
          <w:szCs w:val="24"/>
        </w:rPr>
        <w:t>a</w:t>
      </w:r>
      <w:r>
        <w:rPr>
          <w:rFonts w:ascii="Calibri" w:hAnsi="Calibri"/>
          <w:sz w:val="24"/>
          <w:szCs w:val="24"/>
        </w:rPr>
        <w:t>mount o</w:t>
      </w:r>
      <w:r>
        <w:rPr>
          <w:rFonts w:ascii="Calibri" w:hAnsi="Calibri"/>
          <w:spacing w:val="-1"/>
          <w:sz w:val="24"/>
          <w:szCs w:val="24"/>
        </w:rPr>
        <w:t>f</w:t>
      </w:r>
      <w:r>
        <w:rPr>
          <w:rFonts w:ascii="Calibri" w:hAnsi="Calibri"/>
          <w:sz w:val="24"/>
          <w:szCs w:val="24"/>
        </w:rPr>
        <w:t>:</w:t>
      </w:r>
    </w:p>
    <w:p w14:paraId="20A11605" w14:textId="77777777" w:rsidR="00F35FE4" w:rsidRDefault="00F35FE4" w:rsidP="00F35FE4">
      <w:pPr>
        <w:widowControl w:val="0"/>
        <w:autoSpaceDE w:val="0"/>
        <w:autoSpaceDN w:val="0"/>
        <w:adjustRightInd w:val="0"/>
        <w:spacing w:before="4" w:line="280" w:lineRule="exact"/>
        <w:rPr>
          <w:rFonts w:ascii="Calibri" w:hAnsi="Calibri"/>
          <w:sz w:val="24"/>
          <w:szCs w:val="24"/>
        </w:rPr>
      </w:pPr>
    </w:p>
    <w:p w14:paraId="5ED6934F" w14:textId="77777777" w:rsidR="00F35FE4" w:rsidRDefault="00F35FE4" w:rsidP="000C0EE8">
      <w:pPr>
        <w:widowControl w:val="0"/>
        <w:numPr>
          <w:ilvl w:val="2"/>
          <w:numId w:val="34"/>
        </w:numPr>
        <w:autoSpaceDE w:val="0"/>
        <w:autoSpaceDN w:val="0"/>
        <w:adjustRightInd w:val="0"/>
        <w:spacing w:line="244" w:lineRule="auto"/>
        <w:ind w:left="2160" w:right="103" w:hanging="720"/>
        <w:jc w:val="both"/>
        <w:rPr>
          <w:rFonts w:ascii="Calibri" w:hAnsi="Calibri"/>
          <w:sz w:val="24"/>
          <w:szCs w:val="24"/>
        </w:rPr>
      </w:pPr>
      <w:r>
        <w:rPr>
          <w:rFonts w:ascii="Calibri" w:hAnsi="Calibri"/>
          <w:sz w:val="24"/>
          <w:szCs w:val="24"/>
        </w:rPr>
        <w:t>$100,000</w:t>
      </w:r>
      <w:r>
        <w:rPr>
          <w:rFonts w:ascii="Calibri" w:hAnsi="Calibri"/>
          <w:spacing w:val="59"/>
          <w:sz w:val="24"/>
          <w:szCs w:val="24"/>
        </w:rPr>
        <w:t xml:space="preserve"> </w:t>
      </w:r>
      <w:r>
        <w:rPr>
          <w:rFonts w:ascii="Calibri" w:hAnsi="Calibri"/>
          <w:sz w:val="24"/>
          <w:szCs w:val="24"/>
        </w:rPr>
        <w:t>or</w:t>
      </w:r>
      <w:r>
        <w:rPr>
          <w:rFonts w:ascii="Calibri" w:hAnsi="Calibri"/>
          <w:spacing w:val="59"/>
          <w:sz w:val="24"/>
          <w:szCs w:val="24"/>
        </w:rPr>
        <w:t xml:space="preserve"> </w:t>
      </w:r>
      <w:r>
        <w:rPr>
          <w:rFonts w:ascii="Calibri" w:hAnsi="Calibri"/>
          <w:sz w:val="24"/>
          <w:szCs w:val="24"/>
        </w:rPr>
        <w:t>more</w:t>
      </w:r>
      <w:r>
        <w:rPr>
          <w:rFonts w:ascii="Calibri" w:hAnsi="Calibri"/>
          <w:spacing w:val="58"/>
          <w:sz w:val="24"/>
          <w:szCs w:val="24"/>
        </w:rPr>
        <w:t xml:space="preserve"> </w:t>
      </w:r>
      <w:r>
        <w:rPr>
          <w:rFonts w:ascii="Calibri" w:hAnsi="Calibri"/>
          <w:sz w:val="24"/>
          <w:szCs w:val="24"/>
        </w:rPr>
        <w:t>must h</w:t>
      </w:r>
      <w:r>
        <w:rPr>
          <w:rFonts w:ascii="Calibri" w:hAnsi="Calibri"/>
          <w:spacing w:val="-1"/>
          <w:sz w:val="24"/>
          <w:szCs w:val="24"/>
        </w:rPr>
        <w:t>a</w:t>
      </w:r>
      <w:r>
        <w:rPr>
          <w:rFonts w:ascii="Calibri" w:hAnsi="Calibri"/>
          <w:sz w:val="24"/>
          <w:szCs w:val="24"/>
        </w:rPr>
        <w:t>ve</w:t>
      </w:r>
      <w:r>
        <w:rPr>
          <w:rFonts w:ascii="Calibri" w:hAnsi="Calibri"/>
          <w:spacing w:val="58"/>
          <w:sz w:val="24"/>
          <w:szCs w:val="24"/>
        </w:rPr>
        <w:t xml:space="preserve"> </w:t>
      </w:r>
      <w:r>
        <w:rPr>
          <w:rFonts w:ascii="Calibri" w:hAnsi="Calibri"/>
          <w:sz w:val="24"/>
          <w:szCs w:val="24"/>
        </w:rPr>
        <w:t>a</w:t>
      </w:r>
      <w:r>
        <w:rPr>
          <w:rFonts w:ascii="Calibri" w:hAnsi="Calibri"/>
          <w:spacing w:val="58"/>
          <w:sz w:val="24"/>
          <w:szCs w:val="24"/>
        </w:rPr>
        <w:t xml:space="preserve"> </w:t>
      </w:r>
      <w:r>
        <w:rPr>
          <w:rFonts w:ascii="Calibri" w:hAnsi="Calibri"/>
          <w:sz w:val="24"/>
          <w:szCs w:val="24"/>
        </w:rPr>
        <w:t>fin</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ial</w:t>
      </w:r>
      <w:r>
        <w:rPr>
          <w:rFonts w:ascii="Calibri" w:hAnsi="Calibri"/>
          <w:spacing w:val="59"/>
          <w:sz w:val="24"/>
          <w:szCs w:val="24"/>
        </w:rPr>
        <w:t xml:space="preserve"> </w:t>
      </w:r>
      <w:r>
        <w:rPr>
          <w:rFonts w:ascii="Calibri" w:hAnsi="Calibri"/>
          <w:spacing w:val="-1"/>
          <w:sz w:val="24"/>
          <w:szCs w:val="24"/>
        </w:rPr>
        <w:t>a</w:t>
      </w:r>
      <w:r>
        <w:rPr>
          <w:rFonts w:ascii="Calibri" w:hAnsi="Calibri"/>
          <w:sz w:val="24"/>
          <w:szCs w:val="24"/>
        </w:rPr>
        <w:t xml:space="preserve">udit in </w:t>
      </w:r>
      <w:r>
        <w:rPr>
          <w:rFonts w:ascii="Calibri" w:hAnsi="Calibri"/>
          <w:spacing w:val="2"/>
          <w:sz w:val="24"/>
          <w:szCs w:val="24"/>
        </w:rPr>
        <w:t>a</w:t>
      </w:r>
      <w:r>
        <w:rPr>
          <w:rFonts w:ascii="Calibri" w:hAnsi="Calibri"/>
          <w:spacing w:val="-1"/>
          <w:sz w:val="24"/>
          <w:szCs w:val="24"/>
        </w:rPr>
        <w:t>cc</w:t>
      </w:r>
      <w:r>
        <w:rPr>
          <w:rFonts w:ascii="Calibri" w:hAnsi="Calibri"/>
          <w:sz w:val="24"/>
          <w:szCs w:val="24"/>
        </w:rPr>
        <w:t>ord</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58"/>
          <w:sz w:val="24"/>
          <w:szCs w:val="24"/>
        </w:rPr>
        <w:t xml:space="preserve"> </w:t>
      </w:r>
      <w:r>
        <w:rPr>
          <w:rFonts w:ascii="Calibri" w:hAnsi="Calibri"/>
          <w:sz w:val="24"/>
          <w:szCs w:val="24"/>
        </w:rPr>
        <w:t>with the</w:t>
      </w:r>
      <w:r>
        <w:rPr>
          <w:rFonts w:ascii="Calibri" w:hAnsi="Calibri"/>
          <w:spacing w:val="59"/>
          <w:sz w:val="24"/>
          <w:szCs w:val="24"/>
        </w:rPr>
        <w:t xml:space="preserve"> </w:t>
      </w:r>
      <w:r>
        <w:rPr>
          <w:rFonts w:ascii="Calibri" w:hAnsi="Calibri"/>
          <w:sz w:val="24"/>
          <w:szCs w:val="24"/>
        </w:rPr>
        <w:t>U.S.</w:t>
      </w:r>
      <w:r>
        <w:rPr>
          <w:rFonts w:ascii="Calibri" w:hAnsi="Calibri"/>
          <w:spacing w:val="57"/>
          <w:sz w:val="24"/>
          <w:szCs w:val="24"/>
        </w:rPr>
        <w:t xml:space="preserve"> </w:t>
      </w:r>
      <w:r>
        <w:rPr>
          <w:rFonts w:ascii="Calibri" w:hAnsi="Calibri"/>
          <w:sz w:val="24"/>
          <w:szCs w:val="24"/>
        </w:rPr>
        <w:t>Comptroll</w:t>
      </w:r>
      <w:r>
        <w:rPr>
          <w:rFonts w:ascii="Calibri" w:hAnsi="Calibri"/>
          <w:spacing w:val="-1"/>
          <w:sz w:val="24"/>
          <w:szCs w:val="24"/>
        </w:rPr>
        <w:t>e</w:t>
      </w:r>
      <w:r>
        <w:rPr>
          <w:rFonts w:ascii="Calibri" w:hAnsi="Calibri"/>
          <w:sz w:val="24"/>
          <w:szCs w:val="24"/>
        </w:rPr>
        <w:t>r G</w:t>
      </w:r>
      <w:r>
        <w:rPr>
          <w:rFonts w:ascii="Calibri" w:hAnsi="Calibri"/>
          <w:spacing w:val="-2"/>
          <w:sz w:val="24"/>
          <w:szCs w:val="24"/>
        </w:rPr>
        <w:t>e</w:t>
      </w:r>
      <w:r>
        <w:rPr>
          <w:rFonts w:ascii="Calibri" w:hAnsi="Calibri"/>
          <w:sz w:val="24"/>
          <w:szCs w:val="24"/>
        </w:rPr>
        <w:t>n</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l’s Generally Accepted Gov</w:t>
      </w:r>
      <w:r>
        <w:rPr>
          <w:rFonts w:ascii="Calibri" w:hAnsi="Calibri"/>
          <w:spacing w:val="-2"/>
          <w:sz w:val="24"/>
          <w:szCs w:val="24"/>
        </w:rPr>
        <w:t>e</w:t>
      </w:r>
      <w:r>
        <w:rPr>
          <w:rFonts w:ascii="Calibri" w:hAnsi="Calibri"/>
          <w:sz w:val="24"/>
          <w:szCs w:val="24"/>
        </w:rPr>
        <w:t>rnm</w:t>
      </w:r>
      <w:r>
        <w:rPr>
          <w:rFonts w:ascii="Calibri" w:hAnsi="Calibri"/>
          <w:spacing w:val="-2"/>
          <w:sz w:val="24"/>
          <w:szCs w:val="24"/>
        </w:rPr>
        <w:t>e</w:t>
      </w:r>
      <w:r>
        <w:rPr>
          <w:rFonts w:ascii="Calibri" w:hAnsi="Calibri"/>
          <w:sz w:val="24"/>
          <w:szCs w:val="24"/>
        </w:rPr>
        <w:t>nt Auditing</w:t>
      </w:r>
      <w:r>
        <w:rPr>
          <w:rFonts w:ascii="Calibri" w:hAnsi="Calibri"/>
          <w:spacing w:val="-2"/>
          <w:sz w:val="24"/>
          <w:szCs w:val="24"/>
        </w:rPr>
        <w:t xml:space="preserve"> </w:t>
      </w:r>
      <w:r>
        <w:rPr>
          <w:rFonts w:ascii="Calibri" w:hAnsi="Calibri"/>
          <w:sz w:val="24"/>
          <w:szCs w:val="24"/>
        </w:rPr>
        <w:t>Stand</w:t>
      </w:r>
      <w:r>
        <w:rPr>
          <w:rFonts w:ascii="Calibri" w:hAnsi="Calibri"/>
          <w:spacing w:val="-2"/>
          <w:sz w:val="24"/>
          <w:szCs w:val="24"/>
        </w:rPr>
        <w:t>a</w:t>
      </w:r>
      <w:r>
        <w:rPr>
          <w:rFonts w:ascii="Calibri" w:hAnsi="Calibri"/>
          <w:sz w:val="24"/>
          <w:szCs w:val="24"/>
        </w:rPr>
        <w:t>rds (GAGAS)</w:t>
      </w:r>
      <w:r>
        <w:rPr>
          <w:rFonts w:ascii="Calibri" w:hAnsi="Calibri"/>
          <w:spacing w:val="1"/>
          <w:sz w:val="24"/>
          <w:szCs w:val="24"/>
        </w:rPr>
        <w:t xml:space="preserve"> </w:t>
      </w:r>
      <w:r>
        <w:rPr>
          <w:rFonts w:ascii="Calibri" w:hAnsi="Calibri"/>
          <w:spacing w:val="-1"/>
          <w:sz w:val="24"/>
          <w:szCs w:val="24"/>
        </w:rPr>
        <w:t>c</w:t>
      </w:r>
      <w:r>
        <w:rPr>
          <w:rFonts w:ascii="Calibri" w:hAnsi="Calibri"/>
          <w:sz w:val="24"/>
          <w:szCs w:val="24"/>
        </w:rPr>
        <w:t>ov</w:t>
      </w:r>
      <w:r>
        <w:rPr>
          <w:rFonts w:ascii="Calibri" w:hAnsi="Calibri"/>
          <w:spacing w:val="-1"/>
          <w:sz w:val="24"/>
          <w:szCs w:val="24"/>
        </w:rPr>
        <w:t>e</w:t>
      </w:r>
      <w:r>
        <w:rPr>
          <w:rFonts w:ascii="Calibri" w:hAnsi="Calibri"/>
          <w:sz w:val="24"/>
          <w:szCs w:val="24"/>
        </w:rPr>
        <w:t>ring</w:t>
      </w:r>
      <w:r>
        <w:rPr>
          <w:rFonts w:ascii="Calibri" w:hAnsi="Calibri"/>
          <w:spacing w:val="-3"/>
          <w:sz w:val="24"/>
          <w:szCs w:val="24"/>
        </w:rPr>
        <w:t xml:space="preserve"> </w:t>
      </w:r>
      <w:r>
        <w:rPr>
          <w:rFonts w:ascii="Calibri" w:hAnsi="Calibri"/>
          <w:spacing w:val="-1"/>
          <w:sz w:val="24"/>
          <w:szCs w:val="24"/>
        </w:rPr>
        <w:t>a</w:t>
      </w:r>
      <w:r>
        <w:rPr>
          <w:rFonts w:ascii="Calibri" w:hAnsi="Calibri"/>
          <w:sz w:val="24"/>
          <w:szCs w:val="24"/>
        </w:rPr>
        <w:t>ll County</w:t>
      </w:r>
      <w:r>
        <w:rPr>
          <w:rFonts w:ascii="Calibri" w:hAnsi="Calibri"/>
          <w:spacing w:val="-7"/>
          <w:sz w:val="24"/>
          <w:szCs w:val="24"/>
        </w:rPr>
        <w:t xml:space="preserve"> </w:t>
      </w:r>
      <w:r>
        <w:rPr>
          <w:rFonts w:ascii="Calibri" w:hAnsi="Calibri"/>
          <w:sz w:val="24"/>
          <w:szCs w:val="24"/>
        </w:rPr>
        <w:t>pro</w:t>
      </w:r>
      <w:r>
        <w:rPr>
          <w:rFonts w:ascii="Calibri" w:hAnsi="Calibri"/>
          <w:spacing w:val="-4"/>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ms.</w:t>
      </w:r>
    </w:p>
    <w:p w14:paraId="68DE2134" w14:textId="77777777" w:rsidR="00F35FE4" w:rsidRDefault="00F35FE4" w:rsidP="00F35FE4">
      <w:pPr>
        <w:widowControl w:val="0"/>
        <w:autoSpaceDE w:val="0"/>
        <w:autoSpaceDN w:val="0"/>
        <w:adjustRightInd w:val="0"/>
        <w:spacing w:before="4" w:line="280" w:lineRule="exact"/>
        <w:jc w:val="both"/>
        <w:rPr>
          <w:rFonts w:ascii="Calibri" w:hAnsi="Calibri"/>
          <w:sz w:val="24"/>
          <w:szCs w:val="24"/>
        </w:rPr>
      </w:pPr>
    </w:p>
    <w:p w14:paraId="2CACAA20" w14:textId="77777777" w:rsidR="00F35FE4" w:rsidRDefault="00F35FE4" w:rsidP="000C0EE8">
      <w:pPr>
        <w:widowControl w:val="0"/>
        <w:numPr>
          <w:ilvl w:val="2"/>
          <w:numId w:val="34"/>
        </w:numPr>
        <w:autoSpaceDE w:val="0"/>
        <w:autoSpaceDN w:val="0"/>
        <w:adjustRightInd w:val="0"/>
        <w:spacing w:line="244" w:lineRule="auto"/>
        <w:ind w:left="2160" w:right="103" w:hanging="720"/>
        <w:jc w:val="both"/>
        <w:rPr>
          <w:rFonts w:ascii="Calibri" w:hAnsi="Calibri"/>
          <w:sz w:val="24"/>
          <w:szCs w:val="24"/>
        </w:rPr>
      </w:pPr>
      <w:r>
        <w:rPr>
          <w:rFonts w:ascii="Calibri" w:hAnsi="Calibri"/>
          <w:sz w:val="24"/>
          <w:szCs w:val="24"/>
        </w:rPr>
        <w:t>Less than $100,000 are exempt from these audit requirements except as otherwise noted in the contract.</w:t>
      </w:r>
    </w:p>
    <w:p w14:paraId="7707461E" w14:textId="77777777" w:rsidR="00F35FE4" w:rsidRDefault="00F35FE4" w:rsidP="00F35FE4">
      <w:pPr>
        <w:widowControl w:val="0"/>
        <w:autoSpaceDE w:val="0"/>
        <w:autoSpaceDN w:val="0"/>
        <w:adjustRightInd w:val="0"/>
        <w:spacing w:before="4" w:line="280" w:lineRule="exact"/>
        <w:jc w:val="both"/>
        <w:rPr>
          <w:rFonts w:ascii="Calibri" w:hAnsi="Calibri"/>
          <w:sz w:val="24"/>
          <w:szCs w:val="24"/>
        </w:rPr>
      </w:pPr>
    </w:p>
    <w:p w14:paraId="166A930A" w14:textId="2EA622E3" w:rsidR="00F35FE4" w:rsidRDefault="00F35FE4" w:rsidP="00E35F3A">
      <w:pPr>
        <w:widowControl w:val="0"/>
        <w:autoSpaceDE w:val="0"/>
        <w:autoSpaceDN w:val="0"/>
        <w:adjustRightInd w:val="0"/>
        <w:spacing w:after="120" w:line="244" w:lineRule="auto"/>
        <w:ind w:left="2250" w:right="102"/>
        <w:jc w:val="both"/>
        <w:rPr>
          <w:rFonts w:ascii="Calibri" w:hAnsi="Calibri"/>
          <w:sz w:val="24"/>
          <w:szCs w:val="24"/>
        </w:rPr>
      </w:pPr>
      <w:r>
        <w:rPr>
          <w:rFonts w:ascii="Calibri" w:hAnsi="Calibri"/>
          <w:sz w:val="24"/>
          <w:szCs w:val="24"/>
        </w:rPr>
        <w:t>No</w:t>
      </w:r>
      <w:r>
        <w:rPr>
          <w:rFonts w:ascii="Calibri" w:hAnsi="Calibri"/>
          <w:spacing w:val="-1"/>
          <w:sz w:val="24"/>
          <w:szCs w:val="24"/>
        </w:rPr>
        <w:t>n-</w:t>
      </w:r>
      <w:r>
        <w:rPr>
          <w:rFonts w:ascii="Calibri" w:hAnsi="Calibri"/>
          <w:sz w:val="24"/>
          <w:szCs w:val="24"/>
        </w:rPr>
        <w:t>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31"/>
          <w:sz w:val="24"/>
          <w:szCs w:val="24"/>
        </w:rPr>
        <w:t xml:space="preserve"> </w:t>
      </w:r>
      <w:r>
        <w:rPr>
          <w:rFonts w:ascii="Calibri" w:hAnsi="Calibri"/>
          <w:spacing w:val="-1"/>
          <w:sz w:val="24"/>
          <w:szCs w:val="24"/>
        </w:rPr>
        <w:t>e</w:t>
      </w:r>
      <w:r>
        <w:rPr>
          <w:rFonts w:ascii="Calibri" w:hAnsi="Calibri"/>
          <w:sz w:val="24"/>
          <w:szCs w:val="24"/>
        </w:rPr>
        <w:t>nti</w:t>
      </w:r>
      <w:r>
        <w:rPr>
          <w:rFonts w:ascii="Calibri" w:hAnsi="Calibri"/>
          <w:spacing w:val="1"/>
          <w:sz w:val="24"/>
          <w:szCs w:val="24"/>
        </w:rPr>
        <w:t>t</w:t>
      </w:r>
      <w:r>
        <w:rPr>
          <w:rFonts w:ascii="Calibri" w:hAnsi="Calibri"/>
          <w:sz w:val="24"/>
          <w:szCs w:val="24"/>
        </w:rPr>
        <w:t>ies</w:t>
      </w:r>
      <w:r>
        <w:rPr>
          <w:rFonts w:ascii="Calibri" w:hAnsi="Calibri"/>
          <w:spacing w:val="30"/>
          <w:sz w:val="24"/>
          <w:szCs w:val="24"/>
        </w:rPr>
        <w:t xml:space="preserve"> </w:t>
      </w:r>
      <w:r>
        <w:rPr>
          <w:rFonts w:ascii="Calibri" w:hAnsi="Calibri"/>
          <w:sz w:val="24"/>
          <w:szCs w:val="24"/>
        </w:rPr>
        <w:t>that</w:t>
      </w:r>
      <w:r>
        <w:rPr>
          <w:rFonts w:ascii="Calibri" w:hAnsi="Calibri"/>
          <w:spacing w:val="30"/>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29"/>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30"/>
          <w:sz w:val="24"/>
          <w:szCs w:val="24"/>
        </w:rPr>
        <w:t xml:space="preserve"> </w:t>
      </w:r>
      <w:r>
        <w:rPr>
          <w:rFonts w:ascii="Calibri" w:hAnsi="Calibri"/>
          <w:sz w:val="24"/>
          <w:szCs w:val="24"/>
        </w:rPr>
        <w:t>to</w:t>
      </w:r>
      <w:r>
        <w:rPr>
          <w:rFonts w:ascii="Calibri" w:hAnsi="Calibri"/>
          <w:spacing w:val="32"/>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30"/>
          <w:sz w:val="24"/>
          <w:szCs w:val="24"/>
        </w:rPr>
        <w:t xml:space="preserve"> </w:t>
      </w:r>
      <w:r>
        <w:rPr>
          <w:rFonts w:ascii="Calibri" w:hAnsi="Calibri"/>
          <w:sz w:val="24"/>
          <w:szCs w:val="24"/>
        </w:rPr>
        <w:t>or</w:t>
      </w:r>
      <w:r>
        <w:rPr>
          <w:rFonts w:ascii="Calibri" w:hAnsi="Calibri"/>
          <w:spacing w:val="30"/>
          <w:sz w:val="24"/>
          <w:szCs w:val="24"/>
        </w:rPr>
        <w:t xml:space="preserve"> </w:t>
      </w:r>
      <w:r>
        <w:rPr>
          <w:rFonts w:ascii="Calibri" w:hAnsi="Calibri"/>
          <w:spacing w:val="-1"/>
          <w:sz w:val="24"/>
          <w:szCs w:val="24"/>
        </w:rPr>
        <w:t>c</w:t>
      </w:r>
      <w:r>
        <w:rPr>
          <w:rFonts w:ascii="Calibri" w:hAnsi="Calibri"/>
          <w:sz w:val="24"/>
          <w:szCs w:val="24"/>
        </w:rPr>
        <w:t>hoose</w:t>
      </w:r>
      <w:r>
        <w:rPr>
          <w:rFonts w:ascii="Calibri" w:hAnsi="Calibri"/>
          <w:spacing w:val="30"/>
          <w:sz w:val="24"/>
          <w:szCs w:val="24"/>
        </w:rPr>
        <w:t xml:space="preserve"> </w:t>
      </w:r>
      <w:r>
        <w:rPr>
          <w:rFonts w:ascii="Calibri" w:hAnsi="Calibri"/>
          <w:sz w:val="24"/>
          <w:szCs w:val="24"/>
        </w:rPr>
        <w:t>to</w:t>
      </w:r>
      <w:r>
        <w:rPr>
          <w:rFonts w:ascii="Calibri" w:hAnsi="Calibri"/>
          <w:spacing w:val="29"/>
          <w:sz w:val="24"/>
          <w:szCs w:val="24"/>
        </w:rPr>
        <w:t xml:space="preserve"> </w:t>
      </w:r>
      <w:r>
        <w:rPr>
          <w:rFonts w:ascii="Calibri" w:hAnsi="Calibri"/>
          <w:sz w:val="24"/>
          <w:szCs w:val="24"/>
        </w:rPr>
        <w:t>do</w:t>
      </w:r>
      <w:r>
        <w:rPr>
          <w:rFonts w:ascii="Calibri" w:hAnsi="Calibri"/>
          <w:spacing w:val="29"/>
          <w:sz w:val="24"/>
          <w:szCs w:val="24"/>
        </w:rPr>
        <w:t xml:space="preserve"> </w:t>
      </w:r>
      <w:r>
        <w:rPr>
          <w:rFonts w:ascii="Calibri" w:hAnsi="Calibri"/>
          <w:sz w:val="24"/>
          <w:szCs w:val="24"/>
        </w:rPr>
        <w:t>a</w:t>
      </w:r>
      <w:r>
        <w:rPr>
          <w:rFonts w:ascii="Calibri" w:hAnsi="Calibri"/>
          <w:spacing w:val="27"/>
          <w:sz w:val="24"/>
          <w:szCs w:val="24"/>
        </w:rPr>
        <w:t xml:space="preserve"> </w:t>
      </w:r>
      <w:r>
        <w:rPr>
          <w:rFonts w:ascii="Calibri" w:hAnsi="Calibri"/>
          <w:sz w:val="24"/>
          <w:szCs w:val="24"/>
        </w:rPr>
        <w:t>sin</w:t>
      </w:r>
      <w:r>
        <w:rPr>
          <w:rFonts w:ascii="Calibri" w:hAnsi="Calibri"/>
          <w:spacing w:val="-2"/>
          <w:sz w:val="24"/>
          <w:szCs w:val="24"/>
        </w:rPr>
        <w:t>g</w:t>
      </w:r>
      <w:r>
        <w:rPr>
          <w:rFonts w:ascii="Calibri" w:hAnsi="Calibri"/>
          <w:sz w:val="24"/>
          <w:szCs w:val="24"/>
        </w:rPr>
        <w:t>le</w:t>
      </w:r>
      <w:r>
        <w:rPr>
          <w:rFonts w:ascii="Calibri" w:hAnsi="Calibri"/>
          <w:spacing w:val="28"/>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30"/>
          <w:sz w:val="24"/>
          <w:szCs w:val="24"/>
        </w:rPr>
        <w:t xml:space="preserve"> </w:t>
      </w:r>
      <w:r>
        <w:rPr>
          <w:rFonts w:ascii="Calibri" w:hAnsi="Calibri"/>
          <w:sz w:val="24"/>
          <w:szCs w:val="24"/>
        </w:rPr>
        <w:t>in</w:t>
      </w:r>
      <w:r>
        <w:rPr>
          <w:rFonts w:ascii="Calibri" w:hAnsi="Calibri"/>
          <w:spacing w:val="29"/>
          <w:sz w:val="24"/>
          <w:szCs w:val="24"/>
        </w:rPr>
        <w:t xml:space="preserve">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27"/>
          <w:sz w:val="24"/>
          <w:szCs w:val="24"/>
        </w:rPr>
        <w:t xml:space="preserve"> </w:t>
      </w:r>
      <w:r>
        <w:rPr>
          <w:rFonts w:ascii="Calibri" w:hAnsi="Calibri"/>
          <w:sz w:val="24"/>
          <w:szCs w:val="24"/>
        </w:rPr>
        <w:t xml:space="preserve">with 2 CFR Subpart F, Audit Requirements </w:t>
      </w:r>
      <w:r>
        <w:rPr>
          <w:rFonts w:ascii="Calibri" w:hAnsi="Calibri"/>
          <w:spacing w:val="-1"/>
          <w:sz w:val="24"/>
          <w:szCs w:val="24"/>
        </w:rPr>
        <w:t>a</w:t>
      </w:r>
      <w:r>
        <w:rPr>
          <w:rFonts w:ascii="Calibri" w:hAnsi="Calibri"/>
          <w:sz w:val="24"/>
          <w:szCs w:val="24"/>
        </w:rPr>
        <w:t>re</w:t>
      </w:r>
      <w:r>
        <w:rPr>
          <w:rFonts w:ascii="Calibri" w:hAnsi="Calibri"/>
          <w:spacing w:val="19"/>
          <w:sz w:val="24"/>
          <w:szCs w:val="24"/>
        </w:rPr>
        <w:t xml:space="preserve"> </w:t>
      </w:r>
      <w:r>
        <w:rPr>
          <w:rFonts w:ascii="Calibri" w:hAnsi="Calibri"/>
          <w:sz w:val="24"/>
          <w:szCs w:val="24"/>
        </w:rPr>
        <w:t>not</w:t>
      </w:r>
      <w:r>
        <w:rPr>
          <w:rFonts w:ascii="Calibri" w:hAnsi="Calibri"/>
          <w:spacing w:val="22"/>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21"/>
          <w:sz w:val="24"/>
          <w:szCs w:val="24"/>
        </w:rPr>
        <w:t xml:space="preserve"> </w:t>
      </w:r>
      <w:r>
        <w:rPr>
          <w:rFonts w:ascii="Calibri" w:hAnsi="Calibri"/>
          <w:sz w:val="24"/>
          <w:szCs w:val="24"/>
        </w:rPr>
        <w:t>to</w:t>
      </w:r>
      <w:r>
        <w:rPr>
          <w:rFonts w:ascii="Calibri" w:hAnsi="Calibri"/>
          <w:spacing w:val="21"/>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20"/>
          <w:sz w:val="24"/>
          <w:szCs w:val="24"/>
        </w:rPr>
        <w:t xml:space="preserve"> </w:t>
      </w:r>
      <w:r>
        <w:rPr>
          <w:rFonts w:ascii="Calibri" w:hAnsi="Calibri"/>
          <w:sz w:val="24"/>
          <w:szCs w:val="24"/>
        </w:rPr>
        <w:t>a</w:t>
      </w:r>
      <w:r>
        <w:rPr>
          <w:rFonts w:ascii="Calibri" w:hAnsi="Calibri"/>
          <w:spacing w:val="20"/>
          <w:sz w:val="24"/>
          <w:szCs w:val="24"/>
        </w:rPr>
        <w:t xml:space="preserve"> </w:t>
      </w:r>
      <w:r>
        <w:rPr>
          <w:rFonts w:ascii="Calibri" w:hAnsi="Calibri"/>
          <w:sz w:val="24"/>
          <w:szCs w:val="24"/>
        </w:rPr>
        <w:t>fin</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ial</w:t>
      </w:r>
      <w:r>
        <w:rPr>
          <w:rFonts w:ascii="Calibri" w:hAnsi="Calibri"/>
          <w:spacing w:val="21"/>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22"/>
          <w:sz w:val="24"/>
          <w:szCs w:val="24"/>
        </w:rPr>
        <w:t xml:space="preserve"> </w:t>
      </w:r>
      <w:r>
        <w:rPr>
          <w:rFonts w:ascii="Calibri" w:hAnsi="Calibri"/>
          <w:sz w:val="24"/>
          <w:szCs w:val="24"/>
        </w:rPr>
        <w:t>in</w:t>
      </w:r>
      <w:r>
        <w:rPr>
          <w:rFonts w:ascii="Calibri" w:hAnsi="Calibri"/>
          <w:spacing w:val="21"/>
          <w:sz w:val="24"/>
          <w:szCs w:val="24"/>
        </w:rPr>
        <w:t xml:space="preserve"> </w:t>
      </w:r>
      <w:r>
        <w:rPr>
          <w:rFonts w:ascii="Calibri" w:hAnsi="Calibri"/>
          <w:sz w:val="24"/>
          <w:szCs w:val="24"/>
        </w:rPr>
        <w:t>the</w:t>
      </w:r>
      <w:r>
        <w:rPr>
          <w:rFonts w:ascii="Calibri" w:hAnsi="Calibri"/>
          <w:spacing w:val="20"/>
          <w:sz w:val="24"/>
          <w:szCs w:val="24"/>
        </w:rPr>
        <w:t xml:space="preserve"> </w:t>
      </w:r>
      <w:r>
        <w:rPr>
          <w:rFonts w:ascii="Calibri" w:hAnsi="Calibri"/>
          <w:sz w:val="24"/>
          <w:szCs w:val="24"/>
        </w:rPr>
        <w:t>s</w:t>
      </w:r>
      <w:r>
        <w:rPr>
          <w:rFonts w:ascii="Calibri" w:hAnsi="Calibri"/>
          <w:spacing w:val="-1"/>
          <w:sz w:val="24"/>
          <w:szCs w:val="24"/>
        </w:rPr>
        <w:t>a</w:t>
      </w:r>
      <w:r>
        <w:rPr>
          <w:rFonts w:ascii="Calibri" w:hAnsi="Calibri"/>
          <w:sz w:val="24"/>
          <w:szCs w:val="24"/>
        </w:rPr>
        <w:t>me</w:t>
      </w:r>
      <w:r>
        <w:rPr>
          <w:rFonts w:ascii="Calibri" w:hAnsi="Calibri"/>
          <w:spacing w:val="20"/>
          <w:sz w:val="24"/>
          <w:szCs w:val="24"/>
        </w:rPr>
        <w:t xml:space="preserve"> </w:t>
      </w:r>
      <w:r>
        <w:rPr>
          <w:rFonts w:ascii="Calibri" w:hAnsi="Calibri"/>
          <w:spacing w:val="-8"/>
          <w:sz w:val="24"/>
          <w:szCs w:val="24"/>
        </w:rPr>
        <w:t>y</w:t>
      </w:r>
      <w:r>
        <w:rPr>
          <w:rFonts w:ascii="Calibri" w:hAnsi="Calibri"/>
          <w:spacing w:val="-1"/>
          <w:sz w:val="24"/>
          <w:szCs w:val="24"/>
        </w:rPr>
        <w:t>ea</w:t>
      </w:r>
      <w:r>
        <w:rPr>
          <w:rFonts w:ascii="Calibri" w:hAnsi="Calibri"/>
          <w:sz w:val="24"/>
          <w:szCs w:val="24"/>
        </w:rPr>
        <w:t>r.</w:t>
      </w:r>
      <w:r>
        <w:rPr>
          <w:rFonts w:ascii="Calibri" w:hAnsi="Calibri"/>
          <w:spacing w:val="20"/>
          <w:sz w:val="24"/>
          <w:szCs w:val="24"/>
        </w:rPr>
        <w:t xml:space="preserve">  </w:t>
      </w:r>
      <w:r>
        <w:rPr>
          <w:rFonts w:ascii="Calibri" w:hAnsi="Calibri"/>
          <w:sz w:val="24"/>
          <w:szCs w:val="24"/>
        </w:rPr>
        <w:t>Ho</w:t>
      </w:r>
      <w:r>
        <w:rPr>
          <w:rFonts w:ascii="Calibri" w:hAnsi="Calibri"/>
          <w:spacing w:val="-1"/>
          <w:sz w:val="24"/>
          <w:szCs w:val="24"/>
        </w:rPr>
        <w:t>we</w:t>
      </w:r>
      <w:r>
        <w:rPr>
          <w:rFonts w:ascii="Calibri" w:hAnsi="Calibri"/>
          <w:sz w:val="24"/>
          <w:szCs w:val="24"/>
        </w:rPr>
        <w:t>v</w:t>
      </w:r>
      <w:r>
        <w:rPr>
          <w:rFonts w:ascii="Calibri" w:hAnsi="Calibri"/>
          <w:spacing w:val="-1"/>
          <w:sz w:val="24"/>
          <w:szCs w:val="24"/>
        </w:rPr>
        <w:t>e</w:t>
      </w:r>
      <w:r>
        <w:rPr>
          <w:rFonts w:ascii="Calibri" w:hAnsi="Calibri"/>
          <w:sz w:val="24"/>
          <w:szCs w:val="24"/>
        </w:rPr>
        <w:t>r, Non-F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43"/>
          <w:sz w:val="24"/>
          <w:szCs w:val="24"/>
        </w:rPr>
        <w:t xml:space="preserve"> </w:t>
      </w:r>
      <w:r>
        <w:rPr>
          <w:rFonts w:ascii="Calibri" w:hAnsi="Calibri"/>
          <w:spacing w:val="-1"/>
          <w:sz w:val="24"/>
          <w:szCs w:val="24"/>
        </w:rPr>
        <w:t>e</w:t>
      </w:r>
      <w:r>
        <w:rPr>
          <w:rFonts w:ascii="Calibri" w:hAnsi="Calibri"/>
          <w:sz w:val="24"/>
          <w:szCs w:val="24"/>
        </w:rPr>
        <w:t>ntiti</w:t>
      </w:r>
      <w:r>
        <w:rPr>
          <w:rFonts w:ascii="Calibri" w:hAnsi="Calibri"/>
          <w:spacing w:val="-1"/>
          <w:sz w:val="24"/>
          <w:szCs w:val="24"/>
        </w:rPr>
        <w:t>e</w:t>
      </w:r>
      <w:r>
        <w:rPr>
          <w:rFonts w:ascii="Calibri" w:hAnsi="Calibri"/>
          <w:sz w:val="24"/>
          <w:szCs w:val="24"/>
        </w:rPr>
        <w:t>s</w:t>
      </w:r>
      <w:r>
        <w:rPr>
          <w:rFonts w:ascii="Calibri" w:hAnsi="Calibri"/>
          <w:spacing w:val="43"/>
          <w:sz w:val="24"/>
          <w:szCs w:val="24"/>
        </w:rPr>
        <w:t xml:space="preserve"> </w:t>
      </w:r>
      <w:r>
        <w:rPr>
          <w:rFonts w:ascii="Calibri" w:hAnsi="Calibri"/>
          <w:sz w:val="24"/>
          <w:szCs w:val="24"/>
        </w:rPr>
        <w:t>that</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4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42"/>
          <w:sz w:val="24"/>
          <w:szCs w:val="24"/>
        </w:rPr>
        <w:t xml:space="preserve"> </w:t>
      </w:r>
      <w:r>
        <w:rPr>
          <w:rFonts w:ascii="Calibri" w:hAnsi="Calibri"/>
          <w:sz w:val="24"/>
          <w:szCs w:val="24"/>
        </w:rPr>
        <w:t>to</w:t>
      </w:r>
      <w:r>
        <w:rPr>
          <w:rFonts w:ascii="Calibri" w:hAnsi="Calibri"/>
          <w:spacing w:val="43"/>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42"/>
          <w:sz w:val="24"/>
          <w:szCs w:val="24"/>
        </w:rPr>
        <w:t xml:space="preserve"> </w:t>
      </w:r>
      <w:r>
        <w:rPr>
          <w:rFonts w:ascii="Calibri" w:hAnsi="Calibri"/>
          <w:sz w:val="24"/>
          <w:szCs w:val="24"/>
        </w:rPr>
        <w:t>a</w:t>
      </w:r>
      <w:r>
        <w:rPr>
          <w:rFonts w:ascii="Calibri" w:hAnsi="Calibri"/>
          <w:spacing w:val="42"/>
          <w:sz w:val="24"/>
          <w:szCs w:val="24"/>
        </w:rPr>
        <w:t xml:space="preserve"> </w:t>
      </w:r>
      <w:r>
        <w:rPr>
          <w:rFonts w:ascii="Calibri" w:hAnsi="Calibri"/>
          <w:sz w:val="24"/>
          <w:szCs w:val="24"/>
        </w:rPr>
        <w:t>fin</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ial</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43"/>
          <w:sz w:val="24"/>
          <w:szCs w:val="24"/>
        </w:rPr>
        <w:t xml:space="preserve"> </w:t>
      </w:r>
      <w:r>
        <w:rPr>
          <w:rFonts w:ascii="Calibri" w:hAnsi="Calibri"/>
          <w:sz w:val="24"/>
          <w:szCs w:val="24"/>
        </w:rPr>
        <w:t>may</w:t>
      </w:r>
      <w:r>
        <w:rPr>
          <w:rFonts w:ascii="Calibri" w:hAnsi="Calibri"/>
          <w:spacing w:val="38"/>
          <w:sz w:val="24"/>
          <w:szCs w:val="24"/>
        </w:rPr>
        <w:t xml:space="preserve"> </w:t>
      </w:r>
      <w:r>
        <w:rPr>
          <w:rFonts w:ascii="Calibri" w:hAnsi="Calibri"/>
          <w:spacing w:val="-1"/>
          <w:sz w:val="24"/>
          <w:szCs w:val="24"/>
        </w:rPr>
        <w:t>a</w:t>
      </w:r>
      <w:r>
        <w:rPr>
          <w:rFonts w:ascii="Calibri" w:hAnsi="Calibri"/>
          <w:sz w:val="24"/>
          <w:szCs w:val="24"/>
        </w:rPr>
        <w:t>lso</w:t>
      </w:r>
      <w:r>
        <w:rPr>
          <w:rFonts w:ascii="Calibri" w:hAnsi="Calibri"/>
          <w:spacing w:val="43"/>
          <w:sz w:val="24"/>
          <w:szCs w:val="24"/>
        </w:rPr>
        <w:t xml:space="preserve"> </w:t>
      </w:r>
      <w:r>
        <w:rPr>
          <w:rFonts w:ascii="Calibri" w:hAnsi="Calibri"/>
          <w:sz w:val="24"/>
          <w:szCs w:val="24"/>
        </w:rPr>
        <w:t>be</w:t>
      </w:r>
      <w:r>
        <w:rPr>
          <w:rFonts w:ascii="Calibri" w:hAnsi="Calibri"/>
          <w:spacing w:val="42"/>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42"/>
          <w:sz w:val="24"/>
          <w:szCs w:val="24"/>
        </w:rPr>
        <w:t xml:space="preserve"> </w:t>
      </w:r>
      <w:r>
        <w:rPr>
          <w:rFonts w:ascii="Calibri" w:hAnsi="Calibri"/>
          <w:sz w:val="24"/>
          <w:szCs w:val="24"/>
        </w:rPr>
        <w:t>to</w:t>
      </w:r>
      <w:r>
        <w:rPr>
          <w:rFonts w:ascii="Calibri" w:hAnsi="Calibri"/>
          <w:spacing w:val="43"/>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39"/>
          <w:sz w:val="24"/>
          <w:szCs w:val="24"/>
        </w:rPr>
        <w:t xml:space="preserve"> </w:t>
      </w:r>
      <w:r>
        <w:rPr>
          <w:rFonts w:ascii="Calibri" w:hAnsi="Calibri"/>
          <w:sz w:val="24"/>
          <w:szCs w:val="24"/>
        </w:rPr>
        <w:t>a limite</w:t>
      </w:r>
      <w:r>
        <w:rPr>
          <w:rFonts w:ascii="Calibri" w:hAnsi="Calibri"/>
          <w:spacing w:val="-1"/>
          <w:sz w:val="24"/>
          <w:szCs w:val="24"/>
        </w:rPr>
        <w:t>d-</w:t>
      </w:r>
      <w:r>
        <w:rPr>
          <w:rFonts w:ascii="Calibri" w:hAnsi="Calibri"/>
          <w:sz w:val="24"/>
          <w:szCs w:val="24"/>
        </w:rPr>
        <w:t>s</w:t>
      </w:r>
      <w:r>
        <w:rPr>
          <w:rFonts w:ascii="Calibri" w:hAnsi="Calibri"/>
          <w:spacing w:val="-1"/>
          <w:sz w:val="24"/>
          <w:szCs w:val="24"/>
        </w:rPr>
        <w:t>c</w:t>
      </w:r>
      <w:r>
        <w:rPr>
          <w:rFonts w:ascii="Calibri" w:hAnsi="Calibri"/>
          <w:sz w:val="24"/>
          <w:szCs w:val="24"/>
        </w:rPr>
        <w:t>ope</w:t>
      </w:r>
      <w:r>
        <w:rPr>
          <w:rFonts w:ascii="Calibri" w:hAnsi="Calibri"/>
          <w:spacing w:val="-1"/>
          <w:sz w:val="24"/>
          <w:szCs w:val="24"/>
        </w:rPr>
        <w:t xml:space="preserve"> a</w:t>
      </w:r>
      <w:r>
        <w:rPr>
          <w:rFonts w:ascii="Calibri" w:hAnsi="Calibri"/>
          <w:sz w:val="24"/>
          <w:szCs w:val="24"/>
        </w:rPr>
        <w:t>udit in the</w:t>
      </w:r>
      <w:r>
        <w:rPr>
          <w:rFonts w:ascii="Calibri" w:hAnsi="Calibri"/>
          <w:spacing w:val="-1"/>
          <w:sz w:val="24"/>
          <w:szCs w:val="24"/>
        </w:rPr>
        <w:t xml:space="preserve"> </w:t>
      </w:r>
      <w:r>
        <w:rPr>
          <w:rFonts w:ascii="Calibri" w:hAnsi="Calibri"/>
          <w:sz w:val="24"/>
          <w:szCs w:val="24"/>
        </w:rPr>
        <w:t>same</w:t>
      </w:r>
      <w:r>
        <w:rPr>
          <w:rFonts w:ascii="Calibri" w:hAnsi="Calibri"/>
          <w:spacing w:val="-2"/>
          <w:sz w:val="24"/>
          <w:szCs w:val="24"/>
        </w:rPr>
        <w:t xml:space="preserve"> </w:t>
      </w:r>
      <w:r>
        <w:rPr>
          <w:rFonts w:ascii="Calibri" w:hAnsi="Calibri"/>
          <w:spacing w:val="-8"/>
          <w:sz w:val="24"/>
          <w:szCs w:val="24"/>
        </w:rPr>
        <w:t>y</w:t>
      </w:r>
      <w:r>
        <w:rPr>
          <w:rFonts w:ascii="Calibri" w:hAnsi="Calibri"/>
          <w:spacing w:val="-1"/>
          <w:sz w:val="24"/>
          <w:szCs w:val="24"/>
        </w:rPr>
        <w:t>ea</w:t>
      </w:r>
      <w:r>
        <w:rPr>
          <w:rFonts w:ascii="Calibri" w:hAnsi="Calibri"/>
          <w:sz w:val="24"/>
          <w:szCs w:val="24"/>
        </w:rPr>
        <w:t>r.</w:t>
      </w:r>
    </w:p>
    <w:p w14:paraId="1197AEA4" w14:textId="77777777" w:rsidR="00F35FE4" w:rsidRDefault="00F35FE4" w:rsidP="003B500E">
      <w:pPr>
        <w:widowControl w:val="0"/>
        <w:numPr>
          <w:ilvl w:val="1"/>
          <w:numId w:val="34"/>
        </w:numPr>
        <w:tabs>
          <w:tab w:val="left" w:pos="1544"/>
        </w:tabs>
        <w:autoSpaceDE w:val="0"/>
        <w:autoSpaceDN w:val="0"/>
        <w:adjustRightInd w:val="0"/>
        <w:spacing w:before="70"/>
        <w:ind w:left="1440"/>
        <w:rPr>
          <w:rFonts w:ascii="Calibri" w:hAnsi="Calibri"/>
          <w:sz w:val="24"/>
          <w:szCs w:val="24"/>
        </w:rPr>
      </w:pPr>
      <w:r>
        <w:rPr>
          <w:rFonts w:ascii="Calibri" w:hAnsi="Calibri"/>
          <w:sz w:val="24"/>
          <w:szCs w:val="24"/>
          <w:u w:val="single" w:color="000000"/>
        </w:rPr>
        <w:t>G</w:t>
      </w:r>
      <w:r>
        <w:rPr>
          <w:rFonts w:ascii="Calibri" w:hAnsi="Calibri"/>
          <w:spacing w:val="-2"/>
          <w:sz w:val="24"/>
          <w:szCs w:val="24"/>
          <w:u w:val="single" w:color="000000"/>
        </w:rPr>
        <w:t>e</w:t>
      </w:r>
      <w:r>
        <w:rPr>
          <w:rFonts w:ascii="Calibri" w:hAnsi="Calibri"/>
          <w:sz w:val="24"/>
          <w:szCs w:val="24"/>
          <w:u w:val="single" w:color="000000"/>
        </w:rPr>
        <w:t>n</w:t>
      </w:r>
      <w:r>
        <w:rPr>
          <w:rFonts w:ascii="Calibri" w:hAnsi="Calibri"/>
          <w:spacing w:val="-1"/>
          <w:sz w:val="24"/>
          <w:szCs w:val="24"/>
          <w:u w:val="single" w:color="000000"/>
        </w:rPr>
        <w:t>e</w:t>
      </w:r>
      <w:r>
        <w:rPr>
          <w:rFonts w:ascii="Calibri" w:hAnsi="Calibri"/>
          <w:sz w:val="24"/>
          <w:szCs w:val="24"/>
          <w:u w:val="single" w:color="000000"/>
        </w:rPr>
        <w:t>r</w:t>
      </w:r>
      <w:r>
        <w:rPr>
          <w:rFonts w:ascii="Calibri" w:hAnsi="Calibri"/>
          <w:spacing w:val="-2"/>
          <w:sz w:val="24"/>
          <w:szCs w:val="24"/>
          <w:u w:val="single" w:color="000000"/>
        </w:rPr>
        <w:t>a</w:t>
      </w:r>
      <w:r>
        <w:rPr>
          <w:rFonts w:ascii="Calibri" w:hAnsi="Calibri"/>
          <w:sz w:val="24"/>
          <w:szCs w:val="24"/>
          <w:u w:val="single" w:color="000000"/>
        </w:rPr>
        <w:t>l R</w:t>
      </w:r>
      <w:r>
        <w:rPr>
          <w:rFonts w:ascii="Calibri" w:hAnsi="Calibri"/>
          <w:spacing w:val="-1"/>
          <w:sz w:val="24"/>
          <w:szCs w:val="24"/>
          <w:u w:val="single" w:color="000000"/>
        </w:rPr>
        <w:t>e</w:t>
      </w:r>
      <w:r>
        <w:rPr>
          <w:rFonts w:ascii="Calibri" w:hAnsi="Calibri"/>
          <w:sz w:val="24"/>
          <w:szCs w:val="24"/>
          <w:u w:val="single" w:color="000000"/>
        </w:rPr>
        <w:t>quir</w:t>
      </w:r>
      <w:r>
        <w:rPr>
          <w:rFonts w:ascii="Calibri" w:hAnsi="Calibri"/>
          <w:spacing w:val="-2"/>
          <w:sz w:val="24"/>
          <w:szCs w:val="24"/>
          <w:u w:val="single" w:color="000000"/>
        </w:rPr>
        <w:t>e</w:t>
      </w:r>
      <w:r>
        <w:rPr>
          <w:rFonts w:ascii="Calibri" w:hAnsi="Calibri"/>
          <w:sz w:val="24"/>
          <w:szCs w:val="24"/>
          <w:u w:val="single" w:color="000000"/>
        </w:rPr>
        <w:t>ments for</w:t>
      </w:r>
      <w:r>
        <w:rPr>
          <w:rFonts w:ascii="Calibri" w:hAnsi="Calibri"/>
          <w:spacing w:val="-2"/>
          <w:sz w:val="24"/>
          <w:szCs w:val="24"/>
          <w:u w:val="single" w:color="000000"/>
        </w:rPr>
        <w:t xml:space="preserve"> </w:t>
      </w:r>
      <w:r>
        <w:rPr>
          <w:rFonts w:ascii="Calibri" w:hAnsi="Calibri"/>
          <w:sz w:val="24"/>
          <w:szCs w:val="24"/>
          <w:u w:val="single" w:color="000000"/>
        </w:rPr>
        <w:t>All Audits:</w:t>
      </w:r>
    </w:p>
    <w:p w14:paraId="0313926A" w14:textId="77777777" w:rsidR="00F35FE4" w:rsidRDefault="00F35FE4" w:rsidP="00F35FE4">
      <w:pPr>
        <w:widowControl w:val="0"/>
        <w:autoSpaceDE w:val="0"/>
        <w:autoSpaceDN w:val="0"/>
        <w:adjustRightInd w:val="0"/>
        <w:spacing w:before="1" w:line="220" w:lineRule="exact"/>
        <w:rPr>
          <w:rFonts w:ascii="Calibri" w:hAnsi="Calibri"/>
          <w:sz w:val="24"/>
          <w:szCs w:val="24"/>
        </w:rPr>
      </w:pPr>
    </w:p>
    <w:p w14:paraId="20E48EE7" w14:textId="77777777" w:rsidR="00F35FE4" w:rsidRDefault="00F35FE4" w:rsidP="000C0EE8">
      <w:pPr>
        <w:widowControl w:val="0"/>
        <w:numPr>
          <w:ilvl w:val="2"/>
          <w:numId w:val="34"/>
        </w:numPr>
        <w:autoSpaceDE w:val="0"/>
        <w:autoSpaceDN w:val="0"/>
        <w:adjustRightInd w:val="0"/>
        <w:spacing w:before="69" w:line="244" w:lineRule="auto"/>
        <w:ind w:left="2160" w:right="114" w:hanging="720"/>
        <w:jc w:val="both"/>
        <w:rPr>
          <w:rFonts w:ascii="Calibri" w:hAnsi="Calibri"/>
          <w:sz w:val="24"/>
          <w:szCs w:val="24"/>
        </w:rPr>
      </w:pPr>
      <w:r>
        <w:rPr>
          <w:rFonts w:ascii="Calibri" w:hAnsi="Calibri"/>
          <w:sz w:val="24"/>
          <w:szCs w:val="24"/>
        </w:rPr>
        <w:t>All</w:t>
      </w:r>
      <w:r>
        <w:rPr>
          <w:rFonts w:ascii="Calibri" w:hAnsi="Calibri"/>
          <w:spacing w:val="24"/>
          <w:sz w:val="24"/>
          <w:szCs w:val="24"/>
        </w:rPr>
        <w:t xml:space="preserve"> </w:t>
      </w:r>
      <w:r>
        <w:rPr>
          <w:rFonts w:ascii="Calibri" w:hAnsi="Calibri"/>
          <w:spacing w:val="-1"/>
          <w:sz w:val="24"/>
          <w:szCs w:val="24"/>
        </w:rPr>
        <w:t>a</w:t>
      </w:r>
      <w:r>
        <w:rPr>
          <w:rFonts w:ascii="Calibri" w:hAnsi="Calibri"/>
          <w:sz w:val="24"/>
          <w:szCs w:val="24"/>
        </w:rPr>
        <w:t>udits</w:t>
      </w:r>
      <w:r>
        <w:rPr>
          <w:rFonts w:ascii="Calibri" w:hAnsi="Calibri"/>
          <w:spacing w:val="24"/>
          <w:sz w:val="24"/>
          <w:szCs w:val="24"/>
        </w:rPr>
        <w:t xml:space="preserve"> </w:t>
      </w:r>
      <w:r>
        <w:rPr>
          <w:rFonts w:ascii="Calibri" w:hAnsi="Calibri"/>
          <w:sz w:val="24"/>
          <w:szCs w:val="24"/>
        </w:rPr>
        <w:t>must</w:t>
      </w:r>
      <w:r>
        <w:rPr>
          <w:rFonts w:ascii="Calibri" w:hAnsi="Calibri"/>
          <w:spacing w:val="24"/>
          <w:sz w:val="24"/>
          <w:szCs w:val="24"/>
        </w:rPr>
        <w:t xml:space="preserve"> </w:t>
      </w:r>
      <w:r>
        <w:rPr>
          <w:rFonts w:ascii="Calibri" w:hAnsi="Calibri"/>
          <w:sz w:val="24"/>
          <w:szCs w:val="24"/>
        </w:rPr>
        <w:t>be</w:t>
      </w:r>
      <w:r>
        <w:rPr>
          <w:rFonts w:ascii="Calibri" w:hAnsi="Calibri"/>
          <w:spacing w:val="22"/>
          <w:sz w:val="24"/>
          <w:szCs w:val="24"/>
        </w:rPr>
        <w:t xml:space="preserve"> </w:t>
      </w:r>
      <w:r>
        <w:rPr>
          <w:rFonts w:ascii="Calibri" w:hAnsi="Calibri"/>
          <w:spacing w:val="-1"/>
          <w:sz w:val="24"/>
          <w:szCs w:val="24"/>
        </w:rPr>
        <w:t>c</w:t>
      </w:r>
      <w:r>
        <w:rPr>
          <w:rFonts w:ascii="Calibri" w:hAnsi="Calibri"/>
          <w:sz w:val="24"/>
          <w:szCs w:val="24"/>
        </w:rPr>
        <w:t>ondu</w:t>
      </w:r>
      <w:r>
        <w:rPr>
          <w:rFonts w:ascii="Calibri" w:hAnsi="Calibri"/>
          <w:spacing w:val="-1"/>
          <w:sz w:val="24"/>
          <w:szCs w:val="24"/>
        </w:rPr>
        <w:t>c</w:t>
      </w:r>
      <w:r>
        <w:rPr>
          <w:rFonts w:ascii="Calibri" w:hAnsi="Calibri"/>
          <w:sz w:val="24"/>
          <w:szCs w:val="24"/>
        </w:rPr>
        <w:t>ted</w:t>
      </w:r>
      <w:r>
        <w:rPr>
          <w:rFonts w:ascii="Calibri" w:hAnsi="Calibri"/>
          <w:spacing w:val="23"/>
          <w:sz w:val="24"/>
          <w:szCs w:val="24"/>
        </w:rPr>
        <w:t xml:space="preserve"> </w:t>
      </w:r>
      <w:r>
        <w:rPr>
          <w:rFonts w:ascii="Calibri" w:hAnsi="Calibri"/>
          <w:sz w:val="24"/>
          <w:szCs w:val="24"/>
        </w:rPr>
        <w:t>in</w:t>
      </w:r>
      <w:r>
        <w:rPr>
          <w:rFonts w:ascii="Calibri" w:hAnsi="Calibri"/>
          <w:spacing w:val="24"/>
          <w:sz w:val="24"/>
          <w:szCs w:val="24"/>
        </w:rPr>
        <w:t xml:space="preserve">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22"/>
          <w:sz w:val="24"/>
          <w:szCs w:val="24"/>
        </w:rPr>
        <w:t xml:space="preserve"> </w:t>
      </w:r>
      <w:r>
        <w:rPr>
          <w:rFonts w:ascii="Calibri" w:hAnsi="Calibri"/>
          <w:sz w:val="24"/>
          <w:szCs w:val="24"/>
        </w:rPr>
        <w:t>with</w:t>
      </w:r>
      <w:r>
        <w:rPr>
          <w:rFonts w:ascii="Calibri" w:hAnsi="Calibri"/>
          <w:spacing w:val="24"/>
          <w:sz w:val="24"/>
          <w:szCs w:val="24"/>
        </w:rPr>
        <w:t xml:space="preserve"> Generally Accepted </w:t>
      </w:r>
      <w:r>
        <w:rPr>
          <w:rFonts w:ascii="Calibri" w:hAnsi="Calibri"/>
          <w:sz w:val="24"/>
          <w:szCs w:val="24"/>
        </w:rPr>
        <w:t>Gov</w:t>
      </w:r>
      <w:r>
        <w:rPr>
          <w:rFonts w:ascii="Calibri" w:hAnsi="Calibri"/>
          <w:spacing w:val="-2"/>
          <w:sz w:val="24"/>
          <w:szCs w:val="24"/>
        </w:rPr>
        <w:t>e</w:t>
      </w:r>
      <w:r>
        <w:rPr>
          <w:rFonts w:ascii="Calibri" w:hAnsi="Calibri"/>
          <w:sz w:val="24"/>
          <w:szCs w:val="24"/>
        </w:rPr>
        <w:t>rnm</w:t>
      </w:r>
      <w:r>
        <w:rPr>
          <w:rFonts w:ascii="Calibri" w:hAnsi="Calibri"/>
          <w:spacing w:val="-2"/>
          <w:sz w:val="24"/>
          <w:szCs w:val="24"/>
        </w:rPr>
        <w:t>e</w:t>
      </w:r>
      <w:r>
        <w:rPr>
          <w:rFonts w:ascii="Calibri" w:hAnsi="Calibri"/>
          <w:sz w:val="24"/>
          <w:szCs w:val="24"/>
        </w:rPr>
        <w:t>nt</w:t>
      </w:r>
      <w:r>
        <w:rPr>
          <w:rFonts w:ascii="Calibri" w:hAnsi="Calibri"/>
          <w:spacing w:val="21"/>
          <w:sz w:val="24"/>
          <w:szCs w:val="24"/>
        </w:rPr>
        <w:t xml:space="preserve"> </w:t>
      </w:r>
      <w:r>
        <w:rPr>
          <w:rFonts w:ascii="Calibri" w:hAnsi="Calibri"/>
          <w:sz w:val="24"/>
          <w:szCs w:val="24"/>
        </w:rPr>
        <w:t>Auditing</w:t>
      </w:r>
      <w:r>
        <w:rPr>
          <w:rFonts w:ascii="Calibri" w:hAnsi="Calibri"/>
          <w:spacing w:val="18"/>
          <w:sz w:val="24"/>
          <w:szCs w:val="24"/>
        </w:rPr>
        <w:t xml:space="preserve"> </w:t>
      </w:r>
      <w:r>
        <w:rPr>
          <w:rFonts w:ascii="Calibri" w:hAnsi="Calibri"/>
          <w:sz w:val="24"/>
          <w:szCs w:val="24"/>
        </w:rPr>
        <w:t>Stand</w:t>
      </w:r>
      <w:r>
        <w:rPr>
          <w:rFonts w:ascii="Calibri" w:hAnsi="Calibri"/>
          <w:spacing w:val="-2"/>
          <w:sz w:val="24"/>
          <w:szCs w:val="24"/>
        </w:rPr>
        <w:t>a</w:t>
      </w:r>
      <w:r>
        <w:rPr>
          <w:rFonts w:ascii="Calibri" w:hAnsi="Calibri"/>
          <w:sz w:val="24"/>
          <w:szCs w:val="24"/>
        </w:rPr>
        <w:t>rds</w:t>
      </w:r>
      <w:r>
        <w:rPr>
          <w:rFonts w:ascii="Calibri" w:hAnsi="Calibri"/>
          <w:spacing w:val="26"/>
          <w:sz w:val="24"/>
          <w:szCs w:val="24"/>
        </w:rPr>
        <w:t xml:space="preserve"> </w:t>
      </w:r>
      <w:r>
        <w:rPr>
          <w:rFonts w:ascii="Calibri" w:hAnsi="Calibri"/>
          <w:sz w:val="24"/>
          <w:szCs w:val="24"/>
        </w:rPr>
        <w:t>issu</w:t>
      </w:r>
      <w:r>
        <w:rPr>
          <w:rFonts w:ascii="Calibri" w:hAnsi="Calibri"/>
          <w:spacing w:val="-1"/>
          <w:sz w:val="24"/>
          <w:szCs w:val="24"/>
        </w:rPr>
        <w:t>e</w:t>
      </w:r>
      <w:r>
        <w:rPr>
          <w:rFonts w:ascii="Calibri" w:hAnsi="Calibri"/>
          <w:sz w:val="24"/>
          <w:szCs w:val="24"/>
        </w:rPr>
        <w:t>d</w:t>
      </w:r>
      <w:r>
        <w:rPr>
          <w:rFonts w:ascii="Calibri" w:hAnsi="Calibri"/>
          <w:spacing w:val="21"/>
          <w:sz w:val="24"/>
          <w:szCs w:val="24"/>
        </w:rPr>
        <w:t xml:space="preserve"> </w:t>
      </w:r>
      <w:r>
        <w:rPr>
          <w:rFonts w:ascii="Calibri" w:hAnsi="Calibri"/>
          <w:sz w:val="24"/>
          <w:szCs w:val="24"/>
        </w:rPr>
        <w:t>by the</w:t>
      </w:r>
      <w:r>
        <w:rPr>
          <w:rFonts w:ascii="Calibri" w:hAnsi="Calibri"/>
          <w:spacing w:val="40"/>
          <w:sz w:val="24"/>
          <w:szCs w:val="24"/>
        </w:rPr>
        <w:t xml:space="preserve"> </w:t>
      </w:r>
      <w:r>
        <w:rPr>
          <w:rFonts w:ascii="Calibri" w:hAnsi="Calibri"/>
          <w:sz w:val="24"/>
          <w:szCs w:val="24"/>
        </w:rPr>
        <w:t>Comptroll</w:t>
      </w:r>
      <w:r>
        <w:rPr>
          <w:rFonts w:ascii="Calibri" w:hAnsi="Calibri"/>
          <w:spacing w:val="-1"/>
          <w:sz w:val="24"/>
          <w:szCs w:val="24"/>
        </w:rPr>
        <w:t>e</w:t>
      </w:r>
      <w:r>
        <w:rPr>
          <w:rFonts w:ascii="Calibri" w:hAnsi="Calibri"/>
          <w:sz w:val="24"/>
          <w:szCs w:val="24"/>
        </w:rPr>
        <w:t>r</w:t>
      </w:r>
      <w:r>
        <w:rPr>
          <w:rFonts w:ascii="Calibri" w:hAnsi="Calibri"/>
          <w:spacing w:val="39"/>
          <w:sz w:val="24"/>
          <w:szCs w:val="24"/>
        </w:rPr>
        <w:t xml:space="preserve"> </w:t>
      </w:r>
      <w:r>
        <w:rPr>
          <w:rFonts w:ascii="Calibri" w:hAnsi="Calibri"/>
          <w:sz w:val="24"/>
          <w:szCs w:val="24"/>
        </w:rPr>
        <w:t>G</w:t>
      </w:r>
      <w:r>
        <w:rPr>
          <w:rFonts w:ascii="Calibri" w:hAnsi="Calibri"/>
          <w:spacing w:val="-2"/>
          <w:sz w:val="24"/>
          <w:szCs w:val="24"/>
        </w:rPr>
        <w:t>e</w:t>
      </w:r>
      <w:r>
        <w:rPr>
          <w:rFonts w:ascii="Calibri" w:hAnsi="Calibri"/>
          <w:sz w:val="24"/>
          <w:szCs w:val="24"/>
        </w:rPr>
        <w:t>n</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42"/>
          <w:sz w:val="24"/>
          <w:szCs w:val="24"/>
        </w:rPr>
        <w:t xml:space="preserve"> </w:t>
      </w:r>
      <w:r>
        <w:rPr>
          <w:rFonts w:ascii="Calibri" w:hAnsi="Calibri"/>
          <w:sz w:val="24"/>
          <w:szCs w:val="24"/>
        </w:rPr>
        <w:t>of</w:t>
      </w:r>
      <w:r>
        <w:rPr>
          <w:rFonts w:ascii="Calibri" w:hAnsi="Calibri"/>
          <w:spacing w:val="39"/>
          <w:sz w:val="24"/>
          <w:szCs w:val="24"/>
        </w:rPr>
        <w:t xml:space="preserve"> </w:t>
      </w:r>
      <w:r>
        <w:rPr>
          <w:rFonts w:ascii="Calibri" w:hAnsi="Calibri"/>
          <w:sz w:val="24"/>
          <w:szCs w:val="24"/>
        </w:rPr>
        <w:t>the</w:t>
      </w:r>
      <w:r>
        <w:rPr>
          <w:rFonts w:ascii="Calibri" w:hAnsi="Calibri"/>
          <w:spacing w:val="40"/>
          <w:sz w:val="24"/>
          <w:szCs w:val="24"/>
        </w:rPr>
        <w:t xml:space="preserve"> </w:t>
      </w:r>
      <w:r>
        <w:rPr>
          <w:rFonts w:ascii="Calibri" w:hAnsi="Calibri"/>
          <w:sz w:val="24"/>
          <w:szCs w:val="24"/>
        </w:rPr>
        <w:t>United</w:t>
      </w:r>
      <w:r>
        <w:rPr>
          <w:rFonts w:ascii="Calibri" w:hAnsi="Calibri"/>
          <w:spacing w:val="40"/>
          <w:sz w:val="24"/>
          <w:szCs w:val="24"/>
        </w:rPr>
        <w:t xml:space="preserve"> </w:t>
      </w:r>
      <w:r>
        <w:rPr>
          <w:rFonts w:ascii="Calibri" w:hAnsi="Calibri"/>
          <w:sz w:val="24"/>
          <w:szCs w:val="24"/>
        </w:rPr>
        <w:t>States</w:t>
      </w:r>
      <w:r>
        <w:rPr>
          <w:rFonts w:ascii="Calibri" w:hAnsi="Calibri"/>
          <w:spacing w:val="41"/>
          <w:sz w:val="24"/>
          <w:szCs w:val="24"/>
        </w:rPr>
        <w:t xml:space="preserve"> </w:t>
      </w:r>
      <w:r>
        <w:rPr>
          <w:rFonts w:ascii="Calibri" w:hAnsi="Calibri"/>
          <w:sz w:val="24"/>
          <w:szCs w:val="24"/>
        </w:rPr>
        <w:t>(</w:t>
      </w:r>
      <w:r>
        <w:rPr>
          <w:rFonts w:ascii="Calibri" w:hAnsi="Calibri"/>
          <w:spacing w:val="-2"/>
          <w:sz w:val="24"/>
          <w:szCs w:val="24"/>
        </w:rPr>
        <w:t>G</w:t>
      </w:r>
      <w:r>
        <w:rPr>
          <w:rFonts w:ascii="Calibri" w:hAnsi="Calibri"/>
          <w:sz w:val="24"/>
          <w:szCs w:val="24"/>
        </w:rPr>
        <w:t>A</w:t>
      </w:r>
      <w:r>
        <w:rPr>
          <w:rFonts w:ascii="Calibri" w:hAnsi="Calibri"/>
          <w:spacing w:val="-1"/>
          <w:sz w:val="24"/>
          <w:szCs w:val="24"/>
        </w:rPr>
        <w:t>G</w:t>
      </w:r>
      <w:r>
        <w:rPr>
          <w:rFonts w:ascii="Calibri" w:hAnsi="Calibri"/>
          <w:sz w:val="24"/>
          <w:szCs w:val="24"/>
        </w:rPr>
        <w:t>AS).</w:t>
      </w:r>
    </w:p>
    <w:p w14:paraId="7B4AF5B4" w14:textId="77777777" w:rsidR="00F35FE4" w:rsidRDefault="00F35FE4" w:rsidP="00F35FE4">
      <w:pPr>
        <w:widowControl w:val="0"/>
        <w:autoSpaceDE w:val="0"/>
        <w:autoSpaceDN w:val="0"/>
        <w:adjustRightInd w:val="0"/>
        <w:spacing w:before="3" w:line="280" w:lineRule="exact"/>
        <w:rPr>
          <w:rFonts w:ascii="Calibri" w:hAnsi="Calibri"/>
          <w:sz w:val="24"/>
          <w:szCs w:val="24"/>
        </w:rPr>
      </w:pPr>
    </w:p>
    <w:p w14:paraId="05C0FDAB" w14:textId="77777777" w:rsidR="00F35FE4" w:rsidRDefault="00F35FE4" w:rsidP="000C0EE8">
      <w:pPr>
        <w:widowControl w:val="0"/>
        <w:numPr>
          <w:ilvl w:val="2"/>
          <w:numId w:val="34"/>
        </w:numPr>
        <w:autoSpaceDE w:val="0"/>
        <w:autoSpaceDN w:val="0"/>
        <w:adjustRightInd w:val="0"/>
        <w:spacing w:before="69" w:line="244" w:lineRule="auto"/>
        <w:ind w:left="2160" w:right="114" w:hanging="720"/>
        <w:jc w:val="both"/>
        <w:rPr>
          <w:rFonts w:ascii="Calibri" w:hAnsi="Calibri"/>
          <w:sz w:val="24"/>
          <w:szCs w:val="24"/>
        </w:rPr>
      </w:pPr>
      <w:r>
        <w:rPr>
          <w:rFonts w:ascii="Calibri" w:hAnsi="Calibri"/>
          <w:sz w:val="24"/>
          <w:szCs w:val="24"/>
        </w:rPr>
        <w:t>All</w:t>
      </w:r>
      <w:r>
        <w:rPr>
          <w:rFonts w:ascii="Calibri" w:hAnsi="Calibri"/>
          <w:spacing w:val="17"/>
          <w:sz w:val="24"/>
          <w:szCs w:val="24"/>
        </w:rPr>
        <w:t xml:space="preserve"> </w:t>
      </w:r>
      <w:r w:rsidRPr="000C0EE8">
        <w:rPr>
          <w:rFonts w:ascii="Calibri" w:hAnsi="Calibri"/>
          <w:sz w:val="24"/>
          <w:szCs w:val="24"/>
        </w:rPr>
        <w:t>audits</w:t>
      </w:r>
      <w:r>
        <w:rPr>
          <w:rFonts w:ascii="Calibri" w:hAnsi="Calibri"/>
          <w:spacing w:val="16"/>
          <w:sz w:val="24"/>
          <w:szCs w:val="24"/>
        </w:rPr>
        <w:t xml:space="preserve"> </w:t>
      </w:r>
      <w:r>
        <w:rPr>
          <w:rFonts w:ascii="Calibri" w:hAnsi="Calibri"/>
          <w:sz w:val="24"/>
          <w:szCs w:val="24"/>
        </w:rPr>
        <w:t>must</w:t>
      </w:r>
      <w:r>
        <w:rPr>
          <w:rFonts w:ascii="Calibri" w:hAnsi="Calibri"/>
          <w:spacing w:val="17"/>
          <w:sz w:val="24"/>
          <w:szCs w:val="24"/>
        </w:rPr>
        <w:t xml:space="preserve"> </w:t>
      </w:r>
      <w:r>
        <w:rPr>
          <w:rFonts w:ascii="Calibri" w:hAnsi="Calibri"/>
          <w:sz w:val="24"/>
          <w:szCs w:val="24"/>
        </w:rPr>
        <w:t>be</w:t>
      </w:r>
      <w:r>
        <w:rPr>
          <w:rFonts w:ascii="Calibri" w:hAnsi="Calibri"/>
          <w:spacing w:val="15"/>
          <w:sz w:val="24"/>
          <w:szCs w:val="24"/>
        </w:rPr>
        <w:t xml:space="preserve"> </w:t>
      </w:r>
      <w:r>
        <w:rPr>
          <w:rFonts w:ascii="Calibri" w:hAnsi="Calibri"/>
          <w:spacing w:val="-1"/>
          <w:sz w:val="24"/>
          <w:szCs w:val="24"/>
        </w:rPr>
        <w:t>c</w:t>
      </w:r>
      <w:r>
        <w:rPr>
          <w:rFonts w:ascii="Calibri" w:hAnsi="Calibri"/>
          <w:sz w:val="24"/>
          <w:szCs w:val="24"/>
        </w:rPr>
        <w:t>ondu</w:t>
      </w:r>
      <w:r>
        <w:rPr>
          <w:rFonts w:ascii="Calibri" w:hAnsi="Calibri"/>
          <w:spacing w:val="-1"/>
          <w:sz w:val="24"/>
          <w:szCs w:val="24"/>
        </w:rPr>
        <w:t>c</w:t>
      </w:r>
      <w:r>
        <w:rPr>
          <w:rFonts w:ascii="Calibri" w:hAnsi="Calibri"/>
          <w:sz w:val="24"/>
          <w:szCs w:val="24"/>
        </w:rPr>
        <w:t>ted</w:t>
      </w:r>
      <w:r>
        <w:rPr>
          <w:rFonts w:ascii="Calibri" w:hAnsi="Calibri"/>
          <w:spacing w:val="16"/>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ll</w:t>
      </w:r>
      <w:r>
        <w:rPr>
          <w:rFonts w:ascii="Calibri" w:hAnsi="Calibri"/>
          <w:spacing w:val="-8"/>
          <w:sz w:val="24"/>
          <w:szCs w:val="24"/>
        </w:rPr>
        <w:t>y</w:t>
      </w:r>
      <w:r>
        <w:rPr>
          <w:rFonts w:ascii="Calibri" w:hAnsi="Calibri"/>
          <w:sz w:val="24"/>
          <w:szCs w:val="24"/>
        </w:rPr>
        <w:t>,</w:t>
      </w:r>
      <w:r>
        <w:rPr>
          <w:rFonts w:ascii="Calibri" w:hAnsi="Calibri"/>
          <w:spacing w:val="16"/>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pacing w:val="-1"/>
          <w:sz w:val="24"/>
          <w:szCs w:val="24"/>
        </w:rPr>
        <w:t>ce</w:t>
      </w:r>
      <w:r>
        <w:rPr>
          <w:rFonts w:ascii="Calibri" w:hAnsi="Calibri"/>
          <w:sz w:val="24"/>
          <w:szCs w:val="24"/>
        </w:rPr>
        <w:t>pt</w:t>
      </w:r>
      <w:r>
        <w:rPr>
          <w:rFonts w:ascii="Calibri" w:hAnsi="Calibri"/>
          <w:spacing w:val="14"/>
          <w:sz w:val="24"/>
          <w:szCs w:val="24"/>
        </w:rPr>
        <w:t xml:space="preserve"> for biennial audits authorized by 2 CFR § 200.504 and </w:t>
      </w:r>
      <w:r>
        <w:rPr>
          <w:rFonts w:ascii="Calibri" w:hAnsi="Calibri"/>
          <w:sz w:val="24"/>
          <w:szCs w:val="24"/>
        </w:rPr>
        <w:t>wh</w:t>
      </w:r>
      <w:r>
        <w:rPr>
          <w:rFonts w:ascii="Calibri" w:hAnsi="Calibri"/>
          <w:spacing w:val="-2"/>
          <w:sz w:val="24"/>
          <w:szCs w:val="24"/>
        </w:rPr>
        <w:t>e</w:t>
      </w:r>
      <w:r>
        <w:rPr>
          <w:rFonts w:ascii="Calibri" w:hAnsi="Calibri"/>
          <w:sz w:val="24"/>
          <w:szCs w:val="24"/>
        </w:rPr>
        <w:t>re</w:t>
      </w:r>
      <w:r>
        <w:rPr>
          <w:rFonts w:ascii="Calibri" w:hAnsi="Calibri"/>
          <w:spacing w:val="12"/>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ific</w:t>
      </w:r>
      <w:r>
        <w:rPr>
          <w:rFonts w:ascii="Calibri" w:hAnsi="Calibri"/>
          <w:spacing w:val="-2"/>
          <w:sz w:val="24"/>
          <w:szCs w:val="24"/>
        </w:rPr>
        <w:t>a</w:t>
      </w:r>
      <w:r>
        <w:rPr>
          <w:rFonts w:ascii="Calibri" w:hAnsi="Calibri"/>
          <w:sz w:val="24"/>
          <w:szCs w:val="24"/>
        </w:rPr>
        <w:t>lly</w:t>
      </w:r>
      <w:r>
        <w:rPr>
          <w:rFonts w:ascii="Calibri" w:hAnsi="Calibri"/>
          <w:spacing w:val="6"/>
          <w:sz w:val="24"/>
          <w:szCs w:val="24"/>
        </w:rPr>
        <w:t xml:space="preserve"> </w:t>
      </w:r>
      <w:r>
        <w:rPr>
          <w:rFonts w:ascii="Calibri" w:hAnsi="Calibri"/>
          <w:spacing w:val="-1"/>
          <w:sz w:val="24"/>
          <w:szCs w:val="24"/>
        </w:rPr>
        <w:t>a</w:t>
      </w:r>
      <w:r>
        <w:rPr>
          <w:rFonts w:ascii="Calibri" w:hAnsi="Calibri"/>
          <w:sz w:val="24"/>
          <w:szCs w:val="24"/>
        </w:rPr>
        <w:t>llow</w:t>
      </w:r>
      <w:r>
        <w:rPr>
          <w:rFonts w:ascii="Calibri" w:hAnsi="Calibri"/>
          <w:spacing w:val="-2"/>
          <w:sz w:val="24"/>
          <w:szCs w:val="24"/>
        </w:rPr>
        <w:t>e</w:t>
      </w:r>
      <w:r>
        <w:rPr>
          <w:rFonts w:ascii="Calibri" w:hAnsi="Calibri"/>
          <w:sz w:val="24"/>
          <w:szCs w:val="24"/>
        </w:rPr>
        <w:t>d</w:t>
      </w:r>
      <w:r>
        <w:rPr>
          <w:rFonts w:ascii="Calibri" w:hAnsi="Calibri"/>
          <w:spacing w:val="14"/>
          <w:sz w:val="24"/>
          <w:szCs w:val="24"/>
        </w:rPr>
        <w:t xml:space="preserve"> </w:t>
      </w:r>
      <w:r>
        <w:rPr>
          <w:rFonts w:ascii="Calibri" w:hAnsi="Calibri"/>
          <w:sz w:val="24"/>
          <w:szCs w:val="24"/>
        </w:rPr>
        <w:t>othe</w:t>
      </w:r>
      <w:r>
        <w:rPr>
          <w:rFonts w:ascii="Calibri" w:hAnsi="Calibri"/>
          <w:spacing w:val="-2"/>
          <w:sz w:val="24"/>
          <w:szCs w:val="24"/>
        </w:rPr>
        <w:t>r</w:t>
      </w:r>
      <w:r>
        <w:rPr>
          <w:rFonts w:ascii="Calibri" w:hAnsi="Calibri"/>
          <w:sz w:val="24"/>
          <w:szCs w:val="24"/>
        </w:rPr>
        <w:t>wise</w:t>
      </w:r>
      <w:r>
        <w:rPr>
          <w:rFonts w:ascii="Calibri" w:hAnsi="Calibri"/>
          <w:spacing w:val="13"/>
          <w:sz w:val="24"/>
          <w:szCs w:val="24"/>
        </w:rPr>
        <w:t xml:space="preserve"> </w:t>
      </w:r>
      <w:r>
        <w:rPr>
          <w:rFonts w:ascii="Calibri" w:hAnsi="Calibri"/>
          <w:sz w:val="24"/>
          <w:szCs w:val="24"/>
        </w:rPr>
        <w:t>by</w:t>
      </w:r>
      <w:r>
        <w:rPr>
          <w:rFonts w:ascii="Calibri" w:hAnsi="Calibri"/>
          <w:spacing w:val="6"/>
          <w:sz w:val="24"/>
          <w:szCs w:val="24"/>
        </w:rPr>
        <w:t xml:space="preserve"> </w:t>
      </w:r>
      <w:r>
        <w:rPr>
          <w:rFonts w:ascii="Calibri" w:hAnsi="Calibri"/>
          <w:sz w:val="24"/>
          <w:szCs w:val="24"/>
        </w:rPr>
        <w:t>la</w:t>
      </w:r>
      <w:r>
        <w:rPr>
          <w:rFonts w:ascii="Calibri" w:hAnsi="Calibri"/>
          <w:spacing w:val="-1"/>
          <w:sz w:val="24"/>
          <w:szCs w:val="24"/>
        </w:rPr>
        <w:t>w</w:t>
      </w:r>
      <w:r>
        <w:rPr>
          <w:rFonts w:ascii="Calibri" w:hAnsi="Calibri"/>
          <w:sz w:val="24"/>
          <w:szCs w:val="24"/>
        </w:rPr>
        <w:t>s, r</w:t>
      </w:r>
      <w:r>
        <w:rPr>
          <w:rFonts w:ascii="Calibri" w:hAnsi="Calibri"/>
          <w:spacing w:val="-2"/>
          <w:sz w:val="24"/>
          <w:szCs w:val="24"/>
        </w:rPr>
        <w:t>e</w:t>
      </w:r>
      <w:r>
        <w:rPr>
          <w:rFonts w:ascii="Calibri" w:hAnsi="Calibri"/>
          <w:spacing w:val="-3"/>
          <w:sz w:val="24"/>
          <w:szCs w:val="24"/>
        </w:rPr>
        <w:t>g</w:t>
      </w:r>
      <w:r>
        <w:rPr>
          <w:rFonts w:ascii="Calibri" w:hAnsi="Calibri"/>
          <w:sz w:val="24"/>
          <w:szCs w:val="24"/>
        </w:rPr>
        <w:t>ulations, or</w:t>
      </w:r>
      <w:r>
        <w:rPr>
          <w:rFonts w:ascii="Calibri" w:hAnsi="Calibri"/>
          <w:spacing w:val="-1"/>
          <w:sz w:val="24"/>
          <w:szCs w:val="24"/>
        </w:rPr>
        <w:t xml:space="preserve"> </w:t>
      </w:r>
      <w:r>
        <w:rPr>
          <w:rFonts w:ascii="Calibri" w:hAnsi="Calibri"/>
          <w:sz w:val="24"/>
          <w:szCs w:val="24"/>
        </w:rPr>
        <w:t>County</w:t>
      </w:r>
      <w:r>
        <w:rPr>
          <w:rFonts w:ascii="Calibri" w:hAnsi="Calibri"/>
          <w:spacing w:val="-7"/>
          <w:sz w:val="24"/>
          <w:szCs w:val="24"/>
        </w:rPr>
        <w:t xml:space="preserve"> </w:t>
      </w:r>
      <w:r>
        <w:rPr>
          <w:rFonts w:ascii="Calibri" w:hAnsi="Calibri"/>
          <w:sz w:val="24"/>
          <w:szCs w:val="24"/>
        </w:rPr>
        <w:t>poli</w:t>
      </w:r>
      <w:r>
        <w:rPr>
          <w:rFonts w:ascii="Calibri" w:hAnsi="Calibri"/>
          <w:spacing w:val="-1"/>
          <w:sz w:val="24"/>
          <w:szCs w:val="24"/>
        </w:rPr>
        <w:t>c</w:t>
      </w:r>
      <w:r>
        <w:rPr>
          <w:rFonts w:ascii="Calibri" w:hAnsi="Calibri"/>
          <w:spacing w:val="-8"/>
          <w:sz w:val="24"/>
          <w:szCs w:val="24"/>
        </w:rPr>
        <w:t>y</w:t>
      </w:r>
      <w:r>
        <w:rPr>
          <w:rFonts w:ascii="Calibri" w:hAnsi="Calibri"/>
          <w:sz w:val="24"/>
          <w:szCs w:val="24"/>
        </w:rPr>
        <w:t>.</w:t>
      </w:r>
    </w:p>
    <w:p w14:paraId="57D04596" w14:textId="77777777" w:rsidR="00F35FE4" w:rsidRDefault="00F35FE4" w:rsidP="00F35FE4">
      <w:pPr>
        <w:widowControl w:val="0"/>
        <w:autoSpaceDE w:val="0"/>
        <w:autoSpaceDN w:val="0"/>
        <w:adjustRightInd w:val="0"/>
        <w:spacing w:before="4" w:line="280" w:lineRule="exact"/>
        <w:rPr>
          <w:rFonts w:ascii="Calibri" w:hAnsi="Calibri"/>
          <w:sz w:val="24"/>
          <w:szCs w:val="24"/>
        </w:rPr>
      </w:pPr>
    </w:p>
    <w:p w14:paraId="6C0A7BBB" w14:textId="77777777" w:rsidR="00F35FE4" w:rsidRDefault="00F35FE4" w:rsidP="000C0EE8">
      <w:pPr>
        <w:widowControl w:val="0"/>
        <w:numPr>
          <w:ilvl w:val="2"/>
          <w:numId w:val="34"/>
        </w:numPr>
        <w:autoSpaceDE w:val="0"/>
        <w:autoSpaceDN w:val="0"/>
        <w:adjustRightInd w:val="0"/>
        <w:spacing w:before="69" w:line="244" w:lineRule="auto"/>
        <w:ind w:left="2160" w:right="114" w:hanging="720"/>
        <w:jc w:val="both"/>
        <w:rPr>
          <w:rFonts w:ascii="Calibri" w:hAnsi="Calibri"/>
          <w:sz w:val="24"/>
          <w:szCs w:val="24"/>
        </w:rPr>
      </w:pPr>
      <w:r>
        <w:rPr>
          <w:rFonts w:ascii="Calibri" w:hAnsi="Calibri"/>
          <w:sz w:val="24"/>
          <w:szCs w:val="24"/>
        </w:rPr>
        <w:t>The audit</w:t>
      </w:r>
      <w:r>
        <w:rPr>
          <w:rFonts w:ascii="Calibri" w:hAnsi="Calibri"/>
          <w:spacing w:val="2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port</w:t>
      </w:r>
      <w:r>
        <w:rPr>
          <w:rFonts w:ascii="Calibri" w:hAnsi="Calibri"/>
          <w:spacing w:val="26"/>
          <w:sz w:val="24"/>
          <w:szCs w:val="24"/>
        </w:rPr>
        <w:t xml:space="preserve"> </w:t>
      </w:r>
      <w:r>
        <w:rPr>
          <w:rFonts w:ascii="Calibri" w:hAnsi="Calibri"/>
          <w:sz w:val="24"/>
          <w:szCs w:val="24"/>
        </w:rPr>
        <w:t>must</w:t>
      </w:r>
      <w:r>
        <w:rPr>
          <w:rFonts w:ascii="Calibri" w:hAnsi="Calibri"/>
          <w:spacing w:val="28"/>
          <w:sz w:val="24"/>
          <w:szCs w:val="24"/>
        </w:rPr>
        <w:t xml:space="preserve"> </w:t>
      </w:r>
      <w:r>
        <w:rPr>
          <w:rFonts w:ascii="Calibri" w:hAnsi="Calibri"/>
          <w:spacing w:val="-1"/>
          <w:sz w:val="24"/>
          <w:szCs w:val="24"/>
        </w:rPr>
        <w:t>c</w:t>
      </w:r>
      <w:r>
        <w:rPr>
          <w:rFonts w:ascii="Calibri" w:hAnsi="Calibri"/>
          <w:sz w:val="24"/>
          <w:szCs w:val="24"/>
        </w:rPr>
        <w:t>ontain</w:t>
      </w:r>
      <w:r>
        <w:rPr>
          <w:rFonts w:ascii="Calibri" w:hAnsi="Calibri"/>
          <w:spacing w:val="26"/>
          <w:sz w:val="24"/>
          <w:szCs w:val="24"/>
        </w:rPr>
        <w:t xml:space="preserve"> </w:t>
      </w:r>
      <w:r>
        <w:rPr>
          <w:rFonts w:ascii="Calibri" w:hAnsi="Calibri"/>
          <w:sz w:val="24"/>
          <w:szCs w:val="24"/>
        </w:rPr>
        <w:t>a</w:t>
      </w:r>
      <w:r>
        <w:rPr>
          <w:rFonts w:ascii="Calibri" w:hAnsi="Calibri"/>
          <w:spacing w:val="25"/>
          <w:sz w:val="24"/>
          <w:szCs w:val="24"/>
        </w:rPr>
        <w:t xml:space="preserve"> </w:t>
      </w:r>
      <w:r>
        <w:rPr>
          <w:rFonts w:ascii="Calibri" w:hAnsi="Calibri"/>
          <w:sz w:val="24"/>
          <w:szCs w:val="24"/>
        </w:rPr>
        <w:t>s</w:t>
      </w:r>
      <w:r>
        <w:rPr>
          <w:rFonts w:ascii="Calibri" w:hAnsi="Calibri"/>
          <w:spacing w:val="-1"/>
          <w:sz w:val="24"/>
          <w:szCs w:val="24"/>
        </w:rPr>
        <w:t>e</w:t>
      </w:r>
      <w:r>
        <w:rPr>
          <w:rFonts w:ascii="Calibri" w:hAnsi="Calibri"/>
          <w:sz w:val="24"/>
          <w:szCs w:val="24"/>
        </w:rPr>
        <w:t>p</w:t>
      </w:r>
      <w:r>
        <w:rPr>
          <w:rFonts w:ascii="Calibri" w:hAnsi="Calibri"/>
          <w:spacing w:val="-1"/>
          <w:sz w:val="24"/>
          <w:szCs w:val="24"/>
        </w:rPr>
        <w:t>a</w:t>
      </w:r>
      <w:r>
        <w:rPr>
          <w:rFonts w:ascii="Calibri" w:hAnsi="Calibri"/>
          <w:sz w:val="24"/>
          <w:szCs w:val="24"/>
        </w:rPr>
        <w:t>r</w:t>
      </w:r>
      <w:r>
        <w:rPr>
          <w:rFonts w:ascii="Calibri" w:hAnsi="Calibri"/>
          <w:spacing w:val="-2"/>
          <w:sz w:val="24"/>
          <w:szCs w:val="24"/>
        </w:rPr>
        <w:t>a</w:t>
      </w:r>
      <w:r>
        <w:rPr>
          <w:rFonts w:ascii="Calibri" w:hAnsi="Calibri"/>
          <w:sz w:val="24"/>
          <w:szCs w:val="24"/>
        </w:rPr>
        <w:t>te</w:t>
      </w:r>
      <w:r>
        <w:rPr>
          <w:rFonts w:ascii="Calibri" w:hAnsi="Calibri"/>
          <w:spacing w:val="23"/>
          <w:sz w:val="24"/>
          <w:szCs w:val="24"/>
        </w:rPr>
        <w:t xml:space="preserve"> </w:t>
      </w:r>
      <w:r>
        <w:rPr>
          <w:rFonts w:ascii="Calibri" w:hAnsi="Calibri"/>
          <w:sz w:val="24"/>
          <w:szCs w:val="24"/>
        </w:rPr>
        <w:t>s</w:t>
      </w:r>
      <w:r>
        <w:rPr>
          <w:rFonts w:ascii="Calibri" w:hAnsi="Calibri"/>
          <w:spacing w:val="-1"/>
          <w:sz w:val="24"/>
          <w:szCs w:val="24"/>
        </w:rPr>
        <w:t>c</w:t>
      </w:r>
      <w:r>
        <w:rPr>
          <w:rFonts w:ascii="Calibri" w:hAnsi="Calibri"/>
          <w:sz w:val="24"/>
          <w:szCs w:val="24"/>
        </w:rPr>
        <w:t>h</w:t>
      </w:r>
      <w:r>
        <w:rPr>
          <w:rFonts w:ascii="Calibri" w:hAnsi="Calibri"/>
          <w:spacing w:val="-1"/>
          <w:sz w:val="24"/>
          <w:szCs w:val="24"/>
        </w:rPr>
        <w:t>e</w:t>
      </w:r>
      <w:r>
        <w:rPr>
          <w:rFonts w:ascii="Calibri" w:hAnsi="Calibri"/>
          <w:sz w:val="24"/>
          <w:szCs w:val="24"/>
        </w:rPr>
        <w:t>dule</w:t>
      </w:r>
      <w:r>
        <w:rPr>
          <w:rFonts w:ascii="Calibri" w:hAnsi="Calibri"/>
          <w:spacing w:val="23"/>
          <w:sz w:val="24"/>
          <w:szCs w:val="24"/>
        </w:rPr>
        <w:t xml:space="preserve"> </w:t>
      </w:r>
      <w:r>
        <w:rPr>
          <w:rFonts w:ascii="Calibri" w:hAnsi="Calibri"/>
          <w:sz w:val="24"/>
          <w:szCs w:val="24"/>
        </w:rPr>
        <w:t>that</w:t>
      </w:r>
      <w:r>
        <w:rPr>
          <w:rFonts w:ascii="Calibri" w:hAnsi="Calibri"/>
          <w:spacing w:val="23"/>
          <w:sz w:val="24"/>
          <w:szCs w:val="24"/>
        </w:rPr>
        <w:t xml:space="preserve"> </w:t>
      </w:r>
      <w:r>
        <w:rPr>
          <w:rFonts w:ascii="Calibri" w:hAnsi="Calibri"/>
          <w:sz w:val="24"/>
          <w:szCs w:val="24"/>
        </w:rPr>
        <w:t>identifi</w:t>
      </w:r>
      <w:r>
        <w:rPr>
          <w:rFonts w:ascii="Calibri" w:hAnsi="Calibri"/>
          <w:spacing w:val="-1"/>
          <w:sz w:val="24"/>
          <w:szCs w:val="24"/>
        </w:rPr>
        <w:t>e</w:t>
      </w:r>
      <w:r>
        <w:rPr>
          <w:rFonts w:ascii="Calibri" w:hAnsi="Calibri"/>
          <w:sz w:val="24"/>
          <w:szCs w:val="24"/>
        </w:rPr>
        <w:t>s</w:t>
      </w:r>
      <w:r>
        <w:rPr>
          <w:rFonts w:ascii="Calibri" w:hAnsi="Calibri"/>
          <w:spacing w:val="24"/>
          <w:sz w:val="24"/>
          <w:szCs w:val="24"/>
        </w:rPr>
        <w:t xml:space="preserve"> </w:t>
      </w:r>
      <w:r>
        <w:rPr>
          <w:rFonts w:ascii="Calibri" w:hAnsi="Calibri"/>
          <w:spacing w:val="-1"/>
          <w:sz w:val="24"/>
          <w:szCs w:val="24"/>
        </w:rPr>
        <w:t>a</w:t>
      </w:r>
      <w:r>
        <w:rPr>
          <w:rFonts w:ascii="Calibri" w:hAnsi="Calibri"/>
          <w:sz w:val="24"/>
          <w:szCs w:val="24"/>
        </w:rPr>
        <w:t>ll</w:t>
      </w:r>
      <w:r>
        <w:rPr>
          <w:rFonts w:ascii="Calibri" w:hAnsi="Calibri"/>
          <w:spacing w:val="24"/>
          <w:sz w:val="24"/>
          <w:szCs w:val="24"/>
        </w:rPr>
        <w:t xml:space="preserve"> </w:t>
      </w:r>
      <w:r>
        <w:rPr>
          <w:rFonts w:ascii="Calibri" w:hAnsi="Calibri"/>
          <w:sz w:val="24"/>
          <w:szCs w:val="24"/>
        </w:rPr>
        <w:t>funds received from or</w:t>
      </w:r>
      <w:r>
        <w:rPr>
          <w:rFonts w:ascii="Calibri" w:hAnsi="Calibri"/>
          <w:spacing w:val="23"/>
          <w:sz w:val="24"/>
          <w:szCs w:val="24"/>
        </w:rPr>
        <w:t xml:space="preserve"> </w:t>
      </w:r>
      <w:r>
        <w:rPr>
          <w:rFonts w:ascii="Calibri" w:hAnsi="Calibri"/>
          <w:sz w:val="24"/>
          <w:szCs w:val="24"/>
        </w:rPr>
        <w:t>p</w:t>
      </w:r>
      <w:r>
        <w:rPr>
          <w:rFonts w:ascii="Calibri" w:hAnsi="Calibri"/>
          <w:spacing w:val="-1"/>
          <w:sz w:val="24"/>
          <w:szCs w:val="24"/>
        </w:rPr>
        <w:t>a</w:t>
      </w:r>
      <w:r>
        <w:rPr>
          <w:rFonts w:ascii="Calibri" w:hAnsi="Calibri"/>
          <w:sz w:val="24"/>
          <w:szCs w:val="24"/>
        </w:rPr>
        <w:t>ssed</w:t>
      </w:r>
      <w:r>
        <w:rPr>
          <w:rFonts w:ascii="Calibri" w:hAnsi="Calibri"/>
          <w:spacing w:val="25"/>
          <w:sz w:val="24"/>
          <w:szCs w:val="24"/>
        </w:rPr>
        <w:t xml:space="preserve"> </w:t>
      </w:r>
      <w:r>
        <w:rPr>
          <w:rFonts w:ascii="Calibri" w:hAnsi="Calibri"/>
          <w:sz w:val="24"/>
          <w:szCs w:val="24"/>
        </w:rPr>
        <w:t>throu</w:t>
      </w:r>
      <w:r>
        <w:rPr>
          <w:rFonts w:ascii="Calibri" w:hAnsi="Calibri"/>
          <w:spacing w:val="-3"/>
          <w:sz w:val="24"/>
          <w:szCs w:val="24"/>
        </w:rPr>
        <w:t>g</w:t>
      </w:r>
      <w:r>
        <w:rPr>
          <w:rFonts w:ascii="Calibri" w:hAnsi="Calibri"/>
          <w:sz w:val="24"/>
          <w:szCs w:val="24"/>
        </w:rPr>
        <w:t>h the</w:t>
      </w:r>
      <w:r>
        <w:rPr>
          <w:rFonts w:ascii="Calibri" w:hAnsi="Calibri"/>
          <w:spacing w:val="49"/>
          <w:sz w:val="24"/>
          <w:szCs w:val="24"/>
        </w:rPr>
        <w:t xml:space="preserve"> </w:t>
      </w:r>
      <w:r>
        <w:rPr>
          <w:rFonts w:ascii="Calibri" w:hAnsi="Calibri"/>
          <w:sz w:val="24"/>
          <w:szCs w:val="24"/>
        </w:rPr>
        <w:t>County</w:t>
      </w:r>
      <w:r>
        <w:rPr>
          <w:rFonts w:ascii="Calibri" w:hAnsi="Calibri"/>
          <w:spacing w:val="44"/>
          <w:sz w:val="24"/>
          <w:szCs w:val="24"/>
        </w:rPr>
        <w:t xml:space="preserve"> </w:t>
      </w:r>
      <w:r>
        <w:rPr>
          <w:rFonts w:ascii="Calibri" w:hAnsi="Calibri"/>
          <w:sz w:val="24"/>
          <w:szCs w:val="24"/>
        </w:rPr>
        <w:t>that</w:t>
      </w:r>
      <w:r>
        <w:rPr>
          <w:rFonts w:ascii="Calibri" w:hAnsi="Calibri"/>
          <w:spacing w:val="47"/>
          <w:sz w:val="24"/>
          <w:szCs w:val="24"/>
        </w:rPr>
        <w:t xml:space="preserve"> </w:t>
      </w:r>
      <w:r>
        <w:rPr>
          <w:rFonts w:ascii="Calibri" w:hAnsi="Calibri"/>
          <w:sz w:val="24"/>
          <w:szCs w:val="24"/>
        </w:rPr>
        <w:t>is</w:t>
      </w:r>
      <w:r>
        <w:rPr>
          <w:rFonts w:ascii="Calibri" w:hAnsi="Calibri"/>
          <w:spacing w:val="48"/>
          <w:sz w:val="24"/>
          <w:szCs w:val="24"/>
        </w:rPr>
        <w:t xml:space="preserve"> </w:t>
      </w:r>
      <w:r>
        <w:rPr>
          <w:rFonts w:ascii="Calibri" w:hAnsi="Calibri"/>
          <w:spacing w:val="-1"/>
          <w:sz w:val="24"/>
          <w:szCs w:val="24"/>
        </w:rPr>
        <w:t>c</w:t>
      </w:r>
      <w:r>
        <w:rPr>
          <w:rFonts w:ascii="Calibri" w:hAnsi="Calibri"/>
          <w:sz w:val="24"/>
          <w:szCs w:val="24"/>
        </w:rPr>
        <w:t>ov</w:t>
      </w:r>
      <w:r>
        <w:rPr>
          <w:rFonts w:ascii="Calibri" w:hAnsi="Calibri"/>
          <w:spacing w:val="-1"/>
          <w:sz w:val="24"/>
          <w:szCs w:val="24"/>
        </w:rPr>
        <w:t>e</w:t>
      </w:r>
      <w:r>
        <w:rPr>
          <w:rFonts w:ascii="Calibri" w:hAnsi="Calibri"/>
          <w:sz w:val="24"/>
          <w:szCs w:val="24"/>
        </w:rPr>
        <w:t>r</w:t>
      </w:r>
      <w:r>
        <w:rPr>
          <w:rFonts w:ascii="Calibri" w:hAnsi="Calibri"/>
          <w:spacing w:val="-2"/>
          <w:sz w:val="24"/>
          <w:szCs w:val="24"/>
        </w:rPr>
        <w:t>e</w:t>
      </w:r>
      <w:r>
        <w:rPr>
          <w:rFonts w:ascii="Calibri" w:hAnsi="Calibri"/>
          <w:sz w:val="24"/>
          <w:szCs w:val="24"/>
        </w:rPr>
        <w:t>d</w:t>
      </w:r>
      <w:r>
        <w:rPr>
          <w:rFonts w:ascii="Calibri" w:hAnsi="Calibri"/>
          <w:spacing w:val="48"/>
          <w:sz w:val="24"/>
          <w:szCs w:val="24"/>
        </w:rPr>
        <w:t xml:space="preserve"> </w:t>
      </w:r>
      <w:r>
        <w:rPr>
          <w:rFonts w:ascii="Calibri" w:hAnsi="Calibri"/>
          <w:sz w:val="24"/>
          <w:szCs w:val="24"/>
        </w:rPr>
        <w:t>by</w:t>
      </w:r>
      <w:r>
        <w:rPr>
          <w:rFonts w:ascii="Calibri" w:hAnsi="Calibri"/>
          <w:spacing w:val="40"/>
          <w:sz w:val="24"/>
          <w:szCs w:val="24"/>
        </w:rPr>
        <w:t xml:space="preserve"> </w:t>
      </w:r>
      <w:r>
        <w:rPr>
          <w:rFonts w:ascii="Calibri" w:hAnsi="Calibri"/>
          <w:sz w:val="24"/>
          <w:szCs w:val="24"/>
        </w:rPr>
        <w:t>the</w:t>
      </w:r>
      <w:r>
        <w:rPr>
          <w:rFonts w:ascii="Calibri" w:hAnsi="Calibri"/>
          <w:spacing w:val="47"/>
          <w:sz w:val="24"/>
          <w:szCs w:val="24"/>
        </w:rPr>
        <w:t xml:space="preserve"> </w:t>
      </w:r>
      <w:r>
        <w:rPr>
          <w:rFonts w:ascii="Calibri" w:hAnsi="Calibri"/>
          <w:spacing w:val="-1"/>
          <w:sz w:val="24"/>
          <w:szCs w:val="24"/>
        </w:rPr>
        <w:t>a</w:t>
      </w:r>
      <w:r>
        <w:rPr>
          <w:rFonts w:ascii="Calibri" w:hAnsi="Calibri"/>
          <w:sz w:val="24"/>
          <w:szCs w:val="24"/>
        </w:rPr>
        <w:t>udi</w:t>
      </w:r>
      <w:r>
        <w:rPr>
          <w:rFonts w:ascii="Calibri" w:hAnsi="Calibri"/>
          <w:spacing w:val="1"/>
          <w:sz w:val="24"/>
          <w:szCs w:val="24"/>
        </w:rPr>
        <w:t>t</w:t>
      </w:r>
      <w:r>
        <w:rPr>
          <w:rFonts w:ascii="Calibri" w:hAnsi="Calibri"/>
          <w:sz w:val="24"/>
          <w:szCs w:val="24"/>
        </w:rPr>
        <w:t>.</w:t>
      </w:r>
      <w:r>
        <w:rPr>
          <w:rFonts w:ascii="Calibri" w:hAnsi="Calibri"/>
          <w:spacing w:val="48"/>
          <w:sz w:val="24"/>
          <w:szCs w:val="24"/>
        </w:rPr>
        <w:t xml:space="preserve">  </w:t>
      </w:r>
      <w:r>
        <w:rPr>
          <w:rFonts w:ascii="Calibri" w:hAnsi="Calibri"/>
          <w:sz w:val="24"/>
          <w:szCs w:val="24"/>
        </w:rPr>
        <w:t>County</w:t>
      </w:r>
      <w:r>
        <w:rPr>
          <w:rFonts w:ascii="Calibri" w:hAnsi="Calibri"/>
          <w:spacing w:val="41"/>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pacing w:val="1"/>
          <w:sz w:val="24"/>
          <w:szCs w:val="24"/>
        </w:rPr>
        <w:t>m</w:t>
      </w:r>
      <w:r>
        <w:rPr>
          <w:rFonts w:ascii="Calibri" w:hAnsi="Calibri"/>
          <w:sz w:val="24"/>
          <w:szCs w:val="24"/>
        </w:rPr>
        <w:t>s</w:t>
      </w:r>
      <w:r>
        <w:rPr>
          <w:rFonts w:ascii="Calibri" w:hAnsi="Calibri"/>
          <w:spacing w:val="48"/>
          <w:sz w:val="24"/>
          <w:szCs w:val="24"/>
        </w:rPr>
        <w:t xml:space="preserve"> </w:t>
      </w:r>
      <w:r>
        <w:rPr>
          <w:rFonts w:ascii="Calibri" w:hAnsi="Calibri"/>
          <w:sz w:val="24"/>
          <w:szCs w:val="24"/>
        </w:rPr>
        <w:t>must</w:t>
      </w:r>
      <w:r>
        <w:rPr>
          <w:rFonts w:ascii="Calibri" w:hAnsi="Calibri"/>
          <w:spacing w:val="48"/>
          <w:sz w:val="24"/>
          <w:szCs w:val="24"/>
        </w:rPr>
        <w:t xml:space="preserve"> </w:t>
      </w:r>
      <w:r>
        <w:rPr>
          <w:rFonts w:ascii="Calibri" w:hAnsi="Calibri"/>
          <w:sz w:val="24"/>
          <w:szCs w:val="24"/>
        </w:rPr>
        <w:t>be</w:t>
      </w:r>
      <w:r>
        <w:rPr>
          <w:rFonts w:ascii="Calibri" w:hAnsi="Calibri"/>
          <w:spacing w:val="46"/>
          <w:sz w:val="24"/>
          <w:szCs w:val="24"/>
        </w:rPr>
        <w:t xml:space="preserve"> </w:t>
      </w:r>
      <w:r>
        <w:rPr>
          <w:rFonts w:ascii="Calibri" w:hAnsi="Calibri"/>
          <w:sz w:val="24"/>
          <w:szCs w:val="24"/>
        </w:rPr>
        <w:t>identifi</w:t>
      </w:r>
      <w:r>
        <w:rPr>
          <w:rFonts w:ascii="Calibri" w:hAnsi="Calibri"/>
          <w:spacing w:val="-1"/>
          <w:sz w:val="24"/>
          <w:szCs w:val="24"/>
        </w:rPr>
        <w:t>e</w:t>
      </w:r>
      <w:r>
        <w:rPr>
          <w:rFonts w:ascii="Calibri" w:hAnsi="Calibri"/>
          <w:sz w:val="24"/>
          <w:szCs w:val="24"/>
        </w:rPr>
        <w:t>d</w:t>
      </w:r>
      <w:r>
        <w:rPr>
          <w:rFonts w:ascii="Calibri" w:hAnsi="Calibri"/>
          <w:spacing w:val="48"/>
          <w:sz w:val="24"/>
          <w:szCs w:val="24"/>
        </w:rPr>
        <w:t xml:space="preserve"> </w:t>
      </w:r>
      <w:r>
        <w:rPr>
          <w:rFonts w:ascii="Calibri" w:hAnsi="Calibri"/>
          <w:sz w:val="24"/>
          <w:szCs w:val="24"/>
        </w:rPr>
        <w:t>by</w:t>
      </w:r>
      <w:r>
        <w:rPr>
          <w:rFonts w:ascii="Calibri" w:hAnsi="Calibri"/>
          <w:spacing w:val="40"/>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 numbe</w:t>
      </w:r>
      <w:r>
        <w:rPr>
          <w:rFonts w:ascii="Calibri" w:hAnsi="Calibri"/>
          <w:spacing w:val="-2"/>
          <w:sz w:val="24"/>
          <w:szCs w:val="24"/>
        </w:rPr>
        <w:t>r</w:t>
      </w:r>
      <w:r>
        <w:rPr>
          <w:rFonts w:ascii="Calibri" w:hAnsi="Calibri"/>
          <w:sz w:val="24"/>
          <w:szCs w:val="24"/>
        </w:rPr>
        <w:t>,</w:t>
      </w:r>
      <w:r>
        <w:rPr>
          <w:rFonts w:ascii="Calibri" w:hAnsi="Calibri"/>
          <w:spacing w:val="42"/>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w:t>
      </w:r>
      <w:r>
        <w:rPr>
          <w:rFonts w:ascii="Calibri" w:hAnsi="Calibri"/>
          <w:spacing w:val="43"/>
          <w:sz w:val="24"/>
          <w:szCs w:val="24"/>
        </w:rPr>
        <w:t xml:space="preserve"> </w:t>
      </w:r>
      <w:r>
        <w:rPr>
          <w:rFonts w:ascii="Calibri" w:hAnsi="Calibri"/>
          <w:spacing w:val="-1"/>
          <w:sz w:val="24"/>
          <w:szCs w:val="24"/>
        </w:rPr>
        <w:t>a</w:t>
      </w:r>
      <w:r>
        <w:rPr>
          <w:rFonts w:ascii="Calibri" w:hAnsi="Calibri"/>
          <w:sz w:val="24"/>
          <w:szCs w:val="24"/>
        </w:rPr>
        <w:t>moun</w:t>
      </w:r>
      <w:r>
        <w:rPr>
          <w:rFonts w:ascii="Calibri" w:hAnsi="Calibri"/>
          <w:spacing w:val="2"/>
          <w:sz w:val="24"/>
          <w:szCs w:val="24"/>
        </w:rPr>
        <w:t>t</w:t>
      </w:r>
      <w:r>
        <w:rPr>
          <w:rFonts w:ascii="Calibri" w:hAnsi="Calibri"/>
          <w:sz w:val="24"/>
          <w:szCs w:val="24"/>
        </w:rPr>
        <w:t>,</w:t>
      </w:r>
      <w:r>
        <w:rPr>
          <w:rFonts w:ascii="Calibri" w:hAnsi="Calibri"/>
          <w:spacing w:val="43"/>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w:t>
      </w:r>
      <w:r>
        <w:rPr>
          <w:rFonts w:ascii="Calibri" w:hAnsi="Calibri"/>
          <w:spacing w:val="43"/>
          <w:sz w:val="24"/>
          <w:szCs w:val="24"/>
        </w:rPr>
        <w:t xml:space="preserve"> </w:t>
      </w:r>
      <w:r>
        <w:rPr>
          <w:rFonts w:ascii="Calibri" w:hAnsi="Calibri"/>
          <w:sz w:val="24"/>
          <w:szCs w:val="24"/>
        </w:rPr>
        <w:t>p</w:t>
      </w:r>
      <w:r>
        <w:rPr>
          <w:rFonts w:ascii="Calibri" w:hAnsi="Calibri"/>
          <w:spacing w:val="-1"/>
          <w:sz w:val="24"/>
          <w:szCs w:val="24"/>
        </w:rPr>
        <w:t>e</w:t>
      </w:r>
      <w:r>
        <w:rPr>
          <w:rFonts w:ascii="Calibri" w:hAnsi="Calibri"/>
          <w:sz w:val="24"/>
          <w:szCs w:val="24"/>
        </w:rPr>
        <w:t>riod,</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mount</w:t>
      </w:r>
      <w:r>
        <w:rPr>
          <w:rFonts w:ascii="Calibri" w:hAnsi="Calibri"/>
          <w:spacing w:val="43"/>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w:t>
      </w:r>
      <w:r>
        <w:rPr>
          <w:rFonts w:ascii="Calibri" w:hAnsi="Calibri"/>
          <w:spacing w:val="-1"/>
          <w:sz w:val="24"/>
          <w:szCs w:val="24"/>
        </w:rPr>
        <w:t>e</w:t>
      </w:r>
      <w:r>
        <w:rPr>
          <w:rFonts w:ascii="Calibri" w:hAnsi="Calibri"/>
          <w:sz w:val="24"/>
          <w:szCs w:val="24"/>
        </w:rPr>
        <w:t>d</w:t>
      </w:r>
      <w:r>
        <w:rPr>
          <w:rFonts w:ascii="Calibri" w:hAnsi="Calibri"/>
          <w:spacing w:val="42"/>
          <w:sz w:val="24"/>
          <w:szCs w:val="24"/>
        </w:rPr>
        <w:t xml:space="preserve"> </w:t>
      </w:r>
      <w:r>
        <w:rPr>
          <w:rFonts w:ascii="Calibri" w:hAnsi="Calibri"/>
          <w:sz w:val="24"/>
          <w:szCs w:val="24"/>
        </w:rPr>
        <w:t>during</w:t>
      </w:r>
      <w:r>
        <w:rPr>
          <w:rFonts w:ascii="Calibri" w:hAnsi="Calibri"/>
          <w:spacing w:val="40"/>
          <w:sz w:val="24"/>
          <w:szCs w:val="24"/>
        </w:rPr>
        <w:t xml:space="preserve"> </w:t>
      </w:r>
      <w:r>
        <w:rPr>
          <w:rFonts w:ascii="Calibri" w:hAnsi="Calibri"/>
          <w:sz w:val="24"/>
          <w:szCs w:val="24"/>
        </w:rPr>
        <w:t>the</w:t>
      </w:r>
      <w:r>
        <w:rPr>
          <w:rFonts w:ascii="Calibri" w:hAnsi="Calibri"/>
          <w:spacing w:val="40"/>
          <w:sz w:val="24"/>
          <w:szCs w:val="24"/>
        </w:rPr>
        <w:t xml:space="preserve"> </w:t>
      </w:r>
      <w:r>
        <w:rPr>
          <w:rFonts w:ascii="Calibri" w:hAnsi="Calibri"/>
          <w:sz w:val="24"/>
          <w:szCs w:val="24"/>
        </w:rPr>
        <w:t>fis</w:t>
      </w:r>
      <w:r>
        <w:rPr>
          <w:rFonts w:ascii="Calibri" w:hAnsi="Calibri"/>
          <w:spacing w:val="-1"/>
          <w:sz w:val="24"/>
          <w:szCs w:val="24"/>
        </w:rPr>
        <w:t>ca</w:t>
      </w:r>
      <w:r>
        <w:rPr>
          <w:rFonts w:ascii="Calibri" w:hAnsi="Calibri"/>
          <w:sz w:val="24"/>
          <w:szCs w:val="24"/>
        </w:rPr>
        <w:t>l</w:t>
      </w:r>
      <w:r>
        <w:rPr>
          <w:rFonts w:ascii="Calibri" w:hAnsi="Calibri"/>
          <w:spacing w:val="41"/>
          <w:sz w:val="24"/>
          <w:szCs w:val="24"/>
        </w:rPr>
        <w:t xml:space="preserve"> </w:t>
      </w:r>
      <w:r>
        <w:rPr>
          <w:rFonts w:ascii="Calibri" w:hAnsi="Calibri"/>
          <w:spacing w:val="-8"/>
          <w:sz w:val="24"/>
          <w:szCs w:val="24"/>
        </w:rPr>
        <w:t>y</w:t>
      </w:r>
      <w:r>
        <w:rPr>
          <w:rFonts w:ascii="Calibri" w:hAnsi="Calibri"/>
          <w:spacing w:val="-1"/>
          <w:sz w:val="24"/>
          <w:szCs w:val="24"/>
        </w:rPr>
        <w:t>ea</w:t>
      </w:r>
      <w:r>
        <w:rPr>
          <w:rFonts w:ascii="Calibri" w:hAnsi="Calibri"/>
          <w:sz w:val="24"/>
          <w:szCs w:val="24"/>
        </w:rPr>
        <w:t>r</w:t>
      </w:r>
      <w:r>
        <w:rPr>
          <w:rFonts w:ascii="Calibri" w:hAnsi="Calibri"/>
          <w:spacing w:val="43"/>
          <w:sz w:val="24"/>
          <w:szCs w:val="24"/>
        </w:rPr>
        <w:t xml:space="preserve"> </w:t>
      </w:r>
      <w:r>
        <w:rPr>
          <w:rFonts w:ascii="Calibri" w:hAnsi="Calibri"/>
          <w:sz w:val="24"/>
          <w:szCs w:val="24"/>
        </w:rPr>
        <w:t>by funding</w:t>
      </w:r>
      <w:r>
        <w:rPr>
          <w:rFonts w:ascii="Calibri" w:hAnsi="Calibri"/>
          <w:spacing w:val="-3"/>
          <w:sz w:val="24"/>
          <w:szCs w:val="24"/>
        </w:rPr>
        <w:t xml:space="preserve"> </w:t>
      </w:r>
      <w:r>
        <w:rPr>
          <w:rFonts w:ascii="Calibri" w:hAnsi="Calibri"/>
          <w:sz w:val="24"/>
          <w:szCs w:val="24"/>
        </w:rPr>
        <w:t>sour</w:t>
      </w:r>
      <w:r>
        <w:rPr>
          <w:rFonts w:ascii="Calibri" w:hAnsi="Calibri"/>
          <w:spacing w:val="-2"/>
          <w:sz w:val="24"/>
          <w:szCs w:val="24"/>
        </w:rPr>
        <w:t>c</w:t>
      </w:r>
      <w:r>
        <w:rPr>
          <w:rFonts w:ascii="Calibri" w:hAnsi="Calibri"/>
          <w:spacing w:val="-1"/>
          <w:sz w:val="24"/>
          <w:szCs w:val="24"/>
        </w:rPr>
        <w:t>e</w:t>
      </w:r>
      <w:r>
        <w:rPr>
          <w:rFonts w:ascii="Calibri" w:hAnsi="Calibri"/>
          <w:sz w:val="24"/>
          <w:szCs w:val="24"/>
        </w:rPr>
        <w:t xml:space="preserve">.  An </w:t>
      </w:r>
      <w:r>
        <w:rPr>
          <w:rFonts w:ascii="Calibri" w:hAnsi="Calibri"/>
          <w:spacing w:val="-2"/>
          <w:sz w:val="24"/>
          <w:szCs w:val="24"/>
        </w:rPr>
        <w:t>e</w:t>
      </w:r>
      <w:r>
        <w:rPr>
          <w:rFonts w:ascii="Calibri" w:hAnsi="Calibri"/>
          <w:spacing w:val="2"/>
          <w:sz w:val="24"/>
          <w:szCs w:val="24"/>
        </w:rPr>
        <w:t>x</w:t>
      </w:r>
      <w:r>
        <w:rPr>
          <w:rFonts w:ascii="Calibri" w:hAnsi="Calibri"/>
          <w:sz w:val="24"/>
          <w:szCs w:val="24"/>
        </w:rPr>
        <w:t>hibit numb</w:t>
      </w:r>
      <w:r>
        <w:rPr>
          <w:rFonts w:ascii="Calibri" w:hAnsi="Calibri"/>
          <w:spacing w:val="-1"/>
          <w:sz w:val="24"/>
          <w:szCs w:val="24"/>
        </w:rPr>
        <w:t>e</w:t>
      </w:r>
      <w:r>
        <w:rPr>
          <w:rFonts w:ascii="Calibri" w:hAnsi="Calibri"/>
          <w:sz w:val="24"/>
          <w:szCs w:val="24"/>
        </w:rPr>
        <w:t>r must be in</w:t>
      </w:r>
      <w:r>
        <w:rPr>
          <w:rFonts w:ascii="Calibri" w:hAnsi="Calibri"/>
          <w:spacing w:val="-1"/>
          <w:sz w:val="24"/>
          <w:szCs w:val="24"/>
        </w:rPr>
        <w:t>c</w:t>
      </w:r>
      <w:r>
        <w:rPr>
          <w:rFonts w:ascii="Calibri" w:hAnsi="Calibri"/>
          <w:sz w:val="24"/>
          <w:szCs w:val="24"/>
        </w:rPr>
        <w:t xml:space="preserve">luded </w:t>
      </w:r>
      <w:r>
        <w:rPr>
          <w:rFonts w:ascii="Calibri" w:hAnsi="Calibri"/>
          <w:spacing w:val="-1"/>
          <w:sz w:val="24"/>
          <w:szCs w:val="24"/>
        </w:rPr>
        <w:t>w</w:t>
      </w:r>
      <w:r>
        <w:rPr>
          <w:rFonts w:ascii="Calibri" w:hAnsi="Calibri"/>
          <w:sz w:val="24"/>
          <w:szCs w:val="24"/>
        </w:rPr>
        <w:t>h</w:t>
      </w:r>
      <w:r>
        <w:rPr>
          <w:rFonts w:ascii="Calibri" w:hAnsi="Calibri"/>
          <w:spacing w:val="-1"/>
          <w:sz w:val="24"/>
          <w:szCs w:val="24"/>
        </w:rPr>
        <w:t>e</w:t>
      </w:r>
      <w:r>
        <w:rPr>
          <w:rFonts w:ascii="Calibri" w:hAnsi="Calibri"/>
          <w:sz w:val="24"/>
          <w:szCs w:val="24"/>
        </w:rPr>
        <w:t xml:space="preserve">n </w:t>
      </w:r>
      <w:r>
        <w:rPr>
          <w:rFonts w:ascii="Calibri" w:hAnsi="Calibri"/>
          <w:spacing w:val="-1"/>
          <w:sz w:val="24"/>
          <w:szCs w:val="24"/>
        </w:rPr>
        <w:t>a</w:t>
      </w:r>
      <w:r>
        <w:rPr>
          <w:rFonts w:ascii="Calibri" w:hAnsi="Calibri"/>
          <w:sz w:val="24"/>
          <w:szCs w:val="24"/>
        </w:rPr>
        <w:t>ppli</w:t>
      </w:r>
      <w:r>
        <w:rPr>
          <w:rFonts w:ascii="Calibri" w:hAnsi="Calibri"/>
          <w:spacing w:val="-1"/>
          <w:sz w:val="24"/>
          <w:szCs w:val="24"/>
        </w:rPr>
        <w:t>ca</w:t>
      </w:r>
      <w:r>
        <w:rPr>
          <w:rFonts w:ascii="Calibri" w:hAnsi="Calibri"/>
          <w:sz w:val="24"/>
          <w:szCs w:val="24"/>
        </w:rPr>
        <w:t>ble.</w:t>
      </w:r>
    </w:p>
    <w:p w14:paraId="6939B8E1" w14:textId="77777777" w:rsidR="00F35FE4" w:rsidRDefault="00F35FE4" w:rsidP="00F35FE4">
      <w:pPr>
        <w:widowControl w:val="0"/>
        <w:autoSpaceDE w:val="0"/>
        <w:autoSpaceDN w:val="0"/>
        <w:adjustRightInd w:val="0"/>
        <w:spacing w:before="4" w:line="280" w:lineRule="exact"/>
        <w:rPr>
          <w:rFonts w:ascii="Calibri" w:hAnsi="Calibri"/>
          <w:sz w:val="24"/>
          <w:szCs w:val="24"/>
        </w:rPr>
      </w:pPr>
    </w:p>
    <w:p w14:paraId="66768AFE" w14:textId="77777777" w:rsidR="00F35FE4" w:rsidRDefault="00F35FE4" w:rsidP="000C0EE8">
      <w:pPr>
        <w:widowControl w:val="0"/>
        <w:numPr>
          <w:ilvl w:val="2"/>
          <w:numId w:val="34"/>
        </w:numPr>
        <w:autoSpaceDE w:val="0"/>
        <w:autoSpaceDN w:val="0"/>
        <w:adjustRightInd w:val="0"/>
        <w:spacing w:before="69" w:line="244" w:lineRule="auto"/>
        <w:ind w:left="2160" w:right="114" w:hanging="720"/>
        <w:jc w:val="both"/>
        <w:rPr>
          <w:rFonts w:ascii="Calibri" w:hAnsi="Calibri"/>
          <w:sz w:val="24"/>
          <w:szCs w:val="24"/>
        </w:rPr>
      </w:pPr>
      <w:r>
        <w:rPr>
          <w:rFonts w:ascii="Calibri" w:hAnsi="Calibri"/>
          <w:spacing w:val="-6"/>
          <w:sz w:val="24"/>
          <w:szCs w:val="24"/>
        </w:rPr>
        <w:t>I</w:t>
      </w:r>
      <w:r>
        <w:rPr>
          <w:rFonts w:ascii="Calibri" w:hAnsi="Calibri"/>
          <w:sz w:val="24"/>
          <w:szCs w:val="24"/>
        </w:rPr>
        <w:t>f</w:t>
      </w:r>
      <w:r>
        <w:rPr>
          <w:rFonts w:ascii="Calibri" w:hAnsi="Calibri"/>
          <w:spacing w:val="37"/>
          <w:sz w:val="24"/>
          <w:szCs w:val="24"/>
        </w:rPr>
        <w:t xml:space="preserve"> </w:t>
      </w:r>
      <w:r>
        <w:rPr>
          <w:rFonts w:ascii="Calibri" w:hAnsi="Calibri"/>
          <w:sz w:val="24"/>
          <w:szCs w:val="24"/>
        </w:rPr>
        <w:t>a</w:t>
      </w:r>
      <w:r>
        <w:rPr>
          <w:rFonts w:ascii="Calibri" w:hAnsi="Calibri"/>
          <w:spacing w:val="37"/>
          <w:sz w:val="24"/>
          <w:szCs w:val="24"/>
        </w:rPr>
        <w:t xml:space="preserve"> </w:t>
      </w:r>
      <w:r>
        <w:rPr>
          <w:rFonts w:ascii="Calibri" w:hAnsi="Calibri"/>
          <w:sz w:val="24"/>
          <w:szCs w:val="24"/>
        </w:rPr>
        <w:t>funding</w:t>
      </w:r>
      <w:r>
        <w:rPr>
          <w:rFonts w:ascii="Calibri" w:hAnsi="Calibri"/>
          <w:spacing w:val="35"/>
          <w:sz w:val="24"/>
          <w:szCs w:val="24"/>
        </w:rPr>
        <w:t xml:space="preserve"> </w:t>
      </w:r>
      <w:r>
        <w:rPr>
          <w:rFonts w:ascii="Calibri" w:hAnsi="Calibri"/>
          <w:sz w:val="24"/>
          <w:szCs w:val="24"/>
        </w:rPr>
        <w:t>sour</w:t>
      </w:r>
      <w:r>
        <w:rPr>
          <w:rFonts w:ascii="Calibri" w:hAnsi="Calibri"/>
          <w:spacing w:val="-2"/>
          <w:sz w:val="24"/>
          <w:szCs w:val="24"/>
        </w:rPr>
        <w:t>c</w:t>
      </w:r>
      <w:r>
        <w:rPr>
          <w:rFonts w:ascii="Calibri" w:hAnsi="Calibri"/>
          <w:sz w:val="24"/>
          <w:szCs w:val="24"/>
        </w:rPr>
        <w:t>e</w:t>
      </w:r>
      <w:r>
        <w:rPr>
          <w:rFonts w:ascii="Calibri" w:hAnsi="Calibri"/>
          <w:spacing w:val="37"/>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s</w:t>
      </w:r>
      <w:r>
        <w:rPr>
          <w:rFonts w:ascii="Calibri" w:hAnsi="Calibri"/>
          <w:spacing w:val="38"/>
          <w:sz w:val="24"/>
          <w:szCs w:val="24"/>
        </w:rPr>
        <w:t xml:space="preserve"> </w:t>
      </w:r>
      <w:r>
        <w:rPr>
          <w:rFonts w:ascii="Calibri" w:hAnsi="Calibri"/>
          <w:sz w:val="24"/>
          <w:szCs w:val="24"/>
        </w:rPr>
        <w:t>more</w:t>
      </w:r>
      <w:r>
        <w:rPr>
          <w:rFonts w:ascii="Calibri" w:hAnsi="Calibri"/>
          <w:spacing w:val="36"/>
          <w:sz w:val="24"/>
          <w:szCs w:val="24"/>
        </w:rPr>
        <w:t xml:space="preserve"> </w:t>
      </w:r>
      <w:r>
        <w:rPr>
          <w:rFonts w:ascii="Calibri" w:hAnsi="Calibri"/>
          <w:sz w:val="24"/>
          <w:szCs w:val="24"/>
        </w:rPr>
        <w:t>strin</w:t>
      </w:r>
      <w:r>
        <w:rPr>
          <w:rFonts w:ascii="Calibri" w:hAnsi="Calibri"/>
          <w:spacing w:val="-2"/>
          <w:sz w:val="24"/>
          <w:szCs w:val="24"/>
        </w:rPr>
        <w:t>g</w:t>
      </w:r>
      <w:r>
        <w:rPr>
          <w:rFonts w:ascii="Calibri" w:hAnsi="Calibri"/>
          <w:spacing w:val="-1"/>
          <w:sz w:val="24"/>
          <w:szCs w:val="24"/>
        </w:rPr>
        <w:t>e</w:t>
      </w:r>
      <w:r>
        <w:rPr>
          <w:rFonts w:ascii="Calibri" w:hAnsi="Calibri"/>
          <w:sz w:val="24"/>
          <w:szCs w:val="24"/>
        </w:rPr>
        <w:t>nt</w:t>
      </w:r>
      <w:r>
        <w:rPr>
          <w:rFonts w:ascii="Calibri" w:hAnsi="Calibri"/>
          <w:spacing w:val="38"/>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38"/>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ific</w:t>
      </w:r>
      <w:r>
        <w:rPr>
          <w:rFonts w:ascii="Calibri" w:hAnsi="Calibri"/>
          <w:spacing w:val="37"/>
          <w:sz w:val="24"/>
          <w:szCs w:val="24"/>
        </w:rPr>
        <w:t xml:space="preserve"> </w:t>
      </w:r>
      <w:r>
        <w:rPr>
          <w:rFonts w:ascii="Calibri" w:hAnsi="Calibri"/>
          <w:spacing w:val="-1"/>
          <w:sz w:val="24"/>
          <w:szCs w:val="24"/>
        </w:rPr>
        <w:t>a</w:t>
      </w:r>
      <w:r>
        <w:rPr>
          <w:rFonts w:ascii="Calibri" w:hAnsi="Calibri"/>
          <w:sz w:val="24"/>
          <w:szCs w:val="24"/>
        </w:rPr>
        <w:t>ud</w:t>
      </w:r>
      <w:r>
        <w:rPr>
          <w:rFonts w:ascii="Calibri" w:hAnsi="Calibri"/>
          <w:spacing w:val="3"/>
          <w:sz w:val="24"/>
          <w:szCs w:val="24"/>
        </w:rPr>
        <w:t>i</w:t>
      </w:r>
      <w:r>
        <w:rPr>
          <w:rFonts w:ascii="Calibri" w:hAnsi="Calibri"/>
          <w:sz w:val="24"/>
          <w:szCs w:val="24"/>
        </w:rPr>
        <w:t>t</w:t>
      </w:r>
      <w:r>
        <w:rPr>
          <w:rFonts w:ascii="Calibri" w:hAnsi="Calibri"/>
          <w:spacing w:val="3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ments,</w:t>
      </w:r>
      <w:r>
        <w:rPr>
          <w:rFonts w:ascii="Calibri" w:hAnsi="Calibri"/>
          <w:spacing w:val="36"/>
          <w:sz w:val="24"/>
          <w:szCs w:val="24"/>
        </w:rPr>
        <w:t xml:space="preserve"> </w:t>
      </w:r>
      <w:r>
        <w:rPr>
          <w:rFonts w:ascii="Calibri" w:hAnsi="Calibri"/>
          <w:sz w:val="24"/>
          <w:szCs w:val="24"/>
        </w:rPr>
        <w:t>these</w:t>
      </w:r>
      <w:r>
        <w:rPr>
          <w:rFonts w:ascii="Calibri" w:hAnsi="Calibri"/>
          <w:spacing w:val="35"/>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ments must</w:t>
      </w:r>
      <w:r>
        <w:rPr>
          <w:rFonts w:ascii="Calibri" w:hAnsi="Calibri"/>
          <w:spacing w:val="1"/>
          <w:sz w:val="24"/>
          <w:szCs w:val="24"/>
        </w:rPr>
        <w:t xml:space="preserve"> </w:t>
      </w:r>
      <w:r>
        <w:rPr>
          <w:rFonts w:ascii="Calibri" w:hAnsi="Calibri"/>
          <w:sz w:val="24"/>
          <w:szCs w:val="24"/>
        </w:rPr>
        <w:t>p</w:t>
      </w:r>
      <w:r>
        <w:rPr>
          <w:rFonts w:ascii="Calibri" w:hAnsi="Calibri"/>
          <w:spacing w:val="-1"/>
          <w:sz w:val="24"/>
          <w:szCs w:val="24"/>
        </w:rPr>
        <w:t>re</w:t>
      </w:r>
      <w:r>
        <w:rPr>
          <w:rFonts w:ascii="Calibri" w:hAnsi="Calibri"/>
          <w:sz w:val="24"/>
          <w:szCs w:val="24"/>
        </w:rPr>
        <w:t>v</w:t>
      </w:r>
      <w:r>
        <w:rPr>
          <w:rFonts w:ascii="Calibri" w:hAnsi="Calibri"/>
          <w:spacing w:val="-1"/>
          <w:sz w:val="24"/>
          <w:szCs w:val="24"/>
        </w:rPr>
        <w:t>a</w:t>
      </w:r>
      <w:r>
        <w:rPr>
          <w:rFonts w:ascii="Calibri" w:hAnsi="Calibri"/>
          <w:sz w:val="24"/>
          <w:szCs w:val="24"/>
        </w:rPr>
        <w:t>il ov</w:t>
      </w:r>
      <w:r>
        <w:rPr>
          <w:rFonts w:ascii="Calibri" w:hAnsi="Calibri"/>
          <w:spacing w:val="-1"/>
          <w:sz w:val="24"/>
          <w:szCs w:val="24"/>
        </w:rPr>
        <w:t>e</w:t>
      </w:r>
      <w:r>
        <w:rPr>
          <w:rFonts w:ascii="Calibri" w:hAnsi="Calibri"/>
          <w:sz w:val="24"/>
          <w:szCs w:val="24"/>
        </w:rPr>
        <w:t>r those</w:t>
      </w:r>
      <w:r>
        <w:rPr>
          <w:rFonts w:ascii="Calibri" w:hAnsi="Calibri"/>
          <w:spacing w:val="-1"/>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s</w:t>
      </w:r>
      <w:r>
        <w:rPr>
          <w:rFonts w:ascii="Calibri" w:hAnsi="Calibri"/>
          <w:spacing w:val="-1"/>
          <w:sz w:val="24"/>
          <w:szCs w:val="24"/>
        </w:rPr>
        <w:t>c</w:t>
      </w:r>
      <w:r>
        <w:rPr>
          <w:rFonts w:ascii="Calibri" w:hAnsi="Calibri"/>
          <w:sz w:val="24"/>
          <w:szCs w:val="24"/>
        </w:rPr>
        <w:t>rib</w:t>
      </w:r>
      <w:r>
        <w:rPr>
          <w:rFonts w:ascii="Calibri" w:hAnsi="Calibri"/>
          <w:spacing w:val="-2"/>
          <w:sz w:val="24"/>
          <w:szCs w:val="24"/>
        </w:rPr>
        <w:t>e</w:t>
      </w:r>
      <w:r>
        <w:rPr>
          <w:rFonts w:ascii="Calibri" w:hAnsi="Calibri"/>
          <w:sz w:val="24"/>
          <w:szCs w:val="24"/>
        </w:rPr>
        <w:t xml:space="preserve">d </w:t>
      </w:r>
      <w:r>
        <w:rPr>
          <w:rFonts w:ascii="Calibri" w:hAnsi="Calibri"/>
          <w:spacing w:val="-1"/>
          <w:sz w:val="24"/>
          <w:szCs w:val="24"/>
        </w:rPr>
        <w:t>a</w:t>
      </w:r>
      <w:r>
        <w:rPr>
          <w:rFonts w:ascii="Calibri" w:hAnsi="Calibri"/>
          <w:sz w:val="24"/>
          <w:szCs w:val="24"/>
        </w:rPr>
        <w:t>bov</w:t>
      </w:r>
      <w:r>
        <w:rPr>
          <w:rFonts w:ascii="Calibri" w:hAnsi="Calibri"/>
          <w:spacing w:val="-1"/>
          <w:sz w:val="24"/>
          <w:szCs w:val="24"/>
        </w:rPr>
        <w:t>e</w:t>
      </w:r>
      <w:r>
        <w:rPr>
          <w:rFonts w:ascii="Calibri" w:hAnsi="Calibri"/>
          <w:sz w:val="24"/>
          <w:szCs w:val="24"/>
        </w:rPr>
        <w:t>.</w:t>
      </w:r>
    </w:p>
    <w:p w14:paraId="6CBF2AC1" w14:textId="77777777" w:rsidR="00F35FE4" w:rsidRDefault="00F35FE4" w:rsidP="00F35FE4">
      <w:pPr>
        <w:widowControl w:val="0"/>
        <w:autoSpaceDE w:val="0"/>
        <w:autoSpaceDN w:val="0"/>
        <w:adjustRightInd w:val="0"/>
        <w:spacing w:before="8" w:line="280" w:lineRule="exact"/>
        <w:rPr>
          <w:rFonts w:ascii="Calibri" w:hAnsi="Calibri"/>
          <w:sz w:val="24"/>
          <w:szCs w:val="24"/>
        </w:rPr>
      </w:pPr>
    </w:p>
    <w:p w14:paraId="7CD8314F" w14:textId="77777777" w:rsidR="00F35FE4" w:rsidRDefault="00F35FE4" w:rsidP="00520A3A">
      <w:pPr>
        <w:pStyle w:val="ListParagraph"/>
        <w:numPr>
          <w:ilvl w:val="0"/>
          <w:numId w:val="67"/>
        </w:numPr>
        <w:rPr>
          <w:rFonts w:ascii="Calibri" w:hAnsi="Calibri"/>
          <w:sz w:val="24"/>
          <w:szCs w:val="24"/>
        </w:rPr>
      </w:pPr>
      <w:r>
        <w:rPr>
          <w:rFonts w:ascii="Calibri" w:hAnsi="Calibri"/>
          <w:b/>
          <w:bCs/>
          <w:sz w:val="24"/>
          <w:szCs w:val="24"/>
        </w:rPr>
        <w:t>A</w:t>
      </w:r>
      <w:r>
        <w:rPr>
          <w:rFonts w:ascii="Calibri" w:hAnsi="Calibri"/>
          <w:b/>
          <w:bCs/>
          <w:spacing w:val="-1"/>
          <w:sz w:val="24"/>
          <w:szCs w:val="24"/>
        </w:rPr>
        <w:t>U</w:t>
      </w:r>
      <w:r>
        <w:rPr>
          <w:rFonts w:ascii="Calibri" w:hAnsi="Calibri"/>
          <w:b/>
          <w:bCs/>
          <w:sz w:val="24"/>
          <w:szCs w:val="24"/>
        </w:rPr>
        <w:t>DIT RE</w:t>
      </w:r>
      <w:r>
        <w:rPr>
          <w:rFonts w:ascii="Calibri" w:hAnsi="Calibri"/>
          <w:b/>
          <w:bCs/>
          <w:spacing w:val="-3"/>
          <w:sz w:val="24"/>
          <w:szCs w:val="24"/>
        </w:rPr>
        <w:t>P</w:t>
      </w:r>
      <w:r>
        <w:rPr>
          <w:rFonts w:ascii="Calibri" w:hAnsi="Calibri"/>
          <w:b/>
          <w:bCs/>
          <w:sz w:val="24"/>
          <w:szCs w:val="24"/>
        </w:rPr>
        <w:t>ORTS</w:t>
      </w:r>
    </w:p>
    <w:p w14:paraId="0CE8A601" w14:textId="77777777" w:rsidR="00F35FE4" w:rsidRDefault="00F35FE4" w:rsidP="00F35FE4">
      <w:pPr>
        <w:widowControl w:val="0"/>
        <w:autoSpaceDE w:val="0"/>
        <w:autoSpaceDN w:val="0"/>
        <w:adjustRightInd w:val="0"/>
        <w:spacing w:before="6" w:line="280" w:lineRule="exact"/>
        <w:rPr>
          <w:rFonts w:ascii="Calibri" w:hAnsi="Calibri"/>
          <w:sz w:val="24"/>
          <w:szCs w:val="24"/>
        </w:rPr>
      </w:pPr>
    </w:p>
    <w:p w14:paraId="5435230B" w14:textId="77777777" w:rsidR="00F35FE4" w:rsidRDefault="00F35FE4" w:rsidP="003B500E">
      <w:pPr>
        <w:widowControl w:val="0"/>
        <w:numPr>
          <w:ilvl w:val="1"/>
          <w:numId w:val="34"/>
        </w:numPr>
        <w:tabs>
          <w:tab w:val="left" w:pos="1544"/>
        </w:tabs>
        <w:autoSpaceDE w:val="0"/>
        <w:autoSpaceDN w:val="0"/>
        <w:adjustRightInd w:val="0"/>
        <w:spacing w:before="70"/>
        <w:ind w:left="1440"/>
        <w:rPr>
          <w:rFonts w:ascii="Calibri" w:hAnsi="Calibri"/>
          <w:sz w:val="24"/>
          <w:szCs w:val="24"/>
          <w:u w:val="single" w:color="000000"/>
        </w:rPr>
      </w:pPr>
      <w:r>
        <w:rPr>
          <w:rFonts w:ascii="Calibri" w:hAnsi="Calibri"/>
          <w:sz w:val="24"/>
          <w:szCs w:val="24"/>
          <w:u w:val="single" w:color="000000"/>
        </w:rPr>
        <w:t>For Single Audits</w:t>
      </w:r>
    </w:p>
    <w:p w14:paraId="158E3D0F" w14:textId="77777777" w:rsidR="00F35FE4" w:rsidRDefault="00F35FE4" w:rsidP="00F35FE4">
      <w:pPr>
        <w:widowControl w:val="0"/>
        <w:tabs>
          <w:tab w:val="left" w:pos="1544"/>
        </w:tabs>
        <w:autoSpaceDE w:val="0"/>
        <w:autoSpaceDN w:val="0"/>
        <w:adjustRightInd w:val="0"/>
        <w:spacing w:before="70" w:after="120"/>
        <w:ind w:left="824"/>
        <w:rPr>
          <w:rFonts w:ascii="Calibri" w:hAnsi="Calibri"/>
          <w:sz w:val="24"/>
          <w:szCs w:val="24"/>
          <w:u w:val="single" w:color="000000"/>
        </w:rPr>
      </w:pPr>
    </w:p>
    <w:p w14:paraId="0CC916AF" w14:textId="77777777" w:rsidR="00F35FE4" w:rsidRDefault="00F35FE4" w:rsidP="000C0EE8">
      <w:pPr>
        <w:widowControl w:val="0"/>
        <w:numPr>
          <w:ilvl w:val="2"/>
          <w:numId w:val="34"/>
        </w:numPr>
        <w:autoSpaceDE w:val="0"/>
        <w:autoSpaceDN w:val="0"/>
        <w:adjustRightInd w:val="0"/>
        <w:spacing w:line="244" w:lineRule="auto"/>
        <w:ind w:left="2160" w:right="114" w:hanging="720"/>
        <w:jc w:val="both"/>
        <w:rPr>
          <w:rFonts w:ascii="Calibri" w:hAnsi="Calibri"/>
          <w:sz w:val="24"/>
          <w:szCs w:val="24"/>
        </w:rPr>
      </w:pPr>
      <w:r>
        <w:rPr>
          <w:rFonts w:ascii="Calibri" w:hAnsi="Calibri"/>
          <w:sz w:val="24"/>
          <w:szCs w:val="24"/>
        </w:rPr>
        <w:t xml:space="preserve">Within the earlier of 30 calendar days after receipt of the auditor’s report or nine months after the end of the audit period, the auditee must electronically submit to the Federal Audit Clearinghouse (FAC) the data collection form described in 2 CFR § 200.512(b) and the reporting package described in 2 CFR § 200.512(c).  The auditee and auditors must ensure that the reporting package does not include protected personally identifiable information.  The FAC will make the reporting package and the data collection form available on a web site and all Federal agencies, pass-through entities and others interested in a reporting package and data collection form must obtain it by accessing the FAC.  As required by 2 CFR § 200.512(a)(2), unless restricted by Federal statutes or regulations, the auditee must make copies available for public inspection. </w:t>
      </w:r>
    </w:p>
    <w:p w14:paraId="1977EDD3" w14:textId="77777777" w:rsidR="00F35FE4" w:rsidRDefault="00F35FE4" w:rsidP="00F35FE4">
      <w:pPr>
        <w:widowControl w:val="0"/>
        <w:tabs>
          <w:tab w:val="left" w:pos="1544"/>
        </w:tabs>
        <w:autoSpaceDE w:val="0"/>
        <w:autoSpaceDN w:val="0"/>
        <w:adjustRightInd w:val="0"/>
        <w:spacing w:after="120" w:line="244" w:lineRule="auto"/>
        <w:ind w:left="1184" w:right="121"/>
        <w:rPr>
          <w:rFonts w:ascii="Calibri" w:hAnsi="Calibri"/>
          <w:spacing w:val="-6"/>
          <w:sz w:val="24"/>
          <w:szCs w:val="24"/>
        </w:rPr>
      </w:pPr>
    </w:p>
    <w:p w14:paraId="28EB7E9C" w14:textId="77777777" w:rsidR="00F35FE4" w:rsidRDefault="00F35FE4" w:rsidP="000C0EE8">
      <w:pPr>
        <w:widowControl w:val="0"/>
        <w:numPr>
          <w:ilvl w:val="2"/>
          <w:numId w:val="34"/>
        </w:numPr>
        <w:autoSpaceDE w:val="0"/>
        <w:autoSpaceDN w:val="0"/>
        <w:adjustRightInd w:val="0"/>
        <w:spacing w:line="244" w:lineRule="auto"/>
        <w:ind w:left="2160" w:right="114" w:hanging="720"/>
        <w:jc w:val="both"/>
        <w:rPr>
          <w:rFonts w:ascii="Calibri" w:hAnsi="Calibri"/>
          <w:sz w:val="24"/>
          <w:szCs w:val="24"/>
        </w:rPr>
      </w:pPr>
      <w:r>
        <w:rPr>
          <w:rFonts w:ascii="Calibri" w:hAnsi="Calibri"/>
          <w:sz w:val="24"/>
          <w:szCs w:val="24"/>
        </w:rPr>
        <w:t xml:space="preserve">A notice of the audit report issuance along with two copies of the management </w:t>
      </w:r>
      <w:r>
        <w:rPr>
          <w:rFonts w:ascii="Calibri" w:hAnsi="Calibri"/>
          <w:sz w:val="24"/>
          <w:szCs w:val="24"/>
        </w:rPr>
        <w:lastRenderedPageBreak/>
        <w:t>letter with its corresponding response should be sent to the County supervising department within ten calendar days after it is submitted to the FAC.  The County supervising department is responsible for forwarding a copy of the audit report, management letter, and corresponding responses to the County Auditor within one week of receipt.</w:t>
      </w:r>
    </w:p>
    <w:p w14:paraId="6D650108" w14:textId="77777777" w:rsidR="00F35FE4" w:rsidRDefault="00F35FE4" w:rsidP="00F35FE4">
      <w:pPr>
        <w:widowControl w:val="0"/>
        <w:autoSpaceDE w:val="0"/>
        <w:autoSpaceDN w:val="0"/>
        <w:adjustRightInd w:val="0"/>
        <w:spacing w:after="120" w:line="244" w:lineRule="auto"/>
        <w:ind w:right="115"/>
        <w:jc w:val="both"/>
        <w:rPr>
          <w:rFonts w:ascii="Calibri" w:hAnsi="Calibri"/>
          <w:sz w:val="24"/>
          <w:szCs w:val="24"/>
        </w:rPr>
      </w:pPr>
    </w:p>
    <w:p w14:paraId="56E5925B" w14:textId="77777777" w:rsidR="00F35FE4" w:rsidRDefault="00F35FE4" w:rsidP="000C0EE8">
      <w:pPr>
        <w:widowControl w:val="0"/>
        <w:numPr>
          <w:ilvl w:val="1"/>
          <w:numId w:val="34"/>
        </w:numPr>
        <w:autoSpaceDE w:val="0"/>
        <w:autoSpaceDN w:val="0"/>
        <w:adjustRightInd w:val="0"/>
        <w:spacing w:before="70"/>
        <w:ind w:left="1440"/>
        <w:rPr>
          <w:rFonts w:ascii="Calibri" w:hAnsi="Calibri"/>
          <w:sz w:val="24"/>
          <w:szCs w:val="24"/>
          <w:u w:val="single" w:color="000000"/>
        </w:rPr>
      </w:pPr>
      <w:r>
        <w:rPr>
          <w:rFonts w:ascii="Calibri" w:hAnsi="Calibri"/>
          <w:sz w:val="24"/>
          <w:szCs w:val="24"/>
          <w:u w:val="single" w:color="000000"/>
        </w:rPr>
        <w:t>For Audits other than Single Audits</w:t>
      </w:r>
    </w:p>
    <w:p w14:paraId="402C900A" w14:textId="77777777" w:rsidR="00F35FE4" w:rsidRDefault="00F35FE4" w:rsidP="00F35FE4">
      <w:pPr>
        <w:widowControl w:val="0"/>
        <w:autoSpaceDE w:val="0"/>
        <w:autoSpaceDN w:val="0"/>
        <w:adjustRightInd w:val="0"/>
        <w:spacing w:after="120" w:line="244" w:lineRule="auto"/>
        <w:ind w:left="1181" w:right="115" w:hanging="360"/>
        <w:jc w:val="both"/>
        <w:rPr>
          <w:rFonts w:ascii="Calibri" w:hAnsi="Calibri"/>
          <w:sz w:val="24"/>
          <w:szCs w:val="24"/>
        </w:rPr>
      </w:pPr>
    </w:p>
    <w:p w14:paraId="089EA774" w14:textId="77777777" w:rsidR="00F35FE4" w:rsidRDefault="00F35FE4" w:rsidP="000C0EE8">
      <w:pPr>
        <w:widowControl w:val="0"/>
        <w:autoSpaceDE w:val="0"/>
        <w:autoSpaceDN w:val="0"/>
        <w:adjustRightInd w:val="0"/>
        <w:spacing w:after="120" w:line="244" w:lineRule="auto"/>
        <w:ind w:left="1440" w:right="115" w:hanging="11"/>
        <w:jc w:val="both"/>
        <w:rPr>
          <w:rFonts w:ascii="Calibri" w:hAnsi="Calibri"/>
          <w:sz w:val="24"/>
          <w:szCs w:val="24"/>
        </w:rPr>
      </w:pPr>
      <w:r>
        <w:rPr>
          <w:rFonts w:ascii="Calibri" w:hAnsi="Calibri"/>
          <w:sz w:val="24"/>
          <w:szCs w:val="24"/>
        </w:rPr>
        <w:t>At least two copies of the audit report package, including all attachments and any management letter with its corresponding response, should be sent to the County supervising department within six months after the end of the audit year, or other time frame as specified by the department.  The County supervising department is responsible for forwarding a copy of the audit report package to the County Auditor within one week of receipt.</w:t>
      </w:r>
    </w:p>
    <w:p w14:paraId="498ABC1F" w14:textId="77777777" w:rsidR="00F35FE4" w:rsidRDefault="00F35FE4" w:rsidP="00F35FE4">
      <w:pPr>
        <w:widowControl w:val="0"/>
        <w:autoSpaceDE w:val="0"/>
        <w:autoSpaceDN w:val="0"/>
        <w:adjustRightInd w:val="0"/>
        <w:spacing w:line="244" w:lineRule="auto"/>
        <w:ind w:right="115"/>
        <w:jc w:val="both"/>
        <w:rPr>
          <w:rFonts w:ascii="Calibri" w:hAnsi="Calibri"/>
          <w:sz w:val="24"/>
          <w:szCs w:val="24"/>
        </w:rPr>
      </w:pPr>
    </w:p>
    <w:p w14:paraId="6A5FC6D4" w14:textId="77777777" w:rsidR="00F35FE4" w:rsidRDefault="00F35FE4" w:rsidP="000C0EE8">
      <w:pPr>
        <w:pStyle w:val="ListParagraph"/>
        <w:numPr>
          <w:ilvl w:val="0"/>
          <w:numId w:val="67"/>
        </w:numPr>
        <w:rPr>
          <w:rFonts w:ascii="Calibri" w:hAnsi="Calibri"/>
          <w:sz w:val="24"/>
          <w:szCs w:val="24"/>
        </w:rPr>
      </w:pPr>
      <w:r>
        <w:rPr>
          <w:rFonts w:ascii="Calibri" w:hAnsi="Calibri"/>
          <w:b/>
          <w:bCs/>
          <w:sz w:val="24"/>
          <w:szCs w:val="24"/>
        </w:rPr>
        <w:t>A</w:t>
      </w:r>
      <w:r>
        <w:rPr>
          <w:rFonts w:ascii="Calibri" w:hAnsi="Calibri"/>
          <w:b/>
          <w:bCs/>
          <w:spacing w:val="-1"/>
          <w:sz w:val="24"/>
          <w:szCs w:val="24"/>
        </w:rPr>
        <w:t>U</w:t>
      </w:r>
      <w:r>
        <w:rPr>
          <w:rFonts w:ascii="Calibri" w:hAnsi="Calibri"/>
          <w:b/>
          <w:bCs/>
          <w:sz w:val="24"/>
          <w:szCs w:val="24"/>
        </w:rPr>
        <w:t>DIT RESOLUTION</w:t>
      </w:r>
    </w:p>
    <w:p w14:paraId="775B9D7C" w14:textId="77777777" w:rsidR="00F35FE4" w:rsidRDefault="00F35FE4" w:rsidP="00F35FE4">
      <w:pPr>
        <w:widowControl w:val="0"/>
        <w:autoSpaceDE w:val="0"/>
        <w:autoSpaceDN w:val="0"/>
        <w:adjustRightInd w:val="0"/>
        <w:spacing w:before="6" w:line="280" w:lineRule="exact"/>
        <w:rPr>
          <w:rFonts w:ascii="Calibri" w:hAnsi="Calibri"/>
          <w:sz w:val="24"/>
          <w:szCs w:val="24"/>
        </w:rPr>
      </w:pPr>
    </w:p>
    <w:p w14:paraId="10B5A286" w14:textId="77777777" w:rsidR="00F35FE4" w:rsidRDefault="00F35FE4" w:rsidP="000C0EE8">
      <w:pPr>
        <w:widowControl w:val="0"/>
        <w:autoSpaceDE w:val="0"/>
        <w:autoSpaceDN w:val="0"/>
        <w:adjustRightInd w:val="0"/>
        <w:spacing w:after="120" w:line="244" w:lineRule="auto"/>
        <w:ind w:left="720" w:right="122"/>
        <w:jc w:val="both"/>
        <w:rPr>
          <w:rFonts w:ascii="Calibri" w:hAnsi="Calibri"/>
          <w:sz w:val="24"/>
          <w:szCs w:val="24"/>
        </w:rPr>
      </w:pPr>
      <w:r>
        <w:rPr>
          <w:rFonts w:ascii="Calibri" w:hAnsi="Calibri"/>
          <w:spacing w:val="1"/>
          <w:sz w:val="24"/>
          <w:szCs w:val="24"/>
        </w:rPr>
        <w:t>W</w:t>
      </w:r>
      <w:r>
        <w:rPr>
          <w:rFonts w:ascii="Calibri" w:hAnsi="Calibri"/>
          <w:sz w:val="24"/>
          <w:szCs w:val="24"/>
        </w:rPr>
        <w:t>ithin</w:t>
      </w:r>
      <w:r>
        <w:rPr>
          <w:rFonts w:ascii="Calibri" w:hAnsi="Calibri"/>
          <w:spacing w:val="45"/>
          <w:sz w:val="24"/>
          <w:szCs w:val="24"/>
        </w:rPr>
        <w:t xml:space="preserve"> </w:t>
      </w:r>
      <w:r>
        <w:rPr>
          <w:rFonts w:ascii="Calibri" w:hAnsi="Calibri"/>
          <w:sz w:val="24"/>
          <w:szCs w:val="24"/>
        </w:rPr>
        <w:t>30</w:t>
      </w:r>
      <w:r>
        <w:rPr>
          <w:rFonts w:ascii="Calibri" w:hAnsi="Calibri"/>
          <w:spacing w:val="45"/>
          <w:sz w:val="24"/>
          <w:szCs w:val="24"/>
        </w:rPr>
        <w:t xml:space="preserve"> </w:t>
      </w:r>
      <w:r>
        <w:rPr>
          <w:rFonts w:ascii="Calibri" w:hAnsi="Calibri"/>
          <w:sz w:val="24"/>
          <w:szCs w:val="24"/>
        </w:rPr>
        <w:t>d</w:t>
      </w:r>
      <w:r>
        <w:rPr>
          <w:rFonts w:ascii="Calibri" w:hAnsi="Calibri"/>
          <w:spacing w:val="-1"/>
          <w:sz w:val="24"/>
          <w:szCs w:val="24"/>
        </w:rPr>
        <w:t>a</w:t>
      </w:r>
      <w:r>
        <w:rPr>
          <w:rFonts w:ascii="Calibri" w:hAnsi="Calibri"/>
          <w:spacing w:val="-8"/>
          <w:sz w:val="24"/>
          <w:szCs w:val="24"/>
        </w:rPr>
        <w:t>y</w:t>
      </w:r>
      <w:r>
        <w:rPr>
          <w:rFonts w:ascii="Calibri" w:hAnsi="Calibri"/>
          <w:sz w:val="24"/>
          <w:szCs w:val="24"/>
        </w:rPr>
        <w:t>s</w:t>
      </w:r>
      <w:r>
        <w:rPr>
          <w:rFonts w:ascii="Calibri" w:hAnsi="Calibri"/>
          <w:spacing w:val="45"/>
          <w:sz w:val="24"/>
          <w:szCs w:val="24"/>
        </w:rPr>
        <w:t xml:space="preserve"> </w:t>
      </w:r>
      <w:r>
        <w:rPr>
          <w:rFonts w:ascii="Calibri" w:hAnsi="Calibri"/>
          <w:sz w:val="24"/>
          <w:szCs w:val="24"/>
        </w:rPr>
        <w:t>of</w:t>
      </w:r>
      <w:r>
        <w:rPr>
          <w:rFonts w:ascii="Calibri" w:hAnsi="Calibri"/>
          <w:spacing w:val="44"/>
          <w:sz w:val="24"/>
          <w:szCs w:val="24"/>
        </w:rPr>
        <w:t xml:space="preserve"> </w:t>
      </w:r>
      <w:r>
        <w:rPr>
          <w:rFonts w:ascii="Calibri" w:hAnsi="Calibri"/>
          <w:sz w:val="24"/>
          <w:szCs w:val="24"/>
        </w:rPr>
        <w:t>issu</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42"/>
          <w:sz w:val="24"/>
          <w:szCs w:val="24"/>
        </w:rPr>
        <w:t xml:space="preserve"> </w:t>
      </w:r>
      <w:r>
        <w:rPr>
          <w:rFonts w:ascii="Calibri" w:hAnsi="Calibri"/>
          <w:sz w:val="24"/>
          <w:szCs w:val="24"/>
        </w:rPr>
        <w:t>of</w:t>
      </w:r>
      <w:r>
        <w:rPr>
          <w:rFonts w:ascii="Calibri" w:hAnsi="Calibri"/>
          <w:spacing w:val="42"/>
          <w:sz w:val="24"/>
          <w:szCs w:val="24"/>
        </w:rPr>
        <w:t xml:space="preserve"> </w:t>
      </w:r>
      <w:r>
        <w:rPr>
          <w:rFonts w:ascii="Calibri" w:hAnsi="Calibri"/>
          <w:sz w:val="24"/>
          <w:szCs w:val="24"/>
        </w:rPr>
        <w:t>the</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4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port,</w:t>
      </w:r>
      <w:r>
        <w:rPr>
          <w:rFonts w:ascii="Calibri" w:hAnsi="Calibri"/>
          <w:spacing w:val="42"/>
          <w:sz w:val="24"/>
          <w:szCs w:val="24"/>
        </w:rPr>
        <w:t xml:space="preserve"> </w:t>
      </w:r>
      <w:r>
        <w:rPr>
          <w:rFonts w:ascii="Calibri" w:hAnsi="Calibri"/>
          <w:sz w:val="24"/>
          <w:szCs w:val="24"/>
        </w:rPr>
        <w:t>the</w:t>
      </w:r>
      <w:r>
        <w:rPr>
          <w:rFonts w:ascii="Calibri" w:hAnsi="Calibri"/>
          <w:spacing w:val="42"/>
          <w:sz w:val="24"/>
          <w:szCs w:val="24"/>
        </w:rPr>
        <w:t xml:space="preserve"> </w:t>
      </w:r>
      <w:r>
        <w:rPr>
          <w:rFonts w:ascii="Calibri" w:hAnsi="Calibri"/>
          <w:spacing w:val="-1"/>
          <w:sz w:val="24"/>
          <w:szCs w:val="24"/>
        </w:rPr>
        <w:t>e</w:t>
      </w:r>
      <w:r>
        <w:rPr>
          <w:rFonts w:ascii="Calibri" w:hAnsi="Calibri"/>
          <w:sz w:val="24"/>
          <w:szCs w:val="24"/>
        </w:rPr>
        <w:t>ntity</w:t>
      </w:r>
      <w:r>
        <w:rPr>
          <w:rFonts w:ascii="Calibri" w:hAnsi="Calibri"/>
          <w:spacing w:val="36"/>
          <w:sz w:val="24"/>
          <w:szCs w:val="24"/>
        </w:rPr>
        <w:t xml:space="preserve"> </w:t>
      </w:r>
      <w:r>
        <w:rPr>
          <w:rFonts w:ascii="Calibri" w:hAnsi="Calibri"/>
          <w:sz w:val="24"/>
          <w:szCs w:val="24"/>
        </w:rPr>
        <w:t>must</w:t>
      </w:r>
      <w:r>
        <w:rPr>
          <w:rFonts w:ascii="Calibri" w:hAnsi="Calibri"/>
          <w:spacing w:val="43"/>
          <w:sz w:val="24"/>
          <w:szCs w:val="24"/>
        </w:rPr>
        <w:t xml:space="preserve"> </w:t>
      </w:r>
      <w:r>
        <w:rPr>
          <w:rFonts w:ascii="Calibri" w:hAnsi="Calibri"/>
          <w:sz w:val="24"/>
          <w:szCs w:val="24"/>
        </w:rPr>
        <w:t>submit</w:t>
      </w:r>
      <w:r>
        <w:rPr>
          <w:rFonts w:ascii="Calibri" w:hAnsi="Calibri"/>
          <w:spacing w:val="43"/>
          <w:sz w:val="24"/>
          <w:szCs w:val="24"/>
        </w:rPr>
        <w:t xml:space="preserve"> </w:t>
      </w:r>
      <w:r>
        <w:rPr>
          <w:rFonts w:ascii="Calibri" w:hAnsi="Calibri"/>
          <w:sz w:val="24"/>
          <w:szCs w:val="24"/>
        </w:rPr>
        <w:t>to</w:t>
      </w:r>
      <w:r>
        <w:rPr>
          <w:rFonts w:ascii="Calibri" w:hAnsi="Calibri"/>
          <w:spacing w:val="43"/>
          <w:sz w:val="24"/>
          <w:szCs w:val="24"/>
        </w:rPr>
        <w:t xml:space="preserve"> </w:t>
      </w:r>
      <w:r>
        <w:rPr>
          <w:rFonts w:ascii="Calibri" w:hAnsi="Calibri"/>
          <w:sz w:val="24"/>
          <w:szCs w:val="24"/>
        </w:rPr>
        <w:t>its</w:t>
      </w:r>
      <w:r>
        <w:rPr>
          <w:rFonts w:ascii="Calibri" w:hAnsi="Calibri"/>
          <w:spacing w:val="43"/>
          <w:sz w:val="24"/>
          <w:szCs w:val="24"/>
        </w:rPr>
        <w:t xml:space="preserve"> </w:t>
      </w:r>
      <w:r>
        <w:rPr>
          <w:rFonts w:ascii="Calibri" w:hAnsi="Calibri"/>
          <w:sz w:val="24"/>
          <w:szCs w:val="24"/>
        </w:rPr>
        <w:t>County</w:t>
      </w:r>
      <w:r>
        <w:rPr>
          <w:rFonts w:ascii="Calibri" w:hAnsi="Calibri"/>
          <w:spacing w:val="36"/>
          <w:sz w:val="24"/>
          <w:szCs w:val="24"/>
        </w:rPr>
        <w:t xml:space="preserve"> </w:t>
      </w:r>
      <w:r>
        <w:rPr>
          <w:rFonts w:ascii="Calibri" w:hAnsi="Calibri"/>
          <w:sz w:val="24"/>
          <w:szCs w:val="24"/>
        </w:rPr>
        <w:t>supe</w:t>
      </w:r>
      <w:r>
        <w:rPr>
          <w:rFonts w:ascii="Calibri" w:hAnsi="Calibri"/>
          <w:spacing w:val="-2"/>
          <w:sz w:val="24"/>
          <w:szCs w:val="24"/>
        </w:rPr>
        <w:t>r</w:t>
      </w:r>
      <w:r>
        <w:rPr>
          <w:rFonts w:ascii="Calibri" w:hAnsi="Calibri"/>
          <w:sz w:val="24"/>
          <w:szCs w:val="24"/>
        </w:rPr>
        <w:t>vising d</w:t>
      </w:r>
      <w:r>
        <w:rPr>
          <w:rFonts w:ascii="Calibri" w:hAnsi="Calibri"/>
          <w:spacing w:val="-1"/>
          <w:sz w:val="24"/>
          <w:szCs w:val="24"/>
        </w:rPr>
        <w:t>e</w:t>
      </w:r>
      <w:r>
        <w:rPr>
          <w:rFonts w:ascii="Calibri" w:hAnsi="Calibri"/>
          <w:sz w:val="24"/>
          <w:szCs w:val="24"/>
        </w:rPr>
        <w:t>p</w:t>
      </w:r>
      <w:r>
        <w:rPr>
          <w:rFonts w:ascii="Calibri" w:hAnsi="Calibri"/>
          <w:spacing w:val="-1"/>
          <w:sz w:val="24"/>
          <w:szCs w:val="24"/>
        </w:rPr>
        <w:t>a</w:t>
      </w:r>
      <w:r>
        <w:rPr>
          <w:rFonts w:ascii="Calibri" w:hAnsi="Calibri"/>
          <w:sz w:val="24"/>
          <w:szCs w:val="24"/>
        </w:rPr>
        <w:t>rtme</w:t>
      </w:r>
      <w:r>
        <w:rPr>
          <w:rFonts w:ascii="Calibri" w:hAnsi="Calibri"/>
          <w:spacing w:val="-1"/>
          <w:sz w:val="24"/>
          <w:szCs w:val="24"/>
        </w:rPr>
        <w:t>n</w:t>
      </w:r>
      <w:r>
        <w:rPr>
          <w:rFonts w:ascii="Calibri" w:hAnsi="Calibri"/>
          <w:sz w:val="24"/>
          <w:szCs w:val="24"/>
        </w:rPr>
        <w:t>t</w:t>
      </w:r>
      <w:r>
        <w:rPr>
          <w:rFonts w:ascii="Calibri" w:hAnsi="Calibri"/>
          <w:spacing w:val="12"/>
          <w:sz w:val="24"/>
          <w:szCs w:val="24"/>
        </w:rPr>
        <w:t xml:space="preserve"> </w:t>
      </w:r>
      <w:r>
        <w:rPr>
          <w:rFonts w:ascii="Calibri" w:hAnsi="Calibri"/>
          <w:sz w:val="24"/>
          <w:szCs w:val="24"/>
        </w:rPr>
        <w:t>a</w:t>
      </w:r>
      <w:r>
        <w:rPr>
          <w:rFonts w:ascii="Calibri" w:hAnsi="Calibri"/>
          <w:spacing w:val="10"/>
          <w:sz w:val="24"/>
          <w:szCs w:val="24"/>
        </w:rPr>
        <w:t xml:space="preserve"> </w:t>
      </w:r>
      <w:r>
        <w:rPr>
          <w:rFonts w:ascii="Calibri" w:hAnsi="Calibri"/>
          <w:spacing w:val="-1"/>
          <w:sz w:val="24"/>
          <w:szCs w:val="24"/>
        </w:rPr>
        <w:t>c</w:t>
      </w:r>
      <w:r>
        <w:rPr>
          <w:rFonts w:ascii="Calibri" w:hAnsi="Calibri"/>
          <w:sz w:val="24"/>
          <w:szCs w:val="24"/>
        </w:rPr>
        <w:t>o</w:t>
      </w:r>
      <w:r>
        <w:rPr>
          <w:rFonts w:ascii="Calibri" w:hAnsi="Calibri"/>
          <w:spacing w:val="-1"/>
          <w:sz w:val="24"/>
          <w:szCs w:val="24"/>
        </w:rPr>
        <w:t>r</w:t>
      </w:r>
      <w:r>
        <w:rPr>
          <w:rFonts w:ascii="Calibri" w:hAnsi="Calibri"/>
          <w:sz w:val="24"/>
          <w:szCs w:val="24"/>
        </w:rPr>
        <w:t>r</w:t>
      </w:r>
      <w:r>
        <w:rPr>
          <w:rFonts w:ascii="Calibri" w:hAnsi="Calibri"/>
          <w:spacing w:val="-2"/>
          <w:sz w:val="24"/>
          <w:szCs w:val="24"/>
        </w:rPr>
        <w:t>e</w:t>
      </w:r>
      <w:r>
        <w:rPr>
          <w:rFonts w:ascii="Calibri" w:hAnsi="Calibri"/>
          <w:spacing w:val="-1"/>
          <w:sz w:val="24"/>
          <w:szCs w:val="24"/>
        </w:rPr>
        <w:t>c</w:t>
      </w:r>
      <w:r>
        <w:rPr>
          <w:rFonts w:ascii="Calibri" w:hAnsi="Calibri"/>
          <w:sz w:val="24"/>
          <w:szCs w:val="24"/>
        </w:rPr>
        <w:t>tive</w:t>
      </w:r>
      <w:r>
        <w:rPr>
          <w:rFonts w:ascii="Calibri" w:hAnsi="Calibri"/>
          <w:spacing w:val="10"/>
          <w:sz w:val="24"/>
          <w:szCs w:val="24"/>
        </w:rPr>
        <w:t xml:space="preserve"> </w:t>
      </w:r>
      <w:r>
        <w:rPr>
          <w:rFonts w:ascii="Calibri" w:hAnsi="Calibri"/>
          <w:spacing w:val="-1"/>
          <w:sz w:val="24"/>
          <w:szCs w:val="24"/>
        </w:rPr>
        <w:t>ac</w:t>
      </w:r>
      <w:r>
        <w:rPr>
          <w:rFonts w:ascii="Calibri" w:hAnsi="Calibri"/>
          <w:sz w:val="24"/>
          <w:szCs w:val="24"/>
        </w:rPr>
        <w:t>tion</w:t>
      </w:r>
      <w:r>
        <w:rPr>
          <w:rFonts w:ascii="Calibri" w:hAnsi="Calibri"/>
          <w:spacing w:val="13"/>
          <w:sz w:val="24"/>
          <w:szCs w:val="24"/>
        </w:rPr>
        <w:t xml:space="preserve"> </w:t>
      </w:r>
      <w:r>
        <w:rPr>
          <w:rFonts w:ascii="Calibri" w:hAnsi="Calibri"/>
          <w:sz w:val="24"/>
          <w:szCs w:val="24"/>
        </w:rPr>
        <w:t>plan</w:t>
      </w:r>
      <w:r>
        <w:rPr>
          <w:rFonts w:ascii="Calibri" w:hAnsi="Calibri"/>
          <w:spacing w:val="11"/>
          <w:sz w:val="24"/>
          <w:szCs w:val="24"/>
        </w:rPr>
        <w:t xml:space="preserve"> consistent with 2 CFR § 200.511(c) </w:t>
      </w:r>
      <w:r>
        <w:rPr>
          <w:rFonts w:ascii="Calibri" w:hAnsi="Calibri"/>
          <w:sz w:val="24"/>
          <w:szCs w:val="24"/>
        </w:rPr>
        <w:t>to</w:t>
      </w:r>
      <w:r>
        <w:rPr>
          <w:rFonts w:ascii="Calibri" w:hAnsi="Calibri"/>
          <w:spacing w:val="12"/>
          <w:sz w:val="24"/>
          <w:szCs w:val="24"/>
        </w:rPr>
        <w:t xml:space="preserve"> </w:t>
      </w:r>
      <w:r>
        <w:rPr>
          <w:rFonts w:ascii="Calibri" w:hAnsi="Calibri"/>
          <w:spacing w:val="-1"/>
          <w:sz w:val="24"/>
          <w:szCs w:val="24"/>
        </w:rPr>
        <w:t>a</w:t>
      </w:r>
      <w:r>
        <w:rPr>
          <w:rFonts w:ascii="Calibri" w:hAnsi="Calibri"/>
          <w:sz w:val="24"/>
          <w:szCs w:val="24"/>
        </w:rPr>
        <w:t>ddr</w:t>
      </w:r>
      <w:r>
        <w:rPr>
          <w:rFonts w:ascii="Calibri" w:hAnsi="Calibri"/>
          <w:spacing w:val="-2"/>
          <w:sz w:val="24"/>
          <w:szCs w:val="24"/>
        </w:rPr>
        <w:t>e</w:t>
      </w:r>
      <w:r>
        <w:rPr>
          <w:rFonts w:ascii="Calibri" w:hAnsi="Calibri"/>
          <w:sz w:val="24"/>
          <w:szCs w:val="24"/>
        </w:rPr>
        <w:t>ss</w:t>
      </w:r>
      <w:r>
        <w:rPr>
          <w:rFonts w:ascii="Calibri" w:hAnsi="Calibri"/>
          <w:spacing w:val="9"/>
          <w:sz w:val="24"/>
          <w:szCs w:val="24"/>
        </w:rPr>
        <w:t xml:space="preserve"> </w:t>
      </w:r>
      <w:r>
        <w:rPr>
          <w:rFonts w:ascii="Calibri" w:hAnsi="Calibri"/>
          <w:sz w:val="24"/>
          <w:szCs w:val="24"/>
        </w:rPr>
        <w:t>each audit</w:t>
      </w:r>
      <w:r>
        <w:rPr>
          <w:rFonts w:ascii="Calibri" w:hAnsi="Calibri"/>
          <w:spacing w:val="8"/>
          <w:sz w:val="24"/>
          <w:szCs w:val="24"/>
        </w:rPr>
        <w:t xml:space="preserve"> </w:t>
      </w:r>
      <w:r>
        <w:rPr>
          <w:rFonts w:ascii="Calibri" w:hAnsi="Calibri"/>
          <w:sz w:val="24"/>
          <w:szCs w:val="24"/>
        </w:rPr>
        <w:t>findin</w:t>
      </w:r>
      <w:r>
        <w:rPr>
          <w:rFonts w:ascii="Calibri" w:hAnsi="Calibri"/>
          <w:spacing w:val="-3"/>
          <w:sz w:val="24"/>
          <w:szCs w:val="24"/>
        </w:rPr>
        <w:t>g</w:t>
      </w:r>
      <w:r>
        <w:rPr>
          <w:rFonts w:ascii="Calibri" w:hAnsi="Calibri"/>
          <w:sz w:val="24"/>
          <w:szCs w:val="24"/>
        </w:rPr>
        <w:t xml:space="preserve"> included</w:t>
      </w:r>
      <w:r>
        <w:rPr>
          <w:rFonts w:ascii="Calibri" w:hAnsi="Calibri"/>
          <w:spacing w:val="11"/>
          <w:sz w:val="24"/>
          <w:szCs w:val="24"/>
        </w:rPr>
        <w:t xml:space="preserve"> </w:t>
      </w:r>
      <w:r>
        <w:rPr>
          <w:rFonts w:ascii="Calibri" w:hAnsi="Calibri"/>
          <w:sz w:val="24"/>
          <w:szCs w:val="24"/>
        </w:rPr>
        <w:t>in</w:t>
      </w:r>
      <w:r>
        <w:rPr>
          <w:rFonts w:ascii="Calibri" w:hAnsi="Calibri"/>
          <w:spacing w:val="9"/>
          <w:sz w:val="24"/>
          <w:szCs w:val="24"/>
        </w:rPr>
        <w:t xml:space="preserve"> </w:t>
      </w:r>
      <w:r>
        <w:rPr>
          <w:rFonts w:ascii="Calibri" w:hAnsi="Calibri"/>
          <w:sz w:val="24"/>
          <w:szCs w:val="24"/>
        </w:rPr>
        <w:t>the current year</w:t>
      </w:r>
      <w:r>
        <w:rPr>
          <w:rFonts w:ascii="Calibri" w:hAnsi="Calibri"/>
          <w:spacing w:val="8"/>
          <w:sz w:val="24"/>
          <w:szCs w:val="24"/>
        </w:rPr>
        <w:t xml:space="preserve"> </w:t>
      </w:r>
      <w:r>
        <w:rPr>
          <w:rFonts w:ascii="Calibri" w:hAnsi="Calibri"/>
          <w:spacing w:val="-1"/>
          <w:sz w:val="24"/>
          <w:szCs w:val="24"/>
        </w:rPr>
        <w:t>a</w:t>
      </w:r>
      <w:r>
        <w:rPr>
          <w:rFonts w:ascii="Calibri" w:hAnsi="Calibri"/>
          <w:sz w:val="24"/>
          <w:szCs w:val="24"/>
        </w:rPr>
        <w:t>uditor’s</w:t>
      </w:r>
      <w:r>
        <w:rPr>
          <w:rFonts w:ascii="Calibri" w:hAnsi="Calibri"/>
          <w:spacing w:val="10"/>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 xml:space="preserve">port. </w:t>
      </w:r>
      <w:r>
        <w:rPr>
          <w:rFonts w:ascii="Calibri" w:hAnsi="Calibri"/>
          <w:spacing w:val="18"/>
          <w:sz w:val="24"/>
          <w:szCs w:val="24"/>
        </w:rPr>
        <w:t xml:space="preserve"> </w:t>
      </w:r>
      <w:r>
        <w:rPr>
          <w:rFonts w:ascii="Calibri" w:hAnsi="Calibri"/>
          <w:sz w:val="24"/>
          <w:szCs w:val="24"/>
        </w:rPr>
        <w:t>Qu</w:t>
      </w:r>
      <w:r>
        <w:rPr>
          <w:rFonts w:ascii="Calibri" w:hAnsi="Calibri"/>
          <w:spacing w:val="-2"/>
          <w:sz w:val="24"/>
          <w:szCs w:val="24"/>
        </w:rPr>
        <w:t>e</w:t>
      </w:r>
      <w:r>
        <w:rPr>
          <w:rFonts w:ascii="Calibri" w:hAnsi="Calibri"/>
          <w:sz w:val="24"/>
          <w:szCs w:val="24"/>
        </w:rPr>
        <w:t>stion</w:t>
      </w:r>
      <w:r>
        <w:rPr>
          <w:rFonts w:ascii="Calibri" w:hAnsi="Calibri"/>
          <w:spacing w:val="-1"/>
          <w:sz w:val="24"/>
          <w:szCs w:val="24"/>
        </w:rPr>
        <w:t>e</w:t>
      </w:r>
      <w:r>
        <w:rPr>
          <w:rFonts w:ascii="Calibri" w:hAnsi="Calibri"/>
          <w:sz w:val="24"/>
          <w:szCs w:val="24"/>
        </w:rPr>
        <w:t xml:space="preserve">d </w:t>
      </w:r>
      <w:r>
        <w:rPr>
          <w:rFonts w:ascii="Calibri" w:hAnsi="Calibri"/>
          <w:spacing w:val="-1"/>
          <w:sz w:val="24"/>
          <w:szCs w:val="24"/>
        </w:rPr>
        <w:t>c</w:t>
      </w:r>
      <w:r>
        <w:rPr>
          <w:rFonts w:ascii="Calibri" w:hAnsi="Calibri"/>
          <w:sz w:val="24"/>
          <w:szCs w:val="24"/>
        </w:rPr>
        <w:t>osts</w:t>
      </w:r>
      <w:r>
        <w:rPr>
          <w:rFonts w:ascii="Calibri" w:hAnsi="Calibri"/>
          <w:spacing w:val="7"/>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6"/>
          <w:sz w:val="24"/>
          <w:szCs w:val="24"/>
        </w:rPr>
        <w:t xml:space="preserve"> </w:t>
      </w:r>
      <w:r>
        <w:rPr>
          <w:rFonts w:ascii="Calibri" w:hAnsi="Calibri"/>
          <w:sz w:val="24"/>
          <w:szCs w:val="24"/>
        </w:rPr>
        <w:t>disallow</w:t>
      </w:r>
      <w:r>
        <w:rPr>
          <w:rFonts w:ascii="Calibri" w:hAnsi="Calibri"/>
          <w:spacing w:val="-2"/>
          <w:sz w:val="24"/>
          <w:szCs w:val="24"/>
        </w:rPr>
        <w:t>e</w:t>
      </w:r>
      <w:r>
        <w:rPr>
          <w:rFonts w:ascii="Calibri" w:hAnsi="Calibri"/>
          <w:sz w:val="24"/>
          <w:szCs w:val="24"/>
        </w:rPr>
        <w:t>d</w:t>
      </w:r>
      <w:r>
        <w:rPr>
          <w:rFonts w:ascii="Calibri" w:hAnsi="Calibri"/>
          <w:spacing w:val="6"/>
          <w:sz w:val="24"/>
          <w:szCs w:val="24"/>
        </w:rPr>
        <w:t xml:space="preserve"> </w:t>
      </w:r>
      <w:r>
        <w:rPr>
          <w:rFonts w:ascii="Calibri" w:hAnsi="Calibri"/>
          <w:spacing w:val="-1"/>
          <w:sz w:val="24"/>
          <w:szCs w:val="24"/>
        </w:rPr>
        <w:t>c</w:t>
      </w:r>
      <w:r>
        <w:rPr>
          <w:rFonts w:ascii="Calibri" w:hAnsi="Calibri"/>
          <w:sz w:val="24"/>
          <w:szCs w:val="24"/>
        </w:rPr>
        <w:t>osts</w:t>
      </w:r>
      <w:r>
        <w:rPr>
          <w:rFonts w:ascii="Calibri" w:hAnsi="Calibri"/>
          <w:spacing w:val="7"/>
          <w:sz w:val="24"/>
          <w:szCs w:val="24"/>
        </w:rPr>
        <w:t xml:space="preserve"> </w:t>
      </w:r>
      <w:r>
        <w:rPr>
          <w:rFonts w:ascii="Calibri" w:hAnsi="Calibri"/>
          <w:sz w:val="24"/>
          <w:szCs w:val="24"/>
        </w:rPr>
        <w:t>must</w:t>
      </w:r>
      <w:r>
        <w:rPr>
          <w:rFonts w:ascii="Calibri" w:hAnsi="Calibri"/>
          <w:spacing w:val="7"/>
          <w:sz w:val="24"/>
          <w:szCs w:val="24"/>
        </w:rPr>
        <w:t xml:space="preserve"> </w:t>
      </w:r>
      <w:r>
        <w:rPr>
          <w:rFonts w:ascii="Calibri" w:hAnsi="Calibri"/>
          <w:sz w:val="24"/>
          <w:szCs w:val="24"/>
        </w:rPr>
        <w:t>be</w:t>
      </w:r>
      <w:r>
        <w:rPr>
          <w:rFonts w:ascii="Calibri" w:hAnsi="Calibri"/>
          <w:spacing w:val="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solved</w:t>
      </w:r>
      <w:r>
        <w:rPr>
          <w:rFonts w:ascii="Calibri" w:hAnsi="Calibri"/>
          <w:spacing w:val="6"/>
          <w:sz w:val="24"/>
          <w:szCs w:val="24"/>
        </w:rPr>
        <w:t xml:space="preserve"> </w:t>
      </w:r>
      <w:r>
        <w:rPr>
          <w:rFonts w:ascii="Calibri" w:hAnsi="Calibri"/>
          <w:spacing w:val="-1"/>
          <w:sz w:val="24"/>
          <w:szCs w:val="24"/>
        </w:rPr>
        <w:t>acc</w:t>
      </w:r>
      <w:r>
        <w:rPr>
          <w:rFonts w:ascii="Calibri" w:hAnsi="Calibri"/>
          <w:spacing w:val="3"/>
          <w:sz w:val="24"/>
          <w:szCs w:val="24"/>
        </w:rPr>
        <w:t>o</w:t>
      </w:r>
      <w:r>
        <w:rPr>
          <w:rFonts w:ascii="Calibri" w:hAnsi="Calibri"/>
          <w:sz w:val="24"/>
          <w:szCs w:val="24"/>
        </w:rPr>
        <w:t>rding</w:t>
      </w:r>
      <w:r>
        <w:rPr>
          <w:rFonts w:ascii="Calibri" w:hAnsi="Calibri"/>
          <w:spacing w:val="4"/>
          <w:sz w:val="24"/>
          <w:szCs w:val="24"/>
        </w:rPr>
        <w:t xml:space="preserve"> </w:t>
      </w:r>
      <w:r>
        <w:rPr>
          <w:rFonts w:ascii="Calibri" w:hAnsi="Calibri"/>
          <w:sz w:val="24"/>
          <w:szCs w:val="24"/>
        </w:rPr>
        <w:t>to</w:t>
      </w:r>
      <w:r>
        <w:rPr>
          <w:rFonts w:ascii="Calibri" w:hAnsi="Calibri"/>
          <w:spacing w:val="7"/>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1"/>
          <w:sz w:val="24"/>
          <w:szCs w:val="24"/>
        </w:rPr>
        <w:t>ce</w:t>
      </w:r>
      <w:r>
        <w:rPr>
          <w:rFonts w:ascii="Calibri" w:hAnsi="Calibri"/>
          <w:sz w:val="24"/>
          <w:szCs w:val="24"/>
        </w:rPr>
        <w:t>dur</w:t>
      </w:r>
      <w:r>
        <w:rPr>
          <w:rFonts w:ascii="Calibri" w:hAnsi="Calibri"/>
          <w:spacing w:val="-2"/>
          <w:sz w:val="24"/>
          <w:szCs w:val="24"/>
        </w:rPr>
        <w:t>e</w:t>
      </w:r>
      <w:r>
        <w:rPr>
          <w:rFonts w:ascii="Calibri" w:hAnsi="Calibri"/>
          <w:sz w:val="24"/>
          <w:szCs w:val="24"/>
        </w:rPr>
        <w:t>s</w:t>
      </w:r>
      <w:r>
        <w:rPr>
          <w:rFonts w:ascii="Calibri" w:hAnsi="Calibri"/>
          <w:spacing w:val="4"/>
          <w:sz w:val="24"/>
          <w:szCs w:val="24"/>
        </w:rPr>
        <w:t xml:space="preserve"> </w:t>
      </w:r>
      <w:r>
        <w:rPr>
          <w:rFonts w:ascii="Calibri" w:hAnsi="Calibri"/>
          <w:spacing w:val="-1"/>
          <w:sz w:val="24"/>
          <w:szCs w:val="24"/>
        </w:rPr>
        <w:t>e</w:t>
      </w:r>
      <w:r>
        <w:rPr>
          <w:rFonts w:ascii="Calibri" w:hAnsi="Calibri"/>
          <w:sz w:val="24"/>
          <w:szCs w:val="24"/>
        </w:rPr>
        <w:t>stablished</w:t>
      </w:r>
      <w:r>
        <w:rPr>
          <w:rFonts w:ascii="Calibri" w:hAnsi="Calibri"/>
          <w:spacing w:val="3"/>
          <w:sz w:val="24"/>
          <w:szCs w:val="24"/>
        </w:rPr>
        <w:t xml:space="preserve"> </w:t>
      </w:r>
      <w:r>
        <w:rPr>
          <w:rFonts w:ascii="Calibri" w:hAnsi="Calibri"/>
          <w:sz w:val="24"/>
          <w:szCs w:val="24"/>
        </w:rPr>
        <w:t>by</w:t>
      </w:r>
      <w:r>
        <w:rPr>
          <w:rFonts w:ascii="Calibri" w:hAnsi="Calibri"/>
          <w:spacing w:val="-3"/>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County</w:t>
      </w:r>
      <w:r>
        <w:rPr>
          <w:rFonts w:ascii="Calibri" w:hAnsi="Calibri"/>
          <w:spacing w:val="-3"/>
          <w:sz w:val="24"/>
          <w:szCs w:val="24"/>
        </w:rPr>
        <w:t xml:space="preserve"> </w:t>
      </w:r>
      <w:r>
        <w:rPr>
          <w:rFonts w:ascii="Calibri" w:hAnsi="Calibri"/>
          <w:sz w:val="24"/>
          <w:szCs w:val="24"/>
        </w:rPr>
        <w:t>in</w:t>
      </w:r>
      <w:r>
        <w:rPr>
          <w:rFonts w:ascii="Calibri" w:hAnsi="Calibri"/>
          <w:spacing w:val="5"/>
          <w:sz w:val="24"/>
          <w:szCs w:val="24"/>
        </w:rPr>
        <w:t xml:space="preserve"> </w:t>
      </w:r>
      <w:r>
        <w:rPr>
          <w:rFonts w:ascii="Calibri" w:hAnsi="Calibri"/>
          <w:sz w:val="24"/>
          <w:szCs w:val="24"/>
        </w:rPr>
        <w:t>the Contr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w:t>
      </w:r>
      <w:r>
        <w:rPr>
          <w:rFonts w:ascii="Calibri" w:hAnsi="Calibri"/>
          <w:spacing w:val="36"/>
          <w:sz w:val="24"/>
          <w:szCs w:val="24"/>
        </w:rPr>
        <w:t xml:space="preserve"> </w:t>
      </w:r>
      <w:r>
        <w:rPr>
          <w:rFonts w:ascii="Calibri" w:hAnsi="Calibri"/>
          <w:sz w:val="24"/>
          <w:szCs w:val="24"/>
        </w:rPr>
        <w:t>Administr</w:t>
      </w:r>
      <w:r>
        <w:rPr>
          <w:rFonts w:ascii="Calibri" w:hAnsi="Calibri"/>
          <w:spacing w:val="-1"/>
          <w:sz w:val="24"/>
          <w:szCs w:val="24"/>
        </w:rPr>
        <w:t>a</w:t>
      </w:r>
      <w:r>
        <w:rPr>
          <w:rFonts w:ascii="Calibri" w:hAnsi="Calibri"/>
          <w:sz w:val="24"/>
          <w:szCs w:val="24"/>
        </w:rPr>
        <w:t>tion</w:t>
      </w:r>
      <w:r>
        <w:rPr>
          <w:rFonts w:ascii="Calibri" w:hAnsi="Calibri"/>
          <w:spacing w:val="33"/>
          <w:sz w:val="24"/>
          <w:szCs w:val="24"/>
        </w:rPr>
        <w:t xml:space="preserve"> </w:t>
      </w:r>
      <w:r>
        <w:rPr>
          <w:rFonts w:ascii="Calibri" w:hAnsi="Calibri"/>
          <w:sz w:val="24"/>
          <w:szCs w:val="24"/>
        </w:rPr>
        <w:t>Man</w:t>
      </w:r>
      <w:r>
        <w:rPr>
          <w:rFonts w:ascii="Calibri" w:hAnsi="Calibri"/>
          <w:spacing w:val="-1"/>
          <w:sz w:val="24"/>
          <w:szCs w:val="24"/>
        </w:rPr>
        <w:t>ua</w:t>
      </w:r>
      <w:r>
        <w:rPr>
          <w:rFonts w:ascii="Calibri" w:hAnsi="Calibri"/>
          <w:sz w:val="24"/>
          <w:szCs w:val="24"/>
        </w:rPr>
        <w:t>l.</w:t>
      </w:r>
      <w:r>
        <w:rPr>
          <w:rFonts w:ascii="Calibri" w:hAnsi="Calibri"/>
          <w:spacing w:val="33"/>
          <w:sz w:val="24"/>
          <w:szCs w:val="24"/>
        </w:rPr>
        <w:t xml:space="preserve">  </w:t>
      </w:r>
      <w:r>
        <w:rPr>
          <w:rFonts w:ascii="Calibri" w:hAnsi="Calibri"/>
          <w:sz w:val="24"/>
          <w:szCs w:val="24"/>
        </w:rPr>
        <w:t>The</w:t>
      </w:r>
      <w:r>
        <w:rPr>
          <w:rFonts w:ascii="Calibri" w:hAnsi="Calibri"/>
          <w:spacing w:val="32"/>
          <w:sz w:val="24"/>
          <w:szCs w:val="24"/>
        </w:rPr>
        <w:t xml:space="preserve"> </w:t>
      </w:r>
      <w:r>
        <w:rPr>
          <w:rFonts w:ascii="Calibri" w:hAnsi="Calibri"/>
          <w:sz w:val="24"/>
          <w:szCs w:val="24"/>
        </w:rPr>
        <w:t>County</w:t>
      </w:r>
      <w:r>
        <w:rPr>
          <w:rFonts w:ascii="Calibri" w:hAnsi="Calibri"/>
          <w:spacing w:val="26"/>
          <w:sz w:val="24"/>
          <w:szCs w:val="24"/>
        </w:rPr>
        <w:t xml:space="preserve"> </w:t>
      </w:r>
      <w:r>
        <w:rPr>
          <w:rFonts w:ascii="Calibri" w:hAnsi="Calibri"/>
          <w:sz w:val="24"/>
          <w:szCs w:val="24"/>
        </w:rPr>
        <w:t>supe</w:t>
      </w:r>
      <w:r>
        <w:rPr>
          <w:rFonts w:ascii="Calibri" w:hAnsi="Calibri"/>
          <w:spacing w:val="-2"/>
          <w:sz w:val="24"/>
          <w:szCs w:val="24"/>
        </w:rPr>
        <w:t>r</w:t>
      </w:r>
      <w:r>
        <w:rPr>
          <w:rFonts w:ascii="Calibri" w:hAnsi="Calibri"/>
          <w:sz w:val="24"/>
          <w:szCs w:val="24"/>
        </w:rPr>
        <w:t>vising</w:t>
      </w:r>
      <w:r>
        <w:rPr>
          <w:rFonts w:ascii="Calibri" w:hAnsi="Calibri"/>
          <w:spacing w:val="30"/>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p</w:t>
      </w:r>
      <w:r>
        <w:rPr>
          <w:rFonts w:ascii="Calibri" w:hAnsi="Calibri"/>
          <w:spacing w:val="-1"/>
          <w:sz w:val="24"/>
          <w:szCs w:val="24"/>
        </w:rPr>
        <w:t>a</w:t>
      </w:r>
      <w:r>
        <w:rPr>
          <w:rFonts w:ascii="Calibri" w:hAnsi="Calibri"/>
          <w:sz w:val="24"/>
          <w:szCs w:val="24"/>
        </w:rPr>
        <w:t>rtme</w:t>
      </w:r>
      <w:r>
        <w:rPr>
          <w:rFonts w:ascii="Calibri" w:hAnsi="Calibri"/>
          <w:spacing w:val="-1"/>
          <w:sz w:val="24"/>
          <w:szCs w:val="24"/>
        </w:rPr>
        <w:t>n</w:t>
      </w:r>
      <w:r>
        <w:rPr>
          <w:rFonts w:ascii="Calibri" w:hAnsi="Calibri"/>
          <w:sz w:val="24"/>
          <w:szCs w:val="24"/>
        </w:rPr>
        <w:t>t</w:t>
      </w:r>
      <w:r>
        <w:rPr>
          <w:rFonts w:ascii="Calibri" w:hAnsi="Calibri"/>
          <w:spacing w:val="33"/>
          <w:sz w:val="24"/>
          <w:szCs w:val="24"/>
        </w:rPr>
        <w:t xml:space="preserve"> </w:t>
      </w:r>
      <w:r>
        <w:rPr>
          <w:rFonts w:ascii="Calibri" w:hAnsi="Calibri"/>
          <w:sz w:val="24"/>
          <w:szCs w:val="24"/>
        </w:rPr>
        <w:t>will</w:t>
      </w:r>
      <w:r>
        <w:rPr>
          <w:rFonts w:ascii="Calibri" w:hAnsi="Calibri"/>
          <w:spacing w:val="34"/>
          <w:sz w:val="24"/>
          <w:szCs w:val="24"/>
        </w:rPr>
        <w:t xml:space="preserve"> </w:t>
      </w:r>
      <w:r>
        <w:rPr>
          <w:rFonts w:ascii="Calibri" w:hAnsi="Calibri"/>
          <w:sz w:val="24"/>
          <w:szCs w:val="24"/>
        </w:rPr>
        <w:t>follow</w:t>
      </w:r>
      <w:r>
        <w:rPr>
          <w:rFonts w:ascii="Calibri" w:hAnsi="Calibri"/>
          <w:spacing w:val="38"/>
          <w:sz w:val="24"/>
          <w:szCs w:val="24"/>
        </w:rPr>
        <w:t xml:space="preserve"> </w:t>
      </w:r>
      <w:r>
        <w:rPr>
          <w:rFonts w:ascii="Calibri" w:hAnsi="Calibri"/>
          <w:sz w:val="24"/>
          <w:szCs w:val="24"/>
        </w:rPr>
        <w:t>up</w:t>
      </w:r>
      <w:r>
        <w:rPr>
          <w:rFonts w:ascii="Calibri" w:hAnsi="Calibri"/>
          <w:spacing w:val="33"/>
          <w:sz w:val="24"/>
          <w:szCs w:val="24"/>
        </w:rPr>
        <w:t xml:space="preserve"> </w:t>
      </w:r>
      <w:r>
        <w:rPr>
          <w:rFonts w:ascii="Calibri" w:hAnsi="Calibri"/>
          <w:sz w:val="24"/>
          <w:szCs w:val="24"/>
        </w:rPr>
        <w:t>on</w:t>
      </w:r>
      <w:r>
        <w:rPr>
          <w:rFonts w:ascii="Calibri" w:hAnsi="Calibri"/>
          <w:spacing w:val="33"/>
          <w:sz w:val="24"/>
          <w:szCs w:val="24"/>
        </w:rPr>
        <w:t xml:space="preserve"> </w:t>
      </w:r>
      <w:r>
        <w:rPr>
          <w:rFonts w:ascii="Calibri" w:hAnsi="Calibri"/>
          <w:sz w:val="24"/>
          <w:szCs w:val="24"/>
        </w:rPr>
        <w:t>the implem</w:t>
      </w:r>
      <w:r>
        <w:rPr>
          <w:rFonts w:ascii="Calibri" w:hAnsi="Calibri"/>
          <w:spacing w:val="-1"/>
          <w:sz w:val="24"/>
          <w:szCs w:val="24"/>
        </w:rPr>
        <w:t>e</w:t>
      </w:r>
      <w:r>
        <w:rPr>
          <w:rFonts w:ascii="Calibri" w:hAnsi="Calibri"/>
          <w:sz w:val="24"/>
          <w:szCs w:val="24"/>
        </w:rPr>
        <w:t>ntation of the</w:t>
      </w:r>
      <w:r>
        <w:rPr>
          <w:rFonts w:ascii="Calibri" w:hAnsi="Calibri"/>
          <w:spacing w:val="-1"/>
          <w:sz w:val="24"/>
          <w:szCs w:val="24"/>
        </w:rPr>
        <w:t xml:space="preserve"> c</w:t>
      </w:r>
      <w:r>
        <w:rPr>
          <w:rFonts w:ascii="Calibri" w:hAnsi="Calibri"/>
          <w:sz w:val="24"/>
          <w:szCs w:val="24"/>
        </w:rPr>
        <w:t>o</w:t>
      </w:r>
      <w:r>
        <w:rPr>
          <w:rFonts w:ascii="Calibri" w:hAnsi="Calibri"/>
          <w:spacing w:val="-1"/>
          <w:sz w:val="24"/>
          <w:szCs w:val="24"/>
        </w:rPr>
        <w:t>r</w:t>
      </w:r>
      <w:r>
        <w:rPr>
          <w:rFonts w:ascii="Calibri" w:hAnsi="Calibri"/>
          <w:sz w:val="24"/>
          <w:szCs w:val="24"/>
        </w:rPr>
        <w:t>r</w:t>
      </w:r>
      <w:r>
        <w:rPr>
          <w:rFonts w:ascii="Calibri" w:hAnsi="Calibri"/>
          <w:spacing w:val="-2"/>
          <w:sz w:val="24"/>
          <w:szCs w:val="24"/>
        </w:rPr>
        <w:t>e</w:t>
      </w:r>
      <w:r>
        <w:rPr>
          <w:rFonts w:ascii="Calibri" w:hAnsi="Calibri"/>
          <w:spacing w:val="-1"/>
          <w:sz w:val="24"/>
          <w:szCs w:val="24"/>
        </w:rPr>
        <w:t>c</w:t>
      </w:r>
      <w:r>
        <w:rPr>
          <w:rFonts w:ascii="Calibri" w:hAnsi="Calibri"/>
          <w:sz w:val="24"/>
          <w:szCs w:val="24"/>
        </w:rPr>
        <w:t>tive</w:t>
      </w:r>
      <w:r>
        <w:rPr>
          <w:rFonts w:ascii="Calibri" w:hAnsi="Calibri"/>
          <w:spacing w:val="-1"/>
          <w:sz w:val="24"/>
          <w:szCs w:val="24"/>
        </w:rPr>
        <w:t xml:space="preserve"> ac</w:t>
      </w:r>
      <w:r>
        <w:rPr>
          <w:rFonts w:ascii="Calibri" w:hAnsi="Calibri"/>
          <w:sz w:val="24"/>
          <w:szCs w:val="24"/>
        </w:rPr>
        <w:t xml:space="preserve">tion plan </w:t>
      </w:r>
      <w:r>
        <w:rPr>
          <w:rFonts w:ascii="Calibri" w:hAnsi="Calibri"/>
          <w:spacing w:val="-2"/>
          <w:sz w:val="24"/>
          <w:szCs w:val="24"/>
        </w:rPr>
        <w:t>a</w:t>
      </w:r>
      <w:r>
        <w:rPr>
          <w:rFonts w:ascii="Calibri" w:hAnsi="Calibri"/>
          <w:sz w:val="24"/>
          <w:szCs w:val="24"/>
        </w:rPr>
        <w:t>s it p</w:t>
      </w:r>
      <w:r>
        <w:rPr>
          <w:rFonts w:ascii="Calibri" w:hAnsi="Calibri"/>
          <w:spacing w:val="-1"/>
          <w:sz w:val="24"/>
          <w:szCs w:val="24"/>
        </w:rPr>
        <w:t>e</w:t>
      </w:r>
      <w:r>
        <w:rPr>
          <w:rFonts w:ascii="Calibri" w:hAnsi="Calibri"/>
          <w:sz w:val="24"/>
          <w:szCs w:val="24"/>
        </w:rPr>
        <w:t>rt</w:t>
      </w:r>
      <w:r>
        <w:rPr>
          <w:rFonts w:ascii="Calibri" w:hAnsi="Calibri"/>
          <w:spacing w:val="-2"/>
          <w:sz w:val="24"/>
          <w:szCs w:val="24"/>
        </w:rPr>
        <w:t>a</w:t>
      </w:r>
      <w:r>
        <w:rPr>
          <w:rFonts w:ascii="Calibri" w:hAnsi="Calibri"/>
          <w:sz w:val="24"/>
          <w:szCs w:val="24"/>
        </w:rPr>
        <w:t>ins to County</w:t>
      </w:r>
      <w:r>
        <w:rPr>
          <w:rFonts w:ascii="Calibri" w:hAnsi="Calibri"/>
          <w:spacing w:val="-7"/>
          <w:sz w:val="24"/>
          <w:szCs w:val="24"/>
        </w:rPr>
        <w:t xml:space="preserve"> </w:t>
      </w:r>
      <w:r>
        <w:rPr>
          <w:rFonts w:ascii="Calibri" w:hAnsi="Calibri"/>
          <w:sz w:val="24"/>
          <w:szCs w:val="24"/>
        </w:rPr>
        <w:t>pro</w:t>
      </w:r>
      <w:r>
        <w:rPr>
          <w:rFonts w:ascii="Calibri" w:hAnsi="Calibri"/>
          <w:spacing w:val="-4"/>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ms.</w:t>
      </w:r>
    </w:p>
    <w:p w14:paraId="2328A78D" w14:textId="77777777" w:rsidR="00F35FE4" w:rsidRDefault="00F35FE4" w:rsidP="00F35FE4">
      <w:pPr>
        <w:widowControl w:val="0"/>
        <w:autoSpaceDE w:val="0"/>
        <w:autoSpaceDN w:val="0"/>
        <w:adjustRightInd w:val="0"/>
        <w:spacing w:before="8" w:line="280" w:lineRule="exact"/>
        <w:rPr>
          <w:rFonts w:ascii="Calibri" w:hAnsi="Calibri"/>
          <w:sz w:val="24"/>
          <w:szCs w:val="24"/>
        </w:rPr>
      </w:pPr>
    </w:p>
    <w:p w14:paraId="69B0A0E4" w14:textId="77777777" w:rsidR="00F35FE4" w:rsidRDefault="00F35FE4" w:rsidP="000C0EE8">
      <w:pPr>
        <w:pStyle w:val="ListParagraph"/>
        <w:numPr>
          <w:ilvl w:val="0"/>
          <w:numId w:val="67"/>
        </w:numPr>
        <w:rPr>
          <w:rFonts w:ascii="Calibri" w:hAnsi="Calibri"/>
          <w:sz w:val="24"/>
          <w:szCs w:val="24"/>
        </w:rPr>
      </w:pPr>
      <w:r>
        <w:rPr>
          <w:rFonts w:ascii="Calibri" w:hAnsi="Calibri"/>
          <w:b/>
          <w:bCs/>
          <w:sz w:val="24"/>
          <w:szCs w:val="24"/>
        </w:rPr>
        <w:t>A</w:t>
      </w:r>
      <w:r>
        <w:rPr>
          <w:rFonts w:ascii="Calibri" w:hAnsi="Calibri"/>
          <w:b/>
          <w:bCs/>
          <w:spacing w:val="-1"/>
          <w:sz w:val="24"/>
          <w:szCs w:val="24"/>
        </w:rPr>
        <w:t>D</w:t>
      </w:r>
      <w:r>
        <w:rPr>
          <w:rFonts w:ascii="Calibri" w:hAnsi="Calibri"/>
          <w:b/>
          <w:bCs/>
          <w:sz w:val="24"/>
          <w:szCs w:val="24"/>
        </w:rPr>
        <w:t>DITIONAL A</w:t>
      </w:r>
      <w:r>
        <w:rPr>
          <w:rFonts w:ascii="Calibri" w:hAnsi="Calibri"/>
          <w:b/>
          <w:bCs/>
          <w:spacing w:val="-1"/>
          <w:sz w:val="24"/>
          <w:szCs w:val="24"/>
        </w:rPr>
        <w:t>U</w:t>
      </w:r>
      <w:r>
        <w:rPr>
          <w:rFonts w:ascii="Calibri" w:hAnsi="Calibri"/>
          <w:b/>
          <w:bCs/>
          <w:sz w:val="24"/>
          <w:szCs w:val="24"/>
        </w:rPr>
        <w:t>DIT WORK</w:t>
      </w:r>
    </w:p>
    <w:p w14:paraId="38192E69" w14:textId="77777777" w:rsidR="00F35FE4" w:rsidRDefault="00F35FE4" w:rsidP="00F35FE4">
      <w:pPr>
        <w:widowControl w:val="0"/>
        <w:autoSpaceDE w:val="0"/>
        <w:autoSpaceDN w:val="0"/>
        <w:adjustRightInd w:val="0"/>
        <w:spacing w:before="6" w:line="280" w:lineRule="exact"/>
        <w:rPr>
          <w:rFonts w:ascii="Calibri" w:hAnsi="Calibri"/>
          <w:sz w:val="24"/>
          <w:szCs w:val="24"/>
        </w:rPr>
      </w:pPr>
    </w:p>
    <w:p w14:paraId="391634FB" w14:textId="77777777" w:rsidR="00F35FE4" w:rsidRDefault="00F35FE4" w:rsidP="000C0EE8">
      <w:pPr>
        <w:widowControl w:val="0"/>
        <w:autoSpaceDE w:val="0"/>
        <w:autoSpaceDN w:val="0"/>
        <w:adjustRightInd w:val="0"/>
        <w:spacing w:after="120" w:line="244" w:lineRule="auto"/>
        <w:ind w:left="720" w:right="125"/>
        <w:jc w:val="both"/>
        <w:rPr>
          <w:rFonts w:asciiTheme="minorHAnsi" w:hAnsiTheme="minorHAnsi" w:cstheme="minorHAnsi"/>
          <w:sz w:val="26"/>
          <w:szCs w:val="26"/>
        </w:rPr>
      </w:pPr>
      <w:r>
        <w:rPr>
          <w:rFonts w:ascii="Calibri" w:hAnsi="Calibri"/>
          <w:sz w:val="24"/>
          <w:szCs w:val="24"/>
        </w:rPr>
        <w:t>The</w:t>
      </w:r>
      <w:r>
        <w:rPr>
          <w:rFonts w:ascii="Calibri" w:hAnsi="Calibri"/>
          <w:spacing w:val="3"/>
          <w:sz w:val="24"/>
          <w:szCs w:val="24"/>
        </w:rPr>
        <w:t xml:space="preserve"> </w:t>
      </w:r>
      <w:r>
        <w:rPr>
          <w:rFonts w:ascii="Calibri" w:hAnsi="Calibri"/>
          <w:sz w:val="24"/>
          <w:szCs w:val="24"/>
        </w:rPr>
        <w:t>Count</w:t>
      </w:r>
      <w:r>
        <w:rPr>
          <w:rFonts w:ascii="Calibri" w:hAnsi="Calibri"/>
          <w:spacing w:val="-7"/>
          <w:sz w:val="24"/>
          <w:szCs w:val="24"/>
        </w:rPr>
        <w:t>y</w:t>
      </w:r>
      <w:r>
        <w:rPr>
          <w:rFonts w:ascii="Calibri" w:hAnsi="Calibri"/>
          <w:sz w:val="24"/>
          <w:szCs w:val="24"/>
        </w:rPr>
        <w:t>,</w:t>
      </w:r>
      <w:r>
        <w:rPr>
          <w:rFonts w:ascii="Calibri" w:hAnsi="Calibri"/>
          <w:spacing w:val="5"/>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Stat</w:t>
      </w:r>
      <w:r>
        <w:rPr>
          <w:rFonts w:ascii="Calibri" w:hAnsi="Calibri"/>
          <w:spacing w:val="-1"/>
          <w:sz w:val="24"/>
          <w:szCs w:val="24"/>
        </w:rPr>
        <w:t>e</w:t>
      </w:r>
      <w:r>
        <w:rPr>
          <w:rFonts w:ascii="Calibri" w:hAnsi="Calibri"/>
          <w:sz w:val="24"/>
          <w:szCs w:val="24"/>
        </w:rPr>
        <w:t>,</w:t>
      </w:r>
      <w:r>
        <w:rPr>
          <w:rFonts w:ascii="Calibri" w:hAnsi="Calibri"/>
          <w:spacing w:val="4"/>
          <w:sz w:val="24"/>
          <w:szCs w:val="24"/>
        </w:rPr>
        <w:t xml:space="preserve"> </w:t>
      </w:r>
      <w:r>
        <w:rPr>
          <w:rFonts w:ascii="Calibri" w:hAnsi="Calibri"/>
          <w:sz w:val="24"/>
          <w:szCs w:val="24"/>
        </w:rPr>
        <w:t>or</w:t>
      </w:r>
      <w:r>
        <w:rPr>
          <w:rFonts w:ascii="Calibri" w:hAnsi="Calibri"/>
          <w:spacing w:val="3"/>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5"/>
          <w:sz w:val="24"/>
          <w:szCs w:val="24"/>
        </w:rPr>
        <w:t xml:space="preserve"> </w:t>
      </w:r>
      <w:r>
        <w:rPr>
          <w:rFonts w:ascii="Calibri" w:hAnsi="Calibri"/>
          <w:spacing w:val="-1"/>
          <w:sz w:val="24"/>
          <w:szCs w:val="24"/>
        </w:rPr>
        <w:t>a</w:t>
      </w:r>
      <w:r>
        <w:rPr>
          <w:rFonts w:ascii="Calibri" w:hAnsi="Calibri"/>
          <w:spacing w:val="-3"/>
          <w:sz w:val="24"/>
          <w:szCs w:val="24"/>
        </w:rPr>
        <w:t>g</w:t>
      </w:r>
      <w:r>
        <w:rPr>
          <w:rFonts w:ascii="Calibri" w:hAnsi="Calibri"/>
          <w:spacing w:val="-1"/>
          <w:sz w:val="24"/>
          <w:szCs w:val="24"/>
        </w:rPr>
        <w:t>e</w:t>
      </w:r>
      <w:r>
        <w:rPr>
          <w:rFonts w:ascii="Calibri" w:hAnsi="Calibri"/>
          <w:sz w:val="24"/>
          <w:szCs w:val="24"/>
        </w:rPr>
        <w:t>n</w:t>
      </w:r>
      <w:r>
        <w:rPr>
          <w:rFonts w:ascii="Calibri" w:hAnsi="Calibri"/>
          <w:spacing w:val="-1"/>
          <w:sz w:val="24"/>
          <w:szCs w:val="24"/>
        </w:rPr>
        <w:t>c</w:t>
      </w:r>
      <w:r>
        <w:rPr>
          <w:rFonts w:ascii="Calibri" w:hAnsi="Calibri"/>
          <w:sz w:val="24"/>
          <w:szCs w:val="24"/>
        </w:rPr>
        <w:t>ies</w:t>
      </w:r>
      <w:r>
        <w:rPr>
          <w:rFonts w:ascii="Calibri" w:hAnsi="Calibri"/>
          <w:spacing w:val="4"/>
          <w:sz w:val="24"/>
          <w:szCs w:val="24"/>
        </w:rPr>
        <w:t xml:space="preserve"> </w:t>
      </w:r>
      <w:r>
        <w:rPr>
          <w:rFonts w:ascii="Calibri" w:hAnsi="Calibri"/>
          <w:sz w:val="24"/>
          <w:szCs w:val="24"/>
        </w:rPr>
        <w:t>may</w:t>
      </w:r>
      <w:r>
        <w:rPr>
          <w:rFonts w:ascii="Calibri" w:hAnsi="Calibri"/>
          <w:spacing w:val="-4"/>
          <w:sz w:val="24"/>
          <w:szCs w:val="24"/>
        </w:rPr>
        <w:t xml:space="preserve"> </w:t>
      </w:r>
      <w:r>
        <w:rPr>
          <w:rFonts w:ascii="Calibri" w:hAnsi="Calibri"/>
          <w:spacing w:val="-1"/>
          <w:sz w:val="24"/>
          <w:szCs w:val="24"/>
        </w:rPr>
        <w:t>c</w:t>
      </w:r>
      <w:r>
        <w:rPr>
          <w:rFonts w:ascii="Calibri" w:hAnsi="Calibri"/>
          <w:sz w:val="24"/>
          <w:szCs w:val="24"/>
        </w:rPr>
        <w:t>ondu</w:t>
      </w:r>
      <w:r>
        <w:rPr>
          <w:rFonts w:ascii="Calibri" w:hAnsi="Calibri"/>
          <w:spacing w:val="-1"/>
          <w:sz w:val="24"/>
          <w:szCs w:val="24"/>
        </w:rPr>
        <w:t>c</w:t>
      </w:r>
      <w:r>
        <w:rPr>
          <w:rFonts w:ascii="Calibri" w:hAnsi="Calibri"/>
          <w:sz w:val="24"/>
          <w:szCs w:val="24"/>
        </w:rPr>
        <w:t>t</w:t>
      </w:r>
      <w:r>
        <w:rPr>
          <w:rFonts w:ascii="Calibri" w:hAnsi="Calibri"/>
          <w:spacing w:val="5"/>
          <w:sz w:val="24"/>
          <w:szCs w:val="24"/>
        </w:rPr>
        <w:t xml:space="preserve"> </w:t>
      </w:r>
      <w:r>
        <w:rPr>
          <w:rFonts w:ascii="Calibri" w:hAnsi="Calibri"/>
          <w:spacing w:val="-1"/>
          <w:sz w:val="24"/>
          <w:szCs w:val="24"/>
        </w:rPr>
        <w:t>a</w:t>
      </w:r>
      <w:r>
        <w:rPr>
          <w:rFonts w:ascii="Calibri" w:hAnsi="Calibri"/>
          <w:sz w:val="24"/>
          <w:szCs w:val="24"/>
        </w:rPr>
        <w:t>dditional</w:t>
      </w:r>
      <w:r>
        <w:rPr>
          <w:rFonts w:ascii="Calibri" w:hAnsi="Calibri"/>
          <w:spacing w:val="4"/>
          <w:sz w:val="24"/>
          <w:szCs w:val="24"/>
        </w:rPr>
        <w:t xml:space="preserve"> </w:t>
      </w:r>
      <w:r>
        <w:rPr>
          <w:rFonts w:ascii="Calibri" w:hAnsi="Calibri"/>
          <w:spacing w:val="-1"/>
          <w:sz w:val="24"/>
          <w:szCs w:val="24"/>
        </w:rPr>
        <w:t>a</w:t>
      </w:r>
      <w:r>
        <w:rPr>
          <w:rFonts w:ascii="Calibri" w:hAnsi="Calibri"/>
          <w:sz w:val="24"/>
          <w:szCs w:val="24"/>
        </w:rPr>
        <w:t>udits</w:t>
      </w:r>
      <w:r>
        <w:rPr>
          <w:rFonts w:ascii="Calibri" w:hAnsi="Calibri"/>
          <w:spacing w:val="4"/>
          <w:sz w:val="24"/>
          <w:szCs w:val="24"/>
        </w:rPr>
        <w:t xml:space="preserve"> </w:t>
      </w:r>
      <w:r>
        <w:rPr>
          <w:rFonts w:ascii="Calibri" w:hAnsi="Calibri"/>
          <w:sz w:val="24"/>
          <w:szCs w:val="24"/>
        </w:rPr>
        <w:t>or</w:t>
      </w:r>
      <w:r>
        <w:rPr>
          <w:rFonts w:ascii="Calibri" w:hAnsi="Calibri"/>
          <w:spacing w:val="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vie</w:t>
      </w:r>
      <w:r>
        <w:rPr>
          <w:rFonts w:ascii="Calibri" w:hAnsi="Calibri"/>
          <w:spacing w:val="-1"/>
          <w:sz w:val="24"/>
          <w:szCs w:val="24"/>
        </w:rPr>
        <w:t>w</w:t>
      </w:r>
      <w:r>
        <w:rPr>
          <w:rFonts w:ascii="Calibri" w:hAnsi="Calibri"/>
          <w:sz w:val="24"/>
          <w:szCs w:val="24"/>
        </w:rPr>
        <w:t>s</w:t>
      </w:r>
      <w:r>
        <w:rPr>
          <w:rFonts w:ascii="Calibri" w:hAnsi="Calibri"/>
          <w:spacing w:val="4"/>
          <w:sz w:val="24"/>
          <w:szCs w:val="24"/>
        </w:rPr>
        <w:t xml:space="preserve"> </w:t>
      </w:r>
      <w:r>
        <w:rPr>
          <w:rFonts w:ascii="Calibri" w:hAnsi="Calibri"/>
          <w:sz w:val="24"/>
          <w:szCs w:val="24"/>
        </w:rPr>
        <w:t>to</w:t>
      </w:r>
      <w:r>
        <w:rPr>
          <w:rFonts w:ascii="Calibri" w:hAnsi="Calibri"/>
          <w:spacing w:val="5"/>
          <w:sz w:val="24"/>
          <w:szCs w:val="24"/>
        </w:rPr>
        <w:t xml:space="preserve"> </w:t>
      </w:r>
      <w:r>
        <w:rPr>
          <w:rFonts w:ascii="Calibri" w:hAnsi="Calibri"/>
          <w:spacing w:val="-1"/>
          <w:sz w:val="24"/>
          <w:szCs w:val="24"/>
        </w:rPr>
        <w:t>ca</w:t>
      </w:r>
      <w:r>
        <w:rPr>
          <w:rFonts w:ascii="Calibri" w:hAnsi="Calibri"/>
          <w:sz w:val="24"/>
          <w:szCs w:val="24"/>
        </w:rPr>
        <w:t>r</w:t>
      </w:r>
      <w:r>
        <w:rPr>
          <w:rFonts w:ascii="Calibri" w:hAnsi="Calibri"/>
          <w:spacing w:val="-2"/>
          <w:sz w:val="24"/>
          <w:szCs w:val="24"/>
        </w:rPr>
        <w:t>r</w:t>
      </w:r>
      <w:r>
        <w:rPr>
          <w:rFonts w:ascii="Calibri" w:hAnsi="Calibri"/>
          <w:sz w:val="24"/>
          <w:szCs w:val="24"/>
        </w:rPr>
        <w:t>y</w:t>
      </w:r>
      <w:r>
        <w:rPr>
          <w:rFonts w:ascii="Calibri" w:hAnsi="Calibri"/>
          <w:spacing w:val="-3"/>
          <w:sz w:val="24"/>
          <w:szCs w:val="24"/>
        </w:rPr>
        <w:t xml:space="preserve"> </w:t>
      </w:r>
      <w:r>
        <w:rPr>
          <w:rFonts w:ascii="Calibri" w:hAnsi="Calibri"/>
          <w:sz w:val="24"/>
          <w:szCs w:val="24"/>
        </w:rPr>
        <w:t>out</w:t>
      </w:r>
      <w:r>
        <w:rPr>
          <w:rFonts w:ascii="Calibri" w:hAnsi="Calibri"/>
          <w:spacing w:val="2"/>
          <w:sz w:val="24"/>
          <w:szCs w:val="24"/>
        </w:rPr>
        <w:t xml:space="preserve"> </w:t>
      </w:r>
      <w:r>
        <w:rPr>
          <w:rFonts w:ascii="Calibri" w:hAnsi="Calibri"/>
          <w:sz w:val="24"/>
          <w:szCs w:val="24"/>
        </w:rPr>
        <w:t>their r</w:t>
      </w:r>
      <w:r>
        <w:rPr>
          <w:rFonts w:ascii="Calibri" w:hAnsi="Calibri"/>
          <w:spacing w:val="-2"/>
          <w:sz w:val="24"/>
          <w:szCs w:val="24"/>
        </w:rPr>
        <w:t>e</w:t>
      </w:r>
      <w:r>
        <w:rPr>
          <w:rFonts w:ascii="Calibri" w:hAnsi="Calibri"/>
          <w:spacing w:val="-3"/>
          <w:sz w:val="24"/>
          <w:szCs w:val="24"/>
        </w:rPr>
        <w:t>g</w:t>
      </w:r>
      <w:r>
        <w:rPr>
          <w:rFonts w:ascii="Calibri" w:hAnsi="Calibri"/>
          <w:sz w:val="24"/>
          <w:szCs w:val="24"/>
        </w:rPr>
        <w:t>ulato</w:t>
      </w:r>
      <w:r>
        <w:rPr>
          <w:rFonts w:ascii="Calibri" w:hAnsi="Calibri"/>
          <w:spacing w:val="-1"/>
          <w:sz w:val="24"/>
          <w:szCs w:val="24"/>
        </w:rPr>
        <w:t>r</w:t>
      </w:r>
      <w:r>
        <w:rPr>
          <w:rFonts w:ascii="Calibri" w:hAnsi="Calibri"/>
          <w:sz w:val="24"/>
          <w:szCs w:val="24"/>
        </w:rPr>
        <w:t>y</w:t>
      </w:r>
      <w:r>
        <w:rPr>
          <w:rFonts w:ascii="Calibri" w:hAnsi="Calibri"/>
          <w:spacing w:val="2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 xml:space="preserve">sponsibilities. </w:t>
      </w:r>
      <w:r>
        <w:rPr>
          <w:rFonts w:ascii="Calibri" w:hAnsi="Calibri"/>
          <w:spacing w:val="6"/>
          <w:sz w:val="24"/>
          <w:szCs w:val="24"/>
        </w:rPr>
        <w:t xml:space="preserve"> </w:t>
      </w:r>
      <w:r>
        <w:rPr>
          <w:rFonts w:ascii="Calibri" w:hAnsi="Calibri"/>
          <w:sz w:val="24"/>
          <w:szCs w:val="24"/>
        </w:rPr>
        <w:t>To</w:t>
      </w:r>
      <w:r>
        <w:rPr>
          <w:rFonts w:ascii="Calibri" w:hAnsi="Calibri"/>
          <w:spacing w:val="33"/>
          <w:sz w:val="24"/>
          <w:szCs w:val="24"/>
        </w:rPr>
        <w:t xml:space="preserve"> </w:t>
      </w:r>
      <w:r>
        <w:rPr>
          <w:rFonts w:ascii="Calibri" w:hAnsi="Calibri"/>
          <w:sz w:val="24"/>
          <w:szCs w:val="24"/>
        </w:rPr>
        <w:t>the</w:t>
      </w:r>
      <w:r>
        <w:rPr>
          <w:rFonts w:ascii="Calibri" w:hAnsi="Calibri"/>
          <w:spacing w:val="32"/>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tent</w:t>
      </w:r>
      <w:r>
        <w:rPr>
          <w:rFonts w:ascii="Calibri" w:hAnsi="Calibri"/>
          <w:spacing w:val="33"/>
          <w:sz w:val="24"/>
          <w:szCs w:val="24"/>
        </w:rPr>
        <w:t xml:space="preserve"> </w:t>
      </w:r>
      <w:r>
        <w:rPr>
          <w:rFonts w:ascii="Calibri" w:hAnsi="Calibri"/>
          <w:sz w:val="24"/>
          <w:szCs w:val="24"/>
        </w:rPr>
        <w:t>possible,</w:t>
      </w:r>
      <w:r>
        <w:rPr>
          <w:rFonts w:ascii="Calibri" w:hAnsi="Calibri"/>
          <w:spacing w:val="32"/>
          <w:sz w:val="24"/>
          <w:szCs w:val="24"/>
        </w:rPr>
        <w:t xml:space="preserve"> </w:t>
      </w:r>
      <w:r>
        <w:rPr>
          <w:rFonts w:ascii="Calibri" w:hAnsi="Calibri"/>
          <w:sz w:val="24"/>
          <w:szCs w:val="24"/>
        </w:rPr>
        <w:t>these</w:t>
      </w:r>
      <w:r>
        <w:rPr>
          <w:rFonts w:ascii="Calibri" w:hAnsi="Calibri"/>
          <w:spacing w:val="32"/>
          <w:sz w:val="24"/>
          <w:szCs w:val="24"/>
        </w:rPr>
        <w:t xml:space="preserve"> </w:t>
      </w:r>
      <w:r>
        <w:rPr>
          <w:rFonts w:ascii="Calibri" w:hAnsi="Calibri"/>
          <w:spacing w:val="-1"/>
          <w:sz w:val="24"/>
          <w:szCs w:val="24"/>
        </w:rPr>
        <w:t>a</w:t>
      </w:r>
      <w:r>
        <w:rPr>
          <w:rFonts w:ascii="Calibri" w:hAnsi="Calibri"/>
          <w:sz w:val="24"/>
          <w:szCs w:val="24"/>
        </w:rPr>
        <w:t>udits</w:t>
      </w:r>
      <w:r>
        <w:rPr>
          <w:rFonts w:ascii="Calibri" w:hAnsi="Calibri"/>
          <w:spacing w:val="33"/>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3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vie</w:t>
      </w:r>
      <w:r>
        <w:rPr>
          <w:rFonts w:ascii="Calibri" w:hAnsi="Calibri"/>
          <w:spacing w:val="-1"/>
          <w:sz w:val="24"/>
          <w:szCs w:val="24"/>
        </w:rPr>
        <w:t>w</w:t>
      </w:r>
      <w:r>
        <w:rPr>
          <w:rFonts w:ascii="Calibri" w:hAnsi="Calibri"/>
          <w:sz w:val="24"/>
          <w:szCs w:val="24"/>
        </w:rPr>
        <w:t>s</w:t>
      </w:r>
      <w:r>
        <w:rPr>
          <w:rFonts w:ascii="Calibri" w:hAnsi="Calibri"/>
          <w:spacing w:val="33"/>
          <w:sz w:val="24"/>
          <w:szCs w:val="24"/>
        </w:rPr>
        <w:t xml:space="preserve"> </w:t>
      </w:r>
      <w:r>
        <w:rPr>
          <w:rFonts w:ascii="Calibri" w:hAnsi="Calibri"/>
          <w:sz w:val="24"/>
          <w:szCs w:val="24"/>
        </w:rPr>
        <w:t>will</w:t>
      </w:r>
      <w:r>
        <w:rPr>
          <w:rFonts w:ascii="Calibri" w:hAnsi="Calibri"/>
          <w:spacing w:val="34"/>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ly</w:t>
      </w:r>
      <w:r>
        <w:rPr>
          <w:rFonts w:ascii="Calibri" w:hAnsi="Calibri"/>
          <w:spacing w:val="26"/>
          <w:sz w:val="24"/>
          <w:szCs w:val="24"/>
        </w:rPr>
        <w:t xml:space="preserve"> </w:t>
      </w:r>
      <w:r>
        <w:rPr>
          <w:rFonts w:ascii="Calibri" w:hAnsi="Calibri"/>
          <w:sz w:val="24"/>
          <w:szCs w:val="24"/>
        </w:rPr>
        <w:t>on</w:t>
      </w:r>
      <w:r>
        <w:rPr>
          <w:rFonts w:ascii="Calibri" w:hAnsi="Calibri"/>
          <w:spacing w:val="33"/>
          <w:sz w:val="24"/>
          <w:szCs w:val="24"/>
        </w:rPr>
        <w:t xml:space="preserve"> </w:t>
      </w:r>
      <w:r>
        <w:rPr>
          <w:rFonts w:ascii="Calibri" w:hAnsi="Calibri"/>
          <w:sz w:val="24"/>
          <w:szCs w:val="24"/>
        </w:rPr>
        <w:t>the</w:t>
      </w:r>
      <w:r>
        <w:rPr>
          <w:rFonts w:ascii="Calibri" w:hAnsi="Calibri"/>
          <w:spacing w:val="30"/>
          <w:sz w:val="24"/>
          <w:szCs w:val="24"/>
        </w:rPr>
        <w:t xml:space="preserve"> </w:t>
      </w:r>
      <w:r>
        <w:rPr>
          <w:rFonts w:ascii="Calibri" w:hAnsi="Calibri"/>
          <w:spacing w:val="-1"/>
          <w:sz w:val="24"/>
          <w:szCs w:val="24"/>
        </w:rPr>
        <w:t>a</w:t>
      </w:r>
      <w:r>
        <w:rPr>
          <w:rFonts w:ascii="Calibri" w:hAnsi="Calibri"/>
          <w:sz w:val="24"/>
          <w:szCs w:val="24"/>
        </w:rPr>
        <w:t>udit wo</w:t>
      </w:r>
      <w:r>
        <w:rPr>
          <w:rFonts w:ascii="Calibri" w:hAnsi="Calibri"/>
          <w:spacing w:val="-2"/>
          <w:sz w:val="24"/>
          <w:szCs w:val="24"/>
        </w:rPr>
        <w:t>r</w:t>
      </w:r>
      <w:r>
        <w:rPr>
          <w:rFonts w:ascii="Calibri" w:hAnsi="Calibri"/>
          <w:sz w:val="24"/>
          <w:szCs w:val="24"/>
        </w:rPr>
        <w:t xml:space="preserve">k </w:t>
      </w:r>
      <w:r>
        <w:rPr>
          <w:rFonts w:ascii="Calibri" w:hAnsi="Calibri"/>
          <w:spacing w:val="-1"/>
          <w:sz w:val="24"/>
          <w:szCs w:val="24"/>
        </w:rPr>
        <w:t>a</w:t>
      </w:r>
      <w:r>
        <w:rPr>
          <w:rFonts w:ascii="Calibri" w:hAnsi="Calibri"/>
          <w:sz w:val="24"/>
          <w:szCs w:val="24"/>
        </w:rPr>
        <w:t>lr</w:t>
      </w:r>
      <w:r>
        <w:rPr>
          <w:rFonts w:ascii="Calibri" w:hAnsi="Calibri"/>
          <w:spacing w:val="-2"/>
          <w:sz w:val="24"/>
          <w:szCs w:val="24"/>
        </w:rPr>
        <w:t>e</w:t>
      </w:r>
      <w:r>
        <w:rPr>
          <w:rFonts w:ascii="Calibri" w:hAnsi="Calibri"/>
          <w:spacing w:val="-1"/>
          <w:sz w:val="24"/>
          <w:szCs w:val="24"/>
        </w:rPr>
        <w:t>a</w:t>
      </w:r>
      <w:r>
        <w:rPr>
          <w:rFonts w:ascii="Calibri" w:hAnsi="Calibri"/>
          <w:sz w:val="24"/>
          <w:szCs w:val="24"/>
        </w:rPr>
        <w:t>dy</w:t>
      </w:r>
      <w:r>
        <w:rPr>
          <w:rFonts w:ascii="Calibri" w:hAnsi="Calibri"/>
          <w:spacing w:val="-8"/>
          <w:sz w:val="24"/>
          <w:szCs w:val="24"/>
        </w:rPr>
        <w:t xml:space="preserve"> </w:t>
      </w:r>
      <w:r>
        <w:rPr>
          <w:rFonts w:ascii="Calibri" w:hAnsi="Calibri"/>
          <w:sz w:val="24"/>
          <w:szCs w:val="24"/>
        </w:rPr>
        <w:t>p</w:t>
      </w:r>
      <w:r>
        <w:rPr>
          <w:rFonts w:ascii="Calibri" w:hAnsi="Calibri"/>
          <w:spacing w:val="-1"/>
          <w:sz w:val="24"/>
          <w:szCs w:val="24"/>
        </w:rPr>
        <w:t>e</w:t>
      </w:r>
      <w:r>
        <w:rPr>
          <w:rFonts w:ascii="Calibri" w:hAnsi="Calibri"/>
          <w:sz w:val="24"/>
          <w:szCs w:val="24"/>
        </w:rPr>
        <w:t>r</w:t>
      </w:r>
      <w:r>
        <w:rPr>
          <w:rFonts w:ascii="Calibri" w:hAnsi="Calibri"/>
          <w:spacing w:val="-2"/>
          <w:sz w:val="24"/>
          <w:szCs w:val="24"/>
        </w:rPr>
        <w:t>f</w:t>
      </w:r>
      <w:r>
        <w:rPr>
          <w:rFonts w:ascii="Calibri" w:hAnsi="Calibri"/>
          <w:sz w:val="24"/>
          <w:szCs w:val="24"/>
        </w:rPr>
        <w:t>o</w:t>
      </w:r>
      <w:r>
        <w:rPr>
          <w:rFonts w:ascii="Calibri" w:hAnsi="Calibri"/>
          <w:spacing w:val="-1"/>
          <w:sz w:val="24"/>
          <w:szCs w:val="24"/>
        </w:rPr>
        <w:t>r</w:t>
      </w:r>
      <w:r>
        <w:rPr>
          <w:rFonts w:ascii="Calibri" w:hAnsi="Calibri"/>
          <w:sz w:val="24"/>
          <w:szCs w:val="24"/>
        </w:rPr>
        <w:t>med und</w:t>
      </w:r>
      <w:r>
        <w:rPr>
          <w:rFonts w:ascii="Calibri" w:hAnsi="Calibri"/>
          <w:spacing w:val="-2"/>
          <w:sz w:val="24"/>
          <w:szCs w:val="24"/>
        </w:rPr>
        <w:t>e</w:t>
      </w:r>
      <w:r>
        <w:rPr>
          <w:rFonts w:ascii="Calibri" w:hAnsi="Calibri"/>
          <w:sz w:val="24"/>
          <w:szCs w:val="24"/>
        </w:rPr>
        <w:t>r the</w:t>
      </w:r>
      <w:r>
        <w:rPr>
          <w:rFonts w:ascii="Calibri" w:hAnsi="Calibri"/>
          <w:spacing w:val="-2"/>
          <w:sz w:val="24"/>
          <w:szCs w:val="24"/>
        </w:rPr>
        <w:t xml:space="preserve"> </w:t>
      </w:r>
      <w:r>
        <w:rPr>
          <w:rFonts w:ascii="Calibri" w:hAnsi="Calibri"/>
          <w:spacing w:val="-1"/>
          <w:sz w:val="24"/>
          <w:szCs w:val="24"/>
        </w:rPr>
        <w:t>a</w:t>
      </w:r>
      <w:r>
        <w:rPr>
          <w:rFonts w:ascii="Calibri" w:hAnsi="Calibri"/>
          <w:sz w:val="24"/>
          <w:szCs w:val="24"/>
        </w:rPr>
        <w:t xml:space="preserve">udit </w:t>
      </w:r>
      <w:r>
        <w:rPr>
          <w:rFonts w:ascii="Calibri" w:hAnsi="Calibri"/>
          <w:spacing w:val="-1"/>
          <w:sz w:val="24"/>
          <w:szCs w:val="24"/>
        </w:rPr>
        <w:t>re</w:t>
      </w:r>
      <w:r>
        <w:rPr>
          <w:rFonts w:ascii="Calibri" w:hAnsi="Calibri"/>
          <w:sz w:val="24"/>
          <w:szCs w:val="24"/>
        </w:rPr>
        <w:t>quir</w:t>
      </w:r>
      <w:r>
        <w:rPr>
          <w:rFonts w:ascii="Calibri" w:hAnsi="Calibri"/>
          <w:spacing w:val="-2"/>
          <w:sz w:val="24"/>
          <w:szCs w:val="24"/>
        </w:rPr>
        <w:t>e</w:t>
      </w:r>
      <w:r>
        <w:rPr>
          <w:rFonts w:ascii="Calibri" w:hAnsi="Calibri"/>
          <w:sz w:val="24"/>
          <w:szCs w:val="24"/>
        </w:rPr>
        <w:t>ments</w:t>
      </w:r>
      <w:r>
        <w:rPr>
          <w:rFonts w:ascii="Calibri" w:hAnsi="Calibri"/>
          <w:spacing w:val="1"/>
          <w:sz w:val="24"/>
          <w:szCs w:val="24"/>
        </w:rPr>
        <w:t xml:space="preserve"> </w:t>
      </w:r>
      <w:r>
        <w:rPr>
          <w:rFonts w:ascii="Calibri" w:hAnsi="Calibri"/>
          <w:sz w:val="24"/>
          <w:szCs w:val="24"/>
        </w:rPr>
        <w:t xml:space="preserve">listed </w:t>
      </w:r>
      <w:r>
        <w:rPr>
          <w:rFonts w:ascii="Calibri" w:hAnsi="Calibri"/>
          <w:spacing w:val="-1"/>
          <w:sz w:val="24"/>
          <w:szCs w:val="24"/>
        </w:rPr>
        <w:t>a</w:t>
      </w:r>
      <w:r>
        <w:rPr>
          <w:rFonts w:ascii="Calibri" w:hAnsi="Calibri"/>
          <w:sz w:val="24"/>
          <w:szCs w:val="24"/>
        </w:rPr>
        <w:t>bov</w:t>
      </w:r>
      <w:r>
        <w:rPr>
          <w:rFonts w:ascii="Calibri" w:hAnsi="Calibri"/>
          <w:spacing w:val="-1"/>
          <w:sz w:val="24"/>
          <w:szCs w:val="24"/>
        </w:rPr>
        <w:t>e</w:t>
      </w:r>
      <w:r>
        <w:rPr>
          <w:rFonts w:ascii="Calibri" w:hAnsi="Calibri"/>
          <w:sz w:val="24"/>
          <w:szCs w:val="24"/>
        </w:rPr>
        <w:t>.</w:t>
      </w:r>
      <w:r>
        <w:rPr>
          <w:rFonts w:asciiTheme="minorHAnsi" w:hAnsiTheme="minorHAnsi" w:cstheme="minorHAnsi"/>
          <w:szCs w:val="26"/>
        </w:rPr>
        <w:tab/>
      </w:r>
      <w:r>
        <w:rPr>
          <w:rFonts w:asciiTheme="minorHAnsi" w:hAnsiTheme="minorHAnsi" w:cstheme="minorHAnsi"/>
          <w:szCs w:val="26"/>
        </w:rPr>
        <w:tab/>
      </w:r>
    </w:p>
    <w:p w14:paraId="23FB5BEC" w14:textId="77777777" w:rsidR="00F35FE4" w:rsidRDefault="00F35FE4" w:rsidP="00F35FE4">
      <w:pPr>
        <w:tabs>
          <w:tab w:val="left" w:pos="-1080"/>
          <w:tab w:val="left" w:pos="-720"/>
        </w:tabs>
        <w:rPr>
          <w:rFonts w:ascii="Calibri" w:hAnsi="Calibri" w:cs="Calibri"/>
          <w:b/>
          <w:sz w:val="60"/>
          <w:szCs w:val="60"/>
        </w:rPr>
      </w:pPr>
    </w:p>
    <w:p w14:paraId="7D02454C" w14:textId="77777777" w:rsidR="00F35FE4" w:rsidRDefault="00F35FE4" w:rsidP="00F35FE4">
      <w:pPr>
        <w:tabs>
          <w:tab w:val="left" w:pos="-1080"/>
          <w:tab w:val="left" w:pos="-720"/>
        </w:tabs>
        <w:rPr>
          <w:rFonts w:ascii="Calibri" w:hAnsi="Calibri" w:cs="Calibri"/>
          <w:b/>
          <w:sz w:val="60"/>
          <w:szCs w:val="60"/>
        </w:rPr>
      </w:pPr>
    </w:p>
    <w:p w14:paraId="5B296945" w14:textId="77777777" w:rsidR="00F35FE4" w:rsidRDefault="00F35FE4" w:rsidP="00F35FE4">
      <w:pPr>
        <w:tabs>
          <w:tab w:val="left" w:pos="-1080"/>
          <w:tab w:val="left" w:pos="-720"/>
        </w:tabs>
        <w:rPr>
          <w:rFonts w:ascii="Calibri" w:hAnsi="Calibri" w:cs="Calibri"/>
          <w:b/>
          <w:sz w:val="60"/>
          <w:szCs w:val="60"/>
        </w:rPr>
      </w:pPr>
    </w:p>
    <w:p w14:paraId="5EB87539" w14:textId="77777777" w:rsidR="00F35FE4" w:rsidRDefault="00F35FE4" w:rsidP="00F35FE4">
      <w:pPr>
        <w:tabs>
          <w:tab w:val="left" w:pos="-1080"/>
          <w:tab w:val="left" w:pos="-720"/>
        </w:tabs>
        <w:rPr>
          <w:rFonts w:ascii="Calibri" w:hAnsi="Calibri" w:cs="Calibri"/>
          <w:b/>
          <w:sz w:val="60"/>
          <w:szCs w:val="60"/>
        </w:rPr>
      </w:pPr>
    </w:p>
    <w:p w14:paraId="7E1BA89D" w14:textId="77777777" w:rsidR="00F35FE4" w:rsidRDefault="00F35FE4" w:rsidP="00F43F6A">
      <w:pPr>
        <w:tabs>
          <w:tab w:val="left" w:pos="-1080"/>
          <w:tab w:val="left" w:pos="-720"/>
        </w:tabs>
        <w:rPr>
          <w:rFonts w:ascii="Calibri" w:hAnsi="Calibri" w:cs="Calibri"/>
          <w:b/>
          <w:sz w:val="60"/>
          <w:szCs w:val="60"/>
        </w:rPr>
      </w:pPr>
    </w:p>
    <w:p w14:paraId="5FF37C07" w14:textId="77777777" w:rsidR="00E35F3A" w:rsidRDefault="00E35F3A" w:rsidP="009521CA">
      <w:pPr>
        <w:tabs>
          <w:tab w:val="left" w:pos="-1080"/>
          <w:tab w:val="left" w:pos="-720"/>
        </w:tabs>
        <w:jc w:val="center"/>
        <w:rPr>
          <w:rFonts w:ascii="Calibri" w:hAnsi="Calibri" w:cs="Calibri"/>
          <w:b/>
          <w:sz w:val="28"/>
          <w:szCs w:val="28"/>
        </w:rPr>
        <w:sectPr w:rsidR="00E35F3A" w:rsidSect="00F35FE4">
          <w:footerReference w:type="default" r:id="rId108"/>
          <w:footerReference w:type="first" r:id="rId109"/>
          <w:pgSz w:w="12240" w:h="15840" w:code="1"/>
          <w:pgMar w:top="1440" w:right="1080" w:bottom="1080" w:left="1080" w:header="288" w:footer="576" w:gutter="0"/>
          <w:pgNumType w:start="1"/>
          <w:cols w:space="720"/>
          <w:formProt w:val="0"/>
          <w:titlePg/>
          <w:docGrid w:linePitch="354"/>
        </w:sectPr>
      </w:pPr>
    </w:p>
    <w:p w14:paraId="4200DA3A" w14:textId="6B4E502E" w:rsidR="009521CA" w:rsidRDefault="009521CA" w:rsidP="00E13E4B">
      <w:pPr>
        <w:pStyle w:val="Heading3"/>
        <w:rPr>
          <w:rFonts w:cs="Calibri"/>
          <w:b w:val="0"/>
          <w:szCs w:val="44"/>
        </w:rPr>
      </w:pPr>
      <w:bookmarkStart w:id="134" w:name="Appendix3"/>
      <w:bookmarkStart w:id="135" w:name="_APPENDIX_3"/>
      <w:bookmarkEnd w:id="134"/>
      <w:bookmarkEnd w:id="135"/>
      <w:r w:rsidRPr="00E35F3A">
        <w:lastRenderedPageBreak/>
        <w:t>APPENDIX 3</w:t>
      </w:r>
    </w:p>
    <w:p w14:paraId="70E97263" w14:textId="7F99293B" w:rsidR="0070514A" w:rsidRPr="00C2069A" w:rsidRDefault="0070514A" w:rsidP="00985069">
      <w:pPr>
        <w:jc w:val="center"/>
        <w:rPr>
          <w:rFonts w:ascii="Aptos" w:hAnsi="Aptos"/>
          <w:b/>
          <w:sz w:val="28"/>
          <w:szCs w:val="28"/>
        </w:rPr>
      </w:pPr>
      <w:r w:rsidRPr="00C2069A">
        <w:rPr>
          <w:rFonts w:ascii="Aptos" w:hAnsi="Aptos"/>
          <w:b/>
          <w:sz w:val="28"/>
          <w:szCs w:val="28"/>
        </w:rPr>
        <w:t>Alameda County</w:t>
      </w:r>
      <w:r w:rsidR="00985069" w:rsidRPr="00C2069A">
        <w:rPr>
          <w:rFonts w:ascii="Aptos" w:hAnsi="Aptos"/>
          <w:b/>
          <w:sz w:val="28"/>
          <w:szCs w:val="28"/>
        </w:rPr>
        <w:t xml:space="preserve"> </w:t>
      </w:r>
      <w:r w:rsidRPr="00C2069A">
        <w:rPr>
          <w:rFonts w:ascii="Aptos" w:hAnsi="Aptos"/>
          <w:b/>
          <w:sz w:val="28"/>
          <w:szCs w:val="28"/>
        </w:rPr>
        <w:t>Housing Support Manual</w:t>
      </w:r>
    </w:p>
    <w:p w14:paraId="46D62CFC" w14:textId="77777777" w:rsidR="0070514A" w:rsidRPr="00E35F3A" w:rsidRDefault="0070514A" w:rsidP="0070514A">
      <w:pPr>
        <w:jc w:val="center"/>
        <w:rPr>
          <w:rFonts w:ascii="Aptos" w:hAnsi="Aptos"/>
        </w:rPr>
      </w:pPr>
      <w:r w:rsidRPr="00E35F3A">
        <w:rPr>
          <w:rFonts w:ascii="Aptos" w:hAnsi="Aptos"/>
        </w:rPr>
        <w:t>Updated October 2024</w:t>
      </w:r>
    </w:p>
    <w:p w14:paraId="11AB0A6E" w14:textId="77777777" w:rsidR="0070514A" w:rsidRPr="004350A5" w:rsidRDefault="0070514A" w:rsidP="0070514A">
      <w:pPr>
        <w:rPr>
          <w:rFonts w:ascii="Aptos" w:hAnsi="Aptos"/>
        </w:rPr>
      </w:pPr>
    </w:p>
    <w:p w14:paraId="69BBE358" w14:textId="77777777" w:rsidR="0070514A" w:rsidRPr="004350A5" w:rsidRDefault="0070514A" w:rsidP="004F5CAB">
      <w:pPr>
        <w:spacing w:after="240"/>
        <w:rPr>
          <w:rFonts w:ascii="Aptos" w:hAnsi="Aptos"/>
          <w:b/>
          <w:sz w:val="22"/>
          <w:szCs w:val="22"/>
        </w:rPr>
      </w:pPr>
      <w:bookmarkStart w:id="136" w:name="_Toc178671493"/>
      <w:r w:rsidRPr="004F5CAB">
        <w:rPr>
          <w:rFonts w:ascii="Aptos" w:hAnsi="Aptos"/>
          <w:b/>
          <w:sz w:val="22"/>
          <w:szCs w:val="22"/>
          <w:u w:val="single"/>
        </w:rPr>
        <w:t>INTRODUCTION</w:t>
      </w:r>
      <w:bookmarkEnd w:id="136"/>
    </w:p>
    <w:p w14:paraId="680D8873" w14:textId="0912B6A5"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The State of California Department of Social Services (CDSS) Housing Support Program (HSP) provides temporary housing support for families in the California Work Opportunity and Responsibility to Kids (CalWORKs) program. </w:t>
      </w:r>
      <w:r w:rsidR="00083BE3">
        <w:rPr>
          <w:rFonts w:ascii="Aptos" w:hAnsi="Aptos"/>
          <w:sz w:val="22"/>
          <w:szCs w:val="22"/>
        </w:rPr>
        <w:t>CalWORKs HSP</w:t>
      </w:r>
      <w:r w:rsidRPr="004350A5">
        <w:rPr>
          <w:rFonts w:ascii="Aptos" w:hAnsi="Aptos"/>
          <w:sz w:val="22"/>
          <w:szCs w:val="22"/>
        </w:rPr>
        <w:t xml:space="preserve"> is designed for families that are literally homeless (on the streets or in a shelter) or at risk of homelessness. This includes recipients who have not yet received an eviction notice and for whom housing instability is a barrier to self-sufficiency or child well-being. </w:t>
      </w:r>
      <w:r w:rsidR="00083BE3">
        <w:rPr>
          <w:rFonts w:ascii="Aptos" w:hAnsi="Aptos"/>
          <w:sz w:val="22"/>
          <w:szCs w:val="22"/>
        </w:rPr>
        <w:t>CalWORKs HSP</w:t>
      </w:r>
      <w:r w:rsidRPr="004350A5">
        <w:rPr>
          <w:rFonts w:ascii="Aptos" w:hAnsi="Aptos"/>
          <w:sz w:val="22"/>
          <w:szCs w:val="22"/>
        </w:rPr>
        <w:t xml:space="preserve"> is intended to create housing stability for CalWORKs recipients and follows a rapid rehousing model designed to quickly move families into housing. </w:t>
      </w:r>
    </w:p>
    <w:p w14:paraId="6A3889AD" w14:textId="3E8DE994"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The Alameda County </w:t>
      </w:r>
      <w:r w:rsidR="00083BE3">
        <w:rPr>
          <w:rFonts w:ascii="Aptos" w:hAnsi="Aptos"/>
          <w:sz w:val="22"/>
          <w:szCs w:val="22"/>
        </w:rPr>
        <w:t>CalWORKs HSP</w:t>
      </w:r>
      <w:r w:rsidRPr="004350A5">
        <w:rPr>
          <w:rFonts w:ascii="Aptos" w:hAnsi="Aptos"/>
          <w:sz w:val="22"/>
          <w:szCs w:val="22"/>
        </w:rPr>
        <w:t xml:space="preserve"> program started in 2014 and is a collaboration between Alameda County Social Services Agency (ACSSA), Alameda County Health Housing and Homelessness Services (ACH H&amp;H) and several community-based organizations (CBOs) that provide direct service to </w:t>
      </w:r>
      <w:r w:rsidR="00083BE3">
        <w:rPr>
          <w:rFonts w:ascii="Aptos" w:hAnsi="Aptos"/>
          <w:sz w:val="22"/>
          <w:szCs w:val="22"/>
        </w:rPr>
        <w:t>CalWORKs HSP</w:t>
      </w:r>
      <w:r w:rsidRPr="004350A5">
        <w:rPr>
          <w:rFonts w:ascii="Aptos" w:hAnsi="Aptos"/>
          <w:sz w:val="22"/>
          <w:szCs w:val="22"/>
        </w:rPr>
        <w:t xml:space="preserve"> recipients; these CBOs are known as our HSP Service Providers (SP). ACSSA manages the state funding and has responsibility for referring applicants, providing case management to CalWORKs households, state performance reporting, and general oversight of resources. H&amp;H administers the funding on behalf of ACSSA, tracks the referrals, and oversees contracts with the HSP Service Providers. </w:t>
      </w:r>
    </w:p>
    <w:p w14:paraId="1A176C54" w14:textId="234DF62B" w:rsidR="0070514A" w:rsidRPr="004350A5" w:rsidRDefault="00083BE3" w:rsidP="00E13E4B">
      <w:pPr>
        <w:pStyle w:val="BasicParagraph"/>
        <w:ind w:right="90"/>
        <w:jc w:val="both"/>
        <w:rPr>
          <w:rFonts w:ascii="Aptos" w:hAnsi="Aptos"/>
          <w:sz w:val="22"/>
          <w:szCs w:val="22"/>
        </w:rPr>
      </w:pPr>
      <w:r>
        <w:rPr>
          <w:rFonts w:ascii="Aptos" w:hAnsi="Aptos"/>
          <w:sz w:val="22"/>
          <w:szCs w:val="22"/>
        </w:rPr>
        <w:t>CalWORKs HSP</w:t>
      </w:r>
      <w:r w:rsidR="0070514A" w:rsidRPr="004350A5">
        <w:rPr>
          <w:rFonts w:ascii="Aptos" w:hAnsi="Aptos"/>
          <w:sz w:val="22"/>
          <w:szCs w:val="22"/>
        </w:rPr>
        <w:t xml:space="preserve"> provides rapid-rehousing rental assistance subsidies and supportive services and resources to eligible CalWORKs recipients with children who are homeless. Rapid re-housing services include short-term rental assistance subsidies and supportive services for three, to a maximum of 24 months to help people obtain housing quickly, increase self- sufficiency, and remain housed. The program utilizes a Housing First approach and aims to prevent future homelessness by first providing housing and then addressing other barriers to self-sufficiency. When a household is accepted into </w:t>
      </w:r>
      <w:r>
        <w:rPr>
          <w:rFonts w:ascii="Aptos" w:hAnsi="Aptos"/>
          <w:sz w:val="22"/>
          <w:szCs w:val="22"/>
        </w:rPr>
        <w:t>CalWORKs HSP</w:t>
      </w:r>
      <w:r w:rsidR="0070514A" w:rsidRPr="004350A5">
        <w:rPr>
          <w:rFonts w:ascii="Aptos" w:hAnsi="Aptos"/>
          <w:sz w:val="22"/>
          <w:szCs w:val="22"/>
        </w:rPr>
        <w:t xml:space="preserve"> and secures housing, the program will initially pay 100% of the contract rent. As the household progresses in the program, their shared cost of the rent will increase, and by the end of their time in the program the household will be responsible for the</w:t>
      </w:r>
      <w:r w:rsidR="0070514A">
        <w:rPr>
          <w:rFonts w:ascii="Aptos" w:hAnsi="Aptos"/>
          <w:sz w:val="22"/>
          <w:szCs w:val="22"/>
        </w:rPr>
        <w:t xml:space="preserve"> entire</w:t>
      </w:r>
      <w:r w:rsidR="0070514A" w:rsidRPr="004350A5">
        <w:rPr>
          <w:rFonts w:ascii="Aptos" w:hAnsi="Aptos"/>
          <w:sz w:val="22"/>
          <w:szCs w:val="22"/>
        </w:rPr>
        <w:t xml:space="preserve"> contract rent. Self-sufficiency is achieved by creating a housing plan, making progress on the housing plan, and demonstrating the ability to sustain 100% of the contract rent once their time in </w:t>
      </w:r>
      <w:r>
        <w:rPr>
          <w:rFonts w:ascii="Aptos" w:hAnsi="Aptos"/>
          <w:sz w:val="22"/>
          <w:szCs w:val="22"/>
        </w:rPr>
        <w:t>CalWORKs HSP</w:t>
      </w:r>
      <w:r w:rsidR="0070514A" w:rsidRPr="004350A5">
        <w:rPr>
          <w:rFonts w:ascii="Aptos" w:hAnsi="Aptos"/>
          <w:sz w:val="22"/>
          <w:szCs w:val="22"/>
        </w:rPr>
        <w:t xml:space="preserve"> concludes. </w:t>
      </w:r>
    </w:p>
    <w:p w14:paraId="0FA39056" w14:textId="77777777" w:rsidR="0070514A" w:rsidRPr="004350A5" w:rsidRDefault="0070514A" w:rsidP="004F5CAB">
      <w:pPr>
        <w:spacing w:after="240"/>
        <w:rPr>
          <w:rFonts w:ascii="Aptos" w:hAnsi="Aptos"/>
          <w:b/>
          <w:sz w:val="22"/>
          <w:szCs w:val="22"/>
        </w:rPr>
      </w:pPr>
      <w:bookmarkStart w:id="137" w:name="_Toc178671494"/>
      <w:r w:rsidRPr="004F5CAB">
        <w:rPr>
          <w:rFonts w:ascii="Aptos" w:hAnsi="Aptos"/>
          <w:b/>
          <w:sz w:val="22"/>
          <w:szCs w:val="22"/>
          <w:u w:val="single"/>
        </w:rPr>
        <w:t>PARTICIPANT ELIGIBILITY</w:t>
      </w:r>
      <w:bookmarkEnd w:id="137"/>
    </w:p>
    <w:p w14:paraId="10E4E11A" w14:textId="234D6BCA" w:rsidR="0070514A" w:rsidRPr="004350A5" w:rsidRDefault="0070514A" w:rsidP="003B500E">
      <w:pPr>
        <w:pStyle w:val="BasicParagraph"/>
        <w:numPr>
          <w:ilvl w:val="0"/>
          <w:numId w:val="53"/>
        </w:numPr>
        <w:ind w:right="90"/>
        <w:rPr>
          <w:rFonts w:ascii="Aptos" w:hAnsi="Aptos"/>
          <w:sz w:val="22"/>
          <w:szCs w:val="22"/>
        </w:rPr>
      </w:pPr>
      <w:r w:rsidRPr="004350A5">
        <w:rPr>
          <w:rFonts w:ascii="Aptos" w:hAnsi="Aptos"/>
          <w:sz w:val="22"/>
          <w:szCs w:val="22"/>
        </w:rPr>
        <w:t xml:space="preserve">ACSSA confirms the eligibility of </w:t>
      </w:r>
      <w:r w:rsidR="00083BE3">
        <w:rPr>
          <w:rFonts w:ascii="Aptos" w:hAnsi="Aptos"/>
          <w:sz w:val="22"/>
          <w:szCs w:val="22"/>
        </w:rPr>
        <w:t>CalWORKs HSP</w:t>
      </w:r>
      <w:r w:rsidRPr="004350A5">
        <w:rPr>
          <w:rFonts w:ascii="Aptos" w:hAnsi="Aptos"/>
          <w:sz w:val="22"/>
          <w:szCs w:val="22"/>
        </w:rPr>
        <w:t xml:space="preserve"> referrals and verifies the household income and housing status. Eligible households must meet the following criteria: Participants must be homeless or at imminent risk of homelessness under one of the following two categories:</w:t>
      </w:r>
      <w:r>
        <w:rPr>
          <w:rFonts w:ascii="Aptos" w:hAnsi="Aptos"/>
          <w:sz w:val="22"/>
          <w:szCs w:val="22"/>
        </w:rPr>
        <w:br/>
      </w:r>
    </w:p>
    <w:p w14:paraId="379C5C37" w14:textId="77777777" w:rsidR="0070514A" w:rsidRPr="004350A5" w:rsidRDefault="0070514A" w:rsidP="003B500E">
      <w:pPr>
        <w:pStyle w:val="BasicParagraph"/>
        <w:numPr>
          <w:ilvl w:val="1"/>
          <w:numId w:val="53"/>
        </w:numPr>
        <w:spacing w:after="80"/>
        <w:ind w:right="86"/>
        <w:rPr>
          <w:rFonts w:ascii="Aptos" w:hAnsi="Aptos"/>
          <w:sz w:val="22"/>
          <w:szCs w:val="22"/>
        </w:rPr>
      </w:pPr>
      <w:r w:rsidRPr="004350A5">
        <w:rPr>
          <w:rFonts w:ascii="Aptos" w:hAnsi="Aptos"/>
          <w:sz w:val="22"/>
          <w:szCs w:val="22"/>
        </w:rPr>
        <w:t>Lacking a fixed and regular nighttime residence; and either</w:t>
      </w:r>
    </w:p>
    <w:p w14:paraId="048A858C" w14:textId="77777777" w:rsidR="0070514A" w:rsidRPr="004350A5" w:rsidRDefault="0070514A" w:rsidP="003B500E">
      <w:pPr>
        <w:pStyle w:val="BasicParagraph"/>
        <w:numPr>
          <w:ilvl w:val="2"/>
          <w:numId w:val="53"/>
        </w:numPr>
        <w:spacing w:after="80"/>
        <w:ind w:right="86"/>
        <w:rPr>
          <w:rFonts w:ascii="Aptos" w:hAnsi="Aptos"/>
          <w:sz w:val="22"/>
          <w:szCs w:val="22"/>
        </w:rPr>
      </w:pPr>
      <w:r w:rsidRPr="004350A5">
        <w:rPr>
          <w:rFonts w:ascii="Aptos" w:hAnsi="Aptos"/>
          <w:sz w:val="22"/>
          <w:szCs w:val="22"/>
        </w:rPr>
        <w:lastRenderedPageBreak/>
        <w:t>Having a primary nighttime residence that is a supervised publicly or privately operated shelter designed to provide temporary living accommodations; or</w:t>
      </w:r>
    </w:p>
    <w:p w14:paraId="5131FDFC" w14:textId="77777777" w:rsidR="0070514A" w:rsidRPr="004350A5" w:rsidRDefault="0070514A" w:rsidP="003B500E">
      <w:pPr>
        <w:pStyle w:val="BasicParagraph"/>
        <w:numPr>
          <w:ilvl w:val="2"/>
          <w:numId w:val="53"/>
        </w:numPr>
        <w:spacing w:after="80"/>
        <w:ind w:right="86"/>
        <w:rPr>
          <w:rFonts w:ascii="Aptos" w:hAnsi="Aptos"/>
          <w:sz w:val="22"/>
          <w:szCs w:val="22"/>
        </w:rPr>
      </w:pPr>
      <w:r w:rsidRPr="004350A5">
        <w:rPr>
          <w:rFonts w:ascii="Aptos" w:hAnsi="Aptos"/>
          <w:sz w:val="22"/>
          <w:szCs w:val="22"/>
        </w:rPr>
        <w:t>Residing in a public or private place not designed for, or ordinarily used as, regular sleeping accommodation for human beings; or</w:t>
      </w:r>
    </w:p>
    <w:p w14:paraId="05E99A3F" w14:textId="77777777" w:rsidR="0070514A" w:rsidRPr="004350A5" w:rsidRDefault="0070514A" w:rsidP="003B500E">
      <w:pPr>
        <w:pStyle w:val="BasicParagraph"/>
        <w:numPr>
          <w:ilvl w:val="1"/>
          <w:numId w:val="53"/>
        </w:numPr>
        <w:spacing w:after="80"/>
        <w:ind w:right="86"/>
        <w:rPr>
          <w:rFonts w:ascii="Aptos" w:hAnsi="Aptos"/>
          <w:sz w:val="22"/>
          <w:szCs w:val="22"/>
        </w:rPr>
      </w:pPr>
      <w:r w:rsidRPr="004350A5">
        <w:rPr>
          <w:rFonts w:ascii="Aptos" w:hAnsi="Aptos"/>
          <w:sz w:val="22"/>
          <w:szCs w:val="22"/>
        </w:rPr>
        <w:t>In receipt of a judgment for eviction, as ordered by a court.</w:t>
      </w:r>
    </w:p>
    <w:p w14:paraId="6DCF135D" w14:textId="6C2CE4F8" w:rsidR="0070514A" w:rsidRPr="004350A5" w:rsidRDefault="0070514A" w:rsidP="003B500E">
      <w:pPr>
        <w:pStyle w:val="BasicParagraph"/>
        <w:numPr>
          <w:ilvl w:val="0"/>
          <w:numId w:val="53"/>
        </w:numPr>
        <w:spacing w:after="80"/>
        <w:ind w:right="86"/>
        <w:rPr>
          <w:rFonts w:ascii="Aptos" w:hAnsi="Aptos"/>
          <w:sz w:val="22"/>
          <w:szCs w:val="22"/>
        </w:rPr>
      </w:pPr>
      <w:r w:rsidRPr="004350A5">
        <w:rPr>
          <w:rFonts w:ascii="Aptos" w:hAnsi="Aptos"/>
          <w:sz w:val="22"/>
          <w:szCs w:val="22"/>
        </w:rPr>
        <w:t xml:space="preserve"> Referrals to </w:t>
      </w:r>
      <w:r w:rsidR="00083BE3">
        <w:rPr>
          <w:rFonts w:ascii="Aptos" w:hAnsi="Aptos"/>
          <w:sz w:val="22"/>
          <w:szCs w:val="22"/>
        </w:rPr>
        <w:t>CalWORKs HSP</w:t>
      </w:r>
      <w:r w:rsidRPr="004350A5">
        <w:rPr>
          <w:rFonts w:ascii="Aptos" w:hAnsi="Aptos"/>
          <w:sz w:val="22"/>
          <w:szCs w:val="22"/>
        </w:rPr>
        <w:t xml:space="preserve"> must be enrolled in CalWORKs when they are referred to a SP. </w:t>
      </w:r>
    </w:p>
    <w:p w14:paraId="3652396B" w14:textId="79D89ED5" w:rsidR="0070514A" w:rsidRPr="00E13E4B" w:rsidRDefault="0070514A" w:rsidP="00E13E4B">
      <w:pPr>
        <w:pStyle w:val="BasicParagraph"/>
        <w:numPr>
          <w:ilvl w:val="0"/>
          <w:numId w:val="53"/>
        </w:numPr>
        <w:ind w:right="90"/>
        <w:rPr>
          <w:rFonts w:ascii="Aptos" w:hAnsi="Aptos"/>
          <w:sz w:val="22"/>
          <w:szCs w:val="22"/>
        </w:rPr>
      </w:pPr>
      <w:r w:rsidRPr="004350A5">
        <w:rPr>
          <w:rFonts w:ascii="Aptos" w:hAnsi="Aptos"/>
          <w:sz w:val="22"/>
          <w:szCs w:val="22"/>
        </w:rPr>
        <w:t xml:space="preserve">Participants must be willing to develop a Housing Plan with their SP which outlines the goals and actions that they will take to achieve self-sufficiency. </w:t>
      </w:r>
    </w:p>
    <w:p w14:paraId="0B718B0D" w14:textId="1158EDF7" w:rsidR="0070514A" w:rsidRPr="004F5CAB" w:rsidRDefault="00083BE3" w:rsidP="004F5CAB">
      <w:pPr>
        <w:spacing w:after="240"/>
        <w:rPr>
          <w:rFonts w:ascii="Aptos" w:hAnsi="Aptos"/>
          <w:b/>
          <w:u w:val="single"/>
        </w:rPr>
      </w:pPr>
      <w:bookmarkStart w:id="138" w:name="_Toc178671495"/>
      <w:r w:rsidRPr="004F5CAB">
        <w:rPr>
          <w:rFonts w:ascii="Aptos" w:hAnsi="Aptos"/>
          <w:b/>
          <w:sz w:val="22"/>
          <w:szCs w:val="22"/>
          <w:u w:val="single"/>
        </w:rPr>
        <w:t>CalWORKs HSP</w:t>
      </w:r>
      <w:r w:rsidR="0070514A" w:rsidRPr="004F5CAB">
        <w:rPr>
          <w:rFonts w:ascii="Aptos" w:hAnsi="Aptos"/>
          <w:b/>
          <w:sz w:val="22"/>
          <w:szCs w:val="22"/>
          <w:u w:val="single"/>
        </w:rPr>
        <w:t xml:space="preserve"> REFERRAL</w:t>
      </w:r>
      <w:bookmarkEnd w:id="138"/>
      <w:r w:rsidR="0070514A" w:rsidRPr="004F5CAB">
        <w:rPr>
          <w:rFonts w:ascii="Aptos" w:hAnsi="Aptos"/>
          <w:b/>
          <w:sz w:val="22"/>
          <w:szCs w:val="22"/>
          <w:u w:val="single"/>
        </w:rPr>
        <w:t>S</w:t>
      </w:r>
    </w:p>
    <w:p w14:paraId="1DF028A6" w14:textId="45CAD2CD"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Currently, SPs notify ACSSA Administrators when they have capacity to serve a new participant in their program. The ACSSA Administrators send a vacancy alert to the ACSSA social workers who then complete the HSP Referral Form for the </w:t>
      </w:r>
      <w:r w:rsidR="00C96D2F">
        <w:rPr>
          <w:rFonts w:ascii="Aptos" w:hAnsi="Aptos"/>
          <w:sz w:val="22"/>
          <w:szCs w:val="22"/>
        </w:rPr>
        <w:t>CalWORKs</w:t>
      </w:r>
      <w:r w:rsidRPr="004350A5">
        <w:rPr>
          <w:rFonts w:ascii="Aptos" w:hAnsi="Aptos"/>
          <w:sz w:val="22"/>
          <w:szCs w:val="22"/>
        </w:rPr>
        <w:t xml:space="preserve"> households that they support. The ACSSA Administrators review the SSA social worker submissions and refer households to the SPs.</w:t>
      </w:r>
    </w:p>
    <w:p w14:paraId="21542141"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Upon receiving the referral from the SSA Administrators, the Service Provider prepares the HSP Intake Form for each referral. The Intake form is used to collect demographic and required household information. The SPs reach out to each referred family to for their assistance with completing the Intake form. Program staff must contact the head of household within 48 hours of receiving the referral. If the potential participant cannot be reached, the Service Provider makes two more attempts within two weeks. If the individual still cannot be contacted, they are considered inactive, and the program notifies ACSSA. After 30 days of inactivity the referral is closed. </w:t>
      </w:r>
    </w:p>
    <w:p w14:paraId="338C6FE3"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The Service Providers retain the HSP Intake Form and supporting documentation in a participant file along with the participant’s CalWORKs records from CalSAWS. Although SSA confirms eligibility before a household is referred to the SP, the SP must also confirm the eligibility of HSP referrals, including their income and homeless status. After confirming eligibility, the SP sends the verification of eligibility (Intake Form, page 2) to the SSA social worker who completed the HSP Referral Form.</w:t>
      </w:r>
      <w:r>
        <w:rPr>
          <w:rFonts w:ascii="Aptos" w:hAnsi="Aptos"/>
          <w:sz w:val="22"/>
          <w:szCs w:val="22"/>
        </w:rPr>
        <w:t xml:space="preserve"> </w:t>
      </w:r>
    </w:p>
    <w:p w14:paraId="2DAD36ED" w14:textId="4AB5EF13" w:rsidR="0070514A" w:rsidRPr="004350A5" w:rsidRDefault="00083BE3" w:rsidP="0070514A">
      <w:pPr>
        <w:pStyle w:val="BasicParagraph"/>
        <w:ind w:right="90"/>
        <w:jc w:val="both"/>
        <w:rPr>
          <w:rFonts w:ascii="Aptos" w:hAnsi="Aptos"/>
          <w:sz w:val="22"/>
          <w:szCs w:val="22"/>
        </w:rPr>
      </w:pPr>
      <w:r>
        <w:rPr>
          <w:rFonts w:ascii="Aptos" w:hAnsi="Aptos"/>
          <w:sz w:val="22"/>
          <w:szCs w:val="22"/>
        </w:rPr>
        <w:t>CalWORKs HSP</w:t>
      </w:r>
      <w:r w:rsidR="0070514A" w:rsidRPr="004350A5">
        <w:rPr>
          <w:rFonts w:ascii="Aptos" w:hAnsi="Aptos"/>
          <w:sz w:val="22"/>
          <w:szCs w:val="22"/>
        </w:rPr>
        <w:t xml:space="preserve"> referrals are expected to transition to the Coordinated Entry System (CES) by mid-2025. The program is partnering with the Alameda County CES to create a new referral process for </w:t>
      </w:r>
      <w:r>
        <w:rPr>
          <w:rFonts w:ascii="Aptos" w:hAnsi="Aptos"/>
          <w:sz w:val="22"/>
          <w:szCs w:val="22"/>
        </w:rPr>
        <w:t>CalWORKs HSP</w:t>
      </w:r>
      <w:r w:rsidR="0070514A" w:rsidRPr="004350A5">
        <w:rPr>
          <w:rFonts w:ascii="Aptos" w:hAnsi="Aptos"/>
          <w:sz w:val="22"/>
          <w:szCs w:val="22"/>
        </w:rPr>
        <w:t xml:space="preserve"> referrals.</w:t>
      </w:r>
    </w:p>
    <w:p w14:paraId="6920E54E" w14:textId="77777777" w:rsidR="0070514A" w:rsidRPr="004350A5" w:rsidRDefault="0070514A" w:rsidP="004F5CAB">
      <w:pPr>
        <w:spacing w:after="240"/>
        <w:rPr>
          <w:rFonts w:ascii="Aptos" w:hAnsi="Aptos"/>
          <w:b/>
          <w:bCs/>
          <w:sz w:val="22"/>
          <w:szCs w:val="22"/>
        </w:rPr>
      </w:pPr>
      <w:bookmarkStart w:id="139" w:name="_Toc178671496"/>
      <w:r w:rsidRPr="004F5CAB">
        <w:rPr>
          <w:rFonts w:ascii="Aptos" w:hAnsi="Aptos"/>
          <w:b/>
          <w:sz w:val="22"/>
          <w:szCs w:val="22"/>
          <w:u w:val="single"/>
        </w:rPr>
        <w:t>ENROLLMENT</w:t>
      </w:r>
      <w:bookmarkEnd w:id="139"/>
    </w:p>
    <w:p w14:paraId="2E09DEEB" w14:textId="4A42C035"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HSP Service Providers enroll a household within two weeks of receiving a referral from SSA and completing the HSP Intake Form. The head of household must also sign an HSP Participation Agreement and complete an HMIS Release of Information (ROI) Form. The SP will complete a HMIS Standardized Intake Form (SIF) for all household members and </w:t>
      </w:r>
      <w:r>
        <w:rPr>
          <w:rFonts w:ascii="Aptos" w:hAnsi="Aptos"/>
          <w:sz w:val="22"/>
          <w:szCs w:val="22"/>
        </w:rPr>
        <w:t>a supplemental form</w:t>
      </w:r>
      <w:r w:rsidRPr="004350A5">
        <w:rPr>
          <w:rFonts w:ascii="Aptos" w:hAnsi="Aptos"/>
          <w:sz w:val="22"/>
          <w:szCs w:val="22"/>
        </w:rPr>
        <w:t xml:space="preserve"> for the head of household as the </w:t>
      </w:r>
      <w:r w:rsidR="00083BE3">
        <w:rPr>
          <w:rFonts w:ascii="Aptos" w:hAnsi="Aptos"/>
          <w:sz w:val="22"/>
          <w:szCs w:val="22"/>
        </w:rPr>
        <w:t>CalWORKs HSP</w:t>
      </w:r>
      <w:r w:rsidRPr="004350A5">
        <w:rPr>
          <w:rFonts w:ascii="Aptos" w:hAnsi="Aptos"/>
          <w:sz w:val="22"/>
          <w:szCs w:val="22"/>
        </w:rPr>
        <w:t xml:space="preserve"> program participant. HMIS forms are also used to create </w:t>
      </w:r>
      <w:r w:rsidR="00083BE3">
        <w:rPr>
          <w:rFonts w:ascii="Aptos" w:hAnsi="Aptos"/>
          <w:sz w:val="22"/>
          <w:szCs w:val="22"/>
        </w:rPr>
        <w:t>CalWORKs HSP</w:t>
      </w:r>
      <w:r w:rsidRPr="004350A5">
        <w:rPr>
          <w:rFonts w:ascii="Aptos" w:hAnsi="Aptos"/>
          <w:sz w:val="22"/>
          <w:szCs w:val="22"/>
        </w:rPr>
        <w:t xml:space="preserve"> program entries and updates in the HMIS database. SPs must be sure to use the most current versio</w:t>
      </w:r>
      <w:r>
        <w:rPr>
          <w:rFonts w:ascii="Aptos" w:hAnsi="Aptos"/>
          <w:sz w:val="22"/>
          <w:szCs w:val="22"/>
        </w:rPr>
        <w:t>n</w:t>
      </w:r>
      <w:r w:rsidRPr="004350A5">
        <w:rPr>
          <w:rFonts w:ascii="Aptos" w:hAnsi="Aptos"/>
          <w:sz w:val="22"/>
          <w:szCs w:val="22"/>
        </w:rPr>
        <w:t xml:space="preserve"> of these forms as requirements change periodically. If uncertain whether the HMIS forms are current, please contact </w:t>
      </w:r>
      <w:hyperlink r:id="rId110" w:history="1">
        <w:r w:rsidRPr="004350A5">
          <w:rPr>
            <w:rStyle w:val="Hyperlink"/>
            <w:rFonts w:ascii="Aptos" w:hAnsi="Aptos"/>
            <w:sz w:val="22"/>
            <w:szCs w:val="22"/>
          </w:rPr>
          <w:t>HMIS@acgov.org</w:t>
        </w:r>
      </w:hyperlink>
      <w:r w:rsidRPr="004350A5">
        <w:rPr>
          <w:rFonts w:ascii="Aptos" w:hAnsi="Aptos"/>
          <w:sz w:val="22"/>
          <w:szCs w:val="22"/>
        </w:rPr>
        <w:t>.</w:t>
      </w:r>
      <w:r w:rsidRPr="004350A5" w:rsidDel="00F41537">
        <w:rPr>
          <w:rFonts w:ascii="Aptos" w:hAnsi="Aptos"/>
          <w:sz w:val="22"/>
          <w:szCs w:val="22"/>
        </w:rPr>
        <w:t xml:space="preserve"> </w:t>
      </w:r>
    </w:p>
    <w:p w14:paraId="2B6F0A0E" w14:textId="77777777" w:rsidR="0070514A" w:rsidRPr="004350A5" w:rsidRDefault="0070514A" w:rsidP="00E13E4B">
      <w:pPr>
        <w:spacing w:after="240"/>
        <w:rPr>
          <w:rFonts w:ascii="Aptos" w:hAnsi="Aptos"/>
          <w:b/>
          <w:sz w:val="22"/>
          <w:szCs w:val="22"/>
        </w:rPr>
      </w:pPr>
      <w:bookmarkStart w:id="140" w:name="_Toc178671497"/>
      <w:r w:rsidRPr="00E13E4B">
        <w:rPr>
          <w:rFonts w:ascii="Aptos" w:hAnsi="Aptos"/>
          <w:b/>
          <w:sz w:val="22"/>
          <w:szCs w:val="22"/>
          <w:u w:val="single"/>
        </w:rPr>
        <w:lastRenderedPageBreak/>
        <w:t>HOUSING STABILITY PLANNING AND BUDGETING</w:t>
      </w:r>
      <w:bookmarkEnd w:id="140"/>
    </w:p>
    <w:p w14:paraId="5DE17C32"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The purpose of HSP assistance is to provide the support necessary to help a household gain and retain housing as quickly as possible. A realistic budget accompanied by a housing stability plan is critical to achieving a participant’s housing goals. The budget determines the amount of financial assistance that is needed. The plan identifies the steps the participants will take to increase their ability to retain housing without needing additional assistance. </w:t>
      </w:r>
    </w:p>
    <w:p w14:paraId="2E668473"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Upon enrollment, the participant and Service Provider create an Individualized Housing Stability Plan (IHSP). The IHSP is designed to assist the participant in identifying and achieving attainable housing-focused goals. The IHSP addresses barriers to obtaining and retaining housing by developing goals, actions steps, and targeted completion dates. The plan is dynamic and is updated as necessary to reflect changing circumstances, preferably no less frequently than every three months. The IHSP is also shared with the participant’s ACSSA social worker and/or caseworker to establish the basis for future coordination.</w:t>
      </w:r>
    </w:p>
    <w:p w14:paraId="2DF3F40A" w14:textId="77777777" w:rsidR="0070514A" w:rsidRPr="004350A5" w:rsidRDefault="0070514A" w:rsidP="0070514A">
      <w:pPr>
        <w:rPr>
          <w:rFonts w:ascii="Aptos" w:hAnsi="Aptos"/>
        </w:rPr>
      </w:pPr>
    </w:p>
    <w:p w14:paraId="02E5E952" w14:textId="77777777" w:rsidR="0070514A" w:rsidRPr="00E13E4B" w:rsidRDefault="0070514A" w:rsidP="00E13E4B">
      <w:pPr>
        <w:spacing w:after="240"/>
        <w:rPr>
          <w:rFonts w:ascii="Aptos" w:hAnsi="Aptos"/>
          <w:b/>
          <w:u w:val="single"/>
        </w:rPr>
      </w:pPr>
      <w:bookmarkStart w:id="141" w:name="_Toc178671498"/>
      <w:r w:rsidRPr="00E13E4B">
        <w:rPr>
          <w:rFonts w:ascii="Aptos" w:hAnsi="Aptos"/>
          <w:b/>
          <w:sz w:val="22"/>
          <w:szCs w:val="22"/>
          <w:u w:val="single"/>
        </w:rPr>
        <w:t>SUPPORTIVE SERVICES</w:t>
      </w:r>
      <w:bookmarkEnd w:id="141"/>
    </w:p>
    <w:p w14:paraId="02D4A14C" w14:textId="16ACB43C" w:rsidR="0070514A" w:rsidRPr="004350A5" w:rsidRDefault="00083BE3" w:rsidP="0070514A">
      <w:pPr>
        <w:pStyle w:val="BasicParagraph"/>
        <w:ind w:right="90"/>
        <w:jc w:val="both"/>
        <w:rPr>
          <w:rFonts w:ascii="Aptos" w:hAnsi="Aptos"/>
          <w:sz w:val="22"/>
          <w:szCs w:val="22"/>
        </w:rPr>
      </w:pPr>
      <w:r>
        <w:rPr>
          <w:rFonts w:ascii="Aptos" w:hAnsi="Aptos"/>
          <w:sz w:val="22"/>
          <w:szCs w:val="22"/>
        </w:rPr>
        <w:t>CalWORKs HSP</w:t>
      </w:r>
      <w:r w:rsidR="0070514A" w:rsidRPr="004350A5">
        <w:rPr>
          <w:rFonts w:ascii="Aptos" w:hAnsi="Aptos"/>
          <w:sz w:val="22"/>
          <w:szCs w:val="22"/>
        </w:rPr>
        <w:t xml:space="preserve"> supportive services consist of case management, housing search and placement, and communicating and coordinating with property managers on the participant’s behalf. In addition to the case management that ACSSA provides, HSP Service Providers offer supportive services that meet the specific participant needs for achieving self-sufficiency. Some supportive services include: </w:t>
      </w:r>
    </w:p>
    <w:p w14:paraId="323C876C" w14:textId="77777777" w:rsidR="0070514A" w:rsidRPr="004350A5" w:rsidRDefault="0070514A" w:rsidP="003B500E">
      <w:pPr>
        <w:pStyle w:val="BasicParagraph"/>
        <w:numPr>
          <w:ilvl w:val="0"/>
          <w:numId w:val="43"/>
        </w:numPr>
        <w:spacing w:after="40"/>
        <w:ind w:right="86"/>
        <w:rPr>
          <w:rFonts w:ascii="Aptos" w:hAnsi="Aptos"/>
          <w:sz w:val="22"/>
          <w:szCs w:val="22"/>
        </w:rPr>
      </w:pPr>
      <w:r w:rsidRPr="004350A5">
        <w:rPr>
          <w:rFonts w:ascii="Aptos" w:hAnsi="Aptos"/>
          <w:sz w:val="22"/>
          <w:szCs w:val="22"/>
        </w:rPr>
        <w:t>Conducting an evaluation of eligibility and a needs assessment.</w:t>
      </w:r>
    </w:p>
    <w:p w14:paraId="57241785" w14:textId="77777777" w:rsidR="0070514A" w:rsidRPr="004350A5" w:rsidRDefault="0070514A" w:rsidP="003B500E">
      <w:pPr>
        <w:pStyle w:val="BasicParagraph"/>
        <w:numPr>
          <w:ilvl w:val="0"/>
          <w:numId w:val="43"/>
        </w:numPr>
        <w:spacing w:after="40"/>
        <w:ind w:right="86"/>
        <w:rPr>
          <w:rFonts w:ascii="Aptos" w:hAnsi="Aptos"/>
          <w:sz w:val="22"/>
          <w:szCs w:val="22"/>
        </w:rPr>
      </w:pPr>
      <w:r w:rsidRPr="004350A5">
        <w:rPr>
          <w:rFonts w:ascii="Aptos" w:hAnsi="Aptos"/>
          <w:sz w:val="22"/>
          <w:szCs w:val="22"/>
        </w:rPr>
        <w:t>Assistance in obtaining federal, state, and local benefits.</w:t>
      </w:r>
    </w:p>
    <w:p w14:paraId="1EA73FA1" w14:textId="77777777" w:rsidR="0070514A" w:rsidRPr="004350A5" w:rsidRDefault="0070514A" w:rsidP="003B500E">
      <w:pPr>
        <w:pStyle w:val="BasicParagraph"/>
        <w:numPr>
          <w:ilvl w:val="0"/>
          <w:numId w:val="43"/>
        </w:numPr>
        <w:spacing w:after="40"/>
        <w:ind w:right="86"/>
        <w:rPr>
          <w:rFonts w:ascii="Aptos" w:hAnsi="Aptos"/>
          <w:sz w:val="22"/>
          <w:szCs w:val="22"/>
        </w:rPr>
      </w:pPr>
      <w:r w:rsidRPr="004350A5">
        <w:rPr>
          <w:rFonts w:ascii="Aptos" w:hAnsi="Aptos"/>
          <w:sz w:val="22"/>
          <w:szCs w:val="22"/>
        </w:rPr>
        <w:t>Developing, securing, and coordinating local resources and services.</w:t>
      </w:r>
    </w:p>
    <w:p w14:paraId="1140D610" w14:textId="77777777" w:rsidR="0070514A" w:rsidRPr="004350A5" w:rsidRDefault="0070514A" w:rsidP="003B500E">
      <w:pPr>
        <w:pStyle w:val="BasicParagraph"/>
        <w:numPr>
          <w:ilvl w:val="0"/>
          <w:numId w:val="43"/>
        </w:numPr>
        <w:spacing w:after="40"/>
        <w:ind w:right="86"/>
        <w:rPr>
          <w:rFonts w:ascii="Aptos" w:hAnsi="Aptos"/>
          <w:sz w:val="22"/>
          <w:szCs w:val="22"/>
        </w:rPr>
      </w:pPr>
      <w:r w:rsidRPr="004350A5">
        <w:rPr>
          <w:rFonts w:ascii="Aptos" w:hAnsi="Aptos"/>
          <w:sz w:val="22"/>
          <w:szCs w:val="22"/>
        </w:rPr>
        <w:t>Monitoring and evaluating participant progress.</w:t>
      </w:r>
    </w:p>
    <w:p w14:paraId="7F60DDBB" w14:textId="77777777" w:rsidR="0070514A" w:rsidRPr="004350A5" w:rsidRDefault="0070514A" w:rsidP="003B500E">
      <w:pPr>
        <w:pStyle w:val="BasicParagraph"/>
        <w:numPr>
          <w:ilvl w:val="0"/>
          <w:numId w:val="43"/>
        </w:numPr>
        <w:spacing w:after="40"/>
        <w:ind w:right="86"/>
        <w:rPr>
          <w:rFonts w:ascii="Aptos" w:hAnsi="Aptos"/>
          <w:sz w:val="22"/>
          <w:szCs w:val="22"/>
        </w:rPr>
      </w:pPr>
      <w:r w:rsidRPr="004350A5">
        <w:rPr>
          <w:rFonts w:ascii="Aptos" w:hAnsi="Aptos"/>
          <w:sz w:val="22"/>
          <w:szCs w:val="22"/>
        </w:rPr>
        <w:t>Providing information and referrals to other providers and services.</w:t>
      </w:r>
    </w:p>
    <w:p w14:paraId="4227386F" w14:textId="77777777" w:rsidR="0070514A" w:rsidRPr="004350A5" w:rsidRDefault="0070514A" w:rsidP="003B500E">
      <w:pPr>
        <w:pStyle w:val="BasicParagraph"/>
        <w:numPr>
          <w:ilvl w:val="0"/>
          <w:numId w:val="43"/>
        </w:numPr>
        <w:spacing w:after="40"/>
        <w:ind w:right="86"/>
        <w:rPr>
          <w:rFonts w:ascii="Aptos" w:hAnsi="Aptos"/>
          <w:sz w:val="22"/>
          <w:szCs w:val="22"/>
        </w:rPr>
      </w:pPr>
      <w:r w:rsidRPr="004350A5">
        <w:rPr>
          <w:rFonts w:ascii="Aptos" w:hAnsi="Aptos"/>
          <w:sz w:val="22"/>
          <w:szCs w:val="22"/>
        </w:rPr>
        <w:t>Exploring strategies to increase household income.</w:t>
      </w:r>
    </w:p>
    <w:p w14:paraId="75ACCA92" w14:textId="77777777" w:rsidR="0070514A" w:rsidRPr="004350A5" w:rsidRDefault="0070514A" w:rsidP="003B500E">
      <w:pPr>
        <w:pStyle w:val="BasicParagraph"/>
        <w:numPr>
          <w:ilvl w:val="0"/>
          <w:numId w:val="43"/>
        </w:numPr>
        <w:spacing w:after="40"/>
        <w:ind w:right="86"/>
        <w:rPr>
          <w:rFonts w:ascii="Aptos" w:hAnsi="Aptos"/>
          <w:sz w:val="22"/>
          <w:szCs w:val="22"/>
        </w:rPr>
      </w:pPr>
      <w:r w:rsidRPr="004350A5">
        <w:rPr>
          <w:rFonts w:ascii="Aptos" w:hAnsi="Aptos"/>
          <w:sz w:val="22"/>
          <w:szCs w:val="22"/>
        </w:rPr>
        <w:t>Creating an IHSP in partnership with each household.</w:t>
      </w:r>
    </w:p>
    <w:p w14:paraId="00E4317D" w14:textId="77777777" w:rsidR="0070514A" w:rsidRPr="004350A5" w:rsidRDefault="0070514A" w:rsidP="003B500E">
      <w:pPr>
        <w:pStyle w:val="BasicParagraph"/>
        <w:numPr>
          <w:ilvl w:val="0"/>
          <w:numId w:val="43"/>
        </w:numPr>
        <w:spacing w:after="40"/>
        <w:ind w:right="86"/>
        <w:rPr>
          <w:rFonts w:ascii="Aptos" w:hAnsi="Aptos"/>
          <w:sz w:val="22"/>
          <w:szCs w:val="22"/>
        </w:rPr>
      </w:pPr>
      <w:r w:rsidRPr="004350A5">
        <w:rPr>
          <w:rFonts w:ascii="Aptos" w:hAnsi="Aptos"/>
          <w:sz w:val="22"/>
          <w:szCs w:val="22"/>
        </w:rPr>
        <w:t>Engaging and partnering with the participant to facilitate achieving the IHSP.</w:t>
      </w:r>
    </w:p>
    <w:p w14:paraId="4D4B31FF" w14:textId="77777777" w:rsidR="0070514A" w:rsidRPr="004350A5" w:rsidRDefault="0070514A" w:rsidP="003B500E">
      <w:pPr>
        <w:pStyle w:val="BasicParagraph"/>
        <w:numPr>
          <w:ilvl w:val="0"/>
          <w:numId w:val="43"/>
        </w:numPr>
        <w:spacing w:after="40"/>
        <w:ind w:right="86"/>
        <w:rPr>
          <w:rFonts w:ascii="Aptos" w:hAnsi="Aptos"/>
          <w:sz w:val="22"/>
          <w:szCs w:val="22"/>
        </w:rPr>
      </w:pPr>
      <w:r w:rsidRPr="004350A5">
        <w:rPr>
          <w:rFonts w:ascii="Aptos" w:hAnsi="Aptos"/>
          <w:sz w:val="22"/>
          <w:szCs w:val="22"/>
        </w:rPr>
        <w:t>Conducting reassessments of on-going eligibility and need.</w:t>
      </w:r>
    </w:p>
    <w:p w14:paraId="58C9D635" w14:textId="77777777" w:rsidR="0070514A" w:rsidRPr="004350A5" w:rsidRDefault="0070514A" w:rsidP="003B500E">
      <w:pPr>
        <w:pStyle w:val="BasicParagraph"/>
        <w:numPr>
          <w:ilvl w:val="0"/>
          <w:numId w:val="43"/>
        </w:numPr>
        <w:ind w:right="86"/>
        <w:rPr>
          <w:rFonts w:ascii="Aptos" w:hAnsi="Aptos"/>
          <w:sz w:val="22"/>
          <w:szCs w:val="22"/>
        </w:rPr>
      </w:pPr>
      <w:r w:rsidRPr="004350A5">
        <w:rPr>
          <w:rFonts w:ascii="Aptos" w:hAnsi="Aptos"/>
          <w:sz w:val="22"/>
          <w:szCs w:val="22"/>
        </w:rPr>
        <w:t>Helping each household to overcome past barriers to progress.</w:t>
      </w:r>
    </w:p>
    <w:p w14:paraId="522B9B00" w14:textId="46FAD63C" w:rsidR="0070514A" w:rsidRPr="004350A5" w:rsidRDefault="00083BE3" w:rsidP="0070514A">
      <w:pPr>
        <w:pStyle w:val="BasicParagraph"/>
        <w:ind w:right="90"/>
        <w:jc w:val="both"/>
        <w:rPr>
          <w:rFonts w:ascii="Aptos" w:hAnsi="Aptos"/>
          <w:sz w:val="22"/>
          <w:szCs w:val="22"/>
        </w:rPr>
      </w:pPr>
      <w:r>
        <w:rPr>
          <w:rFonts w:ascii="Aptos" w:hAnsi="Aptos"/>
          <w:sz w:val="22"/>
          <w:szCs w:val="22"/>
        </w:rPr>
        <w:t>CalWORKs HSP</w:t>
      </w:r>
      <w:r w:rsidR="0070514A" w:rsidRPr="004350A5">
        <w:rPr>
          <w:rFonts w:ascii="Aptos" w:hAnsi="Aptos"/>
          <w:sz w:val="22"/>
          <w:szCs w:val="22"/>
        </w:rPr>
        <w:t xml:space="preserve"> supportive services are centered around the IHSP and focus on housing stabilization and self-sufficiency while emphasizing employment, household budgeting, financial planning, and general life skills. For most participants, increasing income is a critical step to housing sustainability. </w:t>
      </w:r>
      <w:r>
        <w:rPr>
          <w:rFonts w:ascii="Aptos" w:hAnsi="Aptos"/>
          <w:sz w:val="22"/>
          <w:szCs w:val="22"/>
        </w:rPr>
        <w:t>CalWORKs HSP</w:t>
      </w:r>
      <w:r w:rsidR="0070514A" w:rsidRPr="004350A5">
        <w:rPr>
          <w:rFonts w:ascii="Aptos" w:hAnsi="Aptos"/>
          <w:sz w:val="22"/>
          <w:szCs w:val="22"/>
        </w:rPr>
        <w:t xml:space="preserve"> does not require participants to use specific services (such as entering treatment) to participate. Nonetheless, to achieve the income levels and support needed to sustain housing, participants are expected to be actively engaged in implementing their IHSP. Failure to engage in the IHSP can result in suspension of assistance or program termination.</w:t>
      </w:r>
    </w:p>
    <w:p w14:paraId="6DE6307B" w14:textId="1FF9A91F"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lastRenderedPageBreak/>
        <w:t xml:space="preserve">HSP staff must collaborate with other agencies that are working with program participants. HSP Service Providers work closely with ACSSA social workers and/or case managers to leverage their ongoing support and other resources. For </w:t>
      </w:r>
      <w:r w:rsidR="00083BE3">
        <w:rPr>
          <w:rFonts w:ascii="Aptos" w:hAnsi="Aptos"/>
          <w:sz w:val="22"/>
          <w:szCs w:val="22"/>
        </w:rPr>
        <w:t>CalWORKs HSP</w:t>
      </w:r>
      <w:r w:rsidRPr="004350A5">
        <w:rPr>
          <w:rFonts w:ascii="Aptos" w:hAnsi="Aptos"/>
          <w:sz w:val="22"/>
          <w:szCs w:val="22"/>
        </w:rPr>
        <w:t xml:space="preserve"> participants who are involved in Welfare to Work (WTW), HSP staff collaborate with WTW employment counselors when setting expectations regarding income strategies and identification of services. Program coordination is also important for participants involved in other systems of care, such as child welfare and behavioral healthcare.</w:t>
      </w:r>
    </w:p>
    <w:p w14:paraId="32DEC496"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Such efforts to coordinate care and reduce duplication conserves program resources and reduces additional burden on participant households. Shared services plans, case conferences, and communication regarding participant status need to occur on a regular basis. While no specific format is provided to document shared service plans, all case management meetings must be recorded in the participant file and/or in the HMIS case management database. Other documents include a contact log or other evidence of interaction with the participant, type of assistance provided, and result of the assistance.</w:t>
      </w:r>
    </w:p>
    <w:p w14:paraId="27288988" w14:textId="77777777" w:rsidR="0070514A" w:rsidRPr="004350A5" w:rsidRDefault="0070514A" w:rsidP="0070514A">
      <w:pPr>
        <w:pStyle w:val="BasicParagraph"/>
        <w:ind w:right="86"/>
        <w:jc w:val="both"/>
        <w:rPr>
          <w:rFonts w:ascii="Aptos" w:hAnsi="Aptos"/>
          <w:sz w:val="22"/>
          <w:szCs w:val="22"/>
        </w:rPr>
      </w:pPr>
      <w:r w:rsidRPr="004350A5">
        <w:rPr>
          <w:rFonts w:ascii="Aptos" w:hAnsi="Aptos"/>
          <w:sz w:val="22"/>
          <w:szCs w:val="22"/>
        </w:rPr>
        <w:t>Housing search and lease up services assist program participants in locating, obtaining, and retaining suitable permanent housing. HSP Service Providers offer these services to all participants. Assistance may be delivered in group settings such as housing search and tenancy classes.</w:t>
      </w:r>
    </w:p>
    <w:p w14:paraId="5930F47B" w14:textId="77777777" w:rsidR="0070514A" w:rsidRPr="004350A5" w:rsidRDefault="0070514A" w:rsidP="0070514A">
      <w:pPr>
        <w:pStyle w:val="BasicParagraph"/>
        <w:ind w:right="90"/>
        <w:rPr>
          <w:rFonts w:ascii="Aptos" w:hAnsi="Aptos"/>
          <w:sz w:val="22"/>
          <w:szCs w:val="22"/>
        </w:rPr>
      </w:pPr>
      <w:r w:rsidRPr="004350A5">
        <w:rPr>
          <w:rFonts w:ascii="Aptos" w:hAnsi="Aptos"/>
          <w:sz w:val="22"/>
          <w:szCs w:val="22"/>
        </w:rPr>
        <w:t>Lease up services include:</w:t>
      </w:r>
    </w:p>
    <w:p w14:paraId="461FF6DD" w14:textId="77777777" w:rsidR="0070514A" w:rsidRPr="004350A5" w:rsidRDefault="0070514A" w:rsidP="003B500E">
      <w:pPr>
        <w:pStyle w:val="BasicParagraph"/>
        <w:numPr>
          <w:ilvl w:val="0"/>
          <w:numId w:val="44"/>
        </w:numPr>
        <w:spacing w:after="40"/>
        <w:ind w:right="86"/>
        <w:rPr>
          <w:rFonts w:ascii="Aptos" w:hAnsi="Aptos"/>
          <w:sz w:val="22"/>
          <w:szCs w:val="22"/>
        </w:rPr>
      </w:pPr>
      <w:r w:rsidRPr="004350A5">
        <w:rPr>
          <w:rFonts w:ascii="Aptos" w:hAnsi="Aptos"/>
          <w:sz w:val="22"/>
          <w:szCs w:val="22"/>
        </w:rPr>
        <w:t>Assessment of housing needs, barriers, and preferences.</w:t>
      </w:r>
    </w:p>
    <w:p w14:paraId="534E5081" w14:textId="77777777" w:rsidR="0070514A" w:rsidRPr="004350A5" w:rsidRDefault="0070514A" w:rsidP="003B500E">
      <w:pPr>
        <w:pStyle w:val="BasicParagraph"/>
        <w:numPr>
          <w:ilvl w:val="0"/>
          <w:numId w:val="44"/>
        </w:numPr>
        <w:spacing w:after="40"/>
        <w:ind w:right="86"/>
        <w:rPr>
          <w:rFonts w:ascii="Aptos" w:hAnsi="Aptos"/>
          <w:sz w:val="22"/>
          <w:szCs w:val="22"/>
        </w:rPr>
      </w:pPr>
      <w:r w:rsidRPr="004350A5">
        <w:rPr>
          <w:rFonts w:ascii="Aptos" w:hAnsi="Aptos"/>
          <w:sz w:val="22"/>
          <w:szCs w:val="22"/>
        </w:rPr>
        <w:t>Development of a plan for locating housing.</w:t>
      </w:r>
    </w:p>
    <w:p w14:paraId="7E7344FE" w14:textId="77777777" w:rsidR="0070514A" w:rsidRPr="004350A5" w:rsidRDefault="0070514A" w:rsidP="003B500E">
      <w:pPr>
        <w:pStyle w:val="BasicParagraph"/>
        <w:numPr>
          <w:ilvl w:val="0"/>
          <w:numId w:val="44"/>
        </w:numPr>
        <w:spacing w:after="40"/>
        <w:ind w:right="86"/>
        <w:rPr>
          <w:rFonts w:ascii="Aptos" w:hAnsi="Aptos"/>
          <w:sz w:val="22"/>
          <w:szCs w:val="22"/>
        </w:rPr>
      </w:pPr>
      <w:r w:rsidRPr="004350A5">
        <w:rPr>
          <w:rFonts w:ascii="Aptos" w:hAnsi="Aptos"/>
          <w:sz w:val="22"/>
          <w:szCs w:val="22"/>
        </w:rPr>
        <w:t>Providing resources for housing search.</w:t>
      </w:r>
    </w:p>
    <w:p w14:paraId="272AC633" w14:textId="77777777" w:rsidR="0070514A" w:rsidRPr="004350A5" w:rsidRDefault="0070514A" w:rsidP="003B500E">
      <w:pPr>
        <w:pStyle w:val="BasicParagraph"/>
        <w:numPr>
          <w:ilvl w:val="0"/>
          <w:numId w:val="44"/>
        </w:numPr>
        <w:spacing w:after="40"/>
        <w:ind w:right="86"/>
        <w:rPr>
          <w:rFonts w:ascii="Aptos" w:hAnsi="Aptos"/>
          <w:sz w:val="22"/>
          <w:szCs w:val="22"/>
        </w:rPr>
      </w:pPr>
      <w:r w:rsidRPr="004350A5">
        <w:rPr>
          <w:rFonts w:ascii="Aptos" w:hAnsi="Aptos"/>
          <w:sz w:val="22"/>
          <w:szCs w:val="22"/>
        </w:rPr>
        <w:t xml:space="preserve">Assisting </w:t>
      </w:r>
      <w:r>
        <w:rPr>
          <w:rFonts w:ascii="Aptos" w:hAnsi="Aptos"/>
          <w:sz w:val="22"/>
          <w:szCs w:val="22"/>
        </w:rPr>
        <w:t>referrals</w:t>
      </w:r>
      <w:r w:rsidRPr="004350A5">
        <w:rPr>
          <w:rFonts w:ascii="Aptos" w:hAnsi="Aptos"/>
          <w:sz w:val="22"/>
          <w:szCs w:val="22"/>
        </w:rPr>
        <w:t xml:space="preserve"> with completing rental applications and understanding leases.</w:t>
      </w:r>
    </w:p>
    <w:p w14:paraId="2F026B2B" w14:textId="77777777" w:rsidR="0070514A" w:rsidRPr="004350A5" w:rsidRDefault="0070514A" w:rsidP="003B500E">
      <w:pPr>
        <w:pStyle w:val="BasicParagraph"/>
        <w:numPr>
          <w:ilvl w:val="0"/>
          <w:numId w:val="44"/>
        </w:numPr>
        <w:ind w:right="86"/>
        <w:rPr>
          <w:rFonts w:ascii="Aptos" w:hAnsi="Aptos"/>
          <w:sz w:val="22"/>
          <w:szCs w:val="22"/>
        </w:rPr>
      </w:pPr>
      <w:r w:rsidRPr="004350A5">
        <w:rPr>
          <w:rFonts w:ascii="Aptos" w:hAnsi="Aptos"/>
          <w:sz w:val="22"/>
          <w:szCs w:val="22"/>
        </w:rPr>
        <w:t>Referrals to other services such as tenancy support agencies or legal advocates.</w:t>
      </w:r>
    </w:p>
    <w:p w14:paraId="0AD625E5"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During housing search, participants are expected to have ongoing contact with the housing specialist, either by phone or in person. </w:t>
      </w:r>
      <w:r>
        <w:rPr>
          <w:rFonts w:ascii="Aptos" w:hAnsi="Aptos"/>
          <w:sz w:val="22"/>
          <w:szCs w:val="22"/>
        </w:rPr>
        <w:t>SPs</w:t>
      </w:r>
      <w:r w:rsidRPr="004350A5">
        <w:rPr>
          <w:rFonts w:ascii="Aptos" w:hAnsi="Aptos"/>
          <w:sz w:val="22"/>
          <w:szCs w:val="22"/>
        </w:rPr>
        <w:t xml:space="preserve"> will offer at least three housing units within Alameda County that fit a participant’s needs. If a property manager denies a participant’s rental application, the HSP provider matches the individual to additional units. The initial housing search can take up to 60 days. If the participant declines three housing matches, they are given 90 days on their own to locate a unit in Alameda County with Service Provider assistance in communicating with property managers. Participants unable to secure a home within 90 days are exited from the program.</w:t>
      </w:r>
    </w:p>
    <w:p w14:paraId="2A97C632" w14:textId="3BD2251A" w:rsidR="0070514A" w:rsidRPr="004350A5" w:rsidRDefault="0070514A" w:rsidP="00E13E4B">
      <w:pPr>
        <w:pStyle w:val="BasicParagraph"/>
        <w:ind w:right="90"/>
        <w:jc w:val="both"/>
        <w:rPr>
          <w:rFonts w:ascii="Aptos" w:hAnsi="Aptos"/>
          <w:sz w:val="22"/>
          <w:szCs w:val="22"/>
        </w:rPr>
      </w:pPr>
      <w:r w:rsidRPr="004350A5">
        <w:rPr>
          <w:rFonts w:ascii="Aptos" w:hAnsi="Aptos"/>
          <w:sz w:val="22"/>
          <w:szCs w:val="22"/>
        </w:rPr>
        <w:t>Property manager relationships are a vital component of the program and engaging with property managers is a primary role of the HSP Service Provider. This includes recruiting and retaining property managers in the program. The housing specialist supports both the participant and the property manager in making the housing placement successful.</w:t>
      </w:r>
    </w:p>
    <w:p w14:paraId="1B9B238A" w14:textId="77777777" w:rsidR="0070514A" w:rsidRPr="00E13E4B" w:rsidRDefault="0070514A" w:rsidP="00E13E4B">
      <w:pPr>
        <w:spacing w:after="240"/>
        <w:rPr>
          <w:rFonts w:ascii="Aptos" w:hAnsi="Aptos"/>
          <w:b/>
          <w:u w:val="single"/>
        </w:rPr>
      </w:pPr>
      <w:bookmarkStart w:id="142" w:name="_Toc178671499"/>
      <w:r w:rsidRPr="00E13E4B">
        <w:rPr>
          <w:rFonts w:ascii="Aptos" w:hAnsi="Aptos"/>
          <w:b/>
          <w:sz w:val="22"/>
          <w:szCs w:val="22"/>
          <w:u w:val="single"/>
        </w:rPr>
        <w:t>HOUSING UNIT REQUIREMENTS</w:t>
      </w:r>
      <w:bookmarkEnd w:id="142"/>
    </w:p>
    <w:p w14:paraId="29AF2187"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Once the participant finds a suitable apartment, the unit must pass a housing inspection and rent reasonableness assessment. Housing units must meet habitability standards to be eligible for HSP financial assistance. Service Provider staff inspect the units to determine whether they meet these </w:t>
      </w:r>
      <w:r w:rsidRPr="004350A5">
        <w:rPr>
          <w:rFonts w:ascii="Aptos" w:hAnsi="Aptos"/>
          <w:sz w:val="22"/>
          <w:szCs w:val="22"/>
        </w:rPr>
        <w:lastRenderedPageBreak/>
        <w:t>requirements. The rental agreement must also be reviewed to ensure that the rent is reasonable and sustainable, and that the property manager supports the specific requirements of the program.</w:t>
      </w:r>
    </w:p>
    <w:p w14:paraId="3EA5FAF4" w14:textId="77777777" w:rsidR="0070514A" w:rsidRPr="004350A5" w:rsidRDefault="0070514A" w:rsidP="0070514A">
      <w:pPr>
        <w:pStyle w:val="BasicParagraph"/>
        <w:spacing w:after="0"/>
        <w:ind w:right="86"/>
        <w:rPr>
          <w:rFonts w:ascii="Aptos" w:hAnsi="Aptos"/>
          <w:sz w:val="22"/>
          <w:szCs w:val="22"/>
        </w:rPr>
      </w:pPr>
    </w:p>
    <w:p w14:paraId="0099445A" w14:textId="77777777" w:rsidR="0070514A" w:rsidRPr="00E13E4B" w:rsidRDefault="0070514A" w:rsidP="00E13E4B">
      <w:pPr>
        <w:spacing w:after="240"/>
        <w:rPr>
          <w:rFonts w:ascii="Aptos" w:hAnsi="Aptos"/>
          <w:b/>
          <w:bCs/>
          <w:sz w:val="22"/>
          <w:szCs w:val="22"/>
          <w:u w:val="single"/>
        </w:rPr>
      </w:pPr>
      <w:bookmarkStart w:id="143" w:name="_Toc178671500"/>
      <w:bookmarkStart w:id="144" w:name="_Hlk178666451"/>
      <w:r w:rsidRPr="00E13E4B">
        <w:rPr>
          <w:rFonts w:ascii="Aptos" w:hAnsi="Aptos"/>
          <w:b/>
          <w:bCs/>
          <w:sz w:val="22"/>
          <w:szCs w:val="22"/>
          <w:u w:val="single"/>
        </w:rPr>
        <w:t>Housing Inspection</w:t>
      </w:r>
      <w:bookmarkEnd w:id="143"/>
    </w:p>
    <w:bookmarkEnd w:id="144"/>
    <w:p w14:paraId="12DFDEC8"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Housing inspections are documented in the HSP Habitability Standards Inspection Form. HSP Service Providers may use alternative inspection forms, including the more prescriptive HUD Housing Quality Standards (HQS) form. If a household is expected to receive assistance from a HUD-funded housing program such as VASH, Shelter Plus Care, or Housing Choice Vouchers, the HSP Service Provider will make sure that the unit passes HQS before the family moves in.</w:t>
      </w:r>
    </w:p>
    <w:p w14:paraId="317246F8" w14:textId="77777777" w:rsidR="0070514A" w:rsidRPr="004350A5" w:rsidRDefault="0070514A" w:rsidP="0070514A">
      <w:pPr>
        <w:pStyle w:val="BasicParagraph"/>
        <w:ind w:right="90"/>
        <w:jc w:val="both"/>
        <w:rPr>
          <w:rFonts w:ascii="Aptos" w:hAnsi="Aptos"/>
          <w:color w:val="auto"/>
          <w:sz w:val="22"/>
          <w:szCs w:val="22"/>
        </w:rPr>
      </w:pPr>
      <w:r w:rsidRPr="004350A5">
        <w:rPr>
          <w:rFonts w:ascii="Aptos" w:hAnsi="Aptos"/>
          <w:sz w:val="22"/>
          <w:szCs w:val="22"/>
        </w:rPr>
        <w:t xml:space="preserve">The housing inspection must be consistent with requirements for all other housing programs and for compliance with the federal lead-based poisoning prevention regulations. If a unit fails a lead inspection, housing agencies need to contact the Alameda County Lead Poisoning Prevention Program at (510) 567-8280. Online training for visual inspection of lead paint is available at: </w:t>
      </w:r>
      <w:hyperlink r:id="rId111" w:history="1">
        <w:r w:rsidRPr="004350A5">
          <w:rPr>
            <w:rStyle w:val="Hyperlink"/>
            <w:rFonts w:ascii="Aptos" w:hAnsi="Aptos"/>
            <w:sz w:val="22"/>
            <w:szCs w:val="22"/>
          </w:rPr>
          <w:t>https://apps.hud.gov/offices/lead/training/visualassessment/h00101.htm</w:t>
        </w:r>
      </w:hyperlink>
      <w:r w:rsidRPr="004350A5">
        <w:rPr>
          <w:rFonts w:ascii="Aptos" w:hAnsi="Aptos"/>
          <w:color w:val="auto"/>
          <w:sz w:val="22"/>
          <w:szCs w:val="22"/>
        </w:rPr>
        <w:t xml:space="preserve">. </w:t>
      </w:r>
      <w:r w:rsidRPr="004350A5">
        <w:rPr>
          <w:rStyle w:val="Hyperlink"/>
          <w:rFonts w:ascii="Aptos" w:hAnsi="Aptos"/>
          <w:color w:val="auto"/>
          <w:sz w:val="22"/>
          <w:szCs w:val="22"/>
        </w:rPr>
        <w:t xml:space="preserve">Additional training for inspectors can be found at: </w:t>
      </w:r>
      <w:hyperlink r:id="rId112" w:history="1">
        <w:r w:rsidRPr="004350A5">
          <w:rPr>
            <w:rStyle w:val="Hyperlink"/>
            <w:rFonts w:ascii="Aptos" w:hAnsi="Aptos"/>
            <w:sz w:val="22"/>
            <w:szCs w:val="22"/>
          </w:rPr>
          <w:t>https://upcsinspectors.com/</w:t>
        </w:r>
      </w:hyperlink>
      <w:r w:rsidRPr="004350A5">
        <w:rPr>
          <w:rStyle w:val="Hyperlink"/>
          <w:rFonts w:ascii="Aptos" w:hAnsi="Aptos"/>
          <w:color w:val="auto"/>
          <w:sz w:val="22"/>
          <w:szCs w:val="22"/>
        </w:rPr>
        <w:t>.</w:t>
      </w:r>
    </w:p>
    <w:p w14:paraId="081972CC" w14:textId="77777777" w:rsidR="0070514A" w:rsidRPr="004350A5" w:rsidRDefault="0070514A" w:rsidP="0070514A">
      <w:pPr>
        <w:pStyle w:val="BasicParagraph"/>
        <w:spacing w:after="0"/>
        <w:ind w:right="86"/>
        <w:jc w:val="both"/>
        <w:rPr>
          <w:rFonts w:ascii="Aptos" w:hAnsi="Aptos"/>
          <w:sz w:val="22"/>
          <w:szCs w:val="22"/>
        </w:rPr>
      </w:pPr>
    </w:p>
    <w:p w14:paraId="5355BE02" w14:textId="77777777" w:rsidR="0070514A" w:rsidRPr="00E13E4B" w:rsidRDefault="0070514A" w:rsidP="00E13E4B">
      <w:pPr>
        <w:spacing w:after="240"/>
        <w:rPr>
          <w:rFonts w:ascii="Aptos" w:hAnsi="Aptos"/>
          <w:b/>
          <w:bCs/>
          <w:sz w:val="22"/>
          <w:szCs w:val="22"/>
          <w:u w:val="single"/>
        </w:rPr>
      </w:pPr>
      <w:bookmarkStart w:id="145" w:name="_Toc178671501"/>
      <w:r w:rsidRPr="00E13E4B">
        <w:rPr>
          <w:rFonts w:ascii="Aptos" w:hAnsi="Aptos"/>
          <w:b/>
          <w:bCs/>
          <w:sz w:val="22"/>
          <w:szCs w:val="22"/>
          <w:u w:val="single"/>
        </w:rPr>
        <w:t>Rent Reasonableness Assessment</w:t>
      </w:r>
      <w:bookmarkEnd w:id="145"/>
    </w:p>
    <w:p w14:paraId="1B673645" w14:textId="77777777" w:rsidR="0070514A" w:rsidRPr="004350A5" w:rsidRDefault="0070514A" w:rsidP="0070514A">
      <w:pPr>
        <w:pStyle w:val="BasicParagraph"/>
        <w:ind w:right="86"/>
        <w:jc w:val="both"/>
        <w:rPr>
          <w:rFonts w:ascii="Aptos" w:hAnsi="Aptos"/>
          <w:sz w:val="22"/>
          <w:szCs w:val="22"/>
        </w:rPr>
      </w:pPr>
      <w:r w:rsidRPr="004350A5">
        <w:rPr>
          <w:rFonts w:ascii="Aptos" w:hAnsi="Aptos"/>
          <w:sz w:val="22"/>
          <w:szCs w:val="22"/>
        </w:rPr>
        <w:t>Using the HSP Rent Reasonableness Certification Form, the Service Providers complete a rent reasonableness assessment for every unit prior to a participant’s lease up. The assessment checks whether the total rental amount is comparable to three similar units in the desired location. The analysis also checks that the rent is not higher than the rent charged by the same owner for other equivalent unsubsidized units during the same period. The assessment must consider:</w:t>
      </w:r>
    </w:p>
    <w:p w14:paraId="6199C7A3" w14:textId="77777777" w:rsidR="0070514A" w:rsidRPr="004350A5" w:rsidRDefault="0070514A" w:rsidP="003B500E">
      <w:pPr>
        <w:pStyle w:val="BasicParagraph"/>
        <w:numPr>
          <w:ilvl w:val="0"/>
          <w:numId w:val="45"/>
        </w:numPr>
        <w:spacing w:after="80"/>
        <w:ind w:right="86"/>
        <w:rPr>
          <w:rFonts w:ascii="Aptos" w:hAnsi="Aptos"/>
          <w:sz w:val="22"/>
          <w:szCs w:val="22"/>
        </w:rPr>
      </w:pPr>
      <w:r w:rsidRPr="004350A5">
        <w:rPr>
          <w:rFonts w:ascii="Aptos" w:hAnsi="Aptos"/>
          <w:sz w:val="22"/>
          <w:szCs w:val="22"/>
        </w:rPr>
        <w:t>The location, quality, size, type, and age of the unit.</w:t>
      </w:r>
    </w:p>
    <w:p w14:paraId="638C987F" w14:textId="77777777" w:rsidR="0070514A" w:rsidRPr="004350A5" w:rsidRDefault="0070514A" w:rsidP="003B500E">
      <w:pPr>
        <w:pStyle w:val="BasicParagraph"/>
        <w:numPr>
          <w:ilvl w:val="0"/>
          <w:numId w:val="45"/>
        </w:numPr>
        <w:ind w:right="86"/>
        <w:rPr>
          <w:rFonts w:ascii="Aptos" w:hAnsi="Aptos"/>
          <w:sz w:val="22"/>
          <w:szCs w:val="22"/>
        </w:rPr>
      </w:pPr>
      <w:r w:rsidRPr="004350A5">
        <w:rPr>
          <w:rFonts w:ascii="Aptos" w:hAnsi="Aptos"/>
          <w:sz w:val="22"/>
          <w:szCs w:val="22"/>
        </w:rPr>
        <w:t>Any amenities, housing services, maintenance, and utilities provided by the owner.</w:t>
      </w:r>
    </w:p>
    <w:p w14:paraId="23C329A3"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While HSP units are not required to meet HUD Fair Market Rent (FMR) guidelines, the guidelines can be used as a reference for rent reasonableness. However, if a household is expected to receive assistance from a HUD-funded housing program, the housing agency will want to ensure that the unit meets the FMR determination before the family moves in. The most current FMR data can be found at: </w:t>
      </w:r>
      <w:hyperlink r:id="rId113" w:history="1">
        <w:r w:rsidRPr="004350A5">
          <w:rPr>
            <w:rStyle w:val="Hyperlink"/>
            <w:rFonts w:ascii="Aptos" w:hAnsi="Aptos"/>
            <w:sz w:val="22"/>
            <w:szCs w:val="22"/>
          </w:rPr>
          <w:t>http://www.huduser.org/portal/datasets/fmr.html</w:t>
        </w:r>
      </w:hyperlink>
      <w:r w:rsidRPr="004350A5">
        <w:rPr>
          <w:rFonts w:ascii="Aptos" w:hAnsi="Aptos"/>
          <w:color w:val="auto"/>
          <w:sz w:val="22"/>
          <w:szCs w:val="22"/>
        </w:rPr>
        <w:t>. The SP must retain the rent reasonableness assessment in the participant file.</w:t>
      </w:r>
    </w:p>
    <w:p w14:paraId="11212277" w14:textId="77777777" w:rsidR="0070514A" w:rsidRPr="004350A5" w:rsidRDefault="0070514A" w:rsidP="0070514A">
      <w:pPr>
        <w:pStyle w:val="BasicParagraph"/>
        <w:spacing w:after="0"/>
        <w:ind w:right="86"/>
        <w:jc w:val="both"/>
        <w:rPr>
          <w:rFonts w:ascii="Aptos" w:hAnsi="Aptos"/>
          <w:sz w:val="22"/>
          <w:szCs w:val="22"/>
        </w:rPr>
      </w:pPr>
    </w:p>
    <w:p w14:paraId="3F33F750" w14:textId="77777777" w:rsidR="0070514A" w:rsidRPr="00E13E4B" w:rsidRDefault="0070514A" w:rsidP="00E13E4B">
      <w:pPr>
        <w:spacing w:after="240"/>
        <w:rPr>
          <w:rFonts w:ascii="Aptos" w:hAnsi="Aptos"/>
          <w:b/>
          <w:bCs/>
          <w:sz w:val="22"/>
          <w:szCs w:val="22"/>
          <w:u w:val="single"/>
        </w:rPr>
      </w:pPr>
      <w:bookmarkStart w:id="146" w:name="_Toc178671502"/>
      <w:r w:rsidRPr="00E13E4B">
        <w:rPr>
          <w:rFonts w:ascii="Aptos" w:hAnsi="Aptos"/>
          <w:b/>
          <w:bCs/>
          <w:sz w:val="22"/>
          <w:szCs w:val="22"/>
          <w:u w:val="single"/>
        </w:rPr>
        <w:t>Rental Assistance Agreement</w:t>
      </w:r>
      <w:bookmarkEnd w:id="146"/>
    </w:p>
    <w:p w14:paraId="47A387DC" w14:textId="77777777" w:rsidR="0070514A" w:rsidRPr="004350A5" w:rsidRDefault="0070514A" w:rsidP="0070514A">
      <w:pPr>
        <w:pStyle w:val="BasicParagraph"/>
        <w:ind w:right="86"/>
        <w:rPr>
          <w:rFonts w:ascii="Aptos" w:hAnsi="Aptos"/>
          <w:sz w:val="22"/>
          <w:szCs w:val="22"/>
        </w:rPr>
      </w:pPr>
      <w:r w:rsidRPr="004350A5">
        <w:rPr>
          <w:rFonts w:ascii="Aptos" w:hAnsi="Aptos"/>
          <w:sz w:val="22"/>
          <w:szCs w:val="22"/>
        </w:rPr>
        <w:t>Once a unit has been identified and inspected, the HSP Service Provider must ensure that:</w:t>
      </w:r>
    </w:p>
    <w:p w14:paraId="679FEDEB" w14:textId="77777777" w:rsidR="0070514A" w:rsidRPr="004350A5" w:rsidRDefault="0070514A" w:rsidP="003B500E">
      <w:pPr>
        <w:pStyle w:val="BasicParagraph"/>
        <w:numPr>
          <w:ilvl w:val="0"/>
          <w:numId w:val="46"/>
        </w:numPr>
        <w:spacing w:after="40"/>
        <w:ind w:right="86"/>
        <w:rPr>
          <w:rFonts w:ascii="Aptos" w:hAnsi="Aptos"/>
          <w:sz w:val="22"/>
          <w:szCs w:val="22"/>
        </w:rPr>
      </w:pPr>
      <w:r w:rsidRPr="004350A5">
        <w:rPr>
          <w:rFonts w:ascii="Aptos" w:hAnsi="Aptos"/>
          <w:sz w:val="22"/>
          <w:szCs w:val="22"/>
        </w:rPr>
        <w:t>The tenant receives a written lease or rental agreement from the property manager that clearly outlines the terms of tenancy and conforms with California and local laws.</w:t>
      </w:r>
    </w:p>
    <w:p w14:paraId="7D7738E5" w14:textId="77777777" w:rsidR="0070514A" w:rsidRPr="004350A5" w:rsidRDefault="0070514A" w:rsidP="003B500E">
      <w:pPr>
        <w:pStyle w:val="BasicParagraph"/>
        <w:numPr>
          <w:ilvl w:val="0"/>
          <w:numId w:val="46"/>
        </w:numPr>
        <w:ind w:right="86"/>
        <w:rPr>
          <w:rFonts w:ascii="Aptos" w:hAnsi="Aptos"/>
          <w:sz w:val="22"/>
          <w:szCs w:val="22"/>
        </w:rPr>
      </w:pPr>
      <w:r w:rsidRPr="004350A5">
        <w:rPr>
          <w:rFonts w:ascii="Aptos" w:hAnsi="Aptos"/>
          <w:sz w:val="22"/>
          <w:szCs w:val="22"/>
        </w:rPr>
        <w:lastRenderedPageBreak/>
        <w:t>The property manager is apprised of HSP features, their obligations, the anticipated needs of the participant, and how to contact the housing agency.</w:t>
      </w:r>
    </w:p>
    <w:p w14:paraId="61CE91F0" w14:textId="49C23D84"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The property manager must receive a copy of the HSP Rental Assistance Agreement Letter which describes the program and the level of support the participant needs. Some agencies prefer to use a Housing Assistance Payments (HAP) agreement or contract that provides more detail about the rights and obligations of the parties. A HAP agreement is permitted if it covers all requirements of the </w:t>
      </w:r>
      <w:r w:rsidR="00083BE3">
        <w:rPr>
          <w:rFonts w:ascii="Aptos" w:hAnsi="Aptos"/>
          <w:sz w:val="22"/>
          <w:szCs w:val="22"/>
        </w:rPr>
        <w:t>CalWORKs HSP</w:t>
      </w:r>
      <w:r w:rsidRPr="004350A5">
        <w:rPr>
          <w:rFonts w:ascii="Aptos" w:hAnsi="Aptos"/>
          <w:sz w:val="22"/>
          <w:szCs w:val="22"/>
        </w:rPr>
        <w:t xml:space="preserve"> and approved by Alameda County H&amp;H. </w:t>
      </w:r>
    </w:p>
    <w:p w14:paraId="4CC1A1FE"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The HSP Service Providers must confirm that the property manager named on the lease is the legitimate owner or owner’s representative of the property. Service Providers use a service such as RealQuest or Property Shark to verify and document the ownership. The Service Provider also receives a W-9 from the property owner or manager for IRS reporting requirements. </w:t>
      </w:r>
    </w:p>
    <w:p w14:paraId="3B706624"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HSP Service Providers must retain signed copies of agreements in the participant file and include a copy of the lease with a printout from the database used to verify ownership of the unit. The participant file should also retain a copy of the W-9 with the original going to the Service Provider’s finance division. Additionally, a copy of the HSP Rental Assistance Letter and rental contract must be provided to ACSSA. It is important that whenever a participant moves into housing or changes housing locations, a new HMIS Housing Assessment Form is completed and uploaded to HMIS.</w:t>
      </w:r>
    </w:p>
    <w:p w14:paraId="63458B10" w14:textId="52346E28" w:rsidR="0070514A" w:rsidRPr="004350A5" w:rsidRDefault="0070514A" w:rsidP="00E13E4B">
      <w:pPr>
        <w:pStyle w:val="BasicParagraph"/>
        <w:ind w:right="90"/>
        <w:jc w:val="both"/>
        <w:rPr>
          <w:rFonts w:ascii="Aptos" w:hAnsi="Aptos"/>
          <w:sz w:val="22"/>
          <w:szCs w:val="22"/>
        </w:rPr>
      </w:pPr>
      <w:r w:rsidRPr="004350A5">
        <w:rPr>
          <w:rFonts w:ascii="Aptos" w:hAnsi="Aptos"/>
          <w:sz w:val="22"/>
          <w:szCs w:val="22"/>
        </w:rPr>
        <w:t>Once a rental agreement has been signed, participants are expected to have contact with the program every two weeks, including a monthly home visit. A complete participant file will contain the completed HSP Intake Form, HMIS Intake Form, ROI, Participation Agreement, Household Budget and Housing Stability Plan. For tenants receiving rental assistance, unit documentation, Financial Assistance Calculation Form, and other required documentation must also be in the file.</w:t>
      </w:r>
    </w:p>
    <w:p w14:paraId="7DF4D487" w14:textId="77777777" w:rsidR="0070514A" w:rsidRPr="004350A5" w:rsidRDefault="0070514A" w:rsidP="00E13E4B">
      <w:pPr>
        <w:spacing w:after="240"/>
        <w:rPr>
          <w:rFonts w:ascii="Aptos" w:hAnsi="Aptos"/>
          <w:b/>
          <w:sz w:val="22"/>
          <w:szCs w:val="22"/>
        </w:rPr>
      </w:pPr>
      <w:bookmarkStart w:id="147" w:name="_Toc178671503"/>
      <w:r w:rsidRPr="00E13E4B">
        <w:rPr>
          <w:rFonts w:ascii="Aptos" w:hAnsi="Aptos"/>
          <w:b/>
          <w:sz w:val="22"/>
          <w:szCs w:val="22"/>
          <w:u w:val="single"/>
        </w:rPr>
        <w:t>FINANCIAL ASSISTANCE</w:t>
      </w:r>
      <w:bookmarkEnd w:id="147"/>
    </w:p>
    <w:p w14:paraId="35A95138" w14:textId="571CA613" w:rsidR="0070514A" w:rsidRPr="004350A5" w:rsidRDefault="00083BE3" w:rsidP="00E13E4B">
      <w:pPr>
        <w:pStyle w:val="BasicParagraph"/>
        <w:ind w:right="86"/>
        <w:jc w:val="both"/>
        <w:rPr>
          <w:rFonts w:ascii="Aptos" w:hAnsi="Aptos"/>
          <w:sz w:val="22"/>
          <w:szCs w:val="22"/>
        </w:rPr>
      </w:pPr>
      <w:r>
        <w:rPr>
          <w:rFonts w:ascii="Aptos" w:hAnsi="Aptos"/>
          <w:sz w:val="22"/>
          <w:szCs w:val="22"/>
        </w:rPr>
        <w:t>CalWORKs HSP</w:t>
      </w:r>
      <w:r w:rsidR="0070514A" w:rsidRPr="004350A5">
        <w:rPr>
          <w:rFonts w:ascii="Aptos" w:hAnsi="Aptos"/>
          <w:sz w:val="22"/>
          <w:szCs w:val="22"/>
        </w:rPr>
        <w:t xml:space="preserve"> rapid re-housing services include short-term rental assistance subsidies and supportive services for an initial three months to a maximum of 24 months. When a household is accepted into </w:t>
      </w:r>
      <w:r w:rsidR="00C676D0">
        <w:rPr>
          <w:rFonts w:ascii="Aptos" w:hAnsi="Aptos"/>
          <w:sz w:val="22"/>
          <w:szCs w:val="22"/>
        </w:rPr>
        <w:t>CalWORKs HSP</w:t>
      </w:r>
      <w:r w:rsidR="0070514A" w:rsidRPr="004350A5">
        <w:rPr>
          <w:rFonts w:ascii="Aptos" w:hAnsi="Aptos"/>
          <w:sz w:val="22"/>
          <w:szCs w:val="22"/>
        </w:rPr>
        <w:t xml:space="preserve"> and secures housing, the program will initially pay 100% of the contract rent. As the household progresses in the program, their share of the rent will increase, and by the end of their time in the program the household will be responsible for 100% of the contract rent. Specific services include short-term rental subsidies, assistance with security deposits, one-time payments against past-due utility balances, short-term motel vouchers, and help with offsetting moving costs associated with relocation within the county.</w:t>
      </w:r>
    </w:p>
    <w:p w14:paraId="3B9DA7D0" w14:textId="77777777" w:rsidR="0070514A" w:rsidRPr="00E13E4B" w:rsidRDefault="0070514A" w:rsidP="00E13E4B">
      <w:pPr>
        <w:spacing w:after="240"/>
        <w:rPr>
          <w:rFonts w:ascii="Aptos" w:hAnsi="Aptos"/>
          <w:b/>
          <w:bCs/>
          <w:sz w:val="22"/>
          <w:szCs w:val="22"/>
          <w:u w:val="single"/>
        </w:rPr>
      </w:pPr>
      <w:bookmarkStart w:id="148" w:name="_Toc178671504"/>
      <w:r w:rsidRPr="00E13E4B">
        <w:rPr>
          <w:rFonts w:ascii="Aptos" w:hAnsi="Aptos"/>
          <w:b/>
          <w:bCs/>
          <w:sz w:val="22"/>
          <w:szCs w:val="22"/>
          <w:u w:val="single"/>
        </w:rPr>
        <w:t>Housing Relief Fund</w:t>
      </w:r>
      <w:bookmarkEnd w:id="148"/>
    </w:p>
    <w:p w14:paraId="2A3BA191" w14:textId="4B03E941" w:rsidR="0070514A" w:rsidRPr="004350A5" w:rsidRDefault="0070514A" w:rsidP="0070514A">
      <w:pPr>
        <w:pStyle w:val="BasicParagraph"/>
        <w:ind w:right="86"/>
        <w:jc w:val="both"/>
        <w:rPr>
          <w:rFonts w:ascii="Aptos" w:hAnsi="Aptos"/>
          <w:sz w:val="22"/>
          <w:szCs w:val="22"/>
        </w:rPr>
      </w:pPr>
      <w:r w:rsidRPr="004350A5">
        <w:rPr>
          <w:rFonts w:ascii="Aptos" w:hAnsi="Aptos"/>
          <w:sz w:val="22"/>
          <w:szCs w:val="22"/>
        </w:rPr>
        <w:t xml:space="preserve">HSP Service Providers can request approval for use of Housing Relief Fund (HRF) assistance with the following participant expenses: past-due rent, utility bills, short-term hotel stays, moving costs when relocating within the county, household items, car repairs, unit repairs, education costs, and other items that help obtain and maintain housing. Providers may also request support for </w:t>
      </w:r>
      <w:r w:rsidR="00C676D0">
        <w:rPr>
          <w:rFonts w:ascii="Aptos" w:hAnsi="Aptos"/>
          <w:sz w:val="22"/>
          <w:szCs w:val="22"/>
        </w:rPr>
        <w:t>CalWORKs HSP</w:t>
      </w:r>
      <w:r w:rsidRPr="004350A5">
        <w:rPr>
          <w:rFonts w:ascii="Aptos" w:hAnsi="Aptos"/>
          <w:sz w:val="22"/>
          <w:szCs w:val="22"/>
        </w:rPr>
        <w:t xml:space="preserve"> program extensions beyond the initial agreed upon period. Extensions are requested in three-month increments up </w:t>
      </w:r>
      <w:r w:rsidRPr="004350A5">
        <w:rPr>
          <w:rFonts w:ascii="Aptos" w:hAnsi="Aptos"/>
          <w:sz w:val="22"/>
          <w:szCs w:val="22"/>
        </w:rPr>
        <w:lastRenderedPageBreak/>
        <w:t>to the 24-month maximum. To be eligible for HRF assistance, participants must follow CalWORKs program requirements and be actively engaged in their IHSP plan. Extensions are contingent on the participant demonstrating progress in implementing their IHSP and requests can be declined for failure to comply with the program agreements or the tenant lease.</w:t>
      </w:r>
      <w:r>
        <w:rPr>
          <w:rFonts w:ascii="Aptos" w:hAnsi="Aptos"/>
          <w:sz w:val="22"/>
          <w:szCs w:val="22"/>
        </w:rPr>
        <w:t xml:space="preserve"> </w:t>
      </w:r>
      <w:r w:rsidRPr="004350A5">
        <w:rPr>
          <w:rFonts w:ascii="Aptos" w:hAnsi="Aptos"/>
          <w:sz w:val="22"/>
          <w:szCs w:val="22"/>
        </w:rPr>
        <w:t xml:space="preserve">HRF requests are completed by the Service Providers using the HRF request form. The SP program manager may approve participant requests below a cumulative total of $5,000 per household. Once this threshold is met H&amp;H must review and approve any additional resource(s) for the household. </w:t>
      </w:r>
    </w:p>
    <w:p w14:paraId="65513264" w14:textId="141C066F" w:rsidR="0070514A" w:rsidRPr="004350A5" w:rsidRDefault="0070514A" w:rsidP="00E13E4B">
      <w:pPr>
        <w:pStyle w:val="BasicParagraph"/>
        <w:ind w:right="86"/>
        <w:jc w:val="both"/>
        <w:rPr>
          <w:rFonts w:ascii="Aptos" w:hAnsi="Aptos"/>
          <w:sz w:val="22"/>
          <w:szCs w:val="22"/>
        </w:rPr>
      </w:pPr>
      <w:r w:rsidRPr="004350A5">
        <w:rPr>
          <w:rFonts w:ascii="Aptos" w:hAnsi="Aptos"/>
          <w:sz w:val="22"/>
          <w:szCs w:val="22"/>
        </w:rPr>
        <w:t xml:space="preserve">To document the cumulative total per household, the HRF request form includes questions asking if the household has received more than $5,000 in HRF assistance, the total amount of HRF funds provided, and the types of costs the past HRF assistance covered. When the cumulative total the client requests exceeds $5,000, requests must include an update on the participant’s progress with their housing plan and be approved by H&amp;H. In all cases, a copy of the request must be provided via the H&amp;H inbox: </w:t>
      </w:r>
      <w:hyperlink r:id="rId114" w:history="1">
        <w:r w:rsidRPr="004350A5">
          <w:rPr>
            <w:rStyle w:val="Hyperlink"/>
            <w:rFonts w:ascii="Aptos" w:hAnsi="Aptos"/>
            <w:sz w:val="22"/>
            <w:szCs w:val="22"/>
          </w:rPr>
          <w:t>HH.RRH@acgov.org</w:t>
        </w:r>
      </w:hyperlink>
      <w:r w:rsidRPr="004350A5">
        <w:rPr>
          <w:rFonts w:ascii="Aptos" w:hAnsi="Aptos"/>
          <w:sz w:val="22"/>
          <w:szCs w:val="22"/>
        </w:rPr>
        <w:t xml:space="preserve">. H&amp;H and the SPs will retain each request in the tenant file for tracking purposes. The H&amp;H Housing Relief Fund Guide, which is a separate document, provides more information. </w:t>
      </w:r>
    </w:p>
    <w:p w14:paraId="77071D76" w14:textId="77777777" w:rsidR="0070514A" w:rsidRPr="00E13E4B" w:rsidRDefault="0070514A" w:rsidP="00E13E4B">
      <w:pPr>
        <w:spacing w:after="240"/>
        <w:rPr>
          <w:rFonts w:ascii="Aptos" w:hAnsi="Aptos"/>
          <w:b/>
          <w:bCs/>
          <w:sz w:val="22"/>
          <w:szCs w:val="22"/>
          <w:u w:val="single"/>
        </w:rPr>
      </w:pPr>
      <w:bookmarkStart w:id="149" w:name="_Toc178671505"/>
      <w:r w:rsidRPr="00E13E4B">
        <w:rPr>
          <w:rFonts w:ascii="Aptos" w:hAnsi="Aptos"/>
          <w:b/>
          <w:bCs/>
          <w:sz w:val="22"/>
          <w:szCs w:val="22"/>
          <w:u w:val="single"/>
        </w:rPr>
        <w:t>Temporary Hotel Stays</w:t>
      </w:r>
      <w:bookmarkEnd w:id="149"/>
    </w:p>
    <w:p w14:paraId="670230B9" w14:textId="77777777" w:rsidR="0070514A" w:rsidRPr="004350A5" w:rsidRDefault="0070514A" w:rsidP="0070514A">
      <w:pPr>
        <w:pStyle w:val="BasicParagraph"/>
        <w:ind w:right="86"/>
        <w:jc w:val="both"/>
        <w:rPr>
          <w:rFonts w:ascii="Aptos" w:hAnsi="Aptos"/>
          <w:sz w:val="22"/>
          <w:szCs w:val="22"/>
        </w:rPr>
      </w:pPr>
      <w:r w:rsidRPr="004350A5">
        <w:rPr>
          <w:rFonts w:ascii="Aptos" w:hAnsi="Aptos"/>
          <w:sz w:val="22"/>
          <w:szCs w:val="22"/>
        </w:rPr>
        <w:t>Housing Relief Funds (HRF) can be used for short stays in hotels when a permanent unit has been identified that is available within 15 days but is not ready for move-in. The HRF can also cover hotel/motel costs in cases with special needs, such as when:</w:t>
      </w:r>
    </w:p>
    <w:p w14:paraId="5A1428F5" w14:textId="77777777" w:rsidR="0070514A" w:rsidRPr="004350A5" w:rsidRDefault="0070514A" w:rsidP="003B500E">
      <w:pPr>
        <w:pStyle w:val="BasicParagraph"/>
        <w:numPr>
          <w:ilvl w:val="0"/>
          <w:numId w:val="52"/>
        </w:numPr>
        <w:spacing w:after="40"/>
        <w:ind w:right="86"/>
        <w:rPr>
          <w:rFonts w:ascii="Aptos" w:hAnsi="Aptos"/>
          <w:sz w:val="22"/>
          <w:szCs w:val="22"/>
        </w:rPr>
      </w:pPr>
      <w:r w:rsidRPr="004350A5">
        <w:rPr>
          <w:rFonts w:ascii="Aptos" w:hAnsi="Aptos"/>
          <w:sz w:val="22"/>
          <w:szCs w:val="22"/>
        </w:rPr>
        <w:t xml:space="preserve">No shelter or accommodation is available that meets the size of the household. </w:t>
      </w:r>
    </w:p>
    <w:p w14:paraId="52743397" w14:textId="77777777" w:rsidR="0070514A" w:rsidRPr="004350A5" w:rsidRDefault="0070514A" w:rsidP="003B500E">
      <w:pPr>
        <w:pStyle w:val="BasicParagraph"/>
        <w:numPr>
          <w:ilvl w:val="0"/>
          <w:numId w:val="50"/>
        </w:numPr>
        <w:ind w:right="86"/>
        <w:rPr>
          <w:rFonts w:ascii="Aptos" w:hAnsi="Aptos"/>
          <w:sz w:val="22"/>
          <w:szCs w:val="22"/>
        </w:rPr>
      </w:pPr>
      <w:r w:rsidRPr="004350A5">
        <w:rPr>
          <w:rFonts w:ascii="Aptos" w:hAnsi="Aptos"/>
          <w:sz w:val="22"/>
          <w:szCs w:val="22"/>
        </w:rPr>
        <w:t>The family is unable to be accommodated in a shelter setting (such as due to a disability that cannot be accommodated or domestic violence concerns).</w:t>
      </w:r>
    </w:p>
    <w:p w14:paraId="4EEC19F8" w14:textId="77777777" w:rsidR="0070514A" w:rsidRPr="004350A5" w:rsidRDefault="0070514A" w:rsidP="0070514A">
      <w:pPr>
        <w:pStyle w:val="BasicParagraph"/>
        <w:ind w:right="86"/>
        <w:jc w:val="both"/>
        <w:rPr>
          <w:rFonts w:ascii="Aptos" w:hAnsi="Aptos"/>
          <w:sz w:val="22"/>
          <w:szCs w:val="22"/>
        </w:rPr>
      </w:pPr>
      <w:r w:rsidRPr="004350A5">
        <w:rPr>
          <w:rFonts w:ascii="Aptos" w:hAnsi="Aptos"/>
          <w:sz w:val="22"/>
          <w:szCs w:val="22"/>
        </w:rPr>
        <w:t xml:space="preserve">The length </w:t>
      </w:r>
      <w:r>
        <w:rPr>
          <w:rFonts w:ascii="Aptos" w:hAnsi="Aptos"/>
          <w:sz w:val="22"/>
          <w:szCs w:val="22"/>
        </w:rPr>
        <w:t>of</w:t>
      </w:r>
      <w:r w:rsidRPr="004350A5">
        <w:rPr>
          <w:rFonts w:ascii="Aptos" w:hAnsi="Aptos"/>
          <w:sz w:val="22"/>
          <w:szCs w:val="22"/>
        </w:rPr>
        <w:t xml:space="preserve"> stay should not exceed 14 days. Extensions may be granted in specific circumstances and require supervisory approval. The maximum cumulative period for hotel/motel support is 30 days.</w:t>
      </w:r>
    </w:p>
    <w:p w14:paraId="0B1EC16F" w14:textId="00C344E0" w:rsidR="0070514A" w:rsidRPr="00E13E4B" w:rsidRDefault="0070514A" w:rsidP="00E13E4B">
      <w:pPr>
        <w:pStyle w:val="BasicParagraph"/>
        <w:ind w:right="86"/>
        <w:jc w:val="both"/>
        <w:rPr>
          <w:rFonts w:ascii="Aptos" w:hAnsi="Aptos"/>
          <w:sz w:val="22"/>
          <w:szCs w:val="22"/>
        </w:rPr>
      </w:pPr>
      <w:r w:rsidRPr="004350A5">
        <w:rPr>
          <w:rFonts w:ascii="Aptos" w:hAnsi="Aptos"/>
          <w:sz w:val="22"/>
          <w:szCs w:val="22"/>
        </w:rPr>
        <w:t>Families must understand that hotel stays are temporary and will end when appropriate shelter or housing becomes available, including transitional housing or other temporary shelter. Temporary hotel stay assistance will also end if the family is found to be in violation of the conditions of the client agreement or does not meet program requirements.</w:t>
      </w:r>
      <w:bookmarkStart w:id="150" w:name="_Toc178671506"/>
    </w:p>
    <w:p w14:paraId="594E5035" w14:textId="78F2867F" w:rsidR="0070514A" w:rsidRPr="00E13E4B" w:rsidRDefault="0070514A" w:rsidP="00E13E4B">
      <w:pPr>
        <w:spacing w:after="240"/>
        <w:rPr>
          <w:rFonts w:ascii="Aptos" w:hAnsi="Aptos"/>
          <w:b/>
          <w:bCs/>
          <w:sz w:val="22"/>
          <w:szCs w:val="22"/>
          <w:u w:val="single"/>
        </w:rPr>
      </w:pPr>
      <w:r w:rsidRPr="00E13E4B">
        <w:rPr>
          <w:rFonts w:ascii="Aptos" w:hAnsi="Aptos"/>
          <w:b/>
          <w:bCs/>
          <w:sz w:val="22"/>
          <w:szCs w:val="22"/>
          <w:u w:val="single"/>
        </w:rPr>
        <w:t>Oakland Housing Authority Building Bridges Program</w:t>
      </w:r>
      <w:bookmarkEnd w:id="150"/>
    </w:p>
    <w:p w14:paraId="2C67D5C6" w14:textId="607764E3"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Building Bridges (BB) provides rental assistance to </w:t>
      </w:r>
      <w:r w:rsidR="00C676D0">
        <w:rPr>
          <w:rFonts w:ascii="Aptos" w:hAnsi="Aptos"/>
          <w:sz w:val="22"/>
          <w:szCs w:val="22"/>
        </w:rPr>
        <w:t>CalWORKs HSP</w:t>
      </w:r>
      <w:r w:rsidRPr="004350A5">
        <w:rPr>
          <w:rFonts w:ascii="Aptos" w:hAnsi="Aptos"/>
          <w:sz w:val="22"/>
          <w:szCs w:val="22"/>
        </w:rPr>
        <w:t xml:space="preserve"> participants who reside in Oakland. Eligible households must be enrolled in </w:t>
      </w:r>
      <w:r w:rsidR="00C676D0">
        <w:rPr>
          <w:rFonts w:ascii="Aptos" w:hAnsi="Aptos"/>
          <w:sz w:val="22"/>
          <w:szCs w:val="22"/>
        </w:rPr>
        <w:t>CalWORKs HSP</w:t>
      </w:r>
      <w:r w:rsidRPr="004350A5">
        <w:rPr>
          <w:rFonts w:ascii="Aptos" w:hAnsi="Aptos"/>
          <w:sz w:val="22"/>
          <w:szCs w:val="22"/>
        </w:rPr>
        <w:t xml:space="preserve"> for at least three months and be current on rental payments. The program offers subsidies for up to 30 households at a time with a maximum term of 24 months. The 30 slots are allocated across the three Service Providers. </w:t>
      </w:r>
    </w:p>
    <w:p w14:paraId="2680E293"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The HSP Service Providers are responsible for managing their respective BB enrollments and requesting referrals when there are openings. The SPs are also responsible for determining the participant’s rental subsidy amount based on monthly income and household expenses. The maximum BB subsidy is the </w:t>
      </w:r>
      <w:r w:rsidRPr="004350A5">
        <w:rPr>
          <w:rFonts w:ascii="Aptos" w:hAnsi="Aptos"/>
          <w:sz w:val="22"/>
          <w:szCs w:val="22"/>
        </w:rPr>
        <w:lastRenderedPageBreak/>
        <w:t xml:space="preserve">average of the annual HUD-published Fair Market Rent (FMR) for a one bedroom and two-bedroom unit which is currently $2,187. </w:t>
      </w:r>
    </w:p>
    <w:p w14:paraId="21FD04AD" w14:textId="24C8BD42" w:rsidR="0070514A" w:rsidRPr="004350A5" w:rsidRDefault="0070514A" w:rsidP="00E13E4B">
      <w:pPr>
        <w:pStyle w:val="BasicParagraph"/>
        <w:ind w:right="90"/>
        <w:jc w:val="both"/>
        <w:rPr>
          <w:rFonts w:ascii="Aptos" w:hAnsi="Aptos"/>
          <w:sz w:val="22"/>
          <w:szCs w:val="22"/>
        </w:rPr>
      </w:pPr>
      <w:r w:rsidRPr="004350A5">
        <w:rPr>
          <w:rFonts w:ascii="Aptos" w:hAnsi="Aptos"/>
          <w:sz w:val="22"/>
          <w:szCs w:val="22"/>
        </w:rPr>
        <w:t>In addition to rental assistance, OHA makes at least ten Section 8 Housing Choice Vouchers available each year to Building Bridges participants who have a permanent disability and are receiving SSI or SSDI. HSP Service Providers submit a list of participants who meet the eligibility criteria to OHA, who is responsible for selecting the voucher recipients. More information on this program can be found in the H&amp;H Building Bridges Guide.</w:t>
      </w:r>
    </w:p>
    <w:p w14:paraId="02A91A19" w14:textId="77777777" w:rsidR="0070514A" w:rsidRPr="004350A5" w:rsidRDefault="0070514A" w:rsidP="00E13E4B">
      <w:pPr>
        <w:spacing w:after="240"/>
        <w:rPr>
          <w:rFonts w:ascii="Aptos" w:hAnsi="Aptos"/>
          <w:b/>
          <w:sz w:val="22"/>
          <w:szCs w:val="22"/>
        </w:rPr>
      </w:pPr>
      <w:bookmarkStart w:id="151" w:name="_Toc178671507"/>
      <w:r w:rsidRPr="00E13E4B">
        <w:rPr>
          <w:rFonts w:ascii="Aptos" w:hAnsi="Aptos"/>
          <w:b/>
          <w:sz w:val="22"/>
          <w:szCs w:val="22"/>
          <w:u w:val="single"/>
        </w:rPr>
        <w:t>REASSESSMENT OF ELIGIBILITY AND SUPPORT LEVEL</w:t>
      </w:r>
      <w:bookmarkEnd w:id="151"/>
    </w:p>
    <w:p w14:paraId="2C5ADBDE" w14:textId="77777777" w:rsidR="0070514A" w:rsidRPr="004350A5" w:rsidRDefault="0070514A" w:rsidP="0070514A">
      <w:pPr>
        <w:pStyle w:val="BasicParagraph"/>
        <w:ind w:right="86"/>
        <w:jc w:val="both"/>
        <w:rPr>
          <w:rFonts w:ascii="Aptos" w:hAnsi="Aptos"/>
          <w:sz w:val="22"/>
          <w:szCs w:val="22"/>
        </w:rPr>
      </w:pPr>
      <w:r w:rsidRPr="004350A5">
        <w:rPr>
          <w:rFonts w:ascii="Aptos" w:hAnsi="Aptos"/>
          <w:sz w:val="22"/>
          <w:szCs w:val="22"/>
        </w:rPr>
        <w:t>For participants to continue receiving HSP assistance, they must demonstrate progress on their IHSPs. The Service Providers reassess participant progress every three months. This reassessment is distinct from the more frequent check-ins and case meetings with the participant. The reassessment checks that:</w:t>
      </w:r>
    </w:p>
    <w:p w14:paraId="34B1A2A0" w14:textId="77777777" w:rsidR="0070514A" w:rsidRPr="004350A5" w:rsidRDefault="0070514A" w:rsidP="003B500E">
      <w:pPr>
        <w:pStyle w:val="BasicParagraph"/>
        <w:numPr>
          <w:ilvl w:val="0"/>
          <w:numId w:val="47"/>
        </w:numPr>
        <w:spacing w:after="40"/>
        <w:ind w:right="86"/>
        <w:rPr>
          <w:rFonts w:ascii="Aptos" w:hAnsi="Aptos"/>
          <w:sz w:val="22"/>
          <w:szCs w:val="22"/>
        </w:rPr>
      </w:pPr>
      <w:r w:rsidRPr="004350A5">
        <w:rPr>
          <w:rFonts w:ascii="Aptos" w:hAnsi="Aptos"/>
          <w:sz w:val="22"/>
          <w:szCs w:val="22"/>
        </w:rPr>
        <w:t>The participant’s income level continues to be low enough to require financial assistance to maintain housing stability.</w:t>
      </w:r>
    </w:p>
    <w:p w14:paraId="1DB8AFD7" w14:textId="77777777" w:rsidR="0070514A" w:rsidRPr="004350A5" w:rsidRDefault="0070514A" w:rsidP="003B500E">
      <w:pPr>
        <w:pStyle w:val="BasicParagraph"/>
        <w:numPr>
          <w:ilvl w:val="1"/>
          <w:numId w:val="47"/>
        </w:numPr>
        <w:spacing w:after="40"/>
        <w:ind w:right="86"/>
        <w:rPr>
          <w:rFonts w:ascii="Aptos" w:hAnsi="Aptos"/>
          <w:sz w:val="22"/>
          <w:szCs w:val="22"/>
        </w:rPr>
      </w:pPr>
      <w:r w:rsidRPr="004350A5">
        <w:rPr>
          <w:rFonts w:ascii="Aptos" w:hAnsi="Aptos"/>
          <w:sz w:val="22"/>
          <w:szCs w:val="22"/>
        </w:rPr>
        <w:t>Income is not greater than 30% of the Area Media Income.</w:t>
      </w:r>
    </w:p>
    <w:p w14:paraId="513E8B2B" w14:textId="77777777" w:rsidR="0070514A" w:rsidRPr="004350A5" w:rsidRDefault="0070514A" w:rsidP="003B500E">
      <w:pPr>
        <w:pStyle w:val="BasicParagraph"/>
        <w:numPr>
          <w:ilvl w:val="1"/>
          <w:numId w:val="47"/>
        </w:numPr>
        <w:spacing w:after="40"/>
        <w:ind w:right="86"/>
        <w:rPr>
          <w:rFonts w:ascii="Aptos" w:hAnsi="Aptos"/>
          <w:sz w:val="22"/>
          <w:szCs w:val="22"/>
        </w:rPr>
      </w:pPr>
      <w:r w:rsidRPr="004350A5">
        <w:rPr>
          <w:rFonts w:ascii="Aptos" w:hAnsi="Aptos"/>
          <w:sz w:val="22"/>
          <w:szCs w:val="22"/>
        </w:rPr>
        <w:t>Rent, without a subsidy, is more than 50% of household income (unless the participant has a disability and is awaiting a permanent subsidy and is currently paying 30% of income).</w:t>
      </w:r>
    </w:p>
    <w:p w14:paraId="676DD612" w14:textId="77777777" w:rsidR="0070514A" w:rsidRPr="004350A5" w:rsidRDefault="0070514A" w:rsidP="003B500E">
      <w:pPr>
        <w:pStyle w:val="BasicParagraph"/>
        <w:numPr>
          <w:ilvl w:val="0"/>
          <w:numId w:val="47"/>
        </w:numPr>
        <w:spacing w:after="40"/>
        <w:ind w:right="86"/>
        <w:rPr>
          <w:rFonts w:ascii="Aptos" w:hAnsi="Aptos"/>
          <w:sz w:val="22"/>
          <w:szCs w:val="22"/>
        </w:rPr>
      </w:pPr>
      <w:r w:rsidRPr="004350A5">
        <w:rPr>
          <w:rFonts w:ascii="Aptos" w:hAnsi="Aptos"/>
          <w:sz w:val="22"/>
          <w:szCs w:val="22"/>
        </w:rPr>
        <w:t>The participant is making documented progress in implementing their housing plan and taking the needed actions that will lead to permanent housing stability.</w:t>
      </w:r>
    </w:p>
    <w:p w14:paraId="7BBA6E7D" w14:textId="77777777" w:rsidR="0070514A" w:rsidRPr="004350A5" w:rsidRDefault="0070514A" w:rsidP="003B500E">
      <w:pPr>
        <w:pStyle w:val="BasicParagraph"/>
        <w:numPr>
          <w:ilvl w:val="0"/>
          <w:numId w:val="47"/>
        </w:numPr>
        <w:ind w:right="86"/>
        <w:rPr>
          <w:rFonts w:ascii="Aptos" w:hAnsi="Aptos"/>
          <w:sz w:val="22"/>
          <w:szCs w:val="22"/>
        </w:rPr>
      </w:pPr>
      <w:r w:rsidRPr="004350A5">
        <w:rPr>
          <w:rFonts w:ascii="Aptos" w:hAnsi="Aptos"/>
          <w:sz w:val="22"/>
          <w:szCs w:val="22"/>
        </w:rPr>
        <w:t>The participant lacks the financial resources or support networks to maintain their housing without continued assistance.</w:t>
      </w:r>
    </w:p>
    <w:p w14:paraId="07F4EF56" w14:textId="4F10070F" w:rsidR="0070514A" w:rsidRPr="004350A5" w:rsidRDefault="0070514A" w:rsidP="00E13E4B">
      <w:pPr>
        <w:pStyle w:val="BasicParagraph"/>
        <w:ind w:right="90"/>
        <w:jc w:val="both"/>
        <w:rPr>
          <w:rFonts w:ascii="Aptos" w:hAnsi="Aptos"/>
          <w:sz w:val="22"/>
          <w:szCs w:val="22"/>
        </w:rPr>
      </w:pPr>
      <w:r w:rsidRPr="004350A5">
        <w:rPr>
          <w:rFonts w:ascii="Aptos" w:hAnsi="Aptos"/>
          <w:sz w:val="22"/>
          <w:szCs w:val="22"/>
        </w:rPr>
        <w:t>As part of this process, SP staff work with participants to prepare an updated IHSP, budget, and financial assistance calculation. Once the reassessment is complete, the SP notifies the household whether they will continue to receive financial assistance. Copies of the updated HSP Financial Assistance Calculation Form and IHSP are added to the participant file, including the required income verification. HMIS is also updated with any changes in income or address.</w:t>
      </w:r>
    </w:p>
    <w:p w14:paraId="5A8E793A" w14:textId="77777777" w:rsidR="0070514A" w:rsidRPr="004350A5" w:rsidRDefault="0070514A" w:rsidP="00E13E4B">
      <w:pPr>
        <w:spacing w:after="240"/>
        <w:rPr>
          <w:rFonts w:ascii="Aptos" w:hAnsi="Aptos"/>
          <w:b/>
          <w:sz w:val="22"/>
          <w:szCs w:val="22"/>
        </w:rPr>
      </w:pPr>
      <w:bookmarkStart w:id="152" w:name="_Toc178671508"/>
      <w:bookmarkStart w:id="153" w:name="_Hlk176773114"/>
      <w:r w:rsidRPr="00E13E4B">
        <w:rPr>
          <w:rFonts w:ascii="Aptos" w:hAnsi="Aptos"/>
          <w:b/>
          <w:sz w:val="22"/>
          <w:szCs w:val="22"/>
          <w:u w:val="single"/>
        </w:rPr>
        <w:t>TERMINATION OF HOUSING ASSISTANCE AND/OR DECLINING PARTICIPATION</w:t>
      </w:r>
      <w:bookmarkEnd w:id="152"/>
      <w:bookmarkEnd w:id="153"/>
    </w:p>
    <w:p w14:paraId="26CD8EBF" w14:textId="69A7B137" w:rsidR="0070514A" w:rsidRPr="004350A5" w:rsidRDefault="00C676D0" w:rsidP="0070514A">
      <w:pPr>
        <w:pStyle w:val="BasicParagraph"/>
        <w:ind w:right="86"/>
        <w:jc w:val="both"/>
        <w:rPr>
          <w:rFonts w:ascii="Aptos" w:hAnsi="Aptos"/>
          <w:sz w:val="22"/>
          <w:szCs w:val="22"/>
        </w:rPr>
      </w:pPr>
      <w:r>
        <w:rPr>
          <w:rFonts w:ascii="Aptos" w:hAnsi="Aptos"/>
          <w:sz w:val="22"/>
          <w:szCs w:val="22"/>
        </w:rPr>
        <w:t>CalWORKs HSP</w:t>
      </w:r>
      <w:r w:rsidR="0070514A" w:rsidRPr="004350A5">
        <w:rPr>
          <w:rFonts w:ascii="Aptos" w:hAnsi="Aptos"/>
          <w:sz w:val="22"/>
          <w:szCs w:val="22"/>
        </w:rPr>
        <w:t xml:space="preserve"> housing assistance is time-limited and contingent on active participation in the IHSP. Termination of financial assistance and/or program participation occurs if the participant: </w:t>
      </w:r>
    </w:p>
    <w:p w14:paraId="36EA05B6" w14:textId="77777777" w:rsidR="0070514A" w:rsidRPr="004350A5" w:rsidRDefault="0070514A" w:rsidP="003B500E">
      <w:pPr>
        <w:pStyle w:val="BasicParagraph"/>
        <w:numPr>
          <w:ilvl w:val="0"/>
          <w:numId w:val="49"/>
        </w:numPr>
        <w:spacing w:after="40"/>
        <w:ind w:right="86"/>
        <w:rPr>
          <w:rFonts w:ascii="Aptos" w:hAnsi="Aptos"/>
          <w:sz w:val="22"/>
          <w:szCs w:val="22"/>
        </w:rPr>
      </w:pPr>
      <w:r w:rsidRPr="004350A5">
        <w:rPr>
          <w:rFonts w:ascii="Aptos" w:hAnsi="Aptos"/>
          <w:sz w:val="22"/>
          <w:szCs w:val="22"/>
        </w:rPr>
        <w:t>Fails to comply with their leasing and/or HSP agreements.</w:t>
      </w:r>
    </w:p>
    <w:p w14:paraId="4AE9E62B" w14:textId="77777777" w:rsidR="0070514A" w:rsidRPr="004350A5" w:rsidRDefault="0070514A" w:rsidP="003B500E">
      <w:pPr>
        <w:pStyle w:val="BasicParagraph"/>
        <w:numPr>
          <w:ilvl w:val="0"/>
          <w:numId w:val="49"/>
        </w:numPr>
        <w:spacing w:after="40"/>
        <w:ind w:right="86"/>
        <w:rPr>
          <w:rFonts w:ascii="Aptos" w:hAnsi="Aptos"/>
          <w:sz w:val="22"/>
          <w:szCs w:val="22"/>
        </w:rPr>
      </w:pPr>
      <w:r w:rsidRPr="004350A5">
        <w:rPr>
          <w:rFonts w:ascii="Aptos" w:hAnsi="Aptos"/>
          <w:sz w:val="22"/>
          <w:szCs w:val="22"/>
        </w:rPr>
        <w:t>Does not demonstrate progress on their IHSP.</w:t>
      </w:r>
    </w:p>
    <w:p w14:paraId="0A2FCB4D" w14:textId="77777777" w:rsidR="0070514A" w:rsidRPr="004350A5" w:rsidRDefault="0070514A" w:rsidP="003B500E">
      <w:pPr>
        <w:pStyle w:val="BasicParagraph"/>
        <w:numPr>
          <w:ilvl w:val="0"/>
          <w:numId w:val="49"/>
        </w:numPr>
        <w:spacing w:after="40"/>
        <w:ind w:right="90"/>
        <w:rPr>
          <w:rFonts w:ascii="Aptos" w:hAnsi="Aptos"/>
          <w:sz w:val="22"/>
          <w:szCs w:val="22"/>
        </w:rPr>
      </w:pPr>
      <w:r w:rsidRPr="004350A5">
        <w:rPr>
          <w:rFonts w:ascii="Aptos" w:hAnsi="Aptos"/>
          <w:sz w:val="22"/>
          <w:szCs w:val="22"/>
        </w:rPr>
        <w:t xml:space="preserve">Does not locate a unit of their choice within 90-days of being provided three housing matches from a Service Provider. </w:t>
      </w:r>
    </w:p>
    <w:p w14:paraId="66970DFB" w14:textId="77777777" w:rsidR="0070514A" w:rsidRPr="004350A5" w:rsidRDefault="0070514A" w:rsidP="003B500E">
      <w:pPr>
        <w:pStyle w:val="BasicParagraph"/>
        <w:numPr>
          <w:ilvl w:val="0"/>
          <w:numId w:val="49"/>
        </w:numPr>
        <w:spacing w:after="40"/>
        <w:ind w:right="90"/>
        <w:rPr>
          <w:rFonts w:ascii="Aptos" w:hAnsi="Aptos"/>
          <w:sz w:val="22"/>
          <w:szCs w:val="22"/>
        </w:rPr>
      </w:pPr>
      <w:r w:rsidRPr="004350A5">
        <w:rPr>
          <w:rFonts w:ascii="Aptos" w:hAnsi="Aptos"/>
          <w:sz w:val="22"/>
          <w:szCs w:val="22"/>
        </w:rPr>
        <w:t xml:space="preserve">Makes threats of violence, or other behavior that seriously threatens the health and safety of the participant, family members in the household, service coordinator, other program staff, property manager, or other tenants or community members. </w:t>
      </w:r>
    </w:p>
    <w:p w14:paraId="4C003B30" w14:textId="77777777" w:rsidR="0070514A" w:rsidRPr="004350A5" w:rsidRDefault="0070514A" w:rsidP="003B500E">
      <w:pPr>
        <w:pStyle w:val="BasicParagraph"/>
        <w:numPr>
          <w:ilvl w:val="0"/>
          <w:numId w:val="49"/>
        </w:numPr>
        <w:spacing w:after="40"/>
        <w:ind w:right="90"/>
        <w:rPr>
          <w:rFonts w:ascii="Aptos" w:hAnsi="Aptos"/>
          <w:sz w:val="22"/>
          <w:szCs w:val="22"/>
        </w:rPr>
      </w:pPr>
      <w:r w:rsidRPr="004350A5">
        <w:rPr>
          <w:rFonts w:ascii="Aptos" w:hAnsi="Aptos"/>
          <w:sz w:val="22"/>
          <w:szCs w:val="22"/>
        </w:rPr>
        <w:lastRenderedPageBreak/>
        <w:t xml:space="preserve"> Is legally evicted due to a severe violation of occupancy requirements.</w:t>
      </w:r>
    </w:p>
    <w:p w14:paraId="3FEB7495" w14:textId="77777777" w:rsidR="0070514A" w:rsidRPr="004350A5" w:rsidRDefault="0070514A" w:rsidP="003B500E">
      <w:pPr>
        <w:pStyle w:val="BasicParagraph"/>
        <w:numPr>
          <w:ilvl w:val="0"/>
          <w:numId w:val="49"/>
        </w:numPr>
        <w:ind w:right="86"/>
        <w:rPr>
          <w:rFonts w:ascii="Aptos" w:hAnsi="Aptos"/>
          <w:sz w:val="22"/>
          <w:szCs w:val="22"/>
        </w:rPr>
      </w:pPr>
      <w:r w:rsidRPr="004350A5">
        <w:rPr>
          <w:rFonts w:ascii="Aptos" w:hAnsi="Aptos"/>
          <w:sz w:val="22"/>
          <w:szCs w:val="22"/>
        </w:rPr>
        <w:t>Has not communicated with or responded to the service coordinator, or housing authority within 30 days.</w:t>
      </w:r>
    </w:p>
    <w:p w14:paraId="46E4514B"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Case managers are expected to make reasonable efforts to assist the participant in addressing their challenges prior to terminating services. For participants who actively decline housing services</w:t>
      </w:r>
      <w:r w:rsidRPr="004350A5">
        <w:rPr>
          <w:rFonts w:ascii="Aptos" w:hAnsi="Aptos"/>
        </w:rPr>
        <w:t xml:space="preserve"> </w:t>
      </w:r>
      <w:r w:rsidRPr="004350A5">
        <w:rPr>
          <w:rFonts w:ascii="Aptos" w:hAnsi="Aptos"/>
          <w:sz w:val="22"/>
          <w:szCs w:val="22"/>
        </w:rPr>
        <w:t>or fail to maintain contact with the program, the Service Provider sends a letter documenting the attempts to help the participant. This letter is retained in the participant file. When financial assistance is terminated, Service Providers have the choice to maintain case management to promote housing stability. However, they must ensure that continuing case management does not interfere with the participant’s ability to enroll in other programs.</w:t>
      </w:r>
    </w:p>
    <w:p w14:paraId="1893DD00" w14:textId="37338374" w:rsidR="0070514A" w:rsidRPr="00E13E4B" w:rsidRDefault="0070514A" w:rsidP="00E13E4B">
      <w:pPr>
        <w:pStyle w:val="BasicParagraph"/>
        <w:ind w:right="86"/>
        <w:jc w:val="both"/>
        <w:rPr>
          <w:rFonts w:ascii="Aptos" w:hAnsi="Aptos"/>
          <w:sz w:val="22"/>
          <w:szCs w:val="22"/>
        </w:rPr>
      </w:pPr>
      <w:r w:rsidRPr="004350A5">
        <w:rPr>
          <w:rFonts w:ascii="Aptos" w:hAnsi="Aptos"/>
          <w:sz w:val="22"/>
          <w:szCs w:val="22"/>
        </w:rPr>
        <w:t xml:space="preserve">Any behavior that endangers staff, other persons, or the viability of the program must be addressed immediately. Service providers send a written Notification of Termination of </w:t>
      </w:r>
      <w:r w:rsidR="00C676D0">
        <w:rPr>
          <w:rFonts w:ascii="Aptos" w:hAnsi="Aptos"/>
          <w:sz w:val="22"/>
          <w:szCs w:val="22"/>
        </w:rPr>
        <w:t>CalWORKs HSP</w:t>
      </w:r>
      <w:r w:rsidRPr="004350A5">
        <w:rPr>
          <w:rFonts w:ascii="Aptos" w:hAnsi="Aptos"/>
          <w:sz w:val="22"/>
          <w:szCs w:val="22"/>
        </w:rPr>
        <w:t xml:space="preserve"> Assistance to participants who engage in such behavior or who commit grave violations of program rules. The notice states the reasons for termination, the effective date of termination, and the process for appealing the decision. ACSSA approval is required to reinstate assistance to terminated participants.</w:t>
      </w:r>
      <w:bookmarkStart w:id="154" w:name="_Toc178671509"/>
    </w:p>
    <w:p w14:paraId="2F2B4794" w14:textId="436BC5E6" w:rsidR="0070514A" w:rsidRPr="00E13E4B" w:rsidRDefault="0070514A" w:rsidP="00E13E4B">
      <w:pPr>
        <w:spacing w:after="240"/>
        <w:rPr>
          <w:rFonts w:ascii="Aptos" w:hAnsi="Aptos"/>
          <w:b/>
          <w:bCs/>
          <w:sz w:val="22"/>
          <w:szCs w:val="22"/>
          <w:u w:val="single"/>
        </w:rPr>
      </w:pPr>
      <w:r w:rsidRPr="00E13E4B">
        <w:rPr>
          <w:rFonts w:ascii="Aptos" w:hAnsi="Aptos"/>
          <w:b/>
          <w:bCs/>
          <w:sz w:val="22"/>
          <w:szCs w:val="22"/>
          <w:u w:val="single"/>
        </w:rPr>
        <w:t>Grievances and Appeals</w:t>
      </w:r>
      <w:bookmarkEnd w:id="154"/>
    </w:p>
    <w:p w14:paraId="1D0E6FD9" w14:textId="6B99E11E" w:rsidR="0070514A" w:rsidRPr="004350A5" w:rsidRDefault="0070514A" w:rsidP="00E13E4B">
      <w:pPr>
        <w:pStyle w:val="BasicParagraph"/>
        <w:ind w:right="86"/>
        <w:jc w:val="both"/>
        <w:rPr>
          <w:rFonts w:ascii="Aptos" w:hAnsi="Aptos"/>
          <w:sz w:val="22"/>
          <w:szCs w:val="22"/>
        </w:rPr>
      </w:pPr>
      <w:r w:rsidRPr="004350A5">
        <w:rPr>
          <w:rFonts w:ascii="Aptos" w:hAnsi="Aptos"/>
          <w:sz w:val="22"/>
          <w:szCs w:val="22"/>
        </w:rPr>
        <w:t xml:space="preserve">HSP Service Providers are required to have a documented grievance policy. The policy is provided to participants at the time of enrollment and a signed copy is retained in the participant file. Service providers must follow their agency’s grievance policy, procedures, and appeals process. Participants can appeal to H&amp;H for resolution of grievances that cannot be resolved through the agency process by submitting a request by email to </w:t>
      </w:r>
      <w:hyperlink r:id="rId115" w:history="1">
        <w:r w:rsidRPr="004350A5">
          <w:rPr>
            <w:rStyle w:val="Hyperlink"/>
            <w:rFonts w:ascii="Aptos" w:hAnsi="Aptos"/>
            <w:sz w:val="22"/>
            <w:szCs w:val="22"/>
          </w:rPr>
          <w:t>HH.RRH@acgov.org</w:t>
        </w:r>
      </w:hyperlink>
      <w:r w:rsidRPr="004350A5">
        <w:rPr>
          <w:rFonts w:ascii="Aptos" w:hAnsi="Aptos"/>
          <w:sz w:val="22"/>
          <w:szCs w:val="22"/>
        </w:rPr>
        <w:t xml:space="preserve"> or by mail to 1900 Embarcadero, Suite 210, Oakland, CA 94606. The appeal must be in writing, state the decision that is being appealed, and provide the reason(s) for the appeal. H&amp;H will review the request, determine if there are sufficient grounds for appeal and provide a written response within 14 days of receipt.</w:t>
      </w:r>
    </w:p>
    <w:p w14:paraId="4DE59D71" w14:textId="77777777" w:rsidR="0070514A" w:rsidRPr="00E13E4B" w:rsidRDefault="0070514A" w:rsidP="00E13E4B">
      <w:pPr>
        <w:spacing w:after="240"/>
        <w:rPr>
          <w:rFonts w:ascii="Aptos" w:hAnsi="Aptos"/>
          <w:b/>
          <w:bCs/>
          <w:sz w:val="22"/>
          <w:szCs w:val="22"/>
          <w:u w:val="single"/>
        </w:rPr>
      </w:pPr>
      <w:bookmarkStart w:id="155" w:name="_Toc178671510"/>
      <w:r w:rsidRPr="00E13E4B">
        <w:rPr>
          <w:rFonts w:ascii="Aptos" w:hAnsi="Aptos"/>
          <w:b/>
          <w:bCs/>
          <w:sz w:val="22"/>
          <w:szCs w:val="22"/>
          <w:u w:val="single"/>
        </w:rPr>
        <w:t>Program Exit</w:t>
      </w:r>
      <w:bookmarkEnd w:id="155"/>
    </w:p>
    <w:p w14:paraId="7CD5C812"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Upon completion of the program, or after termination of assistance, the Service Providers ensure that an HMIS Exit form is completed and the HMIS is updated for the household members who are exiting the program. The SP will retain a copy of the exit form in the file along with other program related documents. ACSSA and H&amp;H must also be notified of the status change.</w:t>
      </w:r>
    </w:p>
    <w:p w14:paraId="30695A71" w14:textId="4E610591"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If a participant is moved out of the program prior to reaching the 24-month maximum, they may request to be reenrolled in </w:t>
      </w:r>
      <w:r w:rsidR="00C676D0">
        <w:rPr>
          <w:rFonts w:ascii="Aptos" w:hAnsi="Aptos"/>
          <w:sz w:val="22"/>
          <w:szCs w:val="22"/>
        </w:rPr>
        <w:t>CalWORKs HSP</w:t>
      </w:r>
      <w:r w:rsidRPr="004350A5">
        <w:rPr>
          <w:rFonts w:ascii="Aptos" w:hAnsi="Aptos"/>
          <w:sz w:val="22"/>
          <w:szCs w:val="22"/>
        </w:rPr>
        <w:t xml:space="preserve"> and their SP may consider their request. If the request is submitted within 30-days of their exit, the SP will determine if they have the capacity to continue to provide services. If the request is submitted 30-days after the participant exits HSP, they must obtain a new referral to HSP from an ACSSA social worker.</w:t>
      </w:r>
    </w:p>
    <w:p w14:paraId="54BF7D49" w14:textId="77777777" w:rsidR="0070514A" w:rsidRPr="004350A5" w:rsidRDefault="0070514A" w:rsidP="0070514A">
      <w:pPr>
        <w:rPr>
          <w:rFonts w:ascii="Aptos" w:hAnsi="Aptos"/>
        </w:rPr>
      </w:pPr>
    </w:p>
    <w:p w14:paraId="51364A5C" w14:textId="77777777" w:rsidR="0070514A" w:rsidRPr="004350A5" w:rsidRDefault="0070514A" w:rsidP="00E13E4B">
      <w:pPr>
        <w:spacing w:after="240"/>
        <w:rPr>
          <w:rFonts w:ascii="Aptos" w:hAnsi="Aptos"/>
          <w:b/>
          <w:sz w:val="22"/>
          <w:szCs w:val="22"/>
        </w:rPr>
      </w:pPr>
      <w:bookmarkStart w:id="156" w:name="_Toc178671511"/>
      <w:r w:rsidRPr="00E13E4B">
        <w:rPr>
          <w:rFonts w:ascii="Aptos" w:hAnsi="Aptos"/>
          <w:b/>
          <w:sz w:val="22"/>
          <w:szCs w:val="22"/>
          <w:u w:val="single"/>
        </w:rPr>
        <w:t>REPORTING</w:t>
      </w:r>
      <w:bookmarkEnd w:id="156"/>
    </w:p>
    <w:p w14:paraId="2ACF9A64" w14:textId="77777777" w:rsidR="0070514A" w:rsidRPr="004350A5" w:rsidRDefault="0070514A" w:rsidP="0070514A">
      <w:pPr>
        <w:pStyle w:val="BasicParagraph"/>
        <w:ind w:right="86"/>
        <w:rPr>
          <w:rFonts w:ascii="Aptos" w:hAnsi="Aptos"/>
          <w:sz w:val="22"/>
          <w:szCs w:val="22"/>
        </w:rPr>
      </w:pPr>
      <w:r w:rsidRPr="004350A5">
        <w:rPr>
          <w:rFonts w:ascii="Aptos" w:hAnsi="Aptos"/>
          <w:sz w:val="22"/>
          <w:szCs w:val="22"/>
        </w:rPr>
        <w:lastRenderedPageBreak/>
        <w:t>HSP Service Providers are required to submit the following reports:</w:t>
      </w:r>
    </w:p>
    <w:p w14:paraId="7962C88A" w14:textId="77777777" w:rsidR="0070514A" w:rsidRPr="004350A5" w:rsidRDefault="0070514A" w:rsidP="003B500E">
      <w:pPr>
        <w:pStyle w:val="BasicParagraph"/>
        <w:numPr>
          <w:ilvl w:val="0"/>
          <w:numId w:val="54"/>
        </w:numPr>
        <w:spacing w:after="80"/>
        <w:ind w:right="86"/>
        <w:rPr>
          <w:rFonts w:ascii="Aptos" w:hAnsi="Aptos"/>
          <w:sz w:val="22"/>
          <w:szCs w:val="22"/>
        </w:rPr>
      </w:pPr>
      <w:r w:rsidRPr="004350A5">
        <w:rPr>
          <w:rFonts w:ascii="Aptos" w:hAnsi="Aptos"/>
          <w:sz w:val="22"/>
          <w:szCs w:val="22"/>
        </w:rPr>
        <w:t>Monthly State HSP 14 Reports:</w:t>
      </w:r>
    </w:p>
    <w:p w14:paraId="5DB44AA5" w14:textId="77777777" w:rsidR="0070514A" w:rsidRPr="004350A5" w:rsidRDefault="0070514A" w:rsidP="003B500E">
      <w:pPr>
        <w:pStyle w:val="BasicParagraph"/>
        <w:numPr>
          <w:ilvl w:val="0"/>
          <w:numId w:val="48"/>
        </w:numPr>
        <w:spacing w:after="80"/>
        <w:ind w:right="86"/>
        <w:rPr>
          <w:rFonts w:ascii="Aptos" w:hAnsi="Aptos"/>
          <w:sz w:val="22"/>
          <w:szCs w:val="22"/>
        </w:rPr>
      </w:pPr>
      <w:r w:rsidRPr="004350A5">
        <w:rPr>
          <w:rFonts w:ascii="Aptos" w:hAnsi="Aptos"/>
          <w:sz w:val="22"/>
          <w:szCs w:val="22"/>
        </w:rPr>
        <w:t xml:space="preserve">The State HSP 14 reports are to be submitted to H&amp;H by the 15th of each month following the reporting period. </w:t>
      </w:r>
    </w:p>
    <w:p w14:paraId="68A08729" w14:textId="77777777" w:rsidR="0070514A" w:rsidRPr="004350A5" w:rsidRDefault="0070514A" w:rsidP="003B500E">
      <w:pPr>
        <w:pStyle w:val="BasicParagraph"/>
        <w:numPr>
          <w:ilvl w:val="1"/>
          <w:numId w:val="48"/>
        </w:numPr>
        <w:ind w:right="86"/>
        <w:rPr>
          <w:rFonts w:ascii="Aptos" w:hAnsi="Aptos"/>
          <w:sz w:val="22"/>
          <w:szCs w:val="22"/>
        </w:rPr>
      </w:pPr>
      <w:r w:rsidRPr="004350A5">
        <w:rPr>
          <w:rFonts w:ascii="Aptos" w:hAnsi="Aptos"/>
          <w:sz w:val="22"/>
          <w:szCs w:val="22"/>
        </w:rPr>
        <w:t>HSP providers must ensure that their reports contain no validation errors to ensure consistency with the prior month’s submission.</w:t>
      </w:r>
    </w:p>
    <w:p w14:paraId="716E2D52" w14:textId="77777777" w:rsidR="0070514A" w:rsidRPr="004350A5" w:rsidRDefault="0070514A" w:rsidP="003B500E">
      <w:pPr>
        <w:pStyle w:val="BasicParagraph"/>
        <w:numPr>
          <w:ilvl w:val="0"/>
          <w:numId w:val="54"/>
        </w:numPr>
        <w:spacing w:after="80"/>
        <w:ind w:right="86"/>
        <w:rPr>
          <w:rFonts w:ascii="Aptos" w:hAnsi="Aptos"/>
          <w:sz w:val="22"/>
          <w:szCs w:val="22"/>
        </w:rPr>
      </w:pPr>
      <w:r w:rsidRPr="004350A5">
        <w:rPr>
          <w:rFonts w:ascii="Aptos" w:hAnsi="Aptos"/>
          <w:sz w:val="22"/>
          <w:szCs w:val="22"/>
        </w:rPr>
        <w:t>Referral Status Updates:</w:t>
      </w:r>
    </w:p>
    <w:p w14:paraId="2ACDA58A" w14:textId="77777777" w:rsidR="0070514A" w:rsidRPr="004350A5" w:rsidRDefault="0070514A" w:rsidP="003B500E">
      <w:pPr>
        <w:pStyle w:val="BasicParagraph"/>
        <w:numPr>
          <w:ilvl w:val="0"/>
          <w:numId w:val="48"/>
        </w:numPr>
        <w:ind w:right="86"/>
        <w:rPr>
          <w:rFonts w:ascii="Aptos" w:hAnsi="Aptos"/>
          <w:sz w:val="22"/>
          <w:szCs w:val="22"/>
        </w:rPr>
      </w:pPr>
      <w:r w:rsidRPr="004350A5">
        <w:rPr>
          <w:rFonts w:ascii="Aptos" w:hAnsi="Aptos"/>
          <w:sz w:val="22"/>
          <w:szCs w:val="22"/>
        </w:rPr>
        <w:t>HSP Service Providers will update the participant enrollment master list at least once a week and submit the list to H&amp;H by the 15</w:t>
      </w:r>
      <w:r w:rsidRPr="004350A5">
        <w:rPr>
          <w:rFonts w:ascii="Aptos" w:hAnsi="Aptos"/>
          <w:sz w:val="22"/>
          <w:szCs w:val="22"/>
          <w:vertAlign w:val="superscript"/>
        </w:rPr>
        <w:t>th</w:t>
      </w:r>
      <w:r w:rsidRPr="004350A5">
        <w:rPr>
          <w:rFonts w:ascii="Aptos" w:hAnsi="Aptos"/>
          <w:sz w:val="22"/>
          <w:szCs w:val="22"/>
        </w:rPr>
        <w:t xml:space="preserve"> of the month following the reporting period. </w:t>
      </w:r>
    </w:p>
    <w:p w14:paraId="2E5477A0" w14:textId="77777777" w:rsidR="0070514A" w:rsidRPr="004350A5" w:rsidRDefault="0070514A" w:rsidP="003B500E">
      <w:pPr>
        <w:pStyle w:val="BasicParagraph"/>
        <w:numPr>
          <w:ilvl w:val="0"/>
          <w:numId w:val="54"/>
        </w:numPr>
        <w:spacing w:after="80"/>
        <w:ind w:right="90"/>
        <w:rPr>
          <w:rFonts w:ascii="Aptos" w:hAnsi="Aptos"/>
          <w:sz w:val="22"/>
          <w:szCs w:val="22"/>
        </w:rPr>
      </w:pPr>
      <w:r w:rsidRPr="004350A5">
        <w:rPr>
          <w:rFonts w:ascii="Aptos" w:hAnsi="Aptos"/>
          <w:sz w:val="22"/>
          <w:szCs w:val="22"/>
        </w:rPr>
        <w:t>Monthly Financial Reports to H&amp;H:</w:t>
      </w:r>
    </w:p>
    <w:p w14:paraId="797DFC74" w14:textId="77777777" w:rsidR="0070514A" w:rsidRPr="004350A5" w:rsidRDefault="0070514A" w:rsidP="003B500E">
      <w:pPr>
        <w:pStyle w:val="BasicParagraph"/>
        <w:numPr>
          <w:ilvl w:val="0"/>
          <w:numId w:val="48"/>
        </w:numPr>
        <w:spacing w:after="80"/>
        <w:ind w:right="90"/>
        <w:rPr>
          <w:rFonts w:ascii="Aptos" w:hAnsi="Aptos"/>
          <w:sz w:val="22"/>
          <w:szCs w:val="22"/>
        </w:rPr>
      </w:pPr>
      <w:r w:rsidRPr="004350A5">
        <w:rPr>
          <w:rFonts w:ascii="Aptos" w:hAnsi="Aptos"/>
          <w:sz w:val="22"/>
          <w:szCs w:val="22"/>
        </w:rPr>
        <w:t>HSP Service Providers will submit monthly financial reports to H&amp;H by the 15</w:t>
      </w:r>
      <w:r w:rsidRPr="004350A5">
        <w:rPr>
          <w:rFonts w:ascii="Aptos" w:hAnsi="Aptos"/>
          <w:sz w:val="22"/>
          <w:szCs w:val="22"/>
          <w:vertAlign w:val="superscript"/>
        </w:rPr>
        <w:t>th</w:t>
      </w:r>
      <w:r w:rsidRPr="004350A5">
        <w:rPr>
          <w:rFonts w:ascii="Aptos" w:hAnsi="Aptos"/>
          <w:sz w:val="22"/>
          <w:szCs w:val="22"/>
        </w:rPr>
        <w:t xml:space="preserve"> of the month following the reporting period with the following data: </w:t>
      </w:r>
    </w:p>
    <w:p w14:paraId="714AEB58" w14:textId="77777777" w:rsidR="0070514A" w:rsidRPr="004350A5" w:rsidRDefault="0070514A" w:rsidP="003B500E">
      <w:pPr>
        <w:pStyle w:val="BasicParagraph"/>
        <w:numPr>
          <w:ilvl w:val="1"/>
          <w:numId w:val="48"/>
        </w:numPr>
        <w:spacing w:after="40"/>
        <w:ind w:right="86"/>
        <w:rPr>
          <w:rFonts w:ascii="Aptos" w:hAnsi="Aptos"/>
          <w:sz w:val="22"/>
          <w:szCs w:val="22"/>
        </w:rPr>
      </w:pPr>
      <w:r w:rsidRPr="004350A5">
        <w:rPr>
          <w:rFonts w:ascii="Aptos" w:hAnsi="Aptos"/>
          <w:sz w:val="22"/>
          <w:szCs w:val="22"/>
        </w:rPr>
        <w:t xml:space="preserve">Participant names. </w:t>
      </w:r>
    </w:p>
    <w:p w14:paraId="62337CE3" w14:textId="77777777" w:rsidR="0070514A" w:rsidRPr="004350A5" w:rsidRDefault="0070514A" w:rsidP="003B500E">
      <w:pPr>
        <w:pStyle w:val="BasicParagraph"/>
        <w:numPr>
          <w:ilvl w:val="1"/>
          <w:numId w:val="48"/>
        </w:numPr>
        <w:spacing w:after="40"/>
        <w:ind w:right="86"/>
        <w:rPr>
          <w:rFonts w:ascii="Aptos" w:hAnsi="Aptos"/>
          <w:sz w:val="22"/>
          <w:szCs w:val="22"/>
        </w:rPr>
      </w:pPr>
      <w:r w:rsidRPr="004350A5">
        <w:rPr>
          <w:rFonts w:ascii="Aptos" w:hAnsi="Aptos"/>
          <w:sz w:val="22"/>
          <w:szCs w:val="22"/>
        </w:rPr>
        <w:t>Amount of payment.</w:t>
      </w:r>
    </w:p>
    <w:p w14:paraId="6C4AFC49" w14:textId="77777777" w:rsidR="0070514A" w:rsidRPr="004350A5" w:rsidRDefault="0070514A" w:rsidP="003B500E">
      <w:pPr>
        <w:pStyle w:val="BasicParagraph"/>
        <w:numPr>
          <w:ilvl w:val="1"/>
          <w:numId w:val="48"/>
        </w:numPr>
        <w:spacing w:after="40"/>
        <w:ind w:right="86"/>
        <w:rPr>
          <w:rFonts w:ascii="Aptos" w:hAnsi="Aptos"/>
          <w:sz w:val="22"/>
          <w:szCs w:val="22"/>
        </w:rPr>
      </w:pPr>
      <w:r w:rsidRPr="004350A5">
        <w:rPr>
          <w:rFonts w:ascii="Aptos" w:hAnsi="Aptos"/>
          <w:sz w:val="22"/>
          <w:szCs w:val="22"/>
        </w:rPr>
        <w:t>Services and financial assistance provided.</w:t>
      </w:r>
    </w:p>
    <w:p w14:paraId="13BD64F9" w14:textId="77777777" w:rsidR="0070514A" w:rsidRPr="004350A5" w:rsidRDefault="0070514A" w:rsidP="003B500E">
      <w:pPr>
        <w:pStyle w:val="BasicParagraph"/>
        <w:numPr>
          <w:ilvl w:val="1"/>
          <w:numId w:val="48"/>
        </w:numPr>
        <w:spacing w:after="40"/>
        <w:ind w:right="86"/>
        <w:rPr>
          <w:rFonts w:ascii="Aptos" w:hAnsi="Aptos"/>
          <w:sz w:val="22"/>
          <w:szCs w:val="22"/>
        </w:rPr>
      </w:pPr>
      <w:r w:rsidRPr="004350A5">
        <w:rPr>
          <w:rFonts w:ascii="Aptos" w:hAnsi="Aptos"/>
          <w:sz w:val="22"/>
          <w:szCs w:val="22"/>
        </w:rPr>
        <w:t>Location where participants are housed.</w:t>
      </w:r>
    </w:p>
    <w:p w14:paraId="63D76006" w14:textId="77777777" w:rsidR="0070514A" w:rsidRPr="004350A5" w:rsidRDefault="0070514A" w:rsidP="003B500E">
      <w:pPr>
        <w:pStyle w:val="BasicParagraph"/>
        <w:numPr>
          <w:ilvl w:val="1"/>
          <w:numId w:val="48"/>
        </w:numPr>
        <w:ind w:right="86"/>
        <w:rPr>
          <w:rFonts w:ascii="Aptos" w:hAnsi="Aptos"/>
          <w:sz w:val="22"/>
          <w:szCs w:val="22"/>
        </w:rPr>
      </w:pPr>
      <w:r w:rsidRPr="004350A5">
        <w:rPr>
          <w:rFonts w:ascii="Aptos" w:hAnsi="Aptos"/>
          <w:sz w:val="22"/>
          <w:szCs w:val="22"/>
        </w:rPr>
        <w:t>Identity of population served (CalWORKs Fed/Non-Fed/Non-MOE).</w:t>
      </w:r>
    </w:p>
    <w:p w14:paraId="588BAF87" w14:textId="77777777" w:rsidR="0070514A" w:rsidRPr="004350A5" w:rsidRDefault="0070514A" w:rsidP="003B500E">
      <w:pPr>
        <w:pStyle w:val="BasicParagraph"/>
        <w:numPr>
          <w:ilvl w:val="0"/>
          <w:numId w:val="54"/>
        </w:numPr>
        <w:spacing w:after="80"/>
        <w:ind w:right="90"/>
        <w:rPr>
          <w:rFonts w:ascii="Aptos" w:hAnsi="Aptos"/>
          <w:sz w:val="22"/>
          <w:szCs w:val="22"/>
        </w:rPr>
      </w:pPr>
      <w:r w:rsidRPr="004350A5">
        <w:rPr>
          <w:rFonts w:ascii="Aptos" w:hAnsi="Aptos"/>
          <w:sz w:val="22"/>
          <w:szCs w:val="22"/>
        </w:rPr>
        <w:t>Contract Year End Report to H&amp;H:</w:t>
      </w:r>
    </w:p>
    <w:p w14:paraId="01D9B6B9" w14:textId="77777777" w:rsidR="0070514A" w:rsidRPr="004350A5" w:rsidRDefault="0070514A" w:rsidP="003B500E">
      <w:pPr>
        <w:pStyle w:val="BasicParagraph"/>
        <w:numPr>
          <w:ilvl w:val="0"/>
          <w:numId w:val="48"/>
        </w:numPr>
        <w:tabs>
          <w:tab w:val="num" w:pos="360"/>
        </w:tabs>
        <w:spacing w:after="80"/>
        <w:ind w:right="90"/>
        <w:rPr>
          <w:rFonts w:ascii="Aptos" w:hAnsi="Aptos"/>
          <w:sz w:val="22"/>
          <w:szCs w:val="22"/>
        </w:rPr>
      </w:pPr>
      <w:r w:rsidRPr="004350A5">
        <w:rPr>
          <w:rFonts w:ascii="Aptos" w:hAnsi="Aptos"/>
          <w:sz w:val="22"/>
          <w:szCs w:val="22"/>
        </w:rPr>
        <w:t>HSP Service Providers will submit the report to H&amp;H within 45 days of fiscal year end:</w:t>
      </w:r>
    </w:p>
    <w:p w14:paraId="1843812B" w14:textId="77777777" w:rsidR="0070514A" w:rsidRPr="004350A5" w:rsidRDefault="0070514A" w:rsidP="003B500E">
      <w:pPr>
        <w:pStyle w:val="BasicParagraph"/>
        <w:numPr>
          <w:ilvl w:val="1"/>
          <w:numId w:val="48"/>
        </w:numPr>
        <w:tabs>
          <w:tab w:val="num" w:pos="360"/>
        </w:tabs>
        <w:spacing w:after="40"/>
        <w:ind w:right="86"/>
        <w:rPr>
          <w:rFonts w:ascii="Aptos" w:hAnsi="Aptos"/>
          <w:sz w:val="22"/>
          <w:szCs w:val="22"/>
        </w:rPr>
      </w:pPr>
      <w:r w:rsidRPr="004350A5">
        <w:rPr>
          <w:rFonts w:ascii="Aptos" w:hAnsi="Aptos"/>
          <w:sz w:val="22"/>
          <w:szCs w:val="22"/>
        </w:rPr>
        <w:t>Goals performance.</w:t>
      </w:r>
    </w:p>
    <w:p w14:paraId="70BF1DAC" w14:textId="77777777" w:rsidR="0070514A" w:rsidRPr="004350A5" w:rsidRDefault="0070514A" w:rsidP="003B500E">
      <w:pPr>
        <w:pStyle w:val="BasicParagraph"/>
        <w:numPr>
          <w:ilvl w:val="1"/>
          <w:numId w:val="48"/>
        </w:numPr>
        <w:tabs>
          <w:tab w:val="num" w:pos="360"/>
        </w:tabs>
        <w:spacing w:after="40"/>
        <w:ind w:right="86"/>
        <w:rPr>
          <w:rFonts w:ascii="Aptos" w:hAnsi="Aptos"/>
          <w:sz w:val="22"/>
          <w:szCs w:val="22"/>
        </w:rPr>
      </w:pPr>
      <w:r w:rsidRPr="004350A5">
        <w:rPr>
          <w:rFonts w:ascii="Aptos" w:hAnsi="Aptos"/>
          <w:sz w:val="22"/>
          <w:szCs w:val="22"/>
        </w:rPr>
        <w:t>Contract reflections.</w:t>
      </w:r>
    </w:p>
    <w:p w14:paraId="76AB57A3" w14:textId="6FD6047B" w:rsidR="0070514A" w:rsidRPr="00E13E4B" w:rsidRDefault="0070514A" w:rsidP="0070514A">
      <w:pPr>
        <w:pStyle w:val="BasicParagraph"/>
        <w:numPr>
          <w:ilvl w:val="1"/>
          <w:numId w:val="48"/>
        </w:numPr>
        <w:tabs>
          <w:tab w:val="num" w:pos="360"/>
        </w:tabs>
        <w:ind w:right="86"/>
        <w:rPr>
          <w:rFonts w:ascii="Aptos" w:hAnsi="Aptos"/>
          <w:sz w:val="22"/>
          <w:szCs w:val="22"/>
        </w:rPr>
      </w:pPr>
      <w:r w:rsidRPr="004350A5">
        <w:rPr>
          <w:rFonts w:ascii="Aptos" w:hAnsi="Aptos"/>
          <w:sz w:val="22"/>
          <w:szCs w:val="22"/>
        </w:rPr>
        <w:t>Budget performance.</w:t>
      </w:r>
    </w:p>
    <w:p w14:paraId="264DF516" w14:textId="77777777" w:rsidR="0070514A" w:rsidRPr="004350A5" w:rsidRDefault="0070514A" w:rsidP="00E13E4B">
      <w:pPr>
        <w:spacing w:after="240"/>
        <w:rPr>
          <w:rFonts w:ascii="Aptos" w:hAnsi="Aptos"/>
          <w:b/>
          <w:sz w:val="22"/>
          <w:szCs w:val="22"/>
        </w:rPr>
      </w:pPr>
      <w:bookmarkStart w:id="157" w:name="_Toc178671512"/>
      <w:r w:rsidRPr="00E13E4B">
        <w:rPr>
          <w:rFonts w:ascii="Aptos" w:hAnsi="Aptos"/>
          <w:b/>
          <w:sz w:val="22"/>
          <w:szCs w:val="22"/>
          <w:u w:val="single"/>
        </w:rPr>
        <w:t>MONITORING AND QUALITY CONTROL</w:t>
      </w:r>
      <w:bookmarkEnd w:id="157"/>
    </w:p>
    <w:p w14:paraId="17C023FD" w14:textId="77777777" w:rsidR="0070514A" w:rsidRPr="004350A5" w:rsidRDefault="0070514A" w:rsidP="0070514A">
      <w:pPr>
        <w:pStyle w:val="BasicParagraph"/>
        <w:ind w:right="90"/>
        <w:jc w:val="both"/>
        <w:rPr>
          <w:rFonts w:ascii="Aptos" w:hAnsi="Aptos"/>
          <w:sz w:val="22"/>
          <w:szCs w:val="22"/>
        </w:rPr>
      </w:pPr>
      <w:r w:rsidRPr="004350A5">
        <w:rPr>
          <w:rFonts w:ascii="Aptos" w:hAnsi="Aptos"/>
          <w:sz w:val="22"/>
          <w:szCs w:val="22"/>
        </w:rPr>
        <w:t xml:space="preserve">HSP Service Providers are expected to meet participant success measures as stated in their contracts with H&amp;H. Performance measures include the number of referred participants enrolled and receiving services and the number of enrolled participants who secure permanent housing. </w:t>
      </w:r>
    </w:p>
    <w:p w14:paraId="41314FF7" w14:textId="77777777" w:rsidR="0070514A" w:rsidRPr="004350A5" w:rsidRDefault="0070514A" w:rsidP="0070514A">
      <w:pPr>
        <w:pStyle w:val="BasicParagraph"/>
        <w:ind w:right="86"/>
        <w:jc w:val="both"/>
        <w:rPr>
          <w:rFonts w:ascii="Aptos" w:hAnsi="Aptos"/>
          <w:sz w:val="22"/>
          <w:szCs w:val="22"/>
        </w:rPr>
      </w:pPr>
      <w:r w:rsidRPr="004350A5">
        <w:rPr>
          <w:rFonts w:ascii="Aptos" w:hAnsi="Aptos"/>
          <w:sz w:val="22"/>
          <w:szCs w:val="22"/>
        </w:rPr>
        <w:t>At least bi-annually, H&amp;H will monitor the program. Program monitoring includes some or all the following items:</w:t>
      </w:r>
    </w:p>
    <w:p w14:paraId="1BD59345" w14:textId="77777777" w:rsidR="0070514A" w:rsidRPr="004350A5" w:rsidRDefault="0070514A" w:rsidP="003B500E">
      <w:pPr>
        <w:pStyle w:val="BasicParagraph"/>
        <w:numPr>
          <w:ilvl w:val="0"/>
          <w:numId w:val="51"/>
        </w:numPr>
        <w:spacing w:after="40"/>
        <w:ind w:right="86"/>
        <w:rPr>
          <w:rFonts w:ascii="Aptos" w:hAnsi="Aptos"/>
          <w:sz w:val="22"/>
          <w:szCs w:val="22"/>
        </w:rPr>
      </w:pPr>
      <w:r w:rsidRPr="004350A5">
        <w:rPr>
          <w:rFonts w:ascii="Aptos" w:hAnsi="Aptos"/>
          <w:sz w:val="22"/>
          <w:szCs w:val="22"/>
        </w:rPr>
        <w:t xml:space="preserve">A review of contract performance. </w:t>
      </w:r>
    </w:p>
    <w:p w14:paraId="6B7F7E0E" w14:textId="77777777" w:rsidR="0070514A" w:rsidRPr="004350A5" w:rsidRDefault="0070514A" w:rsidP="003B500E">
      <w:pPr>
        <w:pStyle w:val="BasicParagraph"/>
        <w:numPr>
          <w:ilvl w:val="0"/>
          <w:numId w:val="51"/>
        </w:numPr>
        <w:spacing w:after="40"/>
        <w:ind w:right="86"/>
        <w:rPr>
          <w:rFonts w:ascii="Aptos" w:hAnsi="Aptos"/>
          <w:sz w:val="22"/>
          <w:szCs w:val="22"/>
        </w:rPr>
      </w:pPr>
      <w:r w:rsidRPr="004350A5">
        <w:rPr>
          <w:rFonts w:ascii="Aptos" w:hAnsi="Aptos"/>
          <w:sz w:val="22"/>
          <w:szCs w:val="22"/>
        </w:rPr>
        <w:t>A review of agency documents and forms.</w:t>
      </w:r>
    </w:p>
    <w:p w14:paraId="1513BD93" w14:textId="77777777" w:rsidR="0070514A" w:rsidRPr="004350A5" w:rsidRDefault="0070514A" w:rsidP="003B500E">
      <w:pPr>
        <w:pStyle w:val="BasicParagraph"/>
        <w:numPr>
          <w:ilvl w:val="0"/>
          <w:numId w:val="51"/>
        </w:numPr>
        <w:spacing w:after="40"/>
        <w:ind w:right="86"/>
        <w:rPr>
          <w:rFonts w:ascii="Aptos" w:hAnsi="Aptos"/>
          <w:sz w:val="22"/>
          <w:szCs w:val="22"/>
        </w:rPr>
      </w:pPr>
      <w:r w:rsidRPr="004350A5">
        <w:rPr>
          <w:rFonts w:ascii="Aptos" w:hAnsi="Aptos"/>
          <w:sz w:val="22"/>
          <w:szCs w:val="22"/>
        </w:rPr>
        <w:t>A discussion with the contractor regarding best practices and any technical assistance needs.</w:t>
      </w:r>
    </w:p>
    <w:p w14:paraId="315C65D4" w14:textId="77777777" w:rsidR="0070514A" w:rsidRPr="004350A5" w:rsidRDefault="0070514A" w:rsidP="003B500E">
      <w:pPr>
        <w:pStyle w:val="BasicParagraph"/>
        <w:numPr>
          <w:ilvl w:val="0"/>
          <w:numId w:val="51"/>
        </w:numPr>
        <w:ind w:right="86"/>
        <w:rPr>
          <w:rFonts w:ascii="Aptos" w:hAnsi="Aptos"/>
          <w:sz w:val="22"/>
          <w:szCs w:val="22"/>
        </w:rPr>
      </w:pPr>
      <w:r w:rsidRPr="004350A5">
        <w:rPr>
          <w:rFonts w:ascii="Aptos" w:hAnsi="Aptos"/>
          <w:sz w:val="22"/>
          <w:szCs w:val="22"/>
        </w:rPr>
        <w:t>A review of the participant files.</w:t>
      </w:r>
    </w:p>
    <w:p w14:paraId="4CF3FAD3" w14:textId="0D4C6D5F" w:rsidR="0070514A" w:rsidRPr="00E13E4B" w:rsidRDefault="0070514A" w:rsidP="00E13E4B">
      <w:pPr>
        <w:pStyle w:val="BasicParagraph"/>
        <w:ind w:right="90"/>
        <w:jc w:val="both"/>
        <w:rPr>
          <w:rFonts w:ascii="Aptos" w:hAnsi="Aptos"/>
        </w:rPr>
      </w:pPr>
      <w:r w:rsidRPr="004350A5">
        <w:rPr>
          <w:rFonts w:ascii="Aptos" w:hAnsi="Aptos"/>
          <w:sz w:val="22"/>
          <w:szCs w:val="22"/>
        </w:rPr>
        <w:lastRenderedPageBreak/>
        <w:t>Service Providers must have a systematic and data-driven process to monitor performance, ensure proper record keeping, and maintain reporting accuracy. Providers are also expected to collaborate with ACSSA and H&amp;H to achieve the program objectives and deliver quality services to program participants.</w:t>
      </w:r>
    </w:p>
    <w:sectPr w:rsidR="0070514A" w:rsidRPr="00E13E4B" w:rsidSect="00F35FE4">
      <w:footerReference w:type="default" r:id="rId116"/>
      <w:footerReference w:type="first" r:id="rId117"/>
      <w:pgSz w:w="12240" w:h="15840" w:code="1"/>
      <w:pgMar w:top="1440" w:right="1080" w:bottom="108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CBBF" w14:textId="77777777" w:rsidR="000B41B3" w:rsidRDefault="000B41B3">
      <w:r>
        <w:separator/>
      </w:r>
    </w:p>
  </w:endnote>
  <w:endnote w:type="continuationSeparator" w:id="0">
    <w:p w14:paraId="3833B278" w14:textId="77777777" w:rsidR="000B41B3" w:rsidRDefault="000B41B3">
      <w:r>
        <w:continuationSeparator/>
      </w:r>
    </w:p>
  </w:endnote>
  <w:endnote w:type="continuationNotice" w:id="1">
    <w:p w14:paraId="1FF2CDE4" w14:textId="77777777" w:rsidR="000B41B3" w:rsidRDefault="000B4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74FF7DCC"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 xml:space="preserve">No. </w:t>
    </w:r>
    <w:r w:rsidR="00EE7BDA" w:rsidRPr="00EE5C33">
      <w:rPr>
        <w:rFonts w:ascii="Calibri" w:hAnsi="Calibri" w:cs="Calibri"/>
      </w:rPr>
      <w:t>902580</w:t>
    </w:r>
  </w:p>
  <w:p w14:paraId="2EE821A4" w14:textId="23541206"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860619">
      <w:rPr>
        <w:rFonts w:ascii="Calibri" w:hAnsi="Calibri" w:cs="Calibri"/>
        <w:noProof/>
      </w:rPr>
      <w:t>31</w:t>
    </w:r>
    <w:r>
      <w:rPr>
        <w:rFonts w:ascii="Calibri" w:hAnsi="Calibri" w:cs="Calibri"/>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D50F" w14:textId="594E5EB6" w:rsidR="001036E6" w:rsidRPr="001036E6" w:rsidRDefault="001036E6" w:rsidP="001036E6">
    <w:pPr>
      <w:pStyle w:val="Footer"/>
      <w:jc w:val="right"/>
      <w:rPr>
        <w:rFonts w:ascii="Calibri" w:hAnsi="Calibri" w:cs="Calibri"/>
        <w:szCs w:val="14"/>
      </w:rPr>
    </w:pPr>
    <w:r>
      <w:rPr>
        <w:rFonts w:ascii="Calibri" w:hAnsi="Calibri" w:cs="Calibri"/>
        <w:szCs w:val="14"/>
      </w:rPr>
      <w:t>Appendix 3-RFP No. 902580</w:t>
    </w:r>
    <w:r w:rsidRPr="00292778">
      <w:rPr>
        <w:rFonts w:ascii="Calibri" w:hAnsi="Calibri" w:cs="Calibri"/>
        <w:position w:val="8"/>
      </w:rPr>
      <w:t xml:space="preserve"> </w:t>
    </w:r>
  </w:p>
  <w:p w14:paraId="7E53799C" w14:textId="058C9DDB" w:rsidR="001036E6" w:rsidRPr="00593E88" w:rsidRDefault="001036E6"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Pr="001215F1">
      <w:rPr>
        <w:rFonts w:ascii="Calibri" w:hAnsi="Calibri" w:cs="Calibri"/>
        <w:noProof/>
        <w:position w:val="8"/>
      </w:rPr>
      <w:t>17</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860619">
      <w:rPr>
        <w:rFonts w:ascii="Calibri" w:hAnsi="Calibri" w:cs="Calibri"/>
        <w:noProof/>
        <w:position w:val="8"/>
      </w:rPr>
      <w:t>11</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C282" w14:textId="65DFD63D" w:rsidR="001036E6" w:rsidRDefault="001036E6" w:rsidP="00C063D4">
    <w:pPr>
      <w:pStyle w:val="Footer"/>
      <w:jc w:val="right"/>
      <w:rPr>
        <w:rFonts w:ascii="Calibri" w:hAnsi="Calibri" w:cs="Calibri"/>
        <w:szCs w:val="14"/>
      </w:rPr>
    </w:pPr>
    <w:r>
      <w:rPr>
        <w:rFonts w:ascii="Calibri" w:hAnsi="Calibri" w:cs="Calibri"/>
        <w:szCs w:val="14"/>
      </w:rPr>
      <w:t>Appendix 3-RFP No. 902580</w:t>
    </w:r>
    <w:r w:rsidRPr="00292778">
      <w:rPr>
        <w:rFonts w:ascii="Calibri" w:hAnsi="Calibri" w:cs="Calibri"/>
        <w:position w:val="8"/>
      </w:rPr>
      <w:t xml:space="preserve"> </w:t>
    </w:r>
  </w:p>
  <w:p w14:paraId="2EA4BD75" w14:textId="77777777" w:rsidR="001036E6" w:rsidRPr="00C063D4" w:rsidRDefault="001036E6" w:rsidP="00C063D4">
    <w:pPr>
      <w:pStyle w:val="Footer"/>
      <w:jc w:val="right"/>
      <w:rPr>
        <w:rFonts w:ascii="Calibri" w:hAnsi="Calibri" w:cs="Calibri"/>
        <w:szCs w:val="14"/>
      </w:rPr>
    </w:pPr>
    <w:r w:rsidRPr="009521CA">
      <w:rPr>
        <w:rFonts w:ascii="Calibri" w:hAnsi="Calibri" w:cs="Calibri"/>
        <w:szCs w:val="14"/>
      </w:rPr>
      <w:t>Page 2 of 7</w:t>
    </w:r>
    <w:r>
      <w:rPr>
        <w:rFonts w:ascii="Calibri" w:hAnsi="Calibri" w:cs="Calibri"/>
        <w:szCs w:val="14"/>
      </w:rPr>
      <w:t xml:space="preserve"> </w:t>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104" w:name="_Hlk115717291"/>
    <w:bookmarkStart w:id="105" w:name="_Hlk115717292"/>
    <w:bookmarkStart w:id="106" w:name="_Hlk115718229"/>
    <w:bookmarkStart w:id="107"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4"/>
    <w:bookmarkEnd w:id="105"/>
    <w:bookmarkEnd w:id="106"/>
    <w:bookmarkEnd w:id="107"/>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4264D1BF"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860619">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5FFB2993"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860619">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71EF" w14:textId="04956766" w:rsidR="00727ADE" w:rsidRPr="00727ADE" w:rsidRDefault="00727ADE" w:rsidP="00727ADE">
    <w:pPr>
      <w:jc w:val="right"/>
      <w:rPr>
        <w:rFonts w:ascii="Calibri" w:hAnsi="Calibri" w:cs="Calibri"/>
        <w:color w:val="000000"/>
      </w:rPr>
    </w:pPr>
    <w:r w:rsidRPr="00727ADE">
      <w:rPr>
        <w:rFonts w:ascii="Calibri" w:hAnsi="Calibri" w:cs="Calibri"/>
        <w:color w:val="000000"/>
      </w:rPr>
      <w:t xml:space="preserve">Bid Response Packet </w:t>
    </w:r>
    <w:r w:rsidRPr="00727ADE">
      <w:rPr>
        <w:rFonts w:ascii="Calibri" w:hAnsi="Calibri" w:cs="Calibri"/>
      </w:rPr>
      <w:t>– RFP</w:t>
    </w:r>
    <w:r w:rsidRPr="00727ADE">
      <w:rPr>
        <w:rFonts w:ascii="Calibri" w:hAnsi="Calibri" w:cs="Calibri"/>
        <w:color w:val="000000"/>
      </w:rPr>
      <w:t xml:space="preserve"> No. </w:t>
    </w:r>
    <w:r w:rsidR="00890919" w:rsidRPr="00F43F1A">
      <w:rPr>
        <w:rFonts w:ascii="Calibri" w:hAnsi="Calibri" w:cs="Calibri"/>
      </w:rPr>
      <w:t>902580</w:t>
    </w:r>
    <w:r w:rsidRPr="00F43F1A">
      <w:rPr>
        <w:rFonts w:ascii="Calibri" w:hAnsi="Calibri" w:cs="Calibri"/>
      </w:rPr>
      <w:t xml:space="preserve"> </w:t>
    </w:r>
  </w:p>
  <w:p w14:paraId="38E14D13" w14:textId="5355DADC" w:rsidR="00392D79" w:rsidRDefault="00727ADE" w:rsidP="0005213F">
    <w:pPr>
      <w:pStyle w:val="Footer"/>
      <w:jc w:val="right"/>
    </w:pPr>
    <w:r w:rsidRPr="00727ADE">
      <w:rPr>
        <w:rFonts w:ascii="Calibri" w:hAnsi="Calibri" w:cs="Calibri"/>
        <w:position w:val="8"/>
      </w:rPr>
      <w:t xml:space="preserve">Page </w:t>
    </w:r>
    <w:r w:rsidRPr="00727ADE">
      <w:rPr>
        <w:rFonts w:ascii="Calibri" w:hAnsi="Calibri" w:cs="Calibri"/>
        <w:position w:val="8"/>
      </w:rPr>
      <w:fldChar w:fldCharType="begin"/>
    </w:r>
    <w:r w:rsidRPr="00727ADE">
      <w:rPr>
        <w:rFonts w:ascii="Calibri" w:hAnsi="Calibri" w:cs="Calibri"/>
        <w:position w:val="8"/>
      </w:rPr>
      <w:instrText xml:space="preserve"> PAGE </w:instrText>
    </w:r>
    <w:r w:rsidRPr="00727ADE">
      <w:rPr>
        <w:rFonts w:ascii="Calibri" w:hAnsi="Calibri" w:cs="Calibri"/>
        <w:position w:val="8"/>
      </w:rPr>
      <w:fldChar w:fldCharType="separate"/>
    </w:r>
    <w:r w:rsidRPr="00727ADE">
      <w:rPr>
        <w:rFonts w:ascii="Calibri" w:hAnsi="Calibri" w:cs="Calibri"/>
        <w:position w:val="8"/>
      </w:rPr>
      <w:t>2</w:t>
    </w:r>
    <w:r w:rsidRPr="00727ADE">
      <w:rPr>
        <w:rFonts w:ascii="Calibri" w:hAnsi="Calibri" w:cs="Calibri"/>
        <w:position w:val="8"/>
      </w:rPr>
      <w:fldChar w:fldCharType="end"/>
    </w:r>
    <w:r w:rsidRPr="00727ADE">
      <w:rPr>
        <w:rFonts w:ascii="Calibri" w:hAnsi="Calibri" w:cs="Calibri"/>
        <w:position w:val="8"/>
      </w:rPr>
      <w:t xml:space="preserve"> of </w:t>
    </w:r>
    <w:r w:rsidRPr="00727ADE">
      <w:rPr>
        <w:rFonts w:ascii="Calibri" w:hAnsi="Calibri" w:cs="Calibri"/>
        <w:position w:val="8"/>
      </w:rPr>
      <w:fldChar w:fldCharType="begin"/>
    </w:r>
    <w:r w:rsidRPr="00727ADE">
      <w:rPr>
        <w:rFonts w:ascii="Calibri" w:hAnsi="Calibri" w:cs="Calibri"/>
        <w:position w:val="8"/>
      </w:rPr>
      <w:instrText xml:space="preserve"> SECTIONPAGES  \# "0" \* Arabic  \* MERGEFORMAT </w:instrText>
    </w:r>
    <w:r w:rsidRPr="00727ADE">
      <w:rPr>
        <w:rFonts w:ascii="Calibri" w:hAnsi="Calibri" w:cs="Calibri"/>
        <w:position w:val="8"/>
      </w:rPr>
      <w:fldChar w:fldCharType="separate"/>
    </w:r>
    <w:r w:rsidR="00860619">
      <w:rPr>
        <w:rFonts w:ascii="Calibri" w:hAnsi="Calibri" w:cs="Calibri"/>
        <w:noProof/>
        <w:position w:val="8"/>
      </w:rPr>
      <w:t>21</w:t>
    </w:r>
    <w:r w:rsidRPr="00727ADE">
      <w:rPr>
        <w:rFonts w:ascii="Calibri" w:hAnsi="Calibri" w:cs="Calibri"/>
        <w:position w:val="8"/>
      </w:rPr>
      <w:fldChar w:fldCharType="end"/>
    </w:r>
    <w:r w:rsidRPr="00727ADE">
      <w:rPr>
        <w:rFonts w:ascii="Calibri" w:hAnsi="Calibri" w:cs="Calibri"/>
        <w:position w:val="8"/>
      </w:rPr>
      <w:t xml:space="preserve"> </w:t>
    </w:r>
    <w:r w:rsidRPr="00727ADE">
      <w:rPr>
        <w:rFonts w:ascii="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29A3" w14:textId="3F5B8563" w:rsidR="003D7FCF" w:rsidRPr="003D7FCF" w:rsidRDefault="003D7FCF" w:rsidP="003D7FCF">
    <w:pPr>
      <w:pStyle w:val="Footer"/>
      <w:jc w:val="right"/>
      <w:rPr>
        <w:rFonts w:ascii="Calibri" w:hAnsi="Calibri" w:cs="Calibri"/>
        <w:szCs w:val="14"/>
      </w:rPr>
    </w:pPr>
    <w:r>
      <w:rPr>
        <w:rFonts w:ascii="Calibri" w:hAnsi="Calibri" w:cs="Calibri"/>
        <w:szCs w:val="14"/>
      </w:rPr>
      <w:t xml:space="preserve">Appendix </w:t>
    </w:r>
    <w:r w:rsidR="007E31D5">
      <w:rPr>
        <w:rFonts w:ascii="Calibri" w:hAnsi="Calibri" w:cs="Calibri"/>
        <w:szCs w:val="14"/>
      </w:rPr>
      <w:t>1</w:t>
    </w:r>
    <w:r>
      <w:rPr>
        <w:rFonts w:ascii="Calibri" w:hAnsi="Calibri" w:cs="Calibri"/>
        <w:szCs w:val="14"/>
      </w:rPr>
      <w:t>-RFP No. 902580</w:t>
    </w:r>
    <w:r w:rsidRPr="00292778">
      <w:rPr>
        <w:rFonts w:ascii="Calibri" w:hAnsi="Calibri" w:cs="Calibri"/>
        <w:position w:val="8"/>
      </w:rPr>
      <w:t xml:space="preserve"> </w:t>
    </w:r>
  </w:p>
  <w:p w14:paraId="419926AC" w14:textId="5D19DBD3"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860619">
      <w:rPr>
        <w:rFonts w:ascii="Calibri" w:hAnsi="Calibri" w:cs="Calibri"/>
        <w:noProof/>
        <w:position w:val="8"/>
      </w:rPr>
      <w:t>7</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E4B9" w14:textId="11C2D216" w:rsidR="00E34714" w:rsidRDefault="00E34714" w:rsidP="00C063D4">
    <w:pPr>
      <w:pStyle w:val="Footer"/>
      <w:jc w:val="right"/>
      <w:rPr>
        <w:rFonts w:ascii="Calibri" w:hAnsi="Calibri" w:cs="Calibri"/>
        <w:szCs w:val="14"/>
      </w:rPr>
    </w:pPr>
    <w:r>
      <w:rPr>
        <w:rFonts w:ascii="Calibri" w:hAnsi="Calibri" w:cs="Calibri"/>
        <w:szCs w:val="14"/>
      </w:rPr>
      <w:t xml:space="preserve">Appendix </w:t>
    </w:r>
    <w:r w:rsidR="001036E6">
      <w:rPr>
        <w:rFonts w:ascii="Calibri" w:hAnsi="Calibri" w:cs="Calibri"/>
        <w:szCs w:val="14"/>
      </w:rPr>
      <w:t>1</w:t>
    </w:r>
    <w:r w:rsidR="00292778">
      <w:rPr>
        <w:rFonts w:ascii="Calibri" w:hAnsi="Calibri" w:cs="Calibri"/>
        <w:szCs w:val="14"/>
      </w:rPr>
      <w:t>-</w:t>
    </w:r>
    <w:r w:rsidR="003D7FCF">
      <w:rPr>
        <w:rFonts w:ascii="Calibri" w:hAnsi="Calibri" w:cs="Calibri"/>
        <w:szCs w:val="14"/>
      </w:rPr>
      <w:t>RFP No. 902580</w:t>
    </w:r>
    <w:r w:rsidR="00292778" w:rsidRPr="00292778">
      <w:rPr>
        <w:rFonts w:ascii="Calibri" w:hAnsi="Calibri" w:cs="Calibri"/>
        <w:position w:val="8"/>
      </w:rPr>
      <w:t xml:space="preserve"> </w:t>
    </w:r>
  </w:p>
  <w:p w14:paraId="2E5E50C0" w14:textId="544D0316" w:rsidR="00C063D4" w:rsidRPr="00C063D4" w:rsidRDefault="009521CA" w:rsidP="00C063D4">
    <w:pPr>
      <w:pStyle w:val="Footer"/>
      <w:jc w:val="right"/>
      <w:rPr>
        <w:rFonts w:ascii="Calibri" w:hAnsi="Calibri" w:cs="Calibri"/>
        <w:szCs w:val="14"/>
      </w:rPr>
    </w:pPr>
    <w:r w:rsidRPr="009521CA">
      <w:rPr>
        <w:rFonts w:ascii="Calibri" w:hAnsi="Calibri" w:cs="Calibri"/>
        <w:szCs w:val="14"/>
      </w:rPr>
      <w:t>Page 2 of 7</w:t>
    </w:r>
    <w:r w:rsidR="007E31D5">
      <w:rPr>
        <w:rFonts w:ascii="Calibri" w:hAnsi="Calibri" w:cs="Calibri"/>
        <w:szCs w:val="14"/>
      </w:rPr>
      <w:t xml:space="preserve"> </w:t>
    </w:r>
    <w:r w:rsidR="007E31D5">
      <w:rPr>
        <w:rFonts w:ascii="Calibri" w:hAnsi="Calibri" w:cs="Calibri"/>
        <w:position w:val="8"/>
      </w:rPr>
      <w:t xml:space="preserve"> </w:t>
    </w:r>
    <w:r w:rsidR="007E31D5" w:rsidRPr="001215F1">
      <w:rPr>
        <w:rFonts w:ascii="Calibri" w:hAnsi="Calibri" w:cs="Calibri"/>
      </w:rPr>
      <w:t xml:space="preserve"> </w:t>
    </w:r>
    <w:r w:rsidR="007E31D5" w:rsidRPr="001215F1">
      <w:rPr>
        <w:rFonts w:ascii="Wingdings" w:eastAsia="Wingdings" w:hAnsi="Wingdings" w:cs="Wingdings"/>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8F37" w14:textId="111FFF43" w:rsidR="001036E6" w:rsidRPr="001036E6" w:rsidRDefault="001036E6" w:rsidP="001036E6">
    <w:pPr>
      <w:pStyle w:val="Footer"/>
      <w:jc w:val="right"/>
      <w:rPr>
        <w:rFonts w:ascii="Calibri" w:hAnsi="Calibri" w:cs="Calibri"/>
        <w:szCs w:val="14"/>
      </w:rPr>
    </w:pPr>
    <w:r>
      <w:rPr>
        <w:rFonts w:ascii="Calibri" w:hAnsi="Calibri" w:cs="Calibri"/>
        <w:szCs w:val="14"/>
      </w:rPr>
      <w:t>Appendix 2-RFP No. 902580</w:t>
    </w:r>
    <w:r w:rsidRPr="00292778">
      <w:rPr>
        <w:rFonts w:ascii="Calibri" w:hAnsi="Calibri" w:cs="Calibri"/>
        <w:position w:val="8"/>
      </w:rPr>
      <w:t xml:space="preserve"> </w:t>
    </w:r>
  </w:p>
  <w:p w14:paraId="443ED48D" w14:textId="55D2D45B" w:rsidR="009521CA" w:rsidRPr="00593E88" w:rsidRDefault="009521CA"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Pr="001215F1">
      <w:rPr>
        <w:rFonts w:ascii="Calibri" w:hAnsi="Calibri" w:cs="Calibri"/>
        <w:noProof/>
        <w:position w:val="8"/>
      </w:rPr>
      <w:t>17</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860619">
      <w:rPr>
        <w:rFonts w:ascii="Calibri" w:hAnsi="Calibri" w:cs="Calibri"/>
        <w:noProof/>
        <w:position w:val="8"/>
      </w:rPr>
      <w:t>3</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EA05" w14:textId="5BA91D87" w:rsidR="001036E6" w:rsidRDefault="001036E6" w:rsidP="00C063D4">
    <w:pPr>
      <w:pStyle w:val="Footer"/>
      <w:jc w:val="right"/>
      <w:rPr>
        <w:rFonts w:ascii="Calibri" w:hAnsi="Calibri" w:cs="Calibri"/>
        <w:szCs w:val="14"/>
      </w:rPr>
    </w:pPr>
    <w:r>
      <w:rPr>
        <w:rFonts w:ascii="Calibri" w:hAnsi="Calibri" w:cs="Calibri"/>
        <w:szCs w:val="14"/>
      </w:rPr>
      <w:t>Appendix 2-RFP No. 902580</w:t>
    </w:r>
    <w:r w:rsidRPr="00292778">
      <w:rPr>
        <w:rFonts w:ascii="Calibri" w:hAnsi="Calibri" w:cs="Calibri"/>
        <w:position w:val="8"/>
      </w:rPr>
      <w:t xml:space="preserve"> </w:t>
    </w:r>
  </w:p>
  <w:p w14:paraId="01C5A540" w14:textId="77777777" w:rsidR="001036E6" w:rsidRPr="00C063D4" w:rsidRDefault="001036E6" w:rsidP="00C063D4">
    <w:pPr>
      <w:pStyle w:val="Footer"/>
      <w:jc w:val="right"/>
      <w:rPr>
        <w:rFonts w:ascii="Calibri" w:hAnsi="Calibri" w:cs="Calibri"/>
        <w:szCs w:val="14"/>
      </w:rPr>
    </w:pPr>
    <w:r w:rsidRPr="009521CA">
      <w:rPr>
        <w:rFonts w:ascii="Calibri" w:hAnsi="Calibri" w:cs="Calibri"/>
        <w:szCs w:val="14"/>
      </w:rPr>
      <w:t>Page 2 of 7</w:t>
    </w:r>
    <w:r>
      <w:rPr>
        <w:rFonts w:ascii="Calibri" w:hAnsi="Calibri" w:cs="Calibri"/>
        <w:szCs w:val="14"/>
      </w:rPr>
      <w:t xml:space="preserve"> </w:t>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2024" w14:textId="77777777" w:rsidR="000B41B3" w:rsidRDefault="000B41B3">
      <w:r>
        <w:separator/>
      </w:r>
    </w:p>
  </w:footnote>
  <w:footnote w:type="continuationSeparator" w:id="0">
    <w:p w14:paraId="06A7E2D5" w14:textId="77777777" w:rsidR="000B41B3" w:rsidRDefault="000B41B3">
      <w:r>
        <w:continuationSeparator/>
      </w:r>
    </w:p>
  </w:footnote>
  <w:footnote w:type="continuationNotice" w:id="1">
    <w:p w14:paraId="65F13F2A" w14:textId="77777777" w:rsidR="000B41B3" w:rsidRDefault="000B4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2D5DAFCA"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 xml:space="preserve">for </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sidR="00EE7BDA" w:rsidRPr="00EE7BDA">
      <w:rPr>
        <w:rFonts w:ascii="Calibri" w:hAnsi="Calibri" w:cs="Calibri"/>
        <w:spacing w:val="-3"/>
        <w:sz w:val="22"/>
        <w:szCs w:val="18"/>
      </w:rPr>
      <w:t>CalWORKs Housing Support Program</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522EE37B"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03" w:name="_Hlk115718255"/>
  </w:p>
  <w:bookmarkEnd w:id="103"/>
  <w:p w14:paraId="0084616F" w14:textId="6D8038CA" w:rsidR="00B90722" w:rsidRDefault="00073BE7">
    <w:pPr>
      <w:pStyle w:val="Header"/>
    </w:pPr>
    <w:r>
      <w:rPr>
        <w:noProof/>
      </w:rPr>
      <w:drawing>
        <wp:anchor distT="0" distB="0" distL="114300" distR="114300" simplePos="0" relativeHeight="251658241"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0"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BF93" w14:textId="77777777" w:rsidR="00DB0D7F" w:rsidRPr="000A03E2" w:rsidRDefault="00DB0D7F" w:rsidP="000A03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79D1" w14:textId="4F643CF2" w:rsidR="00347B39" w:rsidRDefault="00E255B0">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3" behindDoc="1" locked="0" layoutInCell="1" allowOverlap="1" wp14:anchorId="2003DADC" wp14:editId="4EEFE6B0">
          <wp:simplePos x="0" y="0"/>
          <wp:positionH relativeFrom="margin">
            <wp:posOffset>0</wp:posOffset>
          </wp:positionH>
          <wp:positionV relativeFrom="paragraph">
            <wp:posOffset>-635</wp:posOffset>
          </wp:positionV>
          <wp:extent cx="731520" cy="731520"/>
          <wp:effectExtent l="0" t="0" r="0" b="0"/>
          <wp:wrapNone/>
          <wp:docPr id="1204207680" name="Picture 120420768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7F1520E"/>
    <w:multiLevelType w:val="hybridMultilevel"/>
    <w:tmpl w:val="30AA67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92D12"/>
    <w:multiLevelType w:val="hybridMultilevel"/>
    <w:tmpl w:val="F84ACCB4"/>
    <w:lvl w:ilvl="0" w:tplc="89E6E750">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0A4049"/>
    <w:multiLevelType w:val="hybridMultilevel"/>
    <w:tmpl w:val="6B60DDBC"/>
    <w:lvl w:ilvl="0" w:tplc="2488CC06">
      <w:start w:val="3"/>
      <w:numFmt w:val="decimal"/>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9380E"/>
    <w:multiLevelType w:val="hybridMultilevel"/>
    <w:tmpl w:val="FF26E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6396E626">
      <w:start w:val="6"/>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87BA6"/>
    <w:multiLevelType w:val="hybridMultilevel"/>
    <w:tmpl w:val="1D1868C4"/>
    <w:lvl w:ilvl="0" w:tplc="5F12B4B8">
      <w:start w:val="1"/>
      <w:numFmt w:val="upperRoman"/>
      <w:lvlText w:val="%1."/>
      <w:lvlJc w:val="left"/>
      <w:pPr>
        <w:ind w:left="0" w:hanging="721"/>
      </w:pPr>
      <w:rPr>
        <w:rFonts w:ascii="Times New Roman" w:eastAsia="Times New Roman" w:hAnsi="Times New Roman" w:cs="Times New Roman" w:hint="default"/>
        <w:b/>
        <w:bCs/>
        <w:sz w:val="24"/>
        <w:szCs w:val="24"/>
      </w:rPr>
    </w:lvl>
    <w:lvl w:ilvl="1" w:tplc="B9A0D68A">
      <w:start w:val="1"/>
      <w:numFmt w:val="upperLetter"/>
      <w:lvlText w:val="%2."/>
      <w:lvlJc w:val="left"/>
      <w:pPr>
        <w:ind w:left="0" w:hanging="720"/>
      </w:pPr>
      <w:rPr>
        <w:rFonts w:asciiTheme="minorHAnsi" w:eastAsia="Times New Roman" w:hAnsiTheme="minorHAnsi" w:cstheme="minorHAnsi" w:hint="default"/>
        <w:b w:val="0"/>
        <w:bCs/>
        <w:spacing w:val="-1"/>
        <w:sz w:val="24"/>
        <w:szCs w:val="24"/>
      </w:rPr>
    </w:lvl>
    <w:lvl w:ilvl="2" w:tplc="0409000F">
      <w:start w:val="1"/>
      <w:numFmt w:val="decimal"/>
      <w:lvlText w:val="%3."/>
      <w:lvlJc w:val="left"/>
      <w:pPr>
        <w:ind w:left="0" w:hanging="360"/>
      </w:pPr>
      <w:rPr>
        <w:sz w:val="24"/>
        <w:szCs w:val="24"/>
      </w:rPr>
    </w:lvl>
    <w:lvl w:ilvl="3" w:tplc="134A72CA">
      <w:start w:val="1"/>
      <w:numFmt w:val="lowerLetter"/>
      <w:lvlText w:val="(%4)"/>
      <w:lvlJc w:val="left"/>
      <w:pPr>
        <w:ind w:left="0" w:hanging="353"/>
      </w:pPr>
      <w:rPr>
        <w:rFonts w:ascii="Times New Roman" w:eastAsia="Times New Roman" w:hAnsi="Times New Roman" w:cs="Times New Roman" w:hint="default"/>
        <w:spacing w:val="-1"/>
        <w:sz w:val="24"/>
        <w:szCs w:val="24"/>
      </w:rPr>
    </w:lvl>
    <w:lvl w:ilvl="4" w:tplc="3FE6E166">
      <w:start w:val="1"/>
      <w:numFmt w:val="bullet"/>
      <w:lvlText w:val="•"/>
      <w:lvlJc w:val="left"/>
      <w:pPr>
        <w:ind w:left="0" w:firstLine="0"/>
      </w:pPr>
    </w:lvl>
    <w:lvl w:ilvl="5" w:tplc="9A564B38">
      <w:start w:val="1"/>
      <w:numFmt w:val="bullet"/>
      <w:lvlText w:val="•"/>
      <w:lvlJc w:val="left"/>
      <w:pPr>
        <w:ind w:left="0" w:firstLine="0"/>
      </w:pPr>
    </w:lvl>
    <w:lvl w:ilvl="6" w:tplc="FA46DCB8">
      <w:start w:val="1"/>
      <w:numFmt w:val="bullet"/>
      <w:lvlText w:val="•"/>
      <w:lvlJc w:val="left"/>
      <w:pPr>
        <w:ind w:left="0" w:firstLine="0"/>
      </w:pPr>
    </w:lvl>
    <w:lvl w:ilvl="7" w:tplc="3314DC6E">
      <w:start w:val="1"/>
      <w:numFmt w:val="bullet"/>
      <w:lvlText w:val="•"/>
      <w:lvlJc w:val="left"/>
      <w:pPr>
        <w:ind w:left="0" w:firstLine="0"/>
      </w:pPr>
    </w:lvl>
    <w:lvl w:ilvl="8" w:tplc="E6BE9C7C">
      <w:start w:val="1"/>
      <w:numFmt w:val="bullet"/>
      <w:lvlText w:val="•"/>
      <w:lvlJc w:val="left"/>
      <w:pPr>
        <w:ind w:left="0" w:firstLine="0"/>
      </w:pPr>
    </w:lvl>
  </w:abstractNum>
  <w:abstractNum w:abstractNumId="10" w15:restartNumberingAfterBreak="0">
    <w:nsid w:val="18DA22AF"/>
    <w:multiLevelType w:val="hybridMultilevel"/>
    <w:tmpl w:val="909E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F2E3D"/>
    <w:multiLevelType w:val="hybridMultilevel"/>
    <w:tmpl w:val="126AE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F4416"/>
    <w:multiLevelType w:val="hybridMultilevel"/>
    <w:tmpl w:val="26E2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11914"/>
    <w:multiLevelType w:val="hybridMultilevel"/>
    <w:tmpl w:val="7E5E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22D4B"/>
    <w:multiLevelType w:val="hybridMultilevel"/>
    <w:tmpl w:val="BC76AF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67476E"/>
    <w:multiLevelType w:val="hybridMultilevel"/>
    <w:tmpl w:val="2C0AE2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D554E83"/>
    <w:multiLevelType w:val="hybridMultilevel"/>
    <w:tmpl w:val="5886A27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E9E2FD5"/>
    <w:multiLevelType w:val="hybridMultilevel"/>
    <w:tmpl w:val="4FAABD8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F3414FE"/>
    <w:multiLevelType w:val="hybridMultilevel"/>
    <w:tmpl w:val="28742FFC"/>
    <w:lvl w:ilvl="0" w:tplc="A59A95B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AA061A"/>
    <w:multiLevelType w:val="hybridMultilevel"/>
    <w:tmpl w:val="0E6CB36C"/>
    <w:lvl w:ilvl="0" w:tplc="CFC8D16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1D31E71"/>
    <w:multiLevelType w:val="hybridMultilevel"/>
    <w:tmpl w:val="D0C49AF4"/>
    <w:lvl w:ilvl="0" w:tplc="42E829C4">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36662613"/>
    <w:multiLevelType w:val="hybridMultilevel"/>
    <w:tmpl w:val="62827468"/>
    <w:lvl w:ilvl="0" w:tplc="2320ECA2">
      <w:start w:val="2"/>
      <w:numFmt w:val="decimal"/>
      <w:lvlText w:val="%1."/>
      <w:lvlJc w:val="left"/>
      <w:pPr>
        <w:ind w:left="288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6C0A13"/>
    <w:multiLevelType w:val="hybridMultilevel"/>
    <w:tmpl w:val="FD426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F6C3E"/>
    <w:multiLevelType w:val="hybridMultilevel"/>
    <w:tmpl w:val="FB7C55F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8E616C9"/>
    <w:multiLevelType w:val="hybridMultilevel"/>
    <w:tmpl w:val="BF162E58"/>
    <w:lvl w:ilvl="0" w:tplc="6B448132">
      <w:start w:val="1"/>
      <w:numFmt w:val="decimal"/>
      <w:lvlText w:val="%1."/>
      <w:lvlJc w:val="left"/>
      <w:pPr>
        <w:ind w:left="468" w:hanging="361"/>
      </w:pPr>
      <w:rPr>
        <w:rFonts w:ascii="Arial Narrow" w:eastAsia="Arial Narrow" w:hAnsi="Arial Narrow" w:cs="Arial Narrow" w:hint="default"/>
        <w:spacing w:val="-1"/>
        <w:w w:val="100"/>
        <w:sz w:val="21"/>
        <w:szCs w:val="21"/>
      </w:rPr>
    </w:lvl>
    <w:lvl w:ilvl="1" w:tplc="D368F7DE">
      <w:numFmt w:val="bullet"/>
      <w:lvlText w:val="–"/>
      <w:lvlJc w:val="left"/>
      <w:pPr>
        <w:ind w:left="828" w:hanging="360"/>
      </w:pPr>
      <w:rPr>
        <w:rFonts w:ascii="Times New Roman" w:eastAsia="Times New Roman" w:hAnsi="Times New Roman" w:cs="Times New Roman" w:hint="default"/>
        <w:w w:val="100"/>
        <w:sz w:val="21"/>
        <w:szCs w:val="21"/>
      </w:rPr>
    </w:lvl>
    <w:lvl w:ilvl="2" w:tplc="89BED0A6">
      <w:numFmt w:val="bullet"/>
      <w:lvlText w:val="•"/>
      <w:lvlJc w:val="left"/>
      <w:pPr>
        <w:ind w:left="1931" w:hanging="360"/>
      </w:pPr>
      <w:rPr>
        <w:rFonts w:hint="default"/>
      </w:rPr>
    </w:lvl>
    <w:lvl w:ilvl="3" w:tplc="E814D758">
      <w:numFmt w:val="bullet"/>
      <w:lvlText w:val="•"/>
      <w:lvlJc w:val="left"/>
      <w:pPr>
        <w:ind w:left="3042" w:hanging="360"/>
      </w:pPr>
      <w:rPr>
        <w:rFonts w:hint="default"/>
      </w:rPr>
    </w:lvl>
    <w:lvl w:ilvl="4" w:tplc="F3EA008A">
      <w:numFmt w:val="bullet"/>
      <w:lvlText w:val="•"/>
      <w:lvlJc w:val="left"/>
      <w:pPr>
        <w:ind w:left="4153" w:hanging="360"/>
      </w:pPr>
      <w:rPr>
        <w:rFonts w:hint="default"/>
      </w:rPr>
    </w:lvl>
    <w:lvl w:ilvl="5" w:tplc="F056B79E">
      <w:numFmt w:val="bullet"/>
      <w:lvlText w:val="•"/>
      <w:lvlJc w:val="left"/>
      <w:pPr>
        <w:ind w:left="5264" w:hanging="360"/>
      </w:pPr>
      <w:rPr>
        <w:rFonts w:hint="default"/>
      </w:rPr>
    </w:lvl>
    <w:lvl w:ilvl="6" w:tplc="9D0E8EE0">
      <w:numFmt w:val="bullet"/>
      <w:lvlText w:val="•"/>
      <w:lvlJc w:val="left"/>
      <w:pPr>
        <w:ind w:left="6375" w:hanging="360"/>
      </w:pPr>
      <w:rPr>
        <w:rFonts w:hint="default"/>
      </w:rPr>
    </w:lvl>
    <w:lvl w:ilvl="7" w:tplc="C4207F7C">
      <w:numFmt w:val="bullet"/>
      <w:lvlText w:val="•"/>
      <w:lvlJc w:val="left"/>
      <w:pPr>
        <w:ind w:left="7486" w:hanging="360"/>
      </w:pPr>
      <w:rPr>
        <w:rFonts w:hint="default"/>
      </w:rPr>
    </w:lvl>
    <w:lvl w:ilvl="8" w:tplc="2F727CFC">
      <w:numFmt w:val="bullet"/>
      <w:lvlText w:val="•"/>
      <w:lvlJc w:val="left"/>
      <w:pPr>
        <w:ind w:left="8597" w:hanging="360"/>
      </w:pPr>
      <w:rPr>
        <w:rFonts w:hint="default"/>
      </w:rPr>
    </w:lvl>
  </w:abstractNum>
  <w:abstractNum w:abstractNumId="28"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C574F"/>
    <w:multiLevelType w:val="hybridMultilevel"/>
    <w:tmpl w:val="222E83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7727FB"/>
    <w:multiLevelType w:val="hybridMultilevel"/>
    <w:tmpl w:val="FB44F2C2"/>
    <w:lvl w:ilvl="0" w:tplc="DA36D1FA">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B35CB6"/>
    <w:multiLevelType w:val="hybridMultilevel"/>
    <w:tmpl w:val="E4E00E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3522A"/>
    <w:multiLevelType w:val="hybridMultilevel"/>
    <w:tmpl w:val="53D6A1CE"/>
    <w:lvl w:ilvl="0" w:tplc="E29AF452">
      <w:start w:val="1"/>
      <w:numFmt w:val="lowerLetter"/>
      <w:lvlText w:val="%1."/>
      <w:lvlJc w:val="left"/>
      <w:pPr>
        <w:ind w:left="3600" w:hanging="360"/>
      </w:pPr>
      <w:rPr>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447868C3"/>
    <w:multiLevelType w:val="multilevel"/>
    <w:tmpl w:val="EF867F5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4A670DD7"/>
    <w:multiLevelType w:val="hybridMultilevel"/>
    <w:tmpl w:val="9B3237F6"/>
    <w:lvl w:ilvl="0" w:tplc="E51CEE9E">
      <w:start w:val="3"/>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4C2C026D"/>
    <w:multiLevelType w:val="multilevel"/>
    <w:tmpl w:val="4B58FDD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bCs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D1B5430"/>
    <w:multiLevelType w:val="hybridMultilevel"/>
    <w:tmpl w:val="D666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2D45D2"/>
    <w:multiLevelType w:val="hybridMultilevel"/>
    <w:tmpl w:val="D9BA6430"/>
    <w:lvl w:ilvl="0" w:tplc="0D3611D2">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C543E8"/>
    <w:multiLevelType w:val="hybridMultilevel"/>
    <w:tmpl w:val="4B345F88"/>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15:restartNumberingAfterBreak="0">
    <w:nsid w:val="527B6F04"/>
    <w:multiLevelType w:val="hybridMultilevel"/>
    <w:tmpl w:val="92DCAE94"/>
    <w:lvl w:ilvl="0" w:tplc="A59A95B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5"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7" w15:restartNumberingAfterBreak="0">
    <w:nsid w:val="579B1AAC"/>
    <w:multiLevelType w:val="hybridMultilevel"/>
    <w:tmpl w:val="DA580976"/>
    <w:lvl w:ilvl="0" w:tplc="A92EF75A">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AE74BD"/>
    <w:multiLevelType w:val="hybridMultilevel"/>
    <w:tmpl w:val="8BDCE19C"/>
    <w:lvl w:ilvl="0" w:tplc="E6445A9C">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174490"/>
    <w:multiLevelType w:val="hybridMultilevel"/>
    <w:tmpl w:val="051E8B24"/>
    <w:lvl w:ilvl="0" w:tplc="2EEEBB76">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2" w15:restartNumberingAfterBreak="0">
    <w:nsid w:val="5E110823"/>
    <w:multiLevelType w:val="hybridMultilevel"/>
    <w:tmpl w:val="3216DAB2"/>
    <w:lvl w:ilvl="0" w:tplc="8D1CE390">
      <w:start w:val="2"/>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3" w15:restartNumberingAfterBreak="0">
    <w:nsid w:val="5EFF2D4A"/>
    <w:multiLevelType w:val="hybridMultilevel"/>
    <w:tmpl w:val="43769A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62423A4D"/>
    <w:multiLevelType w:val="hybridMultilevel"/>
    <w:tmpl w:val="D116F6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64A85D2E"/>
    <w:multiLevelType w:val="hybridMultilevel"/>
    <w:tmpl w:val="534CF986"/>
    <w:lvl w:ilvl="0" w:tplc="04090019">
      <w:start w:val="1"/>
      <w:numFmt w:val="lowerLetter"/>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6"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E4006B"/>
    <w:multiLevelType w:val="hybridMultilevel"/>
    <w:tmpl w:val="6CA2FB0C"/>
    <w:lvl w:ilvl="0" w:tplc="9634B3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6FB65859"/>
    <w:multiLevelType w:val="hybridMultilevel"/>
    <w:tmpl w:val="441686D8"/>
    <w:lvl w:ilvl="0" w:tplc="FFFFFFFF">
      <w:start w:val="1"/>
      <w:numFmt w:val="decimal"/>
      <w:lvlText w:val="%1."/>
      <w:lvlJc w:val="left"/>
      <w:pPr>
        <w:ind w:left="108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3960EB1"/>
    <w:multiLevelType w:val="hybridMultilevel"/>
    <w:tmpl w:val="05DABB96"/>
    <w:lvl w:ilvl="0" w:tplc="1954EE5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3F7779"/>
    <w:multiLevelType w:val="hybridMultilevel"/>
    <w:tmpl w:val="5D60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EB3943"/>
    <w:multiLevelType w:val="multilevel"/>
    <w:tmpl w:val="3AA65E7A"/>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3"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8DE39F4"/>
    <w:multiLevelType w:val="hybridMultilevel"/>
    <w:tmpl w:val="AD8E9094"/>
    <w:lvl w:ilvl="0" w:tplc="FBCA09F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11"/>
  </w:num>
  <w:num w:numId="4" w16cid:durableId="1187139056">
    <w:abstractNumId w:val="13"/>
  </w:num>
  <w:num w:numId="5" w16cid:durableId="757793080">
    <w:abstractNumId w:val="56"/>
  </w:num>
  <w:num w:numId="6" w16cid:durableId="1832284194">
    <w:abstractNumId w:val="62"/>
  </w:num>
  <w:num w:numId="7" w16cid:durableId="875041554">
    <w:abstractNumId w:val="34"/>
  </w:num>
  <w:num w:numId="8" w16cid:durableId="1066218428">
    <w:abstractNumId w:val="5"/>
  </w:num>
  <w:num w:numId="9" w16cid:durableId="1517116435">
    <w:abstractNumId w:val="45"/>
  </w:num>
  <w:num w:numId="10" w16cid:durableId="1783768693">
    <w:abstractNumId w:val="21"/>
  </w:num>
  <w:num w:numId="11" w16cid:durableId="705910248">
    <w:abstractNumId w:val="39"/>
  </w:num>
  <w:num w:numId="12" w16cid:durableId="255406553">
    <w:abstractNumId w:val="8"/>
  </w:num>
  <w:num w:numId="13" w16cid:durableId="819736560">
    <w:abstractNumId w:val="6"/>
  </w:num>
  <w:num w:numId="14" w16cid:durableId="1696803928">
    <w:abstractNumId w:val="63"/>
  </w:num>
  <w:num w:numId="15" w16cid:durableId="764425953">
    <w:abstractNumId w:val="28"/>
  </w:num>
  <w:num w:numId="16" w16cid:durableId="1716657097">
    <w:abstractNumId w:val="50"/>
  </w:num>
  <w:num w:numId="17" w16cid:durableId="246813514">
    <w:abstractNumId w:val="35"/>
  </w:num>
  <w:num w:numId="18" w16cid:durableId="719979944">
    <w:abstractNumId w:val="58"/>
  </w:num>
  <w:num w:numId="19" w16cid:durableId="1001393866">
    <w:abstractNumId w:val="46"/>
  </w:num>
  <w:num w:numId="20" w16cid:durableId="1816599830">
    <w:abstractNumId w:val="7"/>
  </w:num>
  <w:num w:numId="21" w16cid:durableId="638808813">
    <w:abstractNumId w:val="36"/>
  </w:num>
  <w:num w:numId="22" w16cid:durableId="405422605">
    <w:abstractNumId w:val="39"/>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381863">
    <w:abstractNumId w:val="32"/>
  </w:num>
  <w:num w:numId="24" w16cid:durableId="67308819">
    <w:abstractNumId w:val="26"/>
  </w:num>
  <w:num w:numId="25" w16cid:durableId="555509671">
    <w:abstractNumId w:val="37"/>
  </w:num>
  <w:num w:numId="26" w16cid:durableId="1501460539">
    <w:abstractNumId w:val="42"/>
  </w:num>
  <w:num w:numId="27" w16cid:durableId="598179636">
    <w:abstractNumId w:val="51"/>
  </w:num>
  <w:num w:numId="28" w16cid:durableId="1519735807">
    <w:abstractNumId w:val="18"/>
  </w:num>
  <w:num w:numId="29" w16cid:durableId="476604712">
    <w:abstractNumId w:val="54"/>
  </w:num>
  <w:num w:numId="30" w16cid:durableId="541675746">
    <w:abstractNumId w:val="33"/>
  </w:num>
  <w:num w:numId="31" w16cid:durableId="468020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4470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07040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2976928">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16cid:durableId="147283454">
    <w:abstractNumId w:val="17"/>
  </w:num>
  <w:num w:numId="36" w16cid:durableId="490563309">
    <w:abstractNumId w:val="52"/>
  </w:num>
  <w:num w:numId="37" w16cid:durableId="943538845">
    <w:abstractNumId w:val="38"/>
  </w:num>
  <w:num w:numId="38" w16cid:durableId="786194046">
    <w:abstractNumId w:val="53"/>
  </w:num>
  <w:num w:numId="39" w16cid:durableId="967735729">
    <w:abstractNumId w:val="48"/>
  </w:num>
  <w:num w:numId="40" w16cid:durableId="656349884">
    <w:abstractNumId w:val="49"/>
  </w:num>
  <w:num w:numId="41" w16cid:durableId="2038659277">
    <w:abstractNumId w:val="23"/>
  </w:num>
  <w:num w:numId="42" w16cid:durableId="2063361404">
    <w:abstractNumId w:val="27"/>
  </w:num>
  <w:num w:numId="43" w16cid:durableId="1421678747">
    <w:abstractNumId w:val="61"/>
  </w:num>
  <w:num w:numId="44" w16cid:durableId="878515482">
    <w:abstractNumId w:val="15"/>
  </w:num>
  <w:num w:numId="45" w16cid:durableId="1094785650">
    <w:abstractNumId w:val="59"/>
  </w:num>
  <w:num w:numId="46" w16cid:durableId="813831427">
    <w:abstractNumId w:val="10"/>
  </w:num>
  <w:num w:numId="47" w16cid:durableId="1110516624">
    <w:abstractNumId w:val="12"/>
  </w:num>
  <w:num w:numId="48" w16cid:durableId="34627417">
    <w:abstractNumId w:val="16"/>
  </w:num>
  <w:num w:numId="49" w16cid:durableId="409084461">
    <w:abstractNumId w:val="31"/>
  </w:num>
  <w:num w:numId="50" w16cid:durableId="1674145919">
    <w:abstractNumId w:val="14"/>
  </w:num>
  <w:num w:numId="51" w16cid:durableId="200752467">
    <w:abstractNumId w:val="29"/>
  </w:num>
  <w:num w:numId="52" w16cid:durableId="1665207402">
    <w:abstractNumId w:val="40"/>
  </w:num>
  <w:num w:numId="53" w16cid:durableId="1754162308">
    <w:abstractNumId w:val="2"/>
  </w:num>
  <w:num w:numId="54" w16cid:durableId="1429736880">
    <w:abstractNumId w:val="25"/>
  </w:num>
  <w:num w:numId="55" w16cid:durableId="2007705516">
    <w:abstractNumId w:val="55"/>
  </w:num>
  <w:num w:numId="56" w16cid:durableId="325789269">
    <w:abstractNumId w:val="24"/>
  </w:num>
  <w:num w:numId="57" w16cid:durableId="584917197">
    <w:abstractNumId w:val="4"/>
  </w:num>
  <w:num w:numId="58" w16cid:durableId="1968704193">
    <w:abstractNumId w:val="20"/>
  </w:num>
  <w:num w:numId="59" w16cid:durableId="495264358">
    <w:abstractNumId w:val="44"/>
  </w:num>
  <w:num w:numId="60" w16cid:durableId="427317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62793195">
    <w:abstractNumId w:val="43"/>
  </w:num>
  <w:num w:numId="62" w16cid:durableId="821119899">
    <w:abstractNumId w:val="19"/>
  </w:num>
  <w:num w:numId="63" w16cid:durableId="1868059931">
    <w:abstractNumId w:val="30"/>
  </w:num>
  <w:num w:numId="64" w16cid:durableId="1288312108">
    <w:abstractNumId w:val="57"/>
  </w:num>
  <w:num w:numId="65" w16cid:durableId="2112816062">
    <w:abstractNumId w:val="41"/>
  </w:num>
  <w:num w:numId="66" w16cid:durableId="1583293494">
    <w:abstractNumId w:val="47"/>
  </w:num>
  <w:num w:numId="67" w16cid:durableId="721175208">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4FALbGApQtAAAA"/>
  </w:docVars>
  <w:rsids>
    <w:rsidRoot w:val="00A44F60"/>
    <w:rsid w:val="0000004A"/>
    <w:rsid w:val="000014C8"/>
    <w:rsid w:val="00001653"/>
    <w:rsid w:val="00001B92"/>
    <w:rsid w:val="00001D68"/>
    <w:rsid w:val="0000216C"/>
    <w:rsid w:val="000027EB"/>
    <w:rsid w:val="0000383D"/>
    <w:rsid w:val="00003B4D"/>
    <w:rsid w:val="00003D08"/>
    <w:rsid w:val="0000474B"/>
    <w:rsid w:val="00004DD8"/>
    <w:rsid w:val="00005CB8"/>
    <w:rsid w:val="00006059"/>
    <w:rsid w:val="000060A5"/>
    <w:rsid w:val="00006C34"/>
    <w:rsid w:val="0000735A"/>
    <w:rsid w:val="00007688"/>
    <w:rsid w:val="0000793D"/>
    <w:rsid w:val="00010049"/>
    <w:rsid w:val="00010489"/>
    <w:rsid w:val="00010516"/>
    <w:rsid w:val="000117E8"/>
    <w:rsid w:val="00011821"/>
    <w:rsid w:val="00013283"/>
    <w:rsid w:val="00013305"/>
    <w:rsid w:val="00013C76"/>
    <w:rsid w:val="0001449B"/>
    <w:rsid w:val="000156FD"/>
    <w:rsid w:val="000158EF"/>
    <w:rsid w:val="00015E6F"/>
    <w:rsid w:val="00016E1C"/>
    <w:rsid w:val="00016FB6"/>
    <w:rsid w:val="00017184"/>
    <w:rsid w:val="00020FA7"/>
    <w:rsid w:val="00021232"/>
    <w:rsid w:val="00021376"/>
    <w:rsid w:val="00022798"/>
    <w:rsid w:val="00024521"/>
    <w:rsid w:val="00024DD7"/>
    <w:rsid w:val="00024EC1"/>
    <w:rsid w:val="00025347"/>
    <w:rsid w:val="00027007"/>
    <w:rsid w:val="000278E0"/>
    <w:rsid w:val="000279F4"/>
    <w:rsid w:val="00031824"/>
    <w:rsid w:val="00031AC5"/>
    <w:rsid w:val="0003357F"/>
    <w:rsid w:val="00033E5E"/>
    <w:rsid w:val="00034770"/>
    <w:rsid w:val="00034C02"/>
    <w:rsid w:val="000352A4"/>
    <w:rsid w:val="00035F4D"/>
    <w:rsid w:val="000363F4"/>
    <w:rsid w:val="00037682"/>
    <w:rsid w:val="00037C93"/>
    <w:rsid w:val="00037DA9"/>
    <w:rsid w:val="000400C4"/>
    <w:rsid w:val="00040519"/>
    <w:rsid w:val="00040594"/>
    <w:rsid w:val="00040DE1"/>
    <w:rsid w:val="000433E4"/>
    <w:rsid w:val="00044295"/>
    <w:rsid w:val="000442CA"/>
    <w:rsid w:val="000449B4"/>
    <w:rsid w:val="00044D4A"/>
    <w:rsid w:val="0004564D"/>
    <w:rsid w:val="000458B8"/>
    <w:rsid w:val="000460D7"/>
    <w:rsid w:val="00046A22"/>
    <w:rsid w:val="000477F6"/>
    <w:rsid w:val="00047B59"/>
    <w:rsid w:val="000509F0"/>
    <w:rsid w:val="000510ED"/>
    <w:rsid w:val="0005213F"/>
    <w:rsid w:val="000531EA"/>
    <w:rsid w:val="00053BAD"/>
    <w:rsid w:val="000548D3"/>
    <w:rsid w:val="000569D7"/>
    <w:rsid w:val="00057842"/>
    <w:rsid w:val="000601E1"/>
    <w:rsid w:val="00060E77"/>
    <w:rsid w:val="00061149"/>
    <w:rsid w:val="00061F48"/>
    <w:rsid w:val="00062811"/>
    <w:rsid w:val="00062A1E"/>
    <w:rsid w:val="00062A88"/>
    <w:rsid w:val="00063231"/>
    <w:rsid w:val="00063D63"/>
    <w:rsid w:val="00063E8C"/>
    <w:rsid w:val="00064F9D"/>
    <w:rsid w:val="00065521"/>
    <w:rsid w:val="000664F5"/>
    <w:rsid w:val="00066C10"/>
    <w:rsid w:val="00067824"/>
    <w:rsid w:val="0007092C"/>
    <w:rsid w:val="00070D99"/>
    <w:rsid w:val="0007148C"/>
    <w:rsid w:val="00071570"/>
    <w:rsid w:val="000723B0"/>
    <w:rsid w:val="00072724"/>
    <w:rsid w:val="00073322"/>
    <w:rsid w:val="00073990"/>
    <w:rsid w:val="00073BE7"/>
    <w:rsid w:val="00074449"/>
    <w:rsid w:val="0007579E"/>
    <w:rsid w:val="00075E0D"/>
    <w:rsid w:val="0008060F"/>
    <w:rsid w:val="00080CA9"/>
    <w:rsid w:val="00080E65"/>
    <w:rsid w:val="00082C51"/>
    <w:rsid w:val="000834B2"/>
    <w:rsid w:val="00083BE3"/>
    <w:rsid w:val="00084740"/>
    <w:rsid w:val="000848F9"/>
    <w:rsid w:val="00085AAE"/>
    <w:rsid w:val="00087CC3"/>
    <w:rsid w:val="00090742"/>
    <w:rsid w:val="00090A58"/>
    <w:rsid w:val="00091C92"/>
    <w:rsid w:val="0009215F"/>
    <w:rsid w:val="00092399"/>
    <w:rsid w:val="00092FE2"/>
    <w:rsid w:val="0009327A"/>
    <w:rsid w:val="0009488D"/>
    <w:rsid w:val="0009598D"/>
    <w:rsid w:val="00096053"/>
    <w:rsid w:val="0009674A"/>
    <w:rsid w:val="000969CB"/>
    <w:rsid w:val="00096AA3"/>
    <w:rsid w:val="00097BC8"/>
    <w:rsid w:val="00097D1C"/>
    <w:rsid w:val="000A02D1"/>
    <w:rsid w:val="000A03E2"/>
    <w:rsid w:val="000A0537"/>
    <w:rsid w:val="000A1012"/>
    <w:rsid w:val="000A214A"/>
    <w:rsid w:val="000A3BF6"/>
    <w:rsid w:val="000A3C7E"/>
    <w:rsid w:val="000A3C82"/>
    <w:rsid w:val="000A5807"/>
    <w:rsid w:val="000A5854"/>
    <w:rsid w:val="000A5FD0"/>
    <w:rsid w:val="000A610C"/>
    <w:rsid w:val="000A67F7"/>
    <w:rsid w:val="000A799A"/>
    <w:rsid w:val="000A7DAF"/>
    <w:rsid w:val="000B01A6"/>
    <w:rsid w:val="000B14F4"/>
    <w:rsid w:val="000B2498"/>
    <w:rsid w:val="000B2EA5"/>
    <w:rsid w:val="000B3F42"/>
    <w:rsid w:val="000B41B3"/>
    <w:rsid w:val="000B4A2E"/>
    <w:rsid w:val="000B5396"/>
    <w:rsid w:val="000B555F"/>
    <w:rsid w:val="000B58AA"/>
    <w:rsid w:val="000B5D33"/>
    <w:rsid w:val="000B5E14"/>
    <w:rsid w:val="000B5E5F"/>
    <w:rsid w:val="000B61A0"/>
    <w:rsid w:val="000B7206"/>
    <w:rsid w:val="000B73D0"/>
    <w:rsid w:val="000B7BD4"/>
    <w:rsid w:val="000B7CDF"/>
    <w:rsid w:val="000C0887"/>
    <w:rsid w:val="000C0EE8"/>
    <w:rsid w:val="000C17C3"/>
    <w:rsid w:val="000C2584"/>
    <w:rsid w:val="000C2C22"/>
    <w:rsid w:val="000C2FA8"/>
    <w:rsid w:val="000C3729"/>
    <w:rsid w:val="000C4102"/>
    <w:rsid w:val="000C4399"/>
    <w:rsid w:val="000C6280"/>
    <w:rsid w:val="000D01A7"/>
    <w:rsid w:val="000D0D04"/>
    <w:rsid w:val="000D308A"/>
    <w:rsid w:val="000D38A9"/>
    <w:rsid w:val="000D3F31"/>
    <w:rsid w:val="000D4620"/>
    <w:rsid w:val="000D517C"/>
    <w:rsid w:val="000D5618"/>
    <w:rsid w:val="000D7E71"/>
    <w:rsid w:val="000E030F"/>
    <w:rsid w:val="000E0FDF"/>
    <w:rsid w:val="000E16B4"/>
    <w:rsid w:val="000E25B1"/>
    <w:rsid w:val="000E2802"/>
    <w:rsid w:val="000E322E"/>
    <w:rsid w:val="000E326B"/>
    <w:rsid w:val="000E426B"/>
    <w:rsid w:val="000E5B37"/>
    <w:rsid w:val="000E7287"/>
    <w:rsid w:val="000E7B05"/>
    <w:rsid w:val="000F040F"/>
    <w:rsid w:val="000F0FC4"/>
    <w:rsid w:val="000F1379"/>
    <w:rsid w:val="000F164D"/>
    <w:rsid w:val="000F1717"/>
    <w:rsid w:val="000F1AD1"/>
    <w:rsid w:val="000F2958"/>
    <w:rsid w:val="000F3633"/>
    <w:rsid w:val="000F3C6A"/>
    <w:rsid w:val="000F3FCD"/>
    <w:rsid w:val="000F42BA"/>
    <w:rsid w:val="000F42F1"/>
    <w:rsid w:val="000F4AB3"/>
    <w:rsid w:val="000F4B70"/>
    <w:rsid w:val="000F4BF4"/>
    <w:rsid w:val="000F4FCA"/>
    <w:rsid w:val="000F5172"/>
    <w:rsid w:val="000F52CE"/>
    <w:rsid w:val="000F6ABB"/>
    <w:rsid w:val="000F6D90"/>
    <w:rsid w:val="000F7019"/>
    <w:rsid w:val="000F79FE"/>
    <w:rsid w:val="0010034E"/>
    <w:rsid w:val="00100546"/>
    <w:rsid w:val="00100F86"/>
    <w:rsid w:val="00102800"/>
    <w:rsid w:val="00102E64"/>
    <w:rsid w:val="00102EE9"/>
    <w:rsid w:val="00102F1E"/>
    <w:rsid w:val="001036E6"/>
    <w:rsid w:val="00104F5B"/>
    <w:rsid w:val="001053A0"/>
    <w:rsid w:val="00105F87"/>
    <w:rsid w:val="00107AAD"/>
    <w:rsid w:val="00110070"/>
    <w:rsid w:val="0011059B"/>
    <w:rsid w:val="001106B7"/>
    <w:rsid w:val="00111AAE"/>
    <w:rsid w:val="00111D40"/>
    <w:rsid w:val="00111F96"/>
    <w:rsid w:val="0011203E"/>
    <w:rsid w:val="00112390"/>
    <w:rsid w:val="00113947"/>
    <w:rsid w:val="0011421B"/>
    <w:rsid w:val="0011454A"/>
    <w:rsid w:val="001149E5"/>
    <w:rsid w:val="00115496"/>
    <w:rsid w:val="00115C29"/>
    <w:rsid w:val="001165A1"/>
    <w:rsid w:val="00116C24"/>
    <w:rsid w:val="00117325"/>
    <w:rsid w:val="001174DC"/>
    <w:rsid w:val="001176F7"/>
    <w:rsid w:val="00117EA2"/>
    <w:rsid w:val="00120291"/>
    <w:rsid w:val="001209F7"/>
    <w:rsid w:val="00120AED"/>
    <w:rsid w:val="001210FC"/>
    <w:rsid w:val="0012128F"/>
    <w:rsid w:val="001215F1"/>
    <w:rsid w:val="00121DEB"/>
    <w:rsid w:val="00121E47"/>
    <w:rsid w:val="00122061"/>
    <w:rsid w:val="00122F05"/>
    <w:rsid w:val="00122F72"/>
    <w:rsid w:val="001234B2"/>
    <w:rsid w:val="0012434A"/>
    <w:rsid w:val="0012480C"/>
    <w:rsid w:val="00124967"/>
    <w:rsid w:val="0012539B"/>
    <w:rsid w:val="00125498"/>
    <w:rsid w:val="00126913"/>
    <w:rsid w:val="0013090E"/>
    <w:rsid w:val="00130E2C"/>
    <w:rsid w:val="00130F5F"/>
    <w:rsid w:val="00131558"/>
    <w:rsid w:val="0013176C"/>
    <w:rsid w:val="00132788"/>
    <w:rsid w:val="00132E5B"/>
    <w:rsid w:val="00133FC5"/>
    <w:rsid w:val="00134D08"/>
    <w:rsid w:val="00134E07"/>
    <w:rsid w:val="00134FFA"/>
    <w:rsid w:val="00135D32"/>
    <w:rsid w:val="001365AF"/>
    <w:rsid w:val="00140AF5"/>
    <w:rsid w:val="00140B30"/>
    <w:rsid w:val="00141E70"/>
    <w:rsid w:val="00142BC1"/>
    <w:rsid w:val="00142BC2"/>
    <w:rsid w:val="0014344E"/>
    <w:rsid w:val="00145112"/>
    <w:rsid w:val="00145AA6"/>
    <w:rsid w:val="00146586"/>
    <w:rsid w:val="00147B8C"/>
    <w:rsid w:val="00147EAE"/>
    <w:rsid w:val="001523CC"/>
    <w:rsid w:val="00153328"/>
    <w:rsid w:val="00153732"/>
    <w:rsid w:val="00153764"/>
    <w:rsid w:val="00153CD2"/>
    <w:rsid w:val="001544B2"/>
    <w:rsid w:val="0015469C"/>
    <w:rsid w:val="00154FCE"/>
    <w:rsid w:val="001553B4"/>
    <w:rsid w:val="00156239"/>
    <w:rsid w:val="00156643"/>
    <w:rsid w:val="00156FE5"/>
    <w:rsid w:val="00160C1B"/>
    <w:rsid w:val="00161783"/>
    <w:rsid w:val="00161835"/>
    <w:rsid w:val="00161F0A"/>
    <w:rsid w:val="001644B4"/>
    <w:rsid w:val="0016487B"/>
    <w:rsid w:val="00165BD4"/>
    <w:rsid w:val="00165C83"/>
    <w:rsid w:val="001661B3"/>
    <w:rsid w:val="00166485"/>
    <w:rsid w:val="00167078"/>
    <w:rsid w:val="001674C4"/>
    <w:rsid w:val="00167512"/>
    <w:rsid w:val="00167539"/>
    <w:rsid w:val="0016799A"/>
    <w:rsid w:val="00171069"/>
    <w:rsid w:val="0017129D"/>
    <w:rsid w:val="00171A8D"/>
    <w:rsid w:val="001723CC"/>
    <w:rsid w:val="00172B64"/>
    <w:rsid w:val="00174358"/>
    <w:rsid w:val="00175282"/>
    <w:rsid w:val="001753F8"/>
    <w:rsid w:val="00175C5A"/>
    <w:rsid w:val="00176B0F"/>
    <w:rsid w:val="00176BD5"/>
    <w:rsid w:val="001770FC"/>
    <w:rsid w:val="00180862"/>
    <w:rsid w:val="00180A20"/>
    <w:rsid w:val="001810AF"/>
    <w:rsid w:val="00181867"/>
    <w:rsid w:val="00181963"/>
    <w:rsid w:val="00181F46"/>
    <w:rsid w:val="001821C6"/>
    <w:rsid w:val="0018302D"/>
    <w:rsid w:val="0018381F"/>
    <w:rsid w:val="00183B36"/>
    <w:rsid w:val="00183CB7"/>
    <w:rsid w:val="00184021"/>
    <w:rsid w:val="00184923"/>
    <w:rsid w:val="00184BF9"/>
    <w:rsid w:val="00184D3E"/>
    <w:rsid w:val="00185D70"/>
    <w:rsid w:val="00185DF8"/>
    <w:rsid w:val="00185F05"/>
    <w:rsid w:val="0018762A"/>
    <w:rsid w:val="00187B38"/>
    <w:rsid w:val="00187FAC"/>
    <w:rsid w:val="00190399"/>
    <w:rsid w:val="0019071B"/>
    <w:rsid w:val="00190795"/>
    <w:rsid w:val="001912C9"/>
    <w:rsid w:val="0019211B"/>
    <w:rsid w:val="0019262F"/>
    <w:rsid w:val="00192BEC"/>
    <w:rsid w:val="00193110"/>
    <w:rsid w:val="00193C60"/>
    <w:rsid w:val="00193F1D"/>
    <w:rsid w:val="00194847"/>
    <w:rsid w:val="0019506F"/>
    <w:rsid w:val="0019697B"/>
    <w:rsid w:val="00196C26"/>
    <w:rsid w:val="00197301"/>
    <w:rsid w:val="001A1517"/>
    <w:rsid w:val="001A3D4E"/>
    <w:rsid w:val="001A41D6"/>
    <w:rsid w:val="001A474D"/>
    <w:rsid w:val="001A4929"/>
    <w:rsid w:val="001A5516"/>
    <w:rsid w:val="001A5885"/>
    <w:rsid w:val="001A58CA"/>
    <w:rsid w:val="001A6155"/>
    <w:rsid w:val="001A768A"/>
    <w:rsid w:val="001A7855"/>
    <w:rsid w:val="001A7C9C"/>
    <w:rsid w:val="001B040A"/>
    <w:rsid w:val="001B0704"/>
    <w:rsid w:val="001B0914"/>
    <w:rsid w:val="001B0BA8"/>
    <w:rsid w:val="001B0F82"/>
    <w:rsid w:val="001B16AA"/>
    <w:rsid w:val="001B1B49"/>
    <w:rsid w:val="001B1B4E"/>
    <w:rsid w:val="001B1BE8"/>
    <w:rsid w:val="001B1D07"/>
    <w:rsid w:val="001B1ECE"/>
    <w:rsid w:val="001B33D9"/>
    <w:rsid w:val="001B3B63"/>
    <w:rsid w:val="001B455E"/>
    <w:rsid w:val="001B4589"/>
    <w:rsid w:val="001B4706"/>
    <w:rsid w:val="001B55F1"/>
    <w:rsid w:val="001B6305"/>
    <w:rsid w:val="001B7118"/>
    <w:rsid w:val="001B7488"/>
    <w:rsid w:val="001B78C4"/>
    <w:rsid w:val="001C0410"/>
    <w:rsid w:val="001C134E"/>
    <w:rsid w:val="001C3D29"/>
    <w:rsid w:val="001C3F6D"/>
    <w:rsid w:val="001C4E3F"/>
    <w:rsid w:val="001C604C"/>
    <w:rsid w:val="001C6094"/>
    <w:rsid w:val="001C61C6"/>
    <w:rsid w:val="001C73AB"/>
    <w:rsid w:val="001C7755"/>
    <w:rsid w:val="001C77EC"/>
    <w:rsid w:val="001D04D6"/>
    <w:rsid w:val="001D05E3"/>
    <w:rsid w:val="001D0A7B"/>
    <w:rsid w:val="001D1E72"/>
    <w:rsid w:val="001D2CBD"/>
    <w:rsid w:val="001D3CD5"/>
    <w:rsid w:val="001D40EF"/>
    <w:rsid w:val="001D5B04"/>
    <w:rsid w:val="001D60CE"/>
    <w:rsid w:val="001D6BC3"/>
    <w:rsid w:val="001D7C0F"/>
    <w:rsid w:val="001E0A61"/>
    <w:rsid w:val="001E0FB6"/>
    <w:rsid w:val="001E11B9"/>
    <w:rsid w:val="001E26F5"/>
    <w:rsid w:val="001E27AC"/>
    <w:rsid w:val="001E2BE4"/>
    <w:rsid w:val="001E319E"/>
    <w:rsid w:val="001E33B4"/>
    <w:rsid w:val="001E3FE8"/>
    <w:rsid w:val="001E57E8"/>
    <w:rsid w:val="001E6594"/>
    <w:rsid w:val="001E6957"/>
    <w:rsid w:val="001E6A87"/>
    <w:rsid w:val="001E7711"/>
    <w:rsid w:val="001F07C1"/>
    <w:rsid w:val="001F2E66"/>
    <w:rsid w:val="001F2EE1"/>
    <w:rsid w:val="001F33DF"/>
    <w:rsid w:val="001F3C14"/>
    <w:rsid w:val="001F4100"/>
    <w:rsid w:val="001F5EE0"/>
    <w:rsid w:val="001F60E7"/>
    <w:rsid w:val="001F6EFD"/>
    <w:rsid w:val="001F7476"/>
    <w:rsid w:val="001F7A78"/>
    <w:rsid w:val="001F7D41"/>
    <w:rsid w:val="001F7D6F"/>
    <w:rsid w:val="00200399"/>
    <w:rsid w:val="00200413"/>
    <w:rsid w:val="00200ADC"/>
    <w:rsid w:val="0020216D"/>
    <w:rsid w:val="002032F7"/>
    <w:rsid w:val="00203626"/>
    <w:rsid w:val="00203E57"/>
    <w:rsid w:val="00204C4C"/>
    <w:rsid w:val="00205EC2"/>
    <w:rsid w:val="002061F8"/>
    <w:rsid w:val="00206AF1"/>
    <w:rsid w:val="00206D35"/>
    <w:rsid w:val="002070EB"/>
    <w:rsid w:val="00207BD4"/>
    <w:rsid w:val="0021082C"/>
    <w:rsid w:val="00210A64"/>
    <w:rsid w:val="002113B4"/>
    <w:rsid w:val="00211BD2"/>
    <w:rsid w:val="002122D9"/>
    <w:rsid w:val="00212E24"/>
    <w:rsid w:val="002130CB"/>
    <w:rsid w:val="00213163"/>
    <w:rsid w:val="002136AB"/>
    <w:rsid w:val="00213F0B"/>
    <w:rsid w:val="00215807"/>
    <w:rsid w:val="002168AC"/>
    <w:rsid w:val="0021699C"/>
    <w:rsid w:val="002172C7"/>
    <w:rsid w:val="00217FD8"/>
    <w:rsid w:val="00221753"/>
    <w:rsid w:val="00222715"/>
    <w:rsid w:val="00222E88"/>
    <w:rsid w:val="00222EA5"/>
    <w:rsid w:val="00223385"/>
    <w:rsid w:val="002255DA"/>
    <w:rsid w:val="00225610"/>
    <w:rsid w:val="0022652C"/>
    <w:rsid w:val="00226729"/>
    <w:rsid w:val="00226D2A"/>
    <w:rsid w:val="00226DA1"/>
    <w:rsid w:val="002270A9"/>
    <w:rsid w:val="00227243"/>
    <w:rsid w:val="0022789B"/>
    <w:rsid w:val="0023119D"/>
    <w:rsid w:val="0023127A"/>
    <w:rsid w:val="002325B5"/>
    <w:rsid w:val="0023316A"/>
    <w:rsid w:val="00233518"/>
    <w:rsid w:val="0023353D"/>
    <w:rsid w:val="002336B5"/>
    <w:rsid w:val="00233C7C"/>
    <w:rsid w:val="00234427"/>
    <w:rsid w:val="00234517"/>
    <w:rsid w:val="0023476D"/>
    <w:rsid w:val="00235F50"/>
    <w:rsid w:val="00236CB7"/>
    <w:rsid w:val="002375FF"/>
    <w:rsid w:val="0024036E"/>
    <w:rsid w:val="00241260"/>
    <w:rsid w:val="00242609"/>
    <w:rsid w:val="002435D4"/>
    <w:rsid w:val="002439AE"/>
    <w:rsid w:val="00243B25"/>
    <w:rsid w:val="00244273"/>
    <w:rsid w:val="00245DE1"/>
    <w:rsid w:val="00246AF3"/>
    <w:rsid w:val="00247471"/>
    <w:rsid w:val="00247B71"/>
    <w:rsid w:val="00250612"/>
    <w:rsid w:val="00250645"/>
    <w:rsid w:val="002515FB"/>
    <w:rsid w:val="00251E19"/>
    <w:rsid w:val="002548C4"/>
    <w:rsid w:val="00255B8E"/>
    <w:rsid w:val="00255D3C"/>
    <w:rsid w:val="0025693F"/>
    <w:rsid w:val="00256DE0"/>
    <w:rsid w:val="0026208D"/>
    <w:rsid w:val="00262A80"/>
    <w:rsid w:val="00263ED0"/>
    <w:rsid w:val="00264B35"/>
    <w:rsid w:val="00264FDF"/>
    <w:rsid w:val="00265DDF"/>
    <w:rsid w:val="00266288"/>
    <w:rsid w:val="002669A4"/>
    <w:rsid w:val="00266DFB"/>
    <w:rsid w:val="00271174"/>
    <w:rsid w:val="00272687"/>
    <w:rsid w:val="00272A5C"/>
    <w:rsid w:val="00274F3C"/>
    <w:rsid w:val="002756F6"/>
    <w:rsid w:val="002764CD"/>
    <w:rsid w:val="002802E5"/>
    <w:rsid w:val="00280BA4"/>
    <w:rsid w:val="00281336"/>
    <w:rsid w:val="0028218C"/>
    <w:rsid w:val="002832ED"/>
    <w:rsid w:val="002838EC"/>
    <w:rsid w:val="00283EB9"/>
    <w:rsid w:val="0028419F"/>
    <w:rsid w:val="00284CD4"/>
    <w:rsid w:val="00285E4F"/>
    <w:rsid w:val="00287BD3"/>
    <w:rsid w:val="00290A36"/>
    <w:rsid w:val="00292778"/>
    <w:rsid w:val="00292B2D"/>
    <w:rsid w:val="00292FA3"/>
    <w:rsid w:val="002939DA"/>
    <w:rsid w:val="00293A11"/>
    <w:rsid w:val="00293F27"/>
    <w:rsid w:val="002941E8"/>
    <w:rsid w:val="00294416"/>
    <w:rsid w:val="002947DC"/>
    <w:rsid w:val="00295FA4"/>
    <w:rsid w:val="00296B8A"/>
    <w:rsid w:val="00296ED2"/>
    <w:rsid w:val="002A1F24"/>
    <w:rsid w:val="002A2275"/>
    <w:rsid w:val="002A23D2"/>
    <w:rsid w:val="002A2CD3"/>
    <w:rsid w:val="002A3E34"/>
    <w:rsid w:val="002A42B5"/>
    <w:rsid w:val="002A47DF"/>
    <w:rsid w:val="002A5EC7"/>
    <w:rsid w:val="002A6851"/>
    <w:rsid w:val="002A7400"/>
    <w:rsid w:val="002A79E5"/>
    <w:rsid w:val="002A7B46"/>
    <w:rsid w:val="002A7ED7"/>
    <w:rsid w:val="002A7F97"/>
    <w:rsid w:val="002B0565"/>
    <w:rsid w:val="002B12D5"/>
    <w:rsid w:val="002B141F"/>
    <w:rsid w:val="002B1E6A"/>
    <w:rsid w:val="002B28EC"/>
    <w:rsid w:val="002B31A2"/>
    <w:rsid w:val="002B348A"/>
    <w:rsid w:val="002B469C"/>
    <w:rsid w:val="002B482F"/>
    <w:rsid w:val="002B6A74"/>
    <w:rsid w:val="002C069F"/>
    <w:rsid w:val="002C07C9"/>
    <w:rsid w:val="002C0B90"/>
    <w:rsid w:val="002C1729"/>
    <w:rsid w:val="002C2B73"/>
    <w:rsid w:val="002C3232"/>
    <w:rsid w:val="002C3246"/>
    <w:rsid w:val="002C348B"/>
    <w:rsid w:val="002C35B9"/>
    <w:rsid w:val="002C3A2D"/>
    <w:rsid w:val="002C4057"/>
    <w:rsid w:val="002C41F9"/>
    <w:rsid w:val="002C44FB"/>
    <w:rsid w:val="002C4708"/>
    <w:rsid w:val="002C4718"/>
    <w:rsid w:val="002C4CA2"/>
    <w:rsid w:val="002C5910"/>
    <w:rsid w:val="002C5DFD"/>
    <w:rsid w:val="002C687F"/>
    <w:rsid w:val="002C6C35"/>
    <w:rsid w:val="002C7083"/>
    <w:rsid w:val="002C7AAD"/>
    <w:rsid w:val="002D21D1"/>
    <w:rsid w:val="002D2E9B"/>
    <w:rsid w:val="002D355A"/>
    <w:rsid w:val="002D36D0"/>
    <w:rsid w:val="002D4A32"/>
    <w:rsid w:val="002D559B"/>
    <w:rsid w:val="002D593D"/>
    <w:rsid w:val="002D60B3"/>
    <w:rsid w:val="002D6331"/>
    <w:rsid w:val="002D6D1B"/>
    <w:rsid w:val="002D6F52"/>
    <w:rsid w:val="002D75F1"/>
    <w:rsid w:val="002E1C46"/>
    <w:rsid w:val="002E2551"/>
    <w:rsid w:val="002E2AA3"/>
    <w:rsid w:val="002E33CC"/>
    <w:rsid w:val="002E36C5"/>
    <w:rsid w:val="002E3946"/>
    <w:rsid w:val="002E4C33"/>
    <w:rsid w:val="002E5249"/>
    <w:rsid w:val="002E57C9"/>
    <w:rsid w:val="002E7239"/>
    <w:rsid w:val="002F03BD"/>
    <w:rsid w:val="002F0CB2"/>
    <w:rsid w:val="002F1647"/>
    <w:rsid w:val="002F19BC"/>
    <w:rsid w:val="002F3E3A"/>
    <w:rsid w:val="002F4CB7"/>
    <w:rsid w:val="002F584F"/>
    <w:rsid w:val="002F5EAC"/>
    <w:rsid w:val="002F6313"/>
    <w:rsid w:val="002F697D"/>
    <w:rsid w:val="002F74DA"/>
    <w:rsid w:val="0030021B"/>
    <w:rsid w:val="00300F18"/>
    <w:rsid w:val="003013B4"/>
    <w:rsid w:val="00301DC8"/>
    <w:rsid w:val="003021E8"/>
    <w:rsid w:val="00302EF4"/>
    <w:rsid w:val="00303AD6"/>
    <w:rsid w:val="00303E45"/>
    <w:rsid w:val="003049D2"/>
    <w:rsid w:val="00305020"/>
    <w:rsid w:val="00305D91"/>
    <w:rsid w:val="00305EC6"/>
    <w:rsid w:val="00306487"/>
    <w:rsid w:val="00307529"/>
    <w:rsid w:val="00307C45"/>
    <w:rsid w:val="00310523"/>
    <w:rsid w:val="00310AE2"/>
    <w:rsid w:val="00311028"/>
    <w:rsid w:val="003112B6"/>
    <w:rsid w:val="003112DD"/>
    <w:rsid w:val="00312C59"/>
    <w:rsid w:val="00313790"/>
    <w:rsid w:val="00313A37"/>
    <w:rsid w:val="00314578"/>
    <w:rsid w:val="00314CAD"/>
    <w:rsid w:val="00316B1C"/>
    <w:rsid w:val="00317103"/>
    <w:rsid w:val="0031759C"/>
    <w:rsid w:val="00317654"/>
    <w:rsid w:val="00320378"/>
    <w:rsid w:val="003209B0"/>
    <w:rsid w:val="003218F4"/>
    <w:rsid w:val="00321901"/>
    <w:rsid w:val="00323318"/>
    <w:rsid w:val="003245F0"/>
    <w:rsid w:val="003247BC"/>
    <w:rsid w:val="00324F0B"/>
    <w:rsid w:val="00326EF0"/>
    <w:rsid w:val="00327021"/>
    <w:rsid w:val="0033034B"/>
    <w:rsid w:val="0033079C"/>
    <w:rsid w:val="00330D55"/>
    <w:rsid w:val="00331125"/>
    <w:rsid w:val="00331510"/>
    <w:rsid w:val="00331F6F"/>
    <w:rsid w:val="00332BA9"/>
    <w:rsid w:val="00332BC7"/>
    <w:rsid w:val="003339BE"/>
    <w:rsid w:val="00333A84"/>
    <w:rsid w:val="00334C90"/>
    <w:rsid w:val="00334D42"/>
    <w:rsid w:val="0033606A"/>
    <w:rsid w:val="003365FB"/>
    <w:rsid w:val="00336FD1"/>
    <w:rsid w:val="003372B8"/>
    <w:rsid w:val="0034049B"/>
    <w:rsid w:val="00340D50"/>
    <w:rsid w:val="00340E1B"/>
    <w:rsid w:val="00343A7A"/>
    <w:rsid w:val="00344D69"/>
    <w:rsid w:val="003475D9"/>
    <w:rsid w:val="00347A84"/>
    <w:rsid w:val="00347B39"/>
    <w:rsid w:val="00347D7C"/>
    <w:rsid w:val="00350C83"/>
    <w:rsid w:val="00350E17"/>
    <w:rsid w:val="003512EB"/>
    <w:rsid w:val="00351404"/>
    <w:rsid w:val="0035143C"/>
    <w:rsid w:val="00351B4C"/>
    <w:rsid w:val="00351F4A"/>
    <w:rsid w:val="003533DB"/>
    <w:rsid w:val="0035352E"/>
    <w:rsid w:val="00353FF1"/>
    <w:rsid w:val="0035453C"/>
    <w:rsid w:val="003546B9"/>
    <w:rsid w:val="00354706"/>
    <w:rsid w:val="003548D8"/>
    <w:rsid w:val="00356E69"/>
    <w:rsid w:val="00357A5C"/>
    <w:rsid w:val="003604EC"/>
    <w:rsid w:val="00360872"/>
    <w:rsid w:val="003609BC"/>
    <w:rsid w:val="003609ED"/>
    <w:rsid w:val="0036135F"/>
    <w:rsid w:val="00362C0D"/>
    <w:rsid w:val="00362FFD"/>
    <w:rsid w:val="0036312C"/>
    <w:rsid w:val="00363330"/>
    <w:rsid w:val="003636EF"/>
    <w:rsid w:val="00364720"/>
    <w:rsid w:val="003664FA"/>
    <w:rsid w:val="00366622"/>
    <w:rsid w:val="00366ABD"/>
    <w:rsid w:val="003701D0"/>
    <w:rsid w:val="00370BD9"/>
    <w:rsid w:val="00371153"/>
    <w:rsid w:val="00371B9A"/>
    <w:rsid w:val="00373AF2"/>
    <w:rsid w:val="00373C09"/>
    <w:rsid w:val="0037417C"/>
    <w:rsid w:val="00375A07"/>
    <w:rsid w:val="003804A0"/>
    <w:rsid w:val="00380633"/>
    <w:rsid w:val="00381212"/>
    <w:rsid w:val="003814A8"/>
    <w:rsid w:val="0038187B"/>
    <w:rsid w:val="003826D8"/>
    <w:rsid w:val="00382F3D"/>
    <w:rsid w:val="00383B1A"/>
    <w:rsid w:val="00383E6F"/>
    <w:rsid w:val="00383F7A"/>
    <w:rsid w:val="003850A1"/>
    <w:rsid w:val="00385679"/>
    <w:rsid w:val="00385969"/>
    <w:rsid w:val="00385F07"/>
    <w:rsid w:val="003872E9"/>
    <w:rsid w:val="00390D76"/>
    <w:rsid w:val="0039139E"/>
    <w:rsid w:val="00391D8D"/>
    <w:rsid w:val="003924F0"/>
    <w:rsid w:val="00392D79"/>
    <w:rsid w:val="003930ED"/>
    <w:rsid w:val="00393CFB"/>
    <w:rsid w:val="00394041"/>
    <w:rsid w:val="0039413C"/>
    <w:rsid w:val="00394393"/>
    <w:rsid w:val="00394940"/>
    <w:rsid w:val="00394C6E"/>
    <w:rsid w:val="003957CE"/>
    <w:rsid w:val="0039766A"/>
    <w:rsid w:val="003A1581"/>
    <w:rsid w:val="003A18A7"/>
    <w:rsid w:val="003A1E70"/>
    <w:rsid w:val="003A2715"/>
    <w:rsid w:val="003A2F09"/>
    <w:rsid w:val="003A2FCD"/>
    <w:rsid w:val="003A480A"/>
    <w:rsid w:val="003A480B"/>
    <w:rsid w:val="003A483F"/>
    <w:rsid w:val="003A4DFF"/>
    <w:rsid w:val="003A50B3"/>
    <w:rsid w:val="003A5F19"/>
    <w:rsid w:val="003A66F3"/>
    <w:rsid w:val="003A6C66"/>
    <w:rsid w:val="003A7460"/>
    <w:rsid w:val="003A7FD7"/>
    <w:rsid w:val="003B1CFC"/>
    <w:rsid w:val="003B209F"/>
    <w:rsid w:val="003B220F"/>
    <w:rsid w:val="003B25AE"/>
    <w:rsid w:val="003B2C65"/>
    <w:rsid w:val="003B3869"/>
    <w:rsid w:val="003B3C7A"/>
    <w:rsid w:val="003B4A3C"/>
    <w:rsid w:val="003B4E87"/>
    <w:rsid w:val="003B500E"/>
    <w:rsid w:val="003B563B"/>
    <w:rsid w:val="003B62F3"/>
    <w:rsid w:val="003B65BF"/>
    <w:rsid w:val="003B6A4B"/>
    <w:rsid w:val="003B7011"/>
    <w:rsid w:val="003B710D"/>
    <w:rsid w:val="003B7135"/>
    <w:rsid w:val="003B7A15"/>
    <w:rsid w:val="003C00D7"/>
    <w:rsid w:val="003C08B0"/>
    <w:rsid w:val="003C1685"/>
    <w:rsid w:val="003C182E"/>
    <w:rsid w:val="003C1F4F"/>
    <w:rsid w:val="003C274E"/>
    <w:rsid w:val="003C2D69"/>
    <w:rsid w:val="003C3464"/>
    <w:rsid w:val="003C37EB"/>
    <w:rsid w:val="003C3FA7"/>
    <w:rsid w:val="003C4B84"/>
    <w:rsid w:val="003C50ED"/>
    <w:rsid w:val="003C69A2"/>
    <w:rsid w:val="003C6B95"/>
    <w:rsid w:val="003D0825"/>
    <w:rsid w:val="003D15CC"/>
    <w:rsid w:val="003D29B8"/>
    <w:rsid w:val="003D3218"/>
    <w:rsid w:val="003D35D9"/>
    <w:rsid w:val="003D3717"/>
    <w:rsid w:val="003D3E5A"/>
    <w:rsid w:val="003D40BB"/>
    <w:rsid w:val="003D4B11"/>
    <w:rsid w:val="003D4E0B"/>
    <w:rsid w:val="003D55A4"/>
    <w:rsid w:val="003D55BE"/>
    <w:rsid w:val="003D57A5"/>
    <w:rsid w:val="003D6005"/>
    <w:rsid w:val="003D68BD"/>
    <w:rsid w:val="003D72BD"/>
    <w:rsid w:val="003D797E"/>
    <w:rsid w:val="003D7C75"/>
    <w:rsid w:val="003D7FCF"/>
    <w:rsid w:val="003E0761"/>
    <w:rsid w:val="003E0882"/>
    <w:rsid w:val="003E0B05"/>
    <w:rsid w:val="003E0E2F"/>
    <w:rsid w:val="003E2833"/>
    <w:rsid w:val="003E46D3"/>
    <w:rsid w:val="003E5D13"/>
    <w:rsid w:val="003E7112"/>
    <w:rsid w:val="003E78AC"/>
    <w:rsid w:val="003E7BD4"/>
    <w:rsid w:val="003F2D71"/>
    <w:rsid w:val="003F4036"/>
    <w:rsid w:val="003F42C0"/>
    <w:rsid w:val="003F443A"/>
    <w:rsid w:val="003F4A72"/>
    <w:rsid w:val="003F514C"/>
    <w:rsid w:val="003F5966"/>
    <w:rsid w:val="003F61C4"/>
    <w:rsid w:val="003F621F"/>
    <w:rsid w:val="003F7281"/>
    <w:rsid w:val="003F7C72"/>
    <w:rsid w:val="00400C06"/>
    <w:rsid w:val="00401F94"/>
    <w:rsid w:val="00402477"/>
    <w:rsid w:val="00403A40"/>
    <w:rsid w:val="0040582E"/>
    <w:rsid w:val="00406213"/>
    <w:rsid w:val="00406DAC"/>
    <w:rsid w:val="00406FD5"/>
    <w:rsid w:val="0040752C"/>
    <w:rsid w:val="00412086"/>
    <w:rsid w:val="00413D76"/>
    <w:rsid w:val="0041432E"/>
    <w:rsid w:val="00414351"/>
    <w:rsid w:val="004147D0"/>
    <w:rsid w:val="004147E3"/>
    <w:rsid w:val="00414D99"/>
    <w:rsid w:val="00415125"/>
    <w:rsid w:val="0041587C"/>
    <w:rsid w:val="004170F4"/>
    <w:rsid w:val="004204B6"/>
    <w:rsid w:val="004233BB"/>
    <w:rsid w:val="004233E6"/>
    <w:rsid w:val="0042347D"/>
    <w:rsid w:val="00423C0A"/>
    <w:rsid w:val="004245C2"/>
    <w:rsid w:val="0042497F"/>
    <w:rsid w:val="00426566"/>
    <w:rsid w:val="00426D49"/>
    <w:rsid w:val="00426DA0"/>
    <w:rsid w:val="00427F96"/>
    <w:rsid w:val="004315A6"/>
    <w:rsid w:val="004326A4"/>
    <w:rsid w:val="00432849"/>
    <w:rsid w:val="00432928"/>
    <w:rsid w:val="004349DD"/>
    <w:rsid w:val="00434C4A"/>
    <w:rsid w:val="00434EC8"/>
    <w:rsid w:val="00435202"/>
    <w:rsid w:val="004353DC"/>
    <w:rsid w:val="00436489"/>
    <w:rsid w:val="00437639"/>
    <w:rsid w:val="004401DC"/>
    <w:rsid w:val="00441269"/>
    <w:rsid w:val="004428BD"/>
    <w:rsid w:val="00442ACE"/>
    <w:rsid w:val="00442D70"/>
    <w:rsid w:val="0044367A"/>
    <w:rsid w:val="00443B21"/>
    <w:rsid w:val="004443BC"/>
    <w:rsid w:val="004448A7"/>
    <w:rsid w:val="004453AF"/>
    <w:rsid w:val="00445884"/>
    <w:rsid w:val="004458E3"/>
    <w:rsid w:val="00445BAB"/>
    <w:rsid w:val="00445C5D"/>
    <w:rsid w:val="0044624E"/>
    <w:rsid w:val="00446E2F"/>
    <w:rsid w:val="00447F77"/>
    <w:rsid w:val="00450849"/>
    <w:rsid w:val="00450F71"/>
    <w:rsid w:val="0045129E"/>
    <w:rsid w:val="004515AC"/>
    <w:rsid w:val="004516E7"/>
    <w:rsid w:val="004517EB"/>
    <w:rsid w:val="004532E2"/>
    <w:rsid w:val="004544BF"/>
    <w:rsid w:val="004546F3"/>
    <w:rsid w:val="004555E5"/>
    <w:rsid w:val="004556F7"/>
    <w:rsid w:val="00455827"/>
    <w:rsid w:val="00456C48"/>
    <w:rsid w:val="004574E4"/>
    <w:rsid w:val="00457C41"/>
    <w:rsid w:val="004602DD"/>
    <w:rsid w:val="00461058"/>
    <w:rsid w:val="004617D7"/>
    <w:rsid w:val="00461B5E"/>
    <w:rsid w:val="004625F8"/>
    <w:rsid w:val="0046270F"/>
    <w:rsid w:val="00463122"/>
    <w:rsid w:val="00463730"/>
    <w:rsid w:val="00463878"/>
    <w:rsid w:val="00465851"/>
    <w:rsid w:val="00467F10"/>
    <w:rsid w:val="0047027B"/>
    <w:rsid w:val="00471608"/>
    <w:rsid w:val="00471B19"/>
    <w:rsid w:val="00471DDF"/>
    <w:rsid w:val="00472219"/>
    <w:rsid w:val="00472F15"/>
    <w:rsid w:val="00472F4B"/>
    <w:rsid w:val="00473054"/>
    <w:rsid w:val="004739DD"/>
    <w:rsid w:val="00473BB7"/>
    <w:rsid w:val="00474240"/>
    <w:rsid w:val="00474449"/>
    <w:rsid w:val="0047799A"/>
    <w:rsid w:val="00477F8D"/>
    <w:rsid w:val="00480B8E"/>
    <w:rsid w:val="00480CFF"/>
    <w:rsid w:val="00481C2E"/>
    <w:rsid w:val="00481EA4"/>
    <w:rsid w:val="00482612"/>
    <w:rsid w:val="00482E3A"/>
    <w:rsid w:val="00483CA4"/>
    <w:rsid w:val="0048404C"/>
    <w:rsid w:val="0048484E"/>
    <w:rsid w:val="00484A94"/>
    <w:rsid w:val="0048503A"/>
    <w:rsid w:val="00485ABD"/>
    <w:rsid w:val="004876B6"/>
    <w:rsid w:val="004903C4"/>
    <w:rsid w:val="00490550"/>
    <w:rsid w:val="004910E2"/>
    <w:rsid w:val="0049159B"/>
    <w:rsid w:val="00491B7F"/>
    <w:rsid w:val="00492D1F"/>
    <w:rsid w:val="004933CF"/>
    <w:rsid w:val="004960E9"/>
    <w:rsid w:val="004966FD"/>
    <w:rsid w:val="00496EA4"/>
    <w:rsid w:val="00496F21"/>
    <w:rsid w:val="00497113"/>
    <w:rsid w:val="004977DB"/>
    <w:rsid w:val="00497823"/>
    <w:rsid w:val="004A01EE"/>
    <w:rsid w:val="004A12A9"/>
    <w:rsid w:val="004A17FF"/>
    <w:rsid w:val="004A19B4"/>
    <w:rsid w:val="004A2B3B"/>
    <w:rsid w:val="004A346E"/>
    <w:rsid w:val="004A3A4D"/>
    <w:rsid w:val="004A3DF7"/>
    <w:rsid w:val="004A4163"/>
    <w:rsid w:val="004A41C3"/>
    <w:rsid w:val="004A4E04"/>
    <w:rsid w:val="004A6C46"/>
    <w:rsid w:val="004A6F19"/>
    <w:rsid w:val="004A7EC8"/>
    <w:rsid w:val="004B0027"/>
    <w:rsid w:val="004B0089"/>
    <w:rsid w:val="004B025A"/>
    <w:rsid w:val="004B192E"/>
    <w:rsid w:val="004B30F7"/>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73C"/>
    <w:rsid w:val="004C2A97"/>
    <w:rsid w:val="004C327C"/>
    <w:rsid w:val="004C486D"/>
    <w:rsid w:val="004C5D6D"/>
    <w:rsid w:val="004C5E6F"/>
    <w:rsid w:val="004C60BC"/>
    <w:rsid w:val="004C670E"/>
    <w:rsid w:val="004C6D63"/>
    <w:rsid w:val="004D05F2"/>
    <w:rsid w:val="004D1707"/>
    <w:rsid w:val="004D1AFF"/>
    <w:rsid w:val="004D267E"/>
    <w:rsid w:val="004D2816"/>
    <w:rsid w:val="004D3618"/>
    <w:rsid w:val="004D397E"/>
    <w:rsid w:val="004D3AC1"/>
    <w:rsid w:val="004D56BD"/>
    <w:rsid w:val="004D6204"/>
    <w:rsid w:val="004D693C"/>
    <w:rsid w:val="004D70F0"/>
    <w:rsid w:val="004D79FB"/>
    <w:rsid w:val="004E2F90"/>
    <w:rsid w:val="004E3721"/>
    <w:rsid w:val="004E4556"/>
    <w:rsid w:val="004E4BAA"/>
    <w:rsid w:val="004E50E4"/>
    <w:rsid w:val="004E6261"/>
    <w:rsid w:val="004E6845"/>
    <w:rsid w:val="004F0890"/>
    <w:rsid w:val="004F0BDB"/>
    <w:rsid w:val="004F0D70"/>
    <w:rsid w:val="004F2A64"/>
    <w:rsid w:val="004F3A18"/>
    <w:rsid w:val="004F58AC"/>
    <w:rsid w:val="004F5941"/>
    <w:rsid w:val="004F5CAB"/>
    <w:rsid w:val="004F6901"/>
    <w:rsid w:val="004F69EC"/>
    <w:rsid w:val="004F6C75"/>
    <w:rsid w:val="004F793F"/>
    <w:rsid w:val="00500006"/>
    <w:rsid w:val="00500756"/>
    <w:rsid w:val="00500FD1"/>
    <w:rsid w:val="00502F3B"/>
    <w:rsid w:val="00502F47"/>
    <w:rsid w:val="00504694"/>
    <w:rsid w:val="00504D4D"/>
    <w:rsid w:val="005051AF"/>
    <w:rsid w:val="00505246"/>
    <w:rsid w:val="005052F9"/>
    <w:rsid w:val="005057F1"/>
    <w:rsid w:val="00505CDC"/>
    <w:rsid w:val="00505DF0"/>
    <w:rsid w:val="00505FCE"/>
    <w:rsid w:val="00506040"/>
    <w:rsid w:val="005067A1"/>
    <w:rsid w:val="005067B5"/>
    <w:rsid w:val="00506C84"/>
    <w:rsid w:val="00507472"/>
    <w:rsid w:val="00507E38"/>
    <w:rsid w:val="005100C1"/>
    <w:rsid w:val="00511A3B"/>
    <w:rsid w:val="00513195"/>
    <w:rsid w:val="00513A65"/>
    <w:rsid w:val="00513D74"/>
    <w:rsid w:val="00514CA6"/>
    <w:rsid w:val="00514E87"/>
    <w:rsid w:val="00516853"/>
    <w:rsid w:val="00517613"/>
    <w:rsid w:val="00520A3A"/>
    <w:rsid w:val="00520C04"/>
    <w:rsid w:val="00520D75"/>
    <w:rsid w:val="005218A7"/>
    <w:rsid w:val="00523061"/>
    <w:rsid w:val="00523389"/>
    <w:rsid w:val="00524EFF"/>
    <w:rsid w:val="00525236"/>
    <w:rsid w:val="0052674E"/>
    <w:rsid w:val="00526B6A"/>
    <w:rsid w:val="005271F7"/>
    <w:rsid w:val="00530490"/>
    <w:rsid w:val="00530828"/>
    <w:rsid w:val="00530908"/>
    <w:rsid w:val="00531EB9"/>
    <w:rsid w:val="00532C40"/>
    <w:rsid w:val="00534353"/>
    <w:rsid w:val="005344D9"/>
    <w:rsid w:val="005344FB"/>
    <w:rsid w:val="0053493B"/>
    <w:rsid w:val="005412F8"/>
    <w:rsid w:val="005419F2"/>
    <w:rsid w:val="00542C64"/>
    <w:rsid w:val="005435F6"/>
    <w:rsid w:val="005442CC"/>
    <w:rsid w:val="00544A43"/>
    <w:rsid w:val="00544BE8"/>
    <w:rsid w:val="005455BD"/>
    <w:rsid w:val="00546FFD"/>
    <w:rsid w:val="005471C9"/>
    <w:rsid w:val="00547637"/>
    <w:rsid w:val="005505B6"/>
    <w:rsid w:val="00551BCC"/>
    <w:rsid w:val="00551CF3"/>
    <w:rsid w:val="00552953"/>
    <w:rsid w:val="00552B44"/>
    <w:rsid w:val="00552C6E"/>
    <w:rsid w:val="0055307C"/>
    <w:rsid w:val="00554195"/>
    <w:rsid w:val="00554303"/>
    <w:rsid w:val="0055430C"/>
    <w:rsid w:val="00554A30"/>
    <w:rsid w:val="00555669"/>
    <w:rsid w:val="00555781"/>
    <w:rsid w:val="00555FF4"/>
    <w:rsid w:val="00556054"/>
    <w:rsid w:val="0055688B"/>
    <w:rsid w:val="00556A7D"/>
    <w:rsid w:val="00556C41"/>
    <w:rsid w:val="00557262"/>
    <w:rsid w:val="00557278"/>
    <w:rsid w:val="00557307"/>
    <w:rsid w:val="00557BA8"/>
    <w:rsid w:val="00557C91"/>
    <w:rsid w:val="00557D31"/>
    <w:rsid w:val="005605C0"/>
    <w:rsid w:val="005607C8"/>
    <w:rsid w:val="00562607"/>
    <w:rsid w:val="005627A8"/>
    <w:rsid w:val="00562B34"/>
    <w:rsid w:val="005638BB"/>
    <w:rsid w:val="00563982"/>
    <w:rsid w:val="00563A44"/>
    <w:rsid w:val="00563EB3"/>
    <w:rsid w:val="00563F02"/>
    <w:rsid w:val="0056400D"/>
    <w:rsid w:val="00564A2F"/>
    <w:rsid w:val="00565B32"/>
    <w:rsid w:val="00565FF2"/>
    <w:rsid w:val="0056767A"/>
    <w:rsid w:val="00567996"/>
    <w:rsid w:val="00570233"/>
    <w:rsid w:val="005706C4"/>
    <w:rsid w:val="00570DE1"/>
    <w:rsid w:val="00570E95"/>
    <w:rsid w:val="005711F8"/>
    <w:rsid w:val="0057185F"/>
    <w:rsid w:val="00572CDF"/>
    <w:rsid w:val="00574844"/>
    <w:rsid w:val="00574A6F"/>
    <w:rsid w:val="00574F92"/>
    <w:rsid w:val="00575F74"/>
    <w:rsid w:val="005779E4"/>
    <w:rsid w:val="005779EB"/>
    <w:rsid w:val="00577BD5"/>
    <w:rsid w:val="00581976"/>
    <w:rsid w:val="00581BF8"/>
    <w:rsid w:val="00582083"/>
    <w:rsid w:val="00582386"/>
    <w:rsid w:val="00582413"/>
    <w:rsid w:val="005824F1"/>
    <w:rsid w:val="00582A6B"/>
    <w:rsid w:val="0058341D"/>
    <w:rsid w:val="005839BB"/>
    <w:rsid w:val="00584D31"/>
    <w:rsid w:val="0058653D"/>
    <w:rsid w:val="00586569"/>
    <w:rsid w:val="005865F7"/>
    <w:rsid w:val="00587303"/>
    <w:rsid w:val="0058733C"/>
    <w:rsid w:val="00587DCD"/>
    <w:rsid w:val="00590130"/>
    <w:rsid w:val="0059040A"/>
    <w:rsid w:val="00590880"/>
    <w:rsid w:val="0059147F"/>
    <w:rsid w:val="005914DA"/>
    <w:rsid w:val="00591550"/>
    <w:rsid w:val="00592B46"/>
    <w:rsid w:val="00593166"/>
    <w:rsid w:val="00593E88"/>
    <w:rsid w:val="00594324"/>
    <w:rsid w:val="00594810"/>
    <w:rsid w:val="00595055"/>
    <w:rsid w:val="005951BA"/>
    <w:rsid w:val="005965BF"/>
    <w:rsid w:val="00596DB6"/>
    <w:rsid w:val="00596E42"/>
    <w:rsid w:val="00596EE9"/>
    <w:rsid w:val="005A046C"/>
    <w:rsid w:val="005A0AF0"/>
    <w:rsid w:val="005A1552"/>
    <w:rsid w:val="005A1E81"/>
    <w:rsid w:val="005A33F2"/>
    <w:rsid w:val="005A41A8"/>
    <w:rsid w:val="005A4373"/>
    <w:rsid w:val="005A44ED"/>
    <w:rsid w:val="005A7BA8"/>
    <w:rsid w:val="005B22A8"/>
    <w:rsid w:val="005B3BD0"/>
    <w:rsid w:val="005B3C4F"/>
    <w:rsid w:val="005B41FE"/>
    <w:rsid w:val="005B4A0C"/>
    <w:rsid w:val="005B61A3"/>
    <w:rsid w:val="005B631A"/>
    <w:rsid w:val="005B646F"/>
    <w:rsid w:val="005B6C76"/>
    <w:rsid w:val="005B707A"/>
    <w:rsid w:val="005B776F"/>
    <w:rsid w:val="005B7E08"/>
    <w:rsid w:val="005C1970"/>
    <w:rsid w:val="005C1B97"/>
    <w:rsid w:val="005C3D88"/>
    <w:rsid w:val="005C3E20"/>
    <w:rsid w:val="005C3F1D"/>
    <w:rsid w:val="005C4191"/>
    <w:rsid w:val="005C54E8"/>
    <w:rsid w:val="005C64AE"/>
    <w:rsid w:val="005C6EC2"/>
    <w:rsid w:val="005C7457"/>
    <w:rsid w:val="005C795A"/>
    <w:rsid w:val="005C7EE5"/>
    <w:rsid w:val="005D10C4"/>
    <w:rsid w:val="005D117F"/>
    <w:rsid w:val="005D137F"/>
    <w:rsid w:val="005D19FA"/>
    <w:rsid w:val="005D1B10"/>
    <w:rsid w:val="005D1C15"/>
    <w:rsid w:val="005D257C"/>
    <w:rsid w:val="005D2637"/>
    <w:rsid w:val="005D448B"/>
    <w:rsid w:val="005D4DD5"/>
    <w:rsid w:val="005D606E"/>
    <w:rsid w:val="005D6571"/>
    <w:rsid w:val="005D6CA8"/>
    <w:rsid w:val="005E1D6F"/>
    <w:rsid w:val="005E20FA"/>
    <w:rsid w:val="005E2267"/>
    <w:rsid w:val="005E2277"/>
    <w:rsid w:val="005E3147"/>
    <w:rsid w:val="005E31DE"/>
    <w:rsid w:val="005E351E"/>
    <w:rsid w:val="005E446A"/>
    <w:rsid w:val="005E4603"/>
    <w:rsid w:val="005E4A49"/>
    <w:rsid w:val="005E4D49"/>
    <w:rsid w:val="005E4E6A"/>
    <w:rsid w:val="005E52A4"/>
    <w:rsid w:val="005E60A7"/>
    <w:rsid w:val="005E662A"/>
    <w:rsid w:val="005E7330"/>
    <w:rsid w:val="005F039E"/>
    <w:rsid w:val="005F1ADD"/>
    <w:rsid w:val="005F2541"/>
    <w:rsid w:val="005F2B0B"/>
    <w:rsid w:val="005F35B8"/>
    <w:rsid w:val="005F5F40"/>
    <w:rsid w:val="005F6228"/>
    <w:rsid w:val="005F62EA"/>
    <w:rsid w:val="005F63F3"/>
    <w:rsid w:val="005F693B"/>
    <w:rsid w:val="005F75C4"/>
    <w:rsid w:val="00600472"/>
    <w:rsid w:val="0060074F"/>
    <w:rsid w:val="00601E11"/>
    <w:rsid w:val="00602434"/>
    <w:rsid w:val="00602D7C"/>
    <w:rsid w:val="0060404A"/>
    <w:rsid w:val="00604E07"/>
    <w:rsid w:val="00605A6B"/>
    <w:rsid w:val="00605C3D"/>
    <w:rsid w:val="00606C89"/>
    <w:rsid w:val="00606FDA"/>
    <w:rsid w:val="00607174"/>
    <w:rsid w:val="00607590"/>
    <w:rsid w:val="00607972"/>
    <w:rsid w:val="00607A65"/>
    <w:rsid w:val="00607C08"/>
    <w:rsid w:val="00607C0B"/>
    <w:rsid w:val="00607F38"/>
    <w:rsid w:val="00610243"/>
    <w:rsid w:val="00610541"/>
    <w:rsid w:val="0061170F"/>
    <w:rsid w:val="00611AFE"/>
    <w:rsid w:val="00612133"/>
    <w:rsid w:val="006128E1"/>
    <w:rsid w:val="00613965"/>
    <w:rsid w:val="00614AC5"/>
    <w:rsid w:val="0061537C"/>
    <w:rsid w:val="00615AFB"/>
    <w:rsid w:val="00616231"/>
    <w:rsid w:val="0061652E"/>
    <w:rsid w:val="0061709A"/>
    <w:rsid w:val="00617190"/>
    <w:rsid w:val="006205A1"/>
    <w:rsid w:val="006205EE"/>
    <w:rsid w:val="00620E0F"/>
    <w:rsid w:val="00621232"/>
    <w:rsid w:val="00621526"/>
    <w:rsid w:val="00621FCD"/>
    <w:rsid w:val="00622030"/>
    <w:rsid w:val="006220D2"/>
    <w:rsid w:val="006228A6"/>
    <w:rsid w:val="00625689"/>
    <w:rsid w:val="00626048"/>
    <w:rsid w:val="0062612C"/>
    <w:rsid w:val="006268D4"/>
    <w:rsid w:val="00626B24"/>
    <w:rsid w:val="00626C02"/>
    <w:rsid w:val="00626F0A"/>
    <w:rsid w:val="00627506"/>
    <w:rsid w:val="006279AE"/>
    <w:rsid w:val="006308E1"/>
    <w:rsid w:val="00632D93"/>
    <w:rsid w:val="00632F65"/>
    <w:rsid w:val="00634128"/>
    <w:rsid w:val="00634633"/>
    <w:rsid w:val="00634B73"/>
    <w:rsid w:val="00636744"/>
    <w:rsid w:val="006371AA"/>
    <w:rsid w:val="0063769B"/>
    <w:rsid w:val="00637F6A"/>
    <w:rsid w:val="00640696"/>
    <w:rsid w:val="00640941"/>
    <w:rsid w:val="00640E20"/>
    <w:rsid w:val="00642023"/>
    <w:rsid w:val="00643EA8"/>
    <w:rsid w:val="006440A1"/>
    <w:rsid w:val="0064426C"/>
    <w:rsid w:val="00644E2B"/>
    <w:rsid w:val="00645BAC"/>
    <w:rsid w:val="00645F1E"/>
    <w:rsid w:val="006477AD"/>
    <w:rsid w:val="0065058A"/>
    <w:rsid w:val="00651981"/>
    <w:rsid w:val="00651BFC"/>
    <w:rsid w:val="00653C11"/>
    <w:rsid w:val="00654011"/>
    <w:rsid w:val="0065415A"/>
    <w:rsid w:val="006541F8"/>
    <w:rsid w:val="00655112"/>
    <w:rsid w:val="006600D0"/>
    <w:rsid w:val="00660860"/>
    <w:rsid w:val="0066104A"/>
    <w:rsid w:val="006612DB"/>
    <w:rsid w:val="006628B5"/>
    <w:rsid w:val="00662F93"/>
    <w:rsid w:val="00663081"/>
    <w:rsid w:val="00664A18"/>
    <w:rsid w:val="006658ED"/>
    <w:rsid w:val="0066674B"/>
    <w:rsid w:val="006667AC"/>
    <w:rsid w:val="0066775E"/>
    <w:rsid w:val="00667926"/>
    <w:rsid w:val="00670440"/>
    <w:rsid w:val="006706EB"/>
    <w:rsid w:val="00670969"/>
    <w:rsid w:val="0067119F"/>
    <w:rsid w:val="006714EA"/>
    <w:rsid w:val="00672422"/>
    <w:rsid w:val="00672600"/>
    <w:rsid w:val="006739B0"/>
    <w:rsid w:val="00674BF3"/>
    <w:rsid w:val="00674D06"/>
    <w:rsid w:val="00674E9D"/>
    <w:rsid w:val="00674EB5"/>
    <w:rsid w:val="006761AD"/>
    <w:rsid w:val="00676AA1"/>
    <w:rsid w:val="00676C10"/>
    <w:rsid w:val="00676F98"/>
    <w:rsid w:val="00677677"/>
    <w:rsid w:val="00680297"/>
    <w:rsid w:val="0068095D"/>
    <w:rsid w:val="00680B8D"/>
    <w:rsid w:val="0068113A"/>
    <w:rsid w:val="00681F87"/>
    <w:rsid w:val="00682044"/>
    <w:rsid w:val="00682B77"/>
    <w:rsid w:val="00682C12"/>
    <w:rsid w:val="00684C24"/>
    <w:rsid w:val="006866F1"/>
    <w:rsid w:val="00687DF9"/>
    <w:rsid w:val="00690DF5"/>
    <w:rsid w:val="0069199A"/>
    <w:rsid w:val="006936B5"/>
    <w:rsid w:val="00693B87"/>
    <w:rsid w:val="0069543A"/>
    <w:rsid w:val="00695709"/>
    <w:rsid w:val="006970B4"/>
    <w:rsid w:val="006A17A8"/>
    <w:rsid w:val="006A20B3"/>
    <w:rsid w:val="006A282B"/>
    <w:rsid w:val="006A2EB6"/>
    <w:rsid w:val="006A42D0"/>
    <w:rsid w:val="006A5CA9"/>
    <w:rsid w:val="006A6571"/>
    <w:rsid w:val="006A6BFF"/>
    <w:rsid w:val="006A7AD2"/>
    <w:rsid w:val="006A7C32"/>
    <w:rsid w:val="006B13A0"/>
    <w:rsid w:val="006B1854"/>
    <w:rsid w:val="006B1BF6"/>
    <w:rsid w:val="006B28BC"/>
    <w:rsid w:val="006B3567"/>
    <w:rsid w:val="006B3DCA"/>
    <w:rsid w:val="006B4B31"/>
    <w:rsid w:val="006B6F95"/>
    <w:rsid w:val="006B7372"/>
    <w:rsid w:val="006B75F3"/>
    <w:rsid w:val="006B7903"/>
    <w:rsid w:val="006C1295"/>
    <w:rsid w:val="006C133E"/>
    <w:rsid w:val="006C19B7"/>
    <w:rsid w:val="006C1BC1"/>
    <w:rsid w:val="006C1DFC"/>
    <w:rsid w:val="006C239A"/>
    <w:rsid w:val="006C2602"/>
    <w:rsid w:val="006C33D6"/>
    <w:rsid w:val="006C3580"/>
    <w:rsid w:val="006C47D1"/>
    <w:rsid w:val="006C4D23"/>
    <w:rsid w:val="006C5015"/>
    <w:rsid w:val="006C5CE8"/>
    <w:rsid w:val="006C62B0"/>
    <w:rsid w:val="006C66CC"/>
    <w:rsid w:val="006C6B53"/>
    <w:rsid w:val="006C7080"/>
    <w:rsid w:val="006C73C5"/>
    <w:rsid w:val="006D0F16"/>
    <w:rsid w:val="006D104D"/>
    <w:rsid w:val="006D10CF"/>
    <w:rsid w:val="006D11CF"/>
    <w:rsid w:val="006D18E7"/>
    <w:rsid w:val="006D1B61"/>
    <w:rsid w:val="006D1ED3"/>
    <w:rsid w:val="006D21BC"/>
    <w:rsid w:val="006D23AD"/>
    <w:rsid w:val="006D281F"/>
    <w:rsid w:val="006D3A59"/>
    <w:rsid w:val="006D4A6F"/>
    <w:rsid w:val="006D4DC0"/>
    <w:rsid w:val="006D4E18"/>
    <w:rsid w:val="006D4E8E"/>
    <w:rsid w:val="006D59DB"/>
    <w:rsid w:val="006D7F4E"/>
    <w:rsid w:val="006E14C0"/>
    <w:rsid w:val="006E2C6A"/>
    <w:rsid w:val="006E2FB3"/>
    <w:rsid w:val="006E3EC0"/>
    <w:rsid w:val="006E534E"/>
    <w:rsid w:val="006E5D7F"/>
    <w:rsid w:val="006E688E"/>
    <w:rsid w:val="006E6F7C"/>
    <w:rsid w:val="006E70C2"/>
    <w:rsid w:val="006F0608"/>
    <w:rsid w:val="006F1244"/>
    <w:rsid w:val="006F148F"/>
    <w:rsid w:val="006F1491"/>
    <w:rsid w:val="006F1BB5"/>
    <w:rsid w:val="006F3448"/>
    <w:rsid w:val="006F56E7"/>
    <w:rsid w:val="006F58D1"/>
    <w:rsid w:val="006F5C39"/>
    <w:rsid w:val="006F6344"/>
    <w:rsid w:val="006F6536"/>
    <w:rsid w:val="006F6BE1"/>
    <w:rsid w:val="006F6C64"/>
    <w:rsid w:val="006F7790"/>
    <w:rsid w:val="006F79C0"/>
    <w:rsid w:val="006F7A30"/>
    <w:rsid w:val="00700FDF"/>
    <w:rsid w:val="0070126D"/>
    <w:rsid w:val="00701BC9"/>
    <w:rsid w:val="00701FD5"/>
    <w:rsid w:val="007025B6"/>
    <w:rsid w:val="007034ED"/>
    <w:rsid w:val="0070377D"/>
    <w:rsid w:val="00703A65"/>
    <w:rsid w:val="00703DBA"/>
    <w:rsid w:val="0070514A"/>
    <w:rsid w:val="0070546F"/>
    <w:rsid w:val="00705709"/>
    <w:rsid w:val="00705DA6"/>
    <w:rsid w:val="00706885"/>
    <w:rsid w:val="00707479"/>
    <w:rsid w:val="007076D0"/>
    <w:rsid w:val="007102F8"/>
    <w:rsid w:val="007110E6"/>
    <w:rsid w:val="00711678"/>
    <w:rsid w:val="00711822"/>
    <w:rsid w:val="00711AA8"/>
    <w:rsid w:val="007137A1"/>
    <w:rsid w:val="007138DA"/>
    <w:rsid w:val="00713D10"/>
    <w:rsid w:val="00713EF1"/>
    <w:rsid w:val="0071561E"/>
    <w:rsid w:val="00716AB6"/>
    <w:rsid w:val="007174F3"/>
    <w:rsid w:val="00717A94"/>
    <w:rsid w:val="00720BE7"/>
    <w:rsid w:val="007211CF"/>
    <w:rsid w:val="0072173A"/>
    <w:rsid w:val="00725144"/>
    <w:rsid w:val="00725C00"/>
    <w:rsid w:val="007265B8"/>
    <w:rsid w:val="007276A7"/>
    <w:rsid w:val="00727A8E"/>
    <w:rsid w:val="00727ADE"/>
    <w:rsid w:val="00730A91"/>
    <w:rsid w:val="00730AB9"/>
    <w:rsid w:val="00730BB1"/>
    <w:rsid w:val="00730D22"/>
    <w:rsid w:val="00732358"/>
    <w:rsid w:val="00732C9F"/>
    <w:rsid w:val="00732F82"/>
    <w:rsid w:val="007335F4"/>
    <w:rsid w:val="00734032"/>
    <w:rsid w:val="00734648"/>
    <w:rsid w:val="00734C6D"/>
    <w:rsid w:val="00735A44"/>
    <w:rsid w:val="007402A0"/>
    <w:rsid w:val="00740306"/>
    <w:rsid w:val="00740394"/>
    <w:rsid w:val="007403C9"/>
    <w:rsid w:val="00741938"/>
    <w:rsid w:val="00742579"/>
    <w:rsid w:val="00743870"/>
    <w:rsid w:val="007438A5"/>
    <w:rsid w:val="00744A5E"/>
    <w:rsid w:val="00745C4A"/>
    <w:rsid w:val="00745E07"/>
    <w:rsid w:val="007461DF"/>
    <w:rsid w:val="00747B65"/>
    <w:rsid w:val="00747D84"/>
    <w:rsid w:val="00747DB1"/>
    <w:rsid w:val="007510F5"/>
    <w:rsid w:val="00751BC2"/>
    <w:rsid w:val="00752692"/>
    <w:rsid w:val="007550C0"/>
    <w:rsid w:val="00755271"/>
    <w:rsid w:val="00756036"/>
    <w:rsid w:val="0075637B"/>
    <w:rsid w:val="00756A10"/>
    <w:rsid w:val="00760564"/>
    <w:rsid w:val="00761C65"/>
    <w:rsid w:val="00762939"/>
    <w:rsid w:val="0076393F"/>
    <w:rsid w:val="007639C4"/>
    <w:rsid w:val="00763A4F"/>
    <w:rsid w:val="00763C96"/>
    <w:rsid w:val="007642E9"/>
    <w:rsid w:val="0076443E"/>
    <w:rsid w:val="00764A8A"/>
    <w:rsid w:val="00764B5D"/>
    <w:rsid w:val="00765CF9"/>
    <w:rsid w:val="00766C87"/>
    <w:rsid w:val="00766F67"/>
    <w:rsid w:val="00770140"/>
    <w:rsid w:val="0077067C"/>
    <w:rsid w:val="00771AE1"/>
    <w:rsid w:val="00774CDA"/>
    <w:rsid w:val="00775EF6"/>
    <w:rsid w:val="007776F9"/>
    <w:rsid w:val="00780EAF"/>
    <w:rsid w:val="00781648"/>
    <w:rsid w:val="00781E0A"/>
    <w:rsid w:val="0078208B"/>
    <w:rsid w:val="0078385E"/>
    <w:rsid w:val="00784179"/>
    <w:rsid w:val="00784417"/>
    <w:rsid w:val="00784594"/>
    <w:rsid w:val="0078475B"/>
    <w:rsid w:val="007859E4"/>
    <w:rsid w:val="0078666A"/>
    <w:rsid w:val="00791F22"/>
    <w:rsid w:val="00791FF9"/>
    <w:rsid w:val="007925A7"/>
    <w:rsid w:val="00795DDD"/>
    <w:rsid w:val="00795EBD"/>
    <w:rsid w:val="00796461"/>
    <w:rsid w:val="0079659E"/>
    <w:rsid w:val="007974FA"/>
    <w:rsid w:val="00797642"/>
    <w:rsid w:val="007977C5"/>
    <w:rsid w:val="007A006B"/>
    <w:rsid w:val="007A12F5"/>
    <w:rsid w:val="007A1447"/>
    <w:rsid w:val="007A16E4"/>
    <w:rsid w:val="007A1CF3"/>
    <w:rsid w:val="007A20D8"/>
    <w:rsid w:val="007A294B"/>
    <w:rsid w:val="007A3589"/>
    <w:rsid w:val="007A3B9E"/>
    <w:rsid w:val="007A3F29"/>
    <w:rsid w:val="007A4216"/>
    <w:rsid w:val="007A4B70"/>
    <w:rsid w:val="007A5836"/>
    <w:rsid w:val="007A7277"/>
    <w:rsid w:val="007B104C"/>
    <w:rsid w:val="007B1301"/>
    <w:rsid w:val="007B1C55"/>
    <w:rsid w:val="007B2A93"/>
    <w:rsid w:val="007B2B2C"/>
    <w:rsid w:val="007B2DD4"/>
    <w:rsid w:val="007B2FCB"/>
    <w:rsid w:val="007B3311"/>
    <w:rsid w:val="007B4974"/>
    <w:rsid w:val="007B65DF"/>
    <w:rsid w:val="007B76DD"/>
    <w:rsid w:val="007B7766"/>
    <w:rsid w:val="007C1A82"/>
    <w:rsid w:val="007C1F39"/>
    <w:rsid w:val="007C1F92"/>
    <w:rsid w:val="007C2837"/>
    <w:rsid w:val="007C2DBA"/>
    <w:rsid w:val="007C312A"/>
    <w:rsid w:val="007C3E7D"/>
    <w:rsid w:val="007C53A9"/>
    <w:rsid w:val="007C56F1"/>
    <w:rsid w:val="007C5738"/>
    <w:rsid w:val="007C5A17"/>
    <w:rsid w:val="007C5D75"/>
    <w:rsid w:val="007C7420"/>
    <w:rsid w:val="007D0A79"/>
    <w:rsid w:val="007D110E"/>
    <w:rsid w:val="007D23EC"/>
    <w:rsid w:val="007D3891"/>
    <w:rsid w:val="007D3C87"/>
    <w:rsid w:val="007D67A0"/>
    <w:rsid w:val="007D77E8"/>
    <w:rsid w:val="007E01FC"/>
    <w:rsid w:val="007E1F0A"/>
    <w:rsid w:val="007E2C61"/>
    <w:rsid w:val="007E2D70"/>
    <w:rsid w:val="007E31D5"/>
    <w:rsid w:val="007E423A"/>
    <w:rsid w:val="007E4768"/>
    <w:rsid w:val="007E5FAC"/>
    <w:rsid w:val="007E6DDA"/>
    <w:rsid w:val="007E773B"/>
    <w:rsid w:val="007F0470"/>
    <w:rsid w:val="007F0688"/>
    <w:rsid w:val="007F0768"/>
    <w:rsid w:val="007F0A82"/>
    <w:rsid w:val="007F0E00"/>
    <w:rsid w:val="007F25CA"/>
    <w:rsid w:val="007F25E0"/>
    <w:rsid w:val="007F2671"/>
    <w:rsid w:val="007F38DA"/>
    <w:rsid w:val="007F3B3B"/>
    <w:rsid w:val="007F48EC"/>
    <w:rsid w:val="007F5078"/>
    <w:rsid w:val="007F56FD"/>
    <w:rsid w:val="007F6228"/>
    <w:rsid w:val="007F70E7"/>
    <w:rsid w:val="007F7157"/>
    <w:rsid w:val="007F7DA8"/>
    <w:rsid w:val="008005AF"/>
    <w:rsid w:val="00800B48"/>
    <w:rsid w:val="00801731"/>
    <w:rsid w:val="00801A05"/>
    <w:rsid w:val="00801EDF"/>
    <w:rsid w:val="0080200A"/>
    <w:rsid w:val="0080468F"/>
    <w:rsid w:val="008053BE"/>
    <w:rsid w:val="00805B79"/>
    <w:rsid w:val="00805BD7"/>
    <w:rsid w:val="00806EAE"/>
    <w:rsid w:val="00807293"/>
    <w:rsid w:val="008078E6"/>
    <w:rsid w:val="00807BE3"/>
    <w:rsid w:val="008107F9"/>
    <w:rsid w:val="00810D46"/>
    <w:rsid w:val="00810FB7"/>
    <w:rsid w:val="00811463"/>
    <w:rsid w:val="008114B5"/>
    <w:rsid w:val="008117B8"/>
    <w:rsid w:val="00813139"/>
    <w:rsid w:val="008136DB"/>
    <w:rsid w:val="008155CC"/>
    <w:rsid w:val="00815B6E"/>
    <w:rsid w:val="00816D08"/>
    <w:rsid w:val="00817842"/>
    <w:rsid w:val="00817C12"/>
    <w:rsid w:val="0082056E"/>
    <w:rsid w:val="008206E3"/>
    <w:rsid w:val="0082070F"/>
    <w:rsid w:val="008211BF"/>
    <w:rsid w:val="00823E6E"/>
    <w:rsid w:val="00823F00"/>
    <w:rsid w:val="00824F17"/>
    <w:rsid w:val="0082590B"/>
    <w:rsid w:val="0082674A"/>
    <w:rsid w:val="008275CC"/>
    <w:rsid w:val="00830E53"/>
    <w:rsid w:val="00832AF8"/>
    <w:rsid w:val="00834C0E"/>
    <w:rsid w:val="008370A0"/>
    <w:rsid w:val="0083727A"/>
    <w:rsid w:val="0083764C"/>
    <w:rsid w:val="00837932"/>
    <w:rsid w:val="00837FDC"/>
    <w:rsid w:val="00840AE3"/>
    <w:rsid w:val="00840D3A"/>
    <w:rsid w:val="0084189D"/>
    <w:rsid w:val="00841A12"/>
    <w:rsid w:val="00841A68"/>
    <w:rsid w:val="00841FF1"/>
    <w:rsid w:val="00842647"/>
    <w:rsid w:val="00842686"/>
    <w:rsid w:val="0084345C"/>
    <w:rsid w:val="00843E25"/>
    <w:rsid w:val="0084431E"/>
    <w:rsid w:val="00844A34"/>
    <w:rsid w:val="00844BF3"/>
    <w:rsid w:val="00844E27"/>
    <w:rsid w:val="00844E91"/>
    <w:rsid w:val="00846597"/>
    <w:rsid w:val="00847450"/>
    <w:rsid w:val="0084786D"/>
    <w:rsid w:val="00850953"/>
    <w:rsid w:val="00850AC1"/>
    <w:rsid w:val="00850E8E"/>
    <w:rsid w:val="008517C7"/>
    <w:rsid w:val="00851FA8"/>
    <w:rsid w:val="00853E48"/>
    <w:rsid w:val="0085534B"/>
    <w:rsid w:val="00855540"/>
    <w:rsid w:val="00856934"/>
    <w:rsid w:val="008569EB"/>
    <w:rsid w:val="00856B9F"/>
    <w:rsid w:val="0085789A"/>
    <w:rsid w:val="00857A08"/>
    <w:rsid w:val="00857A27"/>
    <w:rsid w:val="008600E6"/>
    <w:rsid w:val="00860619"/>
    <w:rsid w:val="00861153"/>
    <w:rsid w:val="00862D86"/>
    <w:rsid w:val="0086307B"/>
    <w:rsid w:val="008637AC"/>
    <w:rsid w:val="00863B24"/>
    <w:rsid w:val="00863C47"/>
    <w:rsid w:val="00866BE3"/>
    <w:rsid w:val="008679EF"/>
    <w:rsid w:val="0087046D"/>
    <w:rsid w:val="0087161B"/>
    <w:rsid w:val="0087201E"/>
    <w:rsid w:val="00872AFC"/>
    <w:rsid w:val="008735A5"/>
    <w:rsid w:val="008747FE"/>
    <w:rsid w:val="00874DC8"/>
    <w:rsid w:val="00874F19"/>
    <w:rsid w:val="00875513"/>
    <w:rsid w:val="00875F01"/>
    <w:rsid w:val="00876678"/>
    <w:rsid w:val="00876A04"/>
    <w:rsid w:val="00876B49"/>
    <w:rsid w:val="00876BDC"/>
    <w:rsid w:val="00876DB6"/>
    <w:rsid w:val="008770F7"/>
    <w:rsid w:val="00877637"/>
    <w:rsid w:val="00880296"/>
    <w:rsid w:val="00880A42"/>
    <w:rsid w:val="0088120D"/>
    <w:rsid w:val="00881279"/>
    <w:rsid w:val="0088139A"/>
    <w:rsid w:val="00881948"/>
    <w:rsid w:val="00881BAD"/>
    <w:rsid w:val="008820F7"/>
    <w:rsid w:val="00882A8A"/>
    <w:rsid w:val="00883772"/>
    <w:rsid w:val="00884637"/>
    <w:rsid w:val="00884A11"/>
    <w:rsid w:val="008858E6"/>
    <w:rsid w:val="00885DFE"/>
    <w:rsid w:val="008868F4"/>
    <w:rsid w:val="008871F7"/>
    <w:rsid w:val="00887BAD"/>
    <w:rsid w:val="00890919"/>
    <w:rsid w:val="00890FCB"/>
    <w:rsid w:val="00891289"/>
    <w:rsid w:val="00891F4C"/>
    <w:rsid w:val="0089289F"/>
    <w:rsid w:val="00892A38"/>
    <w:rsid w:val="00893F70"/>
    <w:rsid w:val="008943D1"/>
    <w:rsid w:val="00895FF6"/>
    <w:rsid w:val="00896A3A"/>
    <w:rsid w:val="00897157"/>
    <w:rsid w:val="008976E1"/>
    <w:rsid w:val="008A04DE"/>
    <w:rsid w:val="008A0C0B"/>
    <w:rsid w:val="008A0F05"/>
    <w:rsid w:val="008A2B96"/>
    <w:rsid w:val="008A2BDA"/>
    <w:rsid w:val="008A3D4B"/>
    <w:rsid w:val="008A425D"/>
    <w:rsid w:val="008A4A25"/>
    <w:rsid w:val="008A4C8D"/>
    <w:rsid w:val="008A606E"/>
    <w:rsid w:val="008A6390"/>
    <w:rsid w:val="008A67E1"/>
    <w:rsid w:val="008A68B1"/>
    <w:rsid w:val="008B0898"/>
    <w:rsid w:val="008B08A3"/>
    <w:rsid w:val="008B1342"/>
    <w:rsid w:val="008B1517"/>
    <w:rsid w:val="008B23E7"/>
    <w:rsid w:val="008B25BC"/>
    <w:rsid w:val="008B2C19"/>
    <w:rsid w:val="008B4D42"/>
    <w:rsid w:val="008B594F"/>
    <w:rsid w:val="008B657F"/>
    <w:rsid w:val="008B6B52"/>
    <w:rsid w:val="008B6E8C"/>
    <w:rsid w:val="008B7703"/>
    <w:rsid w:val="008C0CB5"/>
    <w:rsid w:val="008C17BD"/>
    <w:rsid w:val="008C1E1E"/>
    <w:rsid w:val="008C2153"/>
    <w:rsid w:val="008C2FC3"/>
    <w:rsid w:val="008C4085"/>
    <w:rsid w:val="008C44B1"/>
    <w:rsid w:val="008C51BF"/>
    <w:rsid w:val="008C5205"/>
    <w:rsid w:val="008C5F9A"/>
    <w:rsid w:val="008C62D8"/>
    <w:rsid w:val="008C67E8"/>
    <w:rsid w:val="008C6948"/>
    <w:rsid w:val="008C6D3F"/>
    <w:rsid w:val="008C72F4"/>
    <w:rsid w:val="008C7723"/>
    <w:rsid w:val="008C7E72"/>
    <w:rsid w:val="008D01B3"/>
    <w:rsid w:val="008D0790"/>
    <w:rsid w:val="008D40D6"/>
    <w:rsid w:val="008D44CA"/>
    <w:rsid w:val="008D47FA"/>
    <w:rsid w:val="008D4D4B"/>
    <w:rsid w:val="008D5A14"/>
    <w:rsid w:val="008E3324"/>
    <w:rsid w:val="008E3A63"/>
    <w:rsid w:val="008E3DC3"/>
    <w:rsid w:val="008E4699"/>
    <w:rsid w:val="008E4A25"/>
    <w:rsid w:val="008E58FD"/>
    <w:rsid w:val="008E619F"/>
    <w:rsid w:val="008E6472"/>
    <w:rsid w:val="008E68F7"/>
    <w:rsid w:val="008E6AE3"/>
    <w:rsid w:val="008E6D33"/>
    <w:rsid w:val="008E7C14"/>
    <w:rsid w:val="008E7FAF"/>
    <w:rsid w:val="008F1BF8"/>
    <w:rsid w:val="008F3666"/>
    <w:rsid w:val="008F4476"/>
    <w:rsid w:val="008F4677"/>
    <w:rsid w:val="008F4922"/>
    <w:rsid w:val="008F5163"/>
    <w:rsid w:val="008F5237"/>
    <w:rsid w:val="008F5BEB"/>
    <w:rsid w:val="008F6A1A"/>
    <w:rsid w:val="008F7F02"/>
    <w:rsid w:val="009014C3"/>
    <w:rsid w:val="00901DC5"/>
    <w:rsid w:val="00902881"/>
    <w:rsid w:val="00902BCB"/>
    <w:rsid w:val="0090377C"/>
    <w:rsid w:val="009040E4"/>
    <w:rsid w:val="00904A9E"/>
    <w:rsid w:val="009059E5"/>
    <w:rsid w:val="00905F21"/>
    <w:rsid w:val="00907F3A"/>
    <w:rsid w:val="00907F98"/>
    <w:rsid w:val="00910175"/>
    <w:rsid w:val="00912BC8"/>
    <w:rsid w:val="00913ED7"/>
    <w:rsid w:val="00914082"/>
    <w:rsid w:val="009141D7"/>
    <w:rsid w:val="00916EA1"/>
    <w:rsid w:val="00921674"/>
    <w:rsid w:val="009242A5"/>
    <w:rsid w:val="00924781"/>
    <w:rsid w:val="00924C92"/>
    <w:rsid w:val="00924FAD"/>
    <w:rsid w:val="00925FED"/>
    <w:rsid w:val="009266BE"/>
    <w:rsid w:val="00927391"/>
    <w:rsid w:val="0092774A"/>
    <w:rsid w:val="009277C9"/>
    <w:rsid w:val="00930159"/>
    <w:rsid w:val="0093082F"/>
    <w:rsid w:val="00932C79"/>
    <w:rsid w:val="0093310F"/>
    <w:rsid w:val="009334D0"/>
    <w:rsid w:val="00933D32"/>
    <w:rsid w:val="0093455F"/>
    <w:rsid w:val="009347C5"/>
    <w:rsid w:val="009348D4"/>
    <w:rsid w:val="00934C10"/>
    <w:rsid w:val="009359D5"/>
    <w:rsid w:val="00935EC9"/>
    <w:rsid w:val="0093612F"/>
    <w:rsid w:val="00936B2C"/>
    <w:rsid w:val="00936D86"/>
    <w:rsid w:val="009378F7"/>
    <w:rsid w:val="00937926"/>
    <w:rsid w:val="00937B65"/>
    <w:rsid w:val="009402B7"/>
    <w:rsid w:val="009406FE"/>
    <w:rsid w:val="00940B59"/>
    <w:rsid w:val="00940BA3"/>
    <w:rsid w:val="009439B0"/>
    <w:rsid w:val="00943DE6"/>
    <w:rsid w:val="009447C0"/>
    <w:rsid w:val="009453F3"/>
    <w:rsid w:val="00947654"/>
    <w:rsid w:val="00950B17"/>
    <w:rsid w:val="0095102D"/>
    <w:rsid w:val="0095131E"/>
    <w:rsid w:val="0095186A"/>
    <w:rsid w:val="00951CCF"/>
    <w:rsid w:val="009521CA"/>
    <w:rsid w:val="00952466"/>
    <w:rsid w:val="009524C0"/>
    <w:rsid w:val="00952803"/>
    <w:rsid w:val="009530EE"/>
    <w:rsid w:val="00953606"/>
    <w:rsid w:val="009547DB"/>
    <w:rsid w:val="00957432"/>
    <w:rsid w:val="00957DDC"/>
    <w:rsid w:val="00957E30"/>
    <w:rsid w:val="009604DC"/>
    <w:rsid w:val="0096052D"/>
    <w:rsid w:val="0096053C"/>
    <w:rsid w:val="009606A5"/>
    <w:rsid w:val="00961438"/>
    <w:rsid w:val="009614BD"/>
    <w:rsid w:val="00961CBF"/>
    <w:rsid w:val="00961D72"/>
    <w:rsid w:val="0096379E"/>
    <w:rsid w:val="00963D43"/>
    <w:rsid w:val="00964582"/>
    <w:rsid w:val="009659C0"/>
    <w:rsid w:val="00966CCE"/>
    <w:rsid w:val="0097002D"/>
    <w:rsid w:val="009702DB"/>
    <w:rsid w:val="00970498"/>
    <w:rsid w:val="00972583"/>
    <w:rsid w:val="009725F2"/>
    <w:rsid w:val="009729CF"/>
    <w:rsid w:val="00972E0A"/>
    <w:rsid w:val="00973325"/>
    <w:rsid w:val="00973353"/>
    <w:rsid w:val="009734FA"/>
    <w:rsid w:val="00973F08"/>
    <w:rsid w:val="00973FF1"/>
    <w:rsid w:val="00974ECD"/>
    <w:rsid w:val="009759E4"/>
    <w:rsid w:val="00976D9B"/>
    <w:rsid w:val="0097718A"/>
    <w:rsid w:val="009800F2"/>
    <w:rsid w:val="00981016"/>
    <w:rsid w:val="0098121F"/>
    <w:rsid w:val="00981A9D"/>
    <w:rsid w:val="00981C27"/>
    <w:rsid w:val="00982F33"/>
    <w:rsid w:val="00983B40"/>
    <w:rsid w:val="0098475B"/>
    <w:rsid w:val="0098482B"/>
    <w:rsid w:val="00984B23"/>
    <w:rsid w:val="00984B9A"/>
    <w:rsid w:val="00984FC5"/>
    <w:rsid w:val="00985069"/>
    <w:rsid w:val="00985B0F"/>
    <w:rsid w:val="00986334"/>
    <w:rsid w:val="0099139D"/>
    <w:rsid w:val="00991A59"/>
    <w:rsid w:val="00991BA2"/>
    <w:rsid w:val="00991E62"/>
    <w:rsid w:val="00992358"/>
    <w:rsid w:val="00993506"/>
    <w:rsid w:val="0099379F"/>
    <w:rsid w:val="0099382E"/>
    <w:rsid w:val="00994B27"/>
    <w:rsid w:val="00994B70"/>
    <w:rsid w:val="009959EA"/>
    <w:rsid w:val="00996ABB"/>
    <w:rsid w:val="009A1A7E"/>
    <w:rsid w:val="009A24B0"/>
    <w:rsid w:val="009A2511"/>
    <w:rsid w:val="009A2801"/>
    <w:rsid w:val="009A2E53"/>
    <w:rsid w:val="009A3204"/>
    <w:rsid w:val="009A32FE"/>
    <w:rsid w:val="009A3628"/>
    <w:rsid w:val="009A3B79"/>
    <w:rsid w:val="009A43A2"/>
    <w:rsid w:val="009A4C88"/>
    <w:rsid w:val="009A538A"/>
    <w:rsid w:val="009A60E4"/>
    <w:rsid w:val="009A6FDB"/>
    <w:rsid w:val="009A7194"/>
    <w:rsid w:val="009B0676"/>
    <w:rsid w:val="009B0953"/>
    <w:rsid w:val="009B0AAC"/>
    <w:rsid w:val="009B39D0"/>
    <w:rsid w:val="009B4144"/>
    <w:rsid w:val="009B4A33"/>
    <w:rsid w:val="009B5715"/>
    <w:rsid w:val="009B6BD4"/>
    <w:rsid w:val="009C0596"/>
    <w:rsid w:val="009C0BDA"/>
    <w:rsid w:val="009C137F"/>
    <w:rsid w:val="009C1B2B"/>
    <w:rsid w:val="009C1B55"/>
    <w:rsid w:val="009C1C81"/>
    <w:rsid w:val="009C2491"/>
    <w:rsid w:val="009C36AE"/>
    <w:rsid w:val="009C3D7A"/>
    <w:rsid w:val="009C46D3"/>
    <w:rsid w:val="009C4794"/>
    <w:rsid w:val="009C5759"/>
    <w:rsid w:val="009C628D"/>
    <w:rsid w:val="009C6638"/>
    <w:rsid w:val="009C6985"/>
    <w:rsid w:val="009C6CE1"/>
    <w:rsid w:val="009C7347"/>
    <w:rsid w:val="009D066F"/>
    <w:rsid w:val="009D091C"/>
    <w:rsid w:val="009D1546"/>
    <w:rsid w:val="009D1BAA"/>
    <w:rsid w:val="009D23E1"/>
    <w:rsid w:val="009D287F"/>
    <w:rsid w:val="009D28A8"/>
    <w:rsid w:val="009D2BD3"/>
    <w:rsid w:val="009D3607"/>
    <w:rsid w:val="009D44BE"/>
    <w:rsid w:val="009D45FA"/>
    <w:rsid w:val="009D460F"/>
    <w:rsid w:val="009D5707"/>
    <w:rsid w:val="009D5E97"/>
    <w:rsid w:val="009D64EA"/>
    <w:rsid w:val="009E0613"/>
    <w:rsid w:val="009E12B7"/>
    <w:rsid w:val="009E1B69"/>
    <w:rsid w:val="009E1F4F"/>
    <w:rsid w:val="009E28BF"/>
    <w:rsid w:val="009E2A18"/>
    <w:rsid w:val="009E2E8D"/>
    <w:rsid w:val="009E3C19"/>
    <w:rsid w:val="009E41A0"/>
    <w:rsid w:val="009E4991"/>
    <w:rsid w:val="009E53DB"/>
    <w:rsid w:val="009E5C8A"/>
    <w:rsid w:val="009E5FC3"/>
    <w:rsid w:val="009E630D"/>
    <w:rsid w:val="009E6D3F"/>
    <w:rsid w:val="009E73DF"/>
    <w:rsid w:val="009E7583"/>
    <w:rsid w:val="009F0B2C"/>
    <w:rsid w:val="009F0C98"/>
    <w:rsid w:val="009F117E"/>
    <w:rsid w:val="009F11B2"/>
    <w:rsid w:val="009F2AC9"/>
    <w:rsid w:val="009F4D40"/>
    <w:rsid w:val="009F518C"/>
    <w:rsid w:val="009F61C3"/>
    <w:rsid w:val="009F6211"/>
    <w:rsid w:val="009F76A6"/>
    <w:rsid w:val="009F79B0"/>
    <w:rsid w:val="00A00E19"/>
    <w:rsid w:val="00A013C9"/>
    <w:rsid w:val="00A021BC"/>
    <w:rsid w:val="00A0260B"/>
    <w:rsid w:val="00A02767"/>
    <w:rsid w:val="00A02779"/>
    <w:rsid w:val="00A02AEF"/>
    <w:rsid w:val="00A033F2"/>
    <w:rsid w:val="00A04487"/>
    <w:rsid w:val="00A05466"/>
    <w:rsid w:val="00A0546D"/>
    <w:rsid w:val="00A064AC"/>
    <w:rsid w:val="00A07542"/>
    <w:rsid w:val="00A112FC"/>
    <w:rsid w:val="00A122A5"/>
    <w:rsid w:val="00A12E1C"/>
    <w:rsid w:val="00A13AA4"/>
    <w:rsid w:val="00A14C25"/>
    <w:rsid w:val="00A16987"/>
    <w:rsid w:val="00A16E7E"/>
    <w:rsid w:val="00A20B00"/>
    <w:rsid w:val="00A210E8"/>
    <w:rsid w:val="00A2299A"/>
    <w:rsid w:val="00A22EE7"/>
    <w:rsid w:val="00A242F3"/>
    <w:rsid w:val="00A2433E"/>
    <w:rsid w:val="00A259D3"/>
    <w:rsid w:val="00A26A61"/>
    <w:rsid w:val="00A278FA"/>
    <w:rsid w:val="00A27A15"/>
    <w:rsid w:val="00A27A49"/>
    <w:rsid w:val="00A27C00"/>
    <w:rsid w:val="00A27FB7"/>
    <w:rsid w:val="00A316C5"/>
    <w:rsid w:val="00A319B1"/>
    <w:rsid w:val="00A31C3E"/>
    <w:rsid w:val="00A31E93"/>
    <w:rsid w:val="00A326F4"/>
    <w:rsid w:val="00A32C43"/>
    <w:rsid w:val="00A33B2A"/>
    <w:rsid w:val="00A34EA8"/>
    <w:rsid w:val="00A361C5"/>
    <w:rsid w:val="00A36FF6"/>
    <w:rsid w:val="00A379A4"/>
    <w:rsid w:val="00A37B81"/>
    <w:rsid w:val="00A41AC5"/>
    <w:rsid w:val="00A4255B"/>
    <w:rsid w:val="00A42A8C"/>
    <w:rsid w:val="00A4309B"/>
    <w:rsid w:val="00A4383C"/>
    <w:rsid w:val="00A43914"/>
    <w:rsid w:val="00A43D44"/>
    <w:rsid w:val="00A44046"/>
    <w:rsid w:val="00A44D51"/>
    <w:rsid w:val="00A44F60"/>
    <w:rsid w:val="00A45190"/>
    <w:rsid w:val="00A4581E"/>
    <w:rsid w:val="00A461D7"/>
    <w:rsid w:val="00A46CE1"/>
    <w:rsid w:val="00A46D7D"/>
    <w:rsid w:val="00A46E55"/>
    <w:rsid w:val="00A477BC"/>
    <w:rsid w:val="00A5051C"/>
    <w:rsid w:val="00A516E5"/>
    <w:rsid w:val="00A51D91"/>
    <w:rsid w:val="00A52AD5"/>
    <w:rsid w:val="00A53609"/>
    <w:rsid w:val="00A53691"/>
    <w:rsid w:val="00A55253"/>
    <w:rsid w:val="00A552D0"/>
    <w:rsid w:val="00A55374"/>
    <w:rsid w:val="00A558D8"/>
    <w:rsid w:val="00A571B1"/>
    <w:rsid w:val="00A57D42"/>
    <w:rsid w:val="00A57D96"/>
    <w:rsid w:val="00A6046E"/>
    <w:rsid w:val="00A6071F"/>
    <w:rsid w:val="00A60FA7"/>
    <w:rsid w:val="00A61A37"/>
    <w:rsid w:val="00A62B05"/>
    <w:rsid w:val="00A63DF7"/>
    <w:rsid w:val="00A654D6"/>
    <w:rsid w:val="00A65E67"/>
    <w:rsid w:val="00A6604D"/>
    <w:rsid w:val="00A66B43"/>
    <w:rsid w:val="00A671BA"/>
    <w:rsid w:val="00A70658"/>
    <w:rsid w:val="00A709DD"/>
    <w:rsid w:val="00A70CEF"/>
    <w:rsid w:val="00A721B0"/>
    <w:rsid w:val="00A72668"/>
    <w:rsid w:val="00A73602"/>
    <w:rsid w:val="00A73807"/>
    <w:rsid w:val="00A73EE8"/>
    <w:rsid w:val="00A7404C"/>
    <w:rsid w:val="00A7412B"/>
    <w:rsid w:val="00A74371"/>
    <w:rsid w:val="00A74A73"/>
    <w:rsid w:val="00A7534D"/>
    <w:rsid w:val="00A7548D"/>
    <w:rsid w:val="00A75E39"/>
    <w:rsid w:val="00A76144"/>
    <w:rsid w:val="00A763DE"/>
    <w:rsid w:val="00A76B0E"/>
    <w:rsid w:val="00A7759F"/>
    <w:rsid w:val="00A77B4E"/>
    <w:rsid w:val="00A80B1D"/>
    <w:rsid w:val="00A80B9D"/>
    <w:rsid w:val="00A80BAB"/>
    <w:rsid w:val="00A82705"/>
    <w:rsid w:val="00A82AF7"/>
    <w:rsid w:val="00A8344A"/>
    <w:rsid w:val="00A83B5B"/>
    <w:rsid w:val="00A84164"/>
    <w:rsid w:val="00A84490"/>
    <w:rsid w:val="00A84BA1"/>
    <w:rsid w:val="00A84EE2"/>
    <w:rsid w:val="00A84FB9"/>
    <w:rsid w:val="00A8521C"/>
    <w:rsid w:val="00A852C7"/>
    <w:rsid w:val="00A85450"/>
    <w:rsid w:val="00A86407"/>
    <w:rsid w:val="00A86982"/>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588D"/>
    <w:rsid w:val="00A97CDB"/>
    <w:rsid w:val="00AA02FB"/>
    <w:rsid w:val="00AA0AFF"/>
    <w:rsid w:val="00AA109F"/>
    <w:rsid w:val="00AA2B31"/>
    <w:rsid w:val="00AA3771"/>
    <w:rsid w:val="00AA6261"/>
    <w:rsid w:val="00AA6337"/>
    <w:rsid w:val="00AA7625"/>
    <w:rsid w:val="00AA7798"/>
    <w:rsid w:val="00AA7995"/>
    <w:rsid w:val="00AA79F9"/>
    <w:rsid w:val="00AB0746"/>
    <w:rsid w:val="00AB16FC"/>
    <w:rsid w:val="00AB2F1B"/>
    <w:rsid w:val="00AB5012"/>
    <w:rsid w:val="00AB529A"/>
    <w:rsid w:val="00AB6E6B"/>
    <w:rsid w:val="00AB71F8"/>
    <w:rsid w:val="00AB790E"/>
    <w:rsid w:val="00AB7D7F"/>
    <w:rsid w:val="00AC032A"/>
    <w:rsid w:val="00AC0CFB"/>
    <w:rsid w:val="00AC0DE2"/>
    <w:rsid w:val="00AC15DC"/>
    <w:rsid w:val="00AC16EC"/>
    <w:rsid w:val="00AC1B6F"/>
    <w:rsid w:val="00AC1D22"/>
    <w:rsid w:val="00AC2832"/>
    <w:rsid w:val="00AC2B26"/>
    <w:rsid w:val="00AC3988"/>
    <w:rsid w:val="00AC3F3F"/>
    <w:rsid w:val="00AC3FB9"/>
    <w:rsid w:val="00AC4A2E"/>
    <w:rsid w:val="00AC5FB7"/>
    <w:rsid w:val="00AC649C"/>
    <w:rsid w:val="00AC76CB"/>
    <w:rsid w:val="00AD05B9"/>
    <w:rsid w:val="00AD08F8"/>
    <w:rsid w:val="00AD132E"/>
    <w:rsid w:val="00AD2785"/>
    <w:rsid w:val="00AD3466"/>
    <w:rsid w:val="00AD37F1"/>
    <w:rsid w:val="00AD3D0B"/>
    <w:rsid w:val="00AD632D"/>
    <w:rsid w:val="00AD634A"/>
    <w:rsid w:val="00AD6964"/>
    <w:rsid w:val="00AD6BCB"/>
    <w:rsid w:val="00AD79C6"/>
    <w:rsid w:val="00AE0975"/>
    <w:rsid w:val="00AE0A64"/>
    <w:rsid w:val="00AE0DE1"/>
    <w:rsid w:val="00AE0E11"/>
    <w:rsid w:val="00AE12A1"/>
    <w:rsid w:val="00AE1565"/>
    <w:rsid w:val="00AE18CC"/>
    <w:rsid w:val="00AE3179"/>
    <w:rsid w:val="00AE3787"/>
    <w:rsid w:val="00AE4871"/>
    <w:rsid w:val="00AE76E0"/>
    <w:rsid w:val="00AF091E"/>
    <w:rsid w:val="00AF507B"/>
    <w:rsid w:val="00AF533D"/>
    <w:rsid w:val="00AF55F8"/>
    <w:rsid w:val="00AF5831"/>
    <w:rsid w:val="00AF625B"/>
    <w:rsid w:val="00AF6F08"/>
    <w:rsid w:val="00AF76C3"/>
    <w:rsid w:val="00AF7A83"/>
    <w:rsid w:val="00AF7EF9"/>
    <w:rsid w:val="00B00B83"/>
    <w:rsid w:val="00B010A4"/>
    <w:rsid w:val="00B01113"/>
    <w:rsid w:val="00B01574"/>
    <w:rsid w:val="00B02CD5"/>
    <w:rsid w:val="00B031D9"/>
    <w:rsid w:val="00B03FA2"/>
    <w:rsid w:val="00B04F00"/>
    <w:rsid w:val="00B058F6"/>
    <w:rsid w:val="00B05BD9"/>
    <w:rsid w:val="00B062F7"/>
    <w:rsid w:val="00B06F92"/>
    <w:rsid w:val="00B10267"/>
    <w:rsid w:val="00B10D33"/>
    <w:rsid w:val="00B10D75"/>
    <w:rsid w:val="00B10D85"/>
    <w:rsid w:val="00B11A86"/>
    <w:rsid w:val="00B136F4"/>
    <w:rsid w:val="00B13700"/>
    <w:rsid w:val="00B139CC"/>
    <w:rsid w:val="00B13D00"/>
    <w:rsid w:val="00B151EA"/>
    <w:rsid w:val="00B17863"/>
    <w:rsid w:val="00B20034"/>
    <w:rsid w:val="00B20809"/>
    <w:rsid w:val="00B20A0A"/>
    <w:rsid w:val="00B20B97"/>
    <w:rsid w:val="00B20D5F"/>
    <w:rsid w:val="00B21367"/>
    <w:rsid w:val="00B21C5A"/>
    <w:rsid w:val="00B22959"/>
    <w:rsid w:val="00B24C78"/>
    <w:rsid w:val="00B24E37"/>
    <w:rsid w:val="00B24ED2"/>
    <w:rsid w:val="00B25341"/>
    <w:rsid w:val="00B2667E"/>
    <w:rsid w:val="00B266E9"/>
    <w:rsid w:val="00B271D6"/>
    <w:rsid w:val="00B319F3"/>
    <w:rsid w:val="00B31EFF"/>
    <w:rsid w:val="00B32B0C"/>
    <w:rsid w:val="00B32E8C"/>
    <w:rsid w:val="00B33190"/>
    <w:rsid w:val="00B331BA"/>
    <w:rsid w:val="00B334EB"/>
    <w:rsid w:val="00B33933"/>
    <w:rsid w:val="00B33D94"/>
    <w:rsid w:val="00B340C4"/>
    <w:rsid w:val="00B344AE"/>
    <w:rsid w:val="00B34689"/>
    <w:rsid w:val="00B35574"/>
    <w:rsid w:val="00B36A60"/>
    <w:rsid w:val="00B36C59"/>
    <w:rsid w:val="00B4032C"/>
    <w:rsid w:val="00B4092A"/>
    <w:rsid w:val="00B40DC0"/>
    <w:rsid w:val="00B425A1"/>
    <w:rsid w:val="00B42A05"/>
    <w:rsid w:val="00B43DF6"/>
    <w:rsid w:val="00B44013"/>
    <w:rsid w:val="00B44F8C"/>
    <w:rsid w:val="00B454EA"/>
    <w:rsid w:val="00B455D4"/>
    <w:rsid w:val="00B45DDB"/>
    <w:rsid w:val="00B46669"/>
    <w:rsid w:val="00B468DB"/>
    <w:rsid w:val="00B47472"/>
    <w:rsid w:val="00B47584"/>
    <w:rsid w:val="00B5079C"/>
    <w:rsid w:val="00B509A5"/>
    <w:rsid w:val="00B50CCF"/>
    <w:rsid w:val="00B51F0A"/>
    <w:rsid w:val="00B54560"/>
    <w:rsid w:val="00B55BD1"/>
    <w:rsid w:val="00B55FB0"/>
    <w:rsid w:val="00B570AE"/>
    <w:rsid w:val="00B60D96"/>
    <w:rsid w:val="00B6115B"/>
    <w:rsid w:val="00B6171F"/>
    <w:rsid w:val="00B629F4"/>
    <w:rsid w:val="00B62D6A"/>
    <w:rsid w:val="00B62DE4"/>
    <w:rsid w:val="00B6346A"/>
    <w:rsid w:val="00B63E65"/>
    <w:rsid w:val="00B640E6"/>
    <w:rsid w:val="00B65421"/>
    <w:rsid w:val="00B6602E"/>
    <w:rsid w:val="00B66F4B"/>
    <w:rsid w:val="00B66FE4"/>
    <w:rsid w:val="00B67334"/>
    <w:rsid w:val="00B67A60"/>
    <w:rsid w:val="00B67D98"/>
    <w:rsid w:val="00B7013A"/>
    <w:rsid w:val="00B704F8"/>
    <w:rsid w:val="00B70AD7"/>
    <w:rsid w:val="00B70E7D"/>
    <w:rsid w:val="00B7104B"/>
    <w:rsid w:val="00B714D9"/>
    <w:rsid w:val="00B71BA4"/>
    <w:rsid w:val="00B72008"/>
    <w:rsid w:val="00B7260F"/>
    <w:rsid w:val="00B73A94"/>
    <w:rsid w:val="00B740B3"/>
    <w:rsid w:val="00B74BF4"/>
    <w:rsid w:val="00B7526E"/>
    <w:rsid w:val="00B753E8"/>
    <w:rsid w:val="00B75458"/>
    <w:rsid w:val="00B75D3C"/>
    <w:rsid w:val="00B77317"/>
    <w:rsid w:val="00B778CB"/>
    <w:rsid w:val="00B77A29"/>
    <w:rsid w:val="00B77A8B"/>
    <w:rsid w:val="00B806B4"/>
    <w:rsid w:val="00B82A84"/>
    <w:rsid w:val="00B83241"/>
    <w:rsid w:val="00B8519C"/>
    <w:rsid w:val="00B8600D"/>
    <w:rsid w:val="00B862F4"/>
    <w:rsid w:val="00B8671B"/>
    <w:rsid w:val="00B86FCC"/>
    <w:rsid w:val="00B87566"/>
    <w:rsid w:val="00B902DD"/>
    <w:rsid w:val="00B905CA"/>
    <w:rsid w:val="00B90722"/>
    <w:rsid w:val="00B91481"/>
    <w:rsid w:val="00B9255C"/>
    <w:rsid w:val="00B92A0E"/>
    <w:rsid w:val="00B9446F"/>
    <w:rsid w:val="00B959A3"/>
    <w:rsid w:val="00B96370"/>
    <w:rsid w:val="00B9651D"/>
    <w:rsid w:val="00B9765E"/>
    <w:rsid w:val="00BA002A"/>
    <w:rsid w:val="00BA1475"/>
    <w:rsid w:val="00BA345B"/>
    <w:rsid w:val="00BA411E"/>
    <w:rsid w:val="00BA505B"/>
    <w:rsid w:val="00BA58DA"/>
    <w:rsid w:val="00BA5D0A"/>
    <w:rsid w:val="00BA6C38"/>
    <w:rsid w:val="00BA701E"/>
    <w:rsid w:val="00BA7160"/>
    <w:rsid w:val="00BA7D69"/>
    <w:rsid w:val="00BB04AD"/>
    <w:rsid w:val="00BB062B"/>
    <w:rsid w:val="00BB1242"/>
    <w:rsid w:val="00BB1F9A"/>
    <w:rsid w:val="00BB2004"/>
    <w:rsid w:val="00BB4D21"/>
    <w:rsid w:val="00BB53B8"/>
    <w:rsid w:val="00BB5653"/>
    <w:rsid w:val="00BB5972"/>
    <w:rsid w:val="00BB792E"/>
    <w:rsid w:val="00BB7D8A"/>
    <w:rsid w:val="00BB7EDE"/>
    <w:rsid w:val="00BC166C"/>
    <w:rsid w:val="00BC273E"/>
    <w:rsid w:val="00BC2874"/>
    <w:rsid w:val="00BC309B"/>
    <w:rsid w:val="00BC3592"/>
    <w:rsid w:val="00BC3C25"/>
    <w:rsid w:val="00BC4245"/>
    <w:rsid w:val="00BC4354"/>
    <w:rsid w:val="00BC45D4"/>
    <w:rsid w:val="00BC4F28"/>
    <w:rsid w:val="00BC61F6"/>
    <w:rsid w:val="00BC6C8D"/>
    <w:rsid w:val="00BC6E67"/>
    <w:rsid w:val="00BC6FA8"/>
    <w:rsid w:val="00BC7914"/>
    <w:rsid w:val="00BC7EB6"/>
    <w:rsid w:val="00BD056B"/>
    <w:rsid w:val="00BD1165"/>
    <w:rsid w:val="00BD4123"/>
    <w:rsid w:val="00BD4D4D"/>
    <w:rsid w:val="00BD4F80"/>
    <w:rsid w:val="00BD57C6"/>
    <w:rsid w:val="00BD6231"/>
    <w:rsid w:val="00BD6412"/>
    <w:rsid w:val="00BD7756"/>
    <w:rsid w:val="00BD7D5D"/>
    <w:rsid w:val="00BE0312"/>
    <w:rsid w:val="00BE05AB"/>
    <w:rsid w:val="00BE0EE1"/>
    <w:rsid w:val="00BE1367"/>
    <w:rsid w:val="00BE2FD2"/>
    <w:rsid w:val="00BE383C"/>
    <w:rsid w:val="00BE3A5F"/>
    <w:rsid w:val="00BE3E97"/>
    <w:rsid w:val="00BE437E"/>
    <w:rsid w:val="00BE48D7"/>
    <w:rsid w:val="00BE54C2"/>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E61"/>
    <w:rsid w:val="00BF447E"/>
    <w:rsid w:val="00BF4D14"/>
    <w:rsid w:val="00BF58CD"/>
    <w:rsid w:val="00BF6938"/>
    <w:rsid w:val="00BF6A3D"/>
    <w:rsid w:val="00C0034C"/>
    <w:rsid w:val="00C004E8"/>
    <w:rsid w:val="00C00FD7"/>
    <w:rsid w:val="00C01150"/>
    <w:rsid w:val="00C01835"/>
    <w:rsid w:val="00C01BD7"/>
    <w:rsid w:val="00C0300C"/>
    <w:rsid w:val="00C03AC1"/>
    <w:rsid w:val="00C03BD3"/>
    <w:rsid w:val="00C03C04"/>
    <w:rsid w:val="00C063D4"/>
    <w:rsid w:val="00C06548"/>
    <w:rsid w:val="00C10B05"/>
    <w:rsid w:val="00C110C9"/>
    <w:rsid w:val="00C128D7"/>
    <w:rsid w:val="00C12BF5"/>
    <w:rsid w:val="00C13F67"/>
    <w:rsid w:val="00C152C2"/>
    <w:rsid w:val="00C15A68"/>
    <w:rsid w:val="00C16A94"/>
    <w:rsid w:val="00C16B60"/>
    <w:rsid w:val="00C17396"/>
    <w:rsid w:val="00C2069A"/>
    <w:rsid w:val="00C22592"/>
    <w:rsid w:val="00C239DC"/>
    <w:rsid w:val="00C23C73"/>
    <w:rsid w:val="00C247FC"/>
    <w:rsid w:val="00C268C5"/>
    <w:rsid w:val="00C26BD9"/>
    <w:rsid w:val="00C26C8E"/>
    <w:rsid w:val="00C271C5"/>
    <w:rsid w:val="00C31200"/>
    <w:rsid w:val="00C31BA2"/>
    <w:rsid w:val="00C335DB"/>
    <w:rsid w:val="00C340BC"/>
    <w:rsid w:val="00C34702"/>
    <w:rsid w:val="00C34767"/>
    <w:rsid w:val="00C347F2"/>
    <w:rsid w:val="00C34DDD"/>
    <w:rsid w:val="00C37029"/>
    <w:rsid w:val="00C3799C"/>
    <w:rsid w:val="00C37A8E"/>
    <w:rsid w:val="00C40031"/>
    <w:rsid w:val="00C409B7"/>
    <w:rsid w:val="00C40A71"/>
    <w:rsid w:val="00C410FB"/>
    <w:rsid w:val="00C41D25"/>
    <w:rsid w:val="00C4266B"/>
    <w:rsid w:val="00C4389B"/>
    <w:rsid w:val="00C4453B"/>
    <w:rsid w:val="00C452EB"/>
    <w:rsid w:val="00C45418"/>
    <w:rsid w:val="00C469AB"/>
    <w:rsid w:val="00C46C5F"/>
    <w:rsid w:val="00C4773D"/>
    <w:rsid w:val="00C50A19"/>
    <w:rsid w:val="00C51687"/>
    <w:rsid w:val="00C5213A"/>
    <w:rsid w:val="00C52612"/>
    <w:rsid w:val="00C531B2"/>
    <w:rsid w:val="00C54A0B"/>
    <w:rsid w:val="00C55343"/>
    <w:rsid w:val="00C5596A"/>
    <w:rsid w:val="00C56611"/>
    <w:rsid w:val="00C57504"/>
    <w:rsid w:val="00C57C6B"/>
    <w:rsid w:val="00C57EA9"/>
    <w:rsid w:val="00C60B6A"/>
    <w:rsid w:val="00C60EDB"/>
    <w:rsid w:val="00C61129"/>
    <w:rsid w:val="00C611F9"/>
    <w:rsid w:val="00C612B7"/>
    <w:rsid w:val="00C61BA6"/>
    <w:rsid w:val="00C61CE5"/>
    <w:rsid w:val="00C62B88"/>
    <w:rsid w:val="00C630EE"/>
    <w:rsid w:val="00C64568"/>
    <w:rsid w:val="00C6465F"/>
    <w:rsid w:val="00C64DD7"/>
    <w:rsid w:val="00C6558F"/>
    <w:rsid w:val="00C6691D"/>
    <w:rsid w:val="00C676D0"/>
    <w:rsid w:val="00C704A6"/>
    <w:rsid w:val="00C71516"/>
    <w:rsid w:val="00C7295A"/>
    <w:rsid w:val="00C7537B"/>
    <w:rsid w:val="00C75719"/>
    <w:rsid w:val="00C7639B"/>
    <w:rsid w:val="00C76FAA"/>
    <w:rsid w:val="00C77E73"/>
    <w:rsid w:val="00C8021D"/>
    <w:rsid w:val="00C8132F"/>
    <w:rsid w:val="00C81381"/>
    <w:rsid w:val="00C818CF"/>
    <w:rsid w:val="00C81A60"/>
    <w:rsid w:val="00C823D2"/>
    <w:rsid w:val="00C82633"/>
    <w:rsid w:val="00C82BFB"/>
    <w:rsid w:val="00C836EC"/>
    <w:rsid w:val="00C839D7"/>
    <w:rsid w:val="00C83A8E"/>
    <w:rsid w:val="00C83D37"/>
    <w:rsid w:val="00C871EB"/>
    <w:rsid w:val="00C8760B"/>
    <w:rsid w:val="00C879EC"/>
    <w:rsid w:val="00C9033A"/>
    <w:rsid w:val="00C9143E"/>
    <w:rsid w:val="00C92953"/>
    <w:rsid w:val="00C929EC"/>
    <w:rsid w:val="00C92EFB"/>
    <w:rsid w:val="00C95652"/>
    <w:rsid w:val="00C9578F"/>
    <w:rsid w:val="00C95FD3"/>
    <w:rsid w:val="00C960E4"/>
    <w:rsid w:val="00C965AB"/>
    <w:rsid w:val="00C96D2F"/>
    <w:rsid w:val="00C96DA3"/>
    <w:rsid w:val="00C974F8"/>
    <w:rsid w:val="00C976C6"/>
    <w:rsid w:val="00C979DA"/>
    <w:rsid w:val="00CA01B1"/>
    <w:rsid w:val="00CA130C"/>
    <w:rsid w:val="00CA145F"/>
    <w:rsid w:val="00CA2548"/>
    <w:rsid w:val="00CA3A25"/>
    <w:rsid w:val="00CA3F80"/>
    <w:rsid w:val="00CA3FDB"/>
    <w:rsid w:val="00CA5F63"/>
    <w:rsid w:val="00CA6075"/>
    <w:rsid w:val="00CA6381"/>
    <w:rsid w:val="00CA6382"/>
    <w:rsid w:val="00CA69BD"/>
    <w:rsid w:val="00CA7917"/>
    <w:rsid w:val="00CA7CF5"/>
    <w:rsid w:val="00CB2166"/>
    <w:rsid w:val="00CB2C6E"/>
    <w:rsid w:val="00CB5254"/>
    <w:rsid w:val="00CB58AB"/>
    <w:rsid w:val="00CB6B03"/>
    <w:rsid w:val="00CB6E1B"/>
    <w:rsid w:val="00CB6F2B"/>
    <w:rsid w:val="00CB7279"/>
    <w:rsid w:val="00CB740A"/>
    <w:rsid w:val="00CC1CD0"/>
    <w:rsid w:val="00CC278E"/>
    <w:rsid w:val="00CC2F23"/>
    <w:rsid w:val="00CC3284"/>
    <w:rsid w:val="00CC34E6"/>
    <w:rsid w:val="00CC359A"/>
    <w:rsid w:val="00CC4F55"/>
    <w:rsid w:val="00CC52AF"/>
    <w:rsid w:val="00CC63E5"/>
    <w:rsid w:val="00CC789F"/>
    <w:rsid w:val="00CC7CC4"/>
    <w:rsid w:val="00CC7D8A"/>
    <w:rsid w:val="00CD046E"/>
    <w:rsid w:val="00CD2593"/>
    <w:rsid w:val="00CD272F"/>
    <w:rsid w:val="00CD2FA6"/>
    <w:rsid w:val="00CD3D74"/>
    <w:rsid w:val="00CD4FBC"/>
    <w:rsid w:val="00CD5D32"/>
    <w:rsid w:val="00CE0FBD"/>
    <w:rsid w:val="00CE16D4"/>
    <w:rsid w:val="00CE3C38"/>
    <w:rsid w:val="00CE3CAF"/>
    <w:rsid w:val="00CE574F"/>
    <w:rsid w:val="00CE59F3"/>
    <w:rsid w:val="00CE5F37"/>
    <w:rsid w:val="00CE6188"/>
    <w:rsid w:val="00CE661A"/>
    <w:rsid w:val="00CE663F"/>
    <w:rsid w:val="00CE6B5A"/>
    <w:rsid w:val="00CE6BE4"/>
    <w:rsid w:val="00CE78FD"/>
    <w:rsid w:val="00CF02D0"/>
    <w:rsid w:val="00CF2BFE"/>
    <w:rsid w:val="00CF3E1C"/>
    <w:rsid w:val="00CF5A65"/>
    <w:rsid w:val="00D00540"/>
    <w:rsid w:val="00D0114C"/>
    <w:rsid w:val="00D016B8"/>
    <w:rsid w:val="00D01862"/>
    <w:rsid w:val="00D02068"/>
    <w:rsid w:val="00D0212C"/>
    <w:rsid w:val="00D02290"/>
    <w:rsid w:val="00D02322"/>
    <w:rsid w:val="00D0350B"/>
    <w:rsid w:val="00D04277"/>
    <w:rsid w:val="00D04306"/>
    <w:rsid w:val="00D04C18"/>
    <w:rsid w:val="00D05FB6"/>
    <w:rsid w:val="00D0628C"/>
    <w:rsid w:val="00D062C6"/>
    <w:rsid w:val="00D06379"/>
    <w:rsid w:val="00D068D8"/>
    <w:rsid w:val="00D06EAA"/>
    <w:rsid w:val="00D10F14"/>
    <w:rsid w:val="00D1212F"/>
    <w:rsid w:val="00D1336C"/>
    <w:rsid w:val="00D1377B"/>
    <w:rsid w:val="00D14456"/>
    <w:rsid w:val="00D14568"/>
    <w:rsid w:val="00D15EEB"/>
    <w:rsid w:val="00D16151"/>
    <w:rsid w:val="00D162F1"/>
    <w:rsid w:val="00D16433"/>
    <w:rsid w:val="00D16434"/>
    <w:rsid w:val="00D16E12"/>
    <w:rsid w:val="00D17010"/>
    <w:rsid w:val="00D203F3"/>
    <w:rsid w:val="00D20A36"/>
    <w:rsid w:val="00D20EF2"/>
    <w:rsid w:val="00D22FD9"/>
    <w:rsid w:val="00D2339E"/>
    <w:rsid w:val="00D23711"/>
    <w:rsid w:val="00D238E7"/>
    <w:rsid w:val="00D23E9C"/>
    <w:rsid w:val="00D23EAD"/>
    <w:rsid w:val="00D24068"/>
    <w:rsid w:val="00D24AC2"/>
    <w:rsid w:val="00D24B19"/>
    <w:rsid w:val="00D270F4"/>
    <w:rsid w:val="00D27787"/>
    <w:rsid w:val="00D27BA2"/>
    <w:rsid w:val="00D30488"/>
    <w:rsid w:val="00D31344"/>
    <w:rsid w:val="00D336F0"/>
    <w:rsid w:val="00D33EA4"/>
    <w:rsid w:val="00D346F1"/>
    <w:rsid w:val="00D34841"/>
    <w:rsid w:val="00D35725"/>
    <w:rsid w:val="00D37482"/>
    <w:rsid w:val="00D41B03"/>
    <w:rsid w:val="00D41C36"/>
    <w:rsid w:val="00D4278B"/>
    <w:rsid w:val="00D428B2"/>
    <w:rsid w:val="00D447B9"/>
    <w:rsid w:val="00D44C38"/>
    <w:rsid w:val="00D45F40"/>
    <w:rsid w:val="00D4656D"/>
    <w:rsid w:val="00D46B81"/>
    <w:rsid w:val="00D46C1C"/>
    <w:rsid w:val="00D5040D"/>
    <w:rsid w:val="00D50701"/>
    <w:rsid w:val="00D50BFA"/>
    <w:rsid w:val="00D5186E"/>
    <w:rsid w:val="00D51F65"/>
    <w:rsid w:val="00D52472"/>
    <w:rsid w:val="00D524C3"/>
    <w:rsid w:val="00D525C8"/>
    <w:rsid w:val="00D532C8"/>
    <w:rsid w:val="00D5410F"/>
    <w:rsid w:val="00D545B9"/>
    <w:rsid w:val="00D54F41"/>
    <w:rsid w:val="00D551D4"/>
    <w:rsid w:val="00D55275"/>
    <w:rsid w:val="00D5561F"/>
    <w:rsid w:val="00D55B85"/>
    <w:rsid w:val="00D55BF8"/>
    <w:rsid w:val="00D56C8D"/>
    <w:rsid w:val="00D5763A"/>
    <w:rsid w:val="00D6055E"/>
    <w:rsid w:val="00D606EF"/>
    <w:rsid w:val="00D6075D"/>
    <w:rsid w:val="00D64275"/>
    <w:rsid w:val="00D64641"/>
    <w:rsid w:val="00D64F45"/>
    <w:rsid w:val="00D65843"/>
    <w:rsid w:val="00D6715E"/>
    <w:rsid w:val="00D70AB4"/>
    <w:rsid w:val="00D7102F"/>
    <w:rsid w:val="00D7114C"/>
    <w:rsid w:val="00D71825"/>
    <w:rsid w:val="00D720D6"/>
    <w:rsid w:val="00D72639"/>
    <w:rsid w:val="00D73851"/>
    <w:rsid w:val="00D73AB6"/>
    <w:rsid w:val="00D73F35"/>
    <w:rsid w:val="00D7456B"/>
    <w:rsid w:val="00D7489E"/>
    <w:rsid w:val="00D750BA"/>
    <w:rsid w:val="00D757E3"/>
    <w:rsid w:val="00D75BDB"/>
    <w:rsid w:val="00D77D3C"/>
    <w:rsid w:val="00D80E27"/>
    <w:rsid w:val="00D8116C"/>
    <w:rsid w:val="00D8124D"/>
    <w:rsid w:val="00D81770"/>
    <w:rsid w:val="00D8182A"/>
    <w:rsid w:val="00D81BF8"/>
    <w:rsid w:val="00D81CE2"/>
    <w:rsid w:val="00D8328B"/>
    <w:rsid w:val="00D8402E"/>
    <w:rsid w:val="00D842F0"/>
    <w:rsid w:val="00D844C5"/>
    <w:rsid w:val="00D85039"/>
    <w:rsid w:val="00D8583B"/>
    <w:rsid w:val="00D86331"/>
    <w:rsid w:val="00D8648E"/>
    <w:rsid w:val="00D9058B"/>
    <w:rsid w:val="00D91CF0"/>
    <w:rsid w:val="00D924D7"/>
    <w:rsid w:val="00D9371E"/>
    <w:rsid w:val="00D95C0E"/>
    <w:rsid w:val="00D95D5E"/>
    <w:rsid w:val="00D96BEB"/>
    <w:rsid w:val="00D96C17"/>
    <w:rsid w:val="00D975B5"/>
    <w:rsid w:val="00DA0124"/>
    <w:rsid w:val="00DA08AE"/>
    <w:rsid w:val="00DA1182"/>
    <w:rsid w:val="00DA11B7"/>
    <w:rsid w:val="00DA1C97"/>
    <w:rsid w:val="00DA2AF7"/>
    <w:rsid w:val="00DA3700"/>
    <w:rsid w:val="00DA43F7"/>
    <w:rsid w:val="00DA4A6E"/>
    <w:rsid w:val="00DA55F0"/>
    <w:rsid w:val="00DA5CE2"/>
    <w:rsid w:val="00DA6432"/>
    <w:rsid w:val="00DA677B"/>
    <w:rsid w:val="00DA7026"/>
    <w:rsid w:val="00DA79B2"/>
    <w:rsid w:val="00DA7F5B"/>
    <w:rsid w:val="00DB01CE"/>
    <w:rsid w:val="00DB0CF6"/>
    <w:rsid w:val="00DB0D7F"/>
    <w:rsid w:val="00DB15EA"/>
    <w:rsid w:val="00DB31BD"/>
    <w:rsid w:val="00DB37E9"/>
    <w:rsid w:val="00DB3AD3"/>
    <w:rsid w:val="00DB4B8C"/>
    <w:rsid w:val="00DB4DCC"/>
    <w:rsid w:val="00DB4ECD"/>
    <w:rsid w:val="00DB510A"/>
    <w:rsid w:val="00DB6244"/>
    <w:rsid w:val="00DB7070"/>
    <w:rsid w:val="00DB7B74"/>
    <w:rsid w:val="00DB7F5C"/>
    <w:rsid w:val="00DC00DA"/>
    <w:rsid w:val="00DC1848"/>
    <w:rsid w:val="00DC25A9"/>
    <w:rsid w:val="00DC3577"/>
    <w:rsid w:val="00DC4141"/>
    <w:rsid w:val="00DC43BF"/>
    <w:rsid w:val="00DC49EF"/>
    <w:rsid w:val="00DC4D8A"/>
    <w:rsid w:val="00DC5A9F"/>
    <w:rsid w:val="00DC5B16"/>
    <w:rsid w:val="00DC5C33"/>
    <w:rsid w:val="00DC62D2"/>
    <w:rsid w:val="00DC650A"/>
    <w:rsid w:val="00DC6758"/>
    <w:rsid w:val="00DC67B8"/>
    <w:rsid w:val="00DC6973"/>
    <w:rsid w:val="00DC6B97"/>
    <w:rsid w:val="00DD0272"/>
    <w:rsid w:val="00DD0DB7"/>
    <w:rsid w:val="00DD12C8"/>
    <w:rsid w:val="00DD1563"/>
    <w:rsid w:val="00DD1721"/>
    <w:rsid w:val="00DD17C9"/>
    <w:rsid w:val="00DD1B14"/>
    <w:rsid w:val="00DD3707"/>
    <w:rsid w:val="00DD3E98"/>
    <w:rsid w:val="00DD4F7B"/>
    <w:rsid w:val="00DD5AA2"/>
    <w:rsid w:val="00DD5AEB"/>
    <w:rsid w:val="00DD6385"/>
    <w:rsid w:val="00DE2192"/>
    <w:rsid w:val="00DE2C29"/>
    <w:rsid w:val="00DE3C84"/>
    <w:rsid w:val="00DE3F4D"/>
    <w:rsid w:val="00DE4123"/>
    <w:rsid w:val="00DE69D6"/>
    <w:rsid w:val="00DE6D93"/>
    <w:rsid w:val="00DE7A46"/>
    <w:rsid w:val="00DE7BE8"/>
    <w:rsid w:val="00DF0BE3"/>
    <w:rsid w:val="00DF0D80"/>
    <w:rsid w:val="00DF19B8"/>
    <w:rsid w:val="00DF19E5"/>
    <w:rsid w:val="00DF3782"/>
    <w:rsid w:val="00DF43C0"/>
    <w:rsid w:val="00DF49A6"/>
    <w:rsid w:val="00DF5932"/>
    <w:rsid w:val="00E00A41"/>
    <w:rsid w:val="00E036F8"/>
    <w:rsid w:val="00E03B5C"/>
    <w:rsid w:val="00E04511"/>
    <w:rsid w:val="00E0484E"/>
    <w:rsid w:val="00E04A4E"/>
    <w:rsid w:val="00E05084"/>
    <w:rsid w:val="00E06169"/>
    <w:rsid w:val="00E06A99"/>
    <w:rsid w:val="00E10028"/>
    <w:rsid w:val="00E10E14"/>
    <w:rsid w:val="00E110A5"/>
    <w:rsid w:val="00E11D36"/>
    <w:rsid w:val="00E1200E"/>
    <w:rsid w:val="00E12465"/>
    <w:rsid w:val="00E12827"/>
    <w:rsid w:val="00E12EB2"/>
    <w:rsid w:val="00E13E4B"/>
    <w:rsid w:val="00E149D6"/>
    <w:rsid w:val="00E15B46"/>
    <w:rsid w:val="00E16ABA"/>
    <w:rsid w:val="00E16CEA"/>
    <w:rsid w:val="00E17428"/>
    <w:rsid w:val="00E176B7"/>
    <w:rsid w:val="00E20959"/>
    <w:rsid w:val="00E21C86"/>
    <w:rsid w:val="00E220BE"/>
    <w:rsid w:val="00E226A8"/>
    <w:rsid w:val="00E23AEE"/>
    <w:rsid w:val="00E242FE"/>
    <w:rsid w:val="00E243A0"/>
    <w:rsid w:val="00E245F0"/>
    <w:rsid w:val="00E2481A"/>
    <w:rsid w:val="00E248DB"/>
    <w:rsid w:val="00E24A31"/>
    <w:rsid w:val="00E24A6A"/>
    <w:rsid w:val="00E255B0"/>
    <w:rsid w:val="00E26E52"/>
    <w:rsid w:val="00E27296"/>
    <w:rsid w:val="00E27389"/>
    <w:rsid w:val="00E30727"/>
    <w:rsid w:val="00E3208D"/>
    <w:rsid w:val="00E32952"/>
    <w:rsid w:val="00E34714"/>
    <w:rsid w:val="00E34C87"/>
    <w:rsid w:val="00E35636"/>
    <w:rsid w:val="00E3571C"/>
    <w:rsid w:val="00E35AB3"/>
    <w:rsid w:val="00E35F3A"/>
    <w:rsid w:val="00E363CC"/>
    <w:rsid w:val="00E36C1A"/>
    <w:rsid w:val="00E41A46"/>
    <w:rsid w:val="00E41EF0"/>
    <w:rsid w:val="00E43A7B"/>
    <w:rsid w:val="00E45E3B"/>
    <w:rsid w:val="00E460DC"/>
    <w:rsid w:val="00E46299"/>
    <w:rsid w:val="00E472D0"/>
    <w:rsid w:val="00E47536"/>
    <w:rsid w:val="00E47577"/>
    <w:rsid w:val="00E47623"/>
    <w:rsid w:val="00E508B6"/>
    <w:rsid w:val="00E50E05"/>
    <w:rsid w:val="00E51462"/>
    <w:rsid w:val="00E519F3"/>
    <w:rsid w:val="00E52C01"/>
    <w:rsid w:val="00E52FAC"/>
    <w:rsid w:val="00E536E6"/>
    <w:rsid w:val="00E5491F"/>
    <w:rsid w:val="00E55392"/>
    <w:rsid w:val="00E56071"/>
    <w:rsid w:val="00E56732"/>
    <w:rsid w:val="00E60136"/>
    <w:rsid w:val="00E601AE"/>
    <w:rsid w:val="00E603AC"/>
    <w:rsid w:val="00E60ACE"/>
    <w:rsid w:val="00E61799"/>
    <w:rsid w:val="00E617DD"/>
    <w:rsid w:val="00E61A35"/>
    <w:rsid w:val="00E627AC"/>
    <w:rsid w:val="00E6370C"/>
    <w:rsid w:val="00E63DBE"/>
    <w:rsid w:val="00E63E91"/>
    <w:rsid w:val="00E66510"/>
    <w:rsid w:val="00E6662F"/>
    <w:rsid w:val="00E66C70"/>
    <w:rsid w:val="00E6734E"/>
    <w:rsid w:val="00E673CA"/>
    <w:rsid w:val="00E67969"/>
    <w:rsid w:val="00E67B45"/>
    <w:rsid w:val="00E7015F"/>
    <w:rsid w:val="00E701D5"/>
    <w:rsid w:val="00E70F04"/>
    <w:rsid w:val="00E720DB"/>
    <w:rsid w:val="00E725A9"/>
    <w:rsid w:val="00E7275E"/>
    <w:rsid w:val="00E72A26"/>
    <w:rsid w:val="00E72BC1"/>
    <w:rsid w:val="00E734FD"/>
    <w:rsid w:val="00E73C35"/>
    <w:rsid w:val="00E7507A"/>
    <w:rsid w:val="00E7584B"/>
    <w:rsid w:val="00E76C41"/>
    <w:rsid w:val="00E76F97"/>
    <w:rsid w:val="00E8117E"/>
    <w:rsid w:val="00E8149A"/>
    <w:rsid w:val="00E817AE"/>
    <w:rsid w:val="00E81C63"/>
    <w:rsid w:val="00E845AB"/>
    <w:rsid w:val="00E851A1"/>
    <w:rsid w:val="00E86308"/>
    <w:rsid w:val="00E86E2A"/>
    <w:rsid w:val="00E86E48"/>
    <w:rsid w:val="00E9008B"/>
    <w:rsid w:val="00E9192F"/>
    <w:rsid w:val="00E92391"/>
    <w:rsid w:val="00E927C4"/>
    <w:rsid w:val="00E92B80"/>
    <w:rsid w:val="00E9346F"/>
    <w:rsid w:val="00E9474B"/>
    <w:rsid w:val="00E948FD"/>
    <w:rsid w:val="00E94AB2"/>
    <w:rsid w:val="00E96521"/>
    <w:rsid w:val="00E97F88"/>
    <w:rsid w:val="00EA00B4"/>
    <w:rsid w:val="00EA0912"/>
    <w:rsid w:val="00EA10DE"/>
    <w:rsid w:val="00EA13DA"/>
    <w:rsid w:val="00EA2097"/>
    <w:rsid w:val="00EA27F8"/>
    <w:rsid w:val="00EA3268"/>
    <w:rsid w:val="00EA3BFB"/>
    <w:rsid w:val="00EA4123"/>
    <w:rsid w:val="00EA44F1"/>
    <w:rsid w:val="00EA45B2"/>
    <w:rsid w:val="00EA4E60"/>
    <w:rsid w:val="00EA5106"/>
    <w:rsid w:val="00EA7C6F"/>
    <w:rsid w:val="00EB1FFD"/>
    <w:rsid w:val="00EB2096"/>
    <w:rsid w:val="00EB22BC"/>
    <w:rsid w:val="00EB258A"/>
    <w:rsid w:val="00EB263C"/>
    <w:rsid w:val="00EB28D4"/>
    <w:rsid w:val="00EB4661"/>
    <w:rsid w:val="00EB61CB"/>
    <w:rsid w:val="00EB6779"/>
    <w:rsid w:val="00EB6BCB"/>
    <w:rsid w:val="00EB712E"/>
    <w:rsid w:val="00EB730C"/>
    <w:rsid w:val="00EC02DC"/>
    <w:rsid w:val="00EC0BFB"/>
    <w:rsid w:val="00EC0DE6"/>
    <w:rsid w:val="00EC21BD"/>
    <w:rsid w:val="00EC2D8D"/>
    <w:rsid w:val="00EC3383"/>
    <w:rsid w:val="00EC55CD"/>
    <w:rsid w:val="00EC5B11"/>
    <w:rsid w:val="00EC5CF9"/>
    <w:rsid w:val="00EC693D"/>
    <w:rsid w:val="00EC7E50"/>
    <w:rsid w:val="00ED022B"/>
    <w:rsid w:val="00ED0B03"/>
    <w:rsid w:val="00ED1940"/>
    <w:rsid w:val="00ED27F2"/>
    <w:rsid w:val="00ED34F9"/>
    <w:rsid w:val="00ED385D"/>
    <w:rsid w:val="00ED394E"/>
    <w:rsid w:val="00ED3AB4"/>
    <w:rsid w:val="00ED54FE"/>
    <w:rsid w:val="00ED56B0"/>
    <w:rsid w:val="00ED5741"/>
    <w:rsid w:val="00ED575F"/>
    <w:rsid w:val="00ED65F1"/>
    <w:rsid w:val="00ED7199"/>
    <w:rsid w:val="00ED7593"/>
    <w:rsid w:val="00ED7A1A"/>
    <w:rsid w:val="00EE077D"/>
    <w:rsid w:val="00EE0F80"/>
    <w:rsid w:val="00EE185D"/>
    <w:rsid w:val="00EE2743"/>
    <w:rsid w:val="00EE2C28"/>
    <w:rsid w:val="00EE347B"/>
    <w:rsid w:val="00EE394B"/>
    <w:rsid w:val="00EE40C2"/>
    <w:rsid w:val="00EE49D8"/>
    <w:rsid w:val="00EE51C4"/>
    <w:rsid w:val="00EE5C33"/>
    <w:rsid w:val="00EE6A43"/>
    <w:rsid w:val="00EE7BDA"/>
    <w:rsid w:val="00EF0300"/>
    <w:rsid w:val="00EF183C"/>
    <w:rsid w:val="00EF19E6"/>
    <w:rsid w:val="00EF19FC"/>
    <w:rsid w:val="00EF2C71"/>
    <w:rsid w:val="00EF6414"/>
    <w:rsid w:val="00EF66CF"/>
    <w:rsid w:val="00EF6B47"/>
    <w:rsid w:val="00EF780B"/>
    <w:rsid w:val="00F003B6"/>
    <w:rsid w:val="00F01820"/>
    <w:rsid w:val="00F02BDB"/>
    <w:rsid w:val="00F02C86"/>
    <w:rsid w:val="00F02D8D"/>
    <w:rsid w:val="00F0348D"/>
    <w:rsid w:val="00F0363C"/>
    <w:rsid w:val="00F04468"/>
    <w:rsid w:val="00F0470F"/>
    <w:rsid w:val="00F0745B"/>
    <w:rsid w:val="00F07EE4"/>
    <w:rsid w:val="00F07F15"/>
    <w:rsid w:val="00F1042B"/>
    <w:rsid w:val="00F1096E"/>
    <w:rsid w:val="00F11599"/>
    <w:rsid w:val="00F1170C"/>
    <w:rsid w:val="00F11875"/>
    <w:rsid w:val="00F122ED"/>
    <w:rsid w:val="00F12BB2"/>
    <w:rsid w:val="00F1357A"/>
    <w:rsid w:val="00F13897"/>
    <w:rsid w:val="00F1459B"/>
    <w:rsid w:val="00F151A5"/>
    <w:rsid w:val="00F153DC"/>
    <w:rsid w:val="00F15C8A"/>
    <w:rsid w:val="00F15D89"/>
    <w:rsid w:val="00F16DBC"/>
    <w:rsid w:val="00F16DF2"/>
    <w:rsid w:val="00F17D9F"/>
    <w:rsid w:val="00F17E9A"/>
    <w:rsid w:val="00F21048"/>
    <w:rsid w:val="00F21C36"/>
    <w:rsid w:val="00F22881"/>
    <w:rsid w:val="00F22DC0"/>
    <w:rsid w:val="00F23008"/>
    <w:rsid w:val="00F23C4E"/>
    <w:rsid w:val="00F24E60"/>
    <w:rsid w:val="00F258ED"/>
    <w:rsid w:val="00F26093"/>
    <w:rsid w:val="00F264BB"/>
    <w:rsid w:val="00F26F59"/>
    <w:rsid w:val="00F27781"/>
    <w:rsid w:val="00F30309"/>
    <w:rsid w:val="00F30356"/>
    <w:rsid w:val="00F3055D"/>
    <w:rsid w:val="00F31381"/>
    <w:rsid w:val="00F320C9"/>
    <w:rsid w:val="00F3237C"/>
    <w:rsid w:val="00F3343D"/>
    <w:rsid w:val="00F33CD1"/>
    <w:rsid w:val="00F343F7"/>
    <w:rsid w:val="00F34CE0"/>
    <w:rsid w:val="00F34CEF"/>
    <w:rsid w:val="00F34D72"/>
    <w:rsid w:val="00F34EE3"/>
    <w:rsid w:val="00F35CCA"/>
    <w:rsid w:val="00F35E0D"/>
    <w:rsid w:val="00F35FE4"/>
    <w:rsid w:val="00F3631C"/>
    <w:rsid w:val="00F37375"/>
    <w:rsid w:val="00F37A5D"/>
    <w:rsid w:val="00F37D41"/>
    <w:rsid w:val="00F40B90"/>
    <w:rsid w:val="00F41285"/>
    <w:rsid w:val="00F41C92"/>
    <w:rsid w:val="00F42C10"/>
    <w:rsid w:val="00F43776"/>
    <w:rsid w:val="00F43C9B"/>
    <w:rsid w:val="00F43D65"/>
    <w:rsid w:val="00F43DE5"/>
    <w:rsid w:val="00F43F1A"/>
    <w:rsid w:val="00F43F6A"/>
    <w:rsid w:val="00F447C6"/>
    <w:rsid w:val="00F458E5"/>
    <w:rsid w:val="00F46208"/>
    <w:rsid w:val="00F463CD"/>
    <w:rsid w:val="00F46769"/>
    <w:rsid w:val="00F4698B"/>
    <w:rsid w:val="00F4709D"/>
    <w:rsid w:val="00F471EF"/>
    <w:rsid w:val="00F47601"/>
    <w:rsid w:val="00F47941"/>
    <w:rsid w:val="00F5005D"/>
    <w:rsid w:val="00F50111"/>
    <w:rsid w:val="00F50388"/>
    <w:rsid w:val="00F50CB3"/>
    <w:rsid w:val="00F50DD1"/>
    <w:rsid w:val="00F51638"/>
    <w:rsid w:val="00F51741"/>
    <w:rsid w:val="00F51BBB"/>
    <w:rsid w:val="00F52C4D"/>
    <w:rsid w:val="00F53150"/>
    <w:rsid w:val="00F571A2"/>
    <w:rsid w:val="00F57266"/>
    <w:rsid w:val="00F602A0"/>
    <w:rsid w:val="00F620D3"/>
    <w:rsid w:val="00F622BB"/>
    <w:rsid w:val="00F62836"/>
    <w:rsid w:val="00F63A8C"/>
    <w:rsid w:val="00F6417F"/>
    <w:rsid w:val="00F645DB"/>
    <w:rsid w:val="00F64608"/>
    <w:rsid w:val="00F6568E"/>
    <w:rsid w:val="00F664B6"/>
    <w:rsid w:val="00F67578"/>
    <w:rsid w:val="00F677B0"/>
    <w:rsid w:val="00F67C87"/>
    <w:rsid w:val="00F709B3"/>
    <w:rsid w:val="00F70A9C"/>
    <w:rsid w:val="00F71061"/>
    <w:rsid w:val="00F7177C"/>
    <w:rsid w:val="00F7258C"/>
    <w:rsid w:val="00F72C0B"/>
    <w:rsid w:val="00F72CC7"/>
    <w:rsid w:val="00F73F0E"/>
    <w:rsid w:val="00F7495B"/>
    <w:rsid w:val="00F7509A"/>
    <w:rsid w:val="00F7537C"/>
    <w:rsid w:val="00F76C21"/>
    <w:rsid w:val="00F76FD7"/>
    <w:rsid w:val="00F80CF2"/>
    <w:rsid w:val="00F80DF0"/>
    <w:rsid w:val="00F80E1D"/>
    <w:rsid w:val="00F81599"/>
    <w:rsid w:val="00F81933"/>
    <w:rsid w:val="00F81D95"/>
    <w:rsid w:val="00F81EF9"/>
    <w:rsid w:val="00F8220B"/>
    <w:rsid w:val="00F828BE"/>
    <w:rsid w:val="00F82FAC"/>
    <w:rsid w:val="00F83A79"/>
    <w:rsid w:val="00F83D58"/>
    <w:rsid w:val="00F83D76"/>
    <w:rsid w:val="00F8541A"/>
    <w:rsid w:val="00F85D6C"/>
    <w:rsid w:val="00F87175"/>
    <w:rsid w:val="00F9006C"/>
    <w:rsid w:val="00F90823"/>
    <w:rsid w:val="00F90A7C"/>
    <w:rsid w:val="00F912BE"/>
    <w:rsid w:val="00F912E4"/>
    <w:rsid w:val="00F91FAF"/>
    <w:rsid w:val="00F92AF5"/>
    <w:rsid w:val="00F93542"/>
    <w:rsid w:val="00F94599"/>
    <w:rsid w:val="00F95949"/>
    <w:rsid w:val="00F959CF"/>
    <w:rsid w:val="00F95B6B"/>
    <w:rsid w:val="00F9773A"/>
    <w:rsid w:val="00F978DC"/>
    <w:rsid w:val="00F97AD2"/>
    <w:rsid w:val="00F97DCB"/>
    <w:rsid w:val="00F97E8D"/>
    <w:rsid w:val="00FA03CD"/>
    <w:rsid w:val="00FA0A0C"/>
    <w:rsid w:val="00FA0C7C"/>
    <w:rsid w:val="00FA1C44"/>
    <w:rsid w:val="00FA2AE6"/>
    <w:rsid w:val="00FA2B33"/>
    <w:rsid w:val="00FA37C7"/>
    <w:rsid w:val="00FA3A1B"/>
    <w:rsid w:val="00FA3A85"/>
    <w:rsid w:val="00FA3B4D"/>
    <w:rsid w:val="00FA5226"/>
    <w:rsid w:val="00FA5743"/>
    <w:rsid w:val="00FA6E8B"/>
    <w:rsid w:val="00FA7113"/>
    <w:rsid w:val="00FA76E9"/>
    <w:rsid w:val="00FA7BCE"/>
    <w:rsid w:val="00FB060A"/>
    <w:rsid w:val="00FB17BF"/>
    <w:rsid w:val="00FB1961"/>
    <w:rsid w:val="00FB3738"/>
    <w:rsid w:val="00FB494F"/>
    <w:rsid w:val="00FB6B44"/>
    <w:rsid w:val="00FB6CDE"/>
    <w:rsid w:val="00FB7D4F"/>
    <w:rsid w:val="00FC0025"/>
    <w:rsid w:val="00FC032D"/>
    <w:rsid w:val="00FC0356"/>
    <w:rsid w:val="00FC0616"/>
    <w:rsid w:val="00FC09FD"/>
    <w:rsid w:val="00FC0DB9"/>
    <w:rsid w:val="00FC110E"/>
    <w:rsid w:val="00FC1782"/>
    <w:rsid w:val="00FC17EF"/>
    <w:rsid w:val="00FC1EE7"/>
    <w:rsid w:val="00FC2D1E"/>
    <w:rsid w:val="00FC2FBD"/>
    <w:rsid w:val="00FC3A46"/>
    <w:rsid w:val="00FC3A4F"/>
    <w:rsid w:val="00FC3F99"/>
    <w:rsid w:val="00FC43FF"/>
    <w:rsid w:val="00FC5298"/>
    <w:rsid w:val="00FC5671"/>
    <w:rsid w:val="00FC58EA"/>
    <w:rsid w:val="00FC6684"/>
    <w:rsid w:val="00FC77A0"/>
    <w:rsid w:val="00FD0E49"/>
    <w:rsid w:val="00FD1524"/>
    <w:rsid w:val="00FD21B6"/>
    <w:rsid w:val="00FD2FDB"/>
    <w:rsid w:val="00FD415A"/>
    <w:rsid w:val="00FD4A2D"/>
    <w:rsid w:val="00FD4FCF"/>
    <w:rsid w:val="00FD58DF"/>
    <w:rsid w:val="00FD5DA7"/>
    <w:rsid w:val="00FD6531"/>
    <w:rsid w:val="00FD6877"/>
    <w:rsid w:val="00FD6ECC"/>
    <w:rsid w:val="00FE04B0"/>
    <w:rsid w:val="00FE0AA3"/>
    <w:rsid w:val="00FE1D6A"/>
    <w:rsid w:val="00FE3880"/>
    <w:rsid w:val="00FE3C61"/>
    <w:rsid w:val="00FE3CDF"/>
    <w:rsid w:val="00FE4201"/>
    <w:rsid w:val="00FE4BB3"/>
    <w:rsid w:val="00FE4D2F"/>
    <w:rsid w:val="00FE5C4C"/>
    <w:rsid w:val="00FE6E4F"/>
    <w:rsid w:val="00FE7985"/>
    <w:rsid w:val="00FF275E"/>
    <w:rsid w:val="00FF2D5B"/>
    <w:rsid w:val="00FF370C"/>
    <w:rsid w:val="00FF4834"/>
    <w:rsid w:val="00FF4CFF"/>
    <w:rsid w:val="00FF6D96"/>
    <w:rsid w:val="00FF715F"/>
    <w:rsid w:val="384CBD2E"/>
    <w:rsid w:val="6B91B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37D49A34-F49C-480A-A827-9657BB4B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9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link w:val="Heading1Char"/>
    <w:uiPriority w:val="1"/>
    <w:qFormat/>
    <w:rsid w:val="00A8344A"/>
    <w:pPr>
      <w:keepNext/>
      <w:numPr>
        <w:numId w:val="22"/>
      </w:numPr>
      <w:outlineLvl w:val="0"/>
    </w:pPr>
    <w:rPr>
      <w:rFonts w:ascii="Calibri" w:hAnsi="Calibri" w:cs="Calibri"/>
      <w:b/>
      <w:sz w:val="30"/>
      <w:u w:val="single"/>
    </w:rPr>
  </w:style>
  <w:style w:type="paragraph" w:styleId="Heading2">
    <w:name w:val="heading 2"/>
    <w:basedOn w:val="Normal"/>
    <w:next w:val="Normal"/>
    <w:link w:val="Heading2Char"/>
    <w:qFormat/>
    <w:rsid w:val="00A8344A"/>
    <w:pPr>
      <w:keepNext/>
      <w:numPr>
        <w:ilvl w:val="1"/>
        <w:numId w:val="22"/>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rPr>
  </w:style>
  <w:style w:type="paragraph" w:styleId="Heading7">
    <w:name w:val="heading 7"/>
    <w:basedOn w:val="Normal"/>
    <w:next w:val="Normal"/>
    <w:link w:val="Heading7Char"/>
    <w:uiPriority w:val="99"/>
    <w:qFormat/>
    <w:rsid w:val="002325B5"/>
    <w:pPr>
      <w:keepNext/>
      <w:tabs>
        <w:tab w:val="center" w:pos="5220"/>
      </w:tabs>
      <w:jc w:val="center"/>
      <w:outlineLvl w:val="6"/>
    </w:pPr>
    <w:rPr>
      <w:b/>
      <w:spacing w:val="-3"/>
    </w:rPr>
  </w:style>
  <w:style w:type="paragraph" w:styleId="Heading8">
    <w:name w:val="heading 8"/>
    <w:basedOn w:val="Normal"/>
    <w:next w:val="Normal"/>
    <w:link w:val="Heading8Char"/>
    <w:uiPriority w:val="99"/>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uiPriority w:val="99"/>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uiPriority w:val="99"/>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99"/>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uiPriority w:val="99"/>
    <w:rsid w:val="002325B5"/>
    <w:pPr>
      <w:ind w:left="360"/>
    </w:pPr>
  </w:style>
  <w:style w:type="paragraph" w:styleId="BodyText2">
    <w:name w:val="Body Text 2"/>
    <w:basedOn w:val="Normal"/>
    <w:link w:val="BodyText2Char"/>
    <w:uiPriority w:val="99"/>
    <w:rsid w:val="002325B5"/>
    <w:pPr>
      <w:ind w:left="720" w:hanging="360"/>
    </w:pPr>
  </w:style>
  <w:style w:type="paragraph" w:styleId="BodyTextIndent">
    <w:name w:val="Body Text Indent"/>
    <w:basedOn w:val="Normal"/>
    <w:link w:val="BodyTextIndentChar"/>
    <w:uiPriority w:val="99"/>
    <w:rsid w:val="002325B5"/>
    <w:pPr>
      <w:ind w:left="1440"/>
    </w:pPr>
  </w:style>
  <w:style w:type="paragraph" w:styleId="BodyTextIndent3">
    <w:name w:val="Body Text Indent 3"/>
    <w:basedOn w:val="Normal"/>
    <w:link w:val="BodyTextIndent3Char"/>
    <w:uiPriority w:val="99"/>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semiHidden/>
    <w:rsid w:val="004A6F19"/>
    <w:rPr>
      <w:rFonts w:ascii="Arial" w:hAnsi="Arial" w:cs="Arial"/>
    </w:rPr>
  </w:style>
  <w:style w:type="paragraph" w:styleId="FootnoteText">
    <w:name w:val="footnote text"/>
    <w:basedOn w:val="Normal"/>
    <w:link w:val="FootnoteTextChar"/>
    <w:uiPriority w:val="99"/>
    <w:semiHidden/>
    <w:rsid w:val="002325B5"/>
  </w:style>
  <w:style w:type="paragraph" w:customStyle="1" w:styleId="Level1">
    <w:name w:val="Level 1"/>
    <w:basedOn w:val="Normal"/>
    <w:uiPriority w:val="99"/>
    <w:rsid w:val="002325B5"/>
    <w:pPr>
      <w:widowControl w:val="0"/>
      <w:numPr>
        <w:numId w:val="1"/>
      </w:numPr>
      <w:outlineLvl w:val="0"/>
    </w:pPr>
    <w:rPr>
      <w:snapToGrid w:val="0"/>
      <w:sz w:val="24"/>
    </w:rPr>
  </w:style>
  <w:style w:type="paragraph" w:customStyle="1" w:styleId="Level4">
    <w:name w:val="Level 4"/>
    <w:basedOn w:val="Normal"/>
    <w:uiPriority w:val="99"/>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uiPriority w:val="99"/>
    <w:rsid w:val="002325B5"/>
    <w:rPr>
      <w:rFonts w:ascii="Courier New" w:hAnsi="Courier New"/>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uiPriority w:val="99"/>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uiPriority w:val="99"/>
    <w:rsid w:val="002325B5"/>
    <w:rPr>
      <w:color w:val="800080"/>
      <w:u w:val="single"/>
    </w:rPr>
  </w:style>
  <w:style w:type="paragraph" w:styleId="Caption">
    <w:name w:val="caption"/>
    <w:basedOn w:val="Normal"/>
    <w:next w:val="Normal"/>
    <w:uiPriority w:val="99"/>
    <w:qFormat/>
    <w:rsid w:val="002325B5"/>
    <w:rPr>
      <w:b/>
      <w:sz w:val="18"/>
    </w:rPr>
  </w:style>
  <w:style w:type="paragraph" w:styleId="Title">
    <w:name w:val="Title"/>
    <w:basedOn w:val="Normal"/>
    <w:link w:val="TitleChar"/>
    <w:uiPriority w:val="99"/>
    <w:qFormat/>
    <w:rsid w:val="002325B5"/>
    <w:pPr>
      <w:jc w:val="center"/>
    </w:pPr>
    <w:rPr>
      <w:rFonts w:ascii="Arial" w:hAnsi="Arial"/>
      <w:b/>
      <w:sz w:val="24"/>
    </w:rPr>
  </w:style>
  <w:style w:type="paragraph" w:customStyle="1" w:styleId="AERTitle">
    <w:name w:val="AER Title"/>
    <w:basedOn w:val="Normal"/>
    <w:uiPriority w:val="99"/>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uiPriority w:val="99"/>
    <w:semiHidden/>
    <w:rsid w:val="002325B5"/>
    <w:rPr>
      <w:rFonts w:ascii="Tahoma" w:hAnsi="Tahoma" w:cs="Tahoma"/>
      <w:sz w:val="16"/>
      <w:szCs w:val="16"/>
    </w:rPr>
  </w:style>
  <w:style w:type="paragraph" w:customStyle="1" w:styleId="ContractsTeam">
    <w:name w:val="ContractsTeam"/>
    <w:basedOn w:val="Normal"/>
    <w:uiPriority w:val="99"/>
    <w:rsid w:val="002325B5"/>
    <w:pPr>
      <w:numPr>
        <w:ilvl w:val="1"/>
        <w:numId w:val="2"/>
      </w:numPr>
    </w:pPr>
  </w:style>
  <w:style w:type="paragraph" w:customStyle="1" w:styleId="1AutoList1">
    <w:name w:val="1AutoList1"/>
    <w:uiPriority w:val="99"/>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uiPriority w:val="99"/>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uiPriority w:val="99"/>
    <w:rsid w:val="006D3A59"/>
    <w:rPr>
      <w:rFonts w:ascii="Courier New" w:hAnsi="Courier New"/>
    </w:rPr>
  </w:style>
  <w:style w:type="paragraph" w:customStyle="1" w:styleId="RFP-QHeader1">
    <w:name w:val="RFP-Q Header 1"/>
    <w:basedOn w:val="Normal"/>
    <w:uiPriority w:val="99"/>
    <w:qFormat/>
    <w:rsid w:val="00875513"/>
    <w:pPr>
      <w:jc w:val="center"/>
    </w:pPr>
    <w:rPr>
      <w:b/>
      <w:caps/>
      <w:sz w:val="40"/>
      <w:szCs w:val="40"/>
    </w:rPr>
  </w:style>
  <w:style w:type="paragraph" w:customStyle="1" w:styleId="RFP-QHeader2">
    <w:name w:val="RFP-Q Header 2"/>
    <w:basedOn w:val="Normal"/>
    <w:uiPriority w:val="99"/>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uiPriority w:val="99"/>
    <w:rsid w:val="009C6985"/>
    <w:rPr>
      <w:rFonts w:ascii="Times New Roman" w:hAnsi="Times New Roman"/>
      <w:b/>
      <w:bCs/>
    </w:rPr>
  </w:style>
  <w:style w:type="character" w:customStyle="1" w:styleId="CommentTextChar">
    <w:name w:val="Comment Text Char"/>
    <w:link w:val="CommentText"/>
    <w:uiPriority w:val="99"/>
    <w:semiHidden/>
    <w:rsid w:val="004A6F19"/>
    <w:rPr>
      <w:rFonts w:ascii="Arial" w:hAnsi="Arial" w:cs="Arial"/>
    </w:rPr>
  </w:style>
  <w:style w:type="character" w:customStyle="1" w:styleId="CommentSubjectChar">
    <w:name w:val="Comment Subject Char"/>
    <w:link w:val="CommentSubject"/>
    <w:uiPriority w:val="99"/>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uiPriority w:val="99"/>
    <w:semiHidden/>
    <w:rsid w:val="00D04306"/>
  </w:style>
  <w:style w:type="character" w:customStyle="1" w:styleId="BodyText3Char">
    <w:name w:val="Body Text 3 Char"/>
    <w:link w:val="BodyText3"/>
    <w:uiPriority w:val="99"/>
    <w:rsid w:val="00373C09"/>
    <w:rPr>
      <w:sz w:val="22"/>
    </w:rPr>
  </w:style>
  <w:style w:type="paragraph" w:customStyle="1" w:styleId="ExhibitHeader">
    <w:name w:val="Exhibit Header"/>
    <w:basedOn w:val="Normal"/>
    <w:autoRedefine/>
    <w:uiPriority w:val="99"/>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22"/>
      </w:numPr>
      <w:spacing w:after="240"/>
    </w:pPr>
    <w:rPr>
      <w:rFonts w:ascii="Calibri" w:hAnsi="Calibri" w:cs="Calibri"/>
    </w:rPr>
  </w:style>
  <w:style w:type="paragraph" w:customStyle="1" w:styleId="Itema">
    <w:name w:val="Item a."/>
    <w:basedOn w:val="Normal"/>
    <w:link w:val="ItemaChar"/>
    <w:qFormat/>
    <w:rsid w:val="00A86407"/>
    <w:pPr>
      <w:numPr>
        <w:ilvl w:val="3"/>
        <w:numId w:val="22"/>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Heading1Char">
    <w:name w:val="Heading 1 Char"/>
    <w:basedOn w:val="DefaultParagraphFont"/>
    <w:link w:val="Heading1"/>
    <w:uiPriority w:val="1"/>
    <w:rsid w:val="00F35FE4"/>
    <w:rPr>
      <w:rFonts w:ascii="Calibri" w:hAnsi="Calibri" w:cs="Calibri"/>
      <w:b/>
      <w:sz w:val="30"/>
      <w:u w:val="single"/>
    </w:rPr>
  </w:style>
  <w:style w:type="character" w:customStyle="1" w:styleId="Heading3Char">
    <w:name w:val="Heading 3 Char"/>
    <w:basedOn w:val="DefaultParagraphFont"/>
    <w:link w:val="Heading3"/>
    <w:rsid w:val="00F35FE4"/>
    <w:rPr>
      <w:rFonts w:ascii="Calibri" w:hAnsi="Calibri"/>
      <w:b/>
      <w:caps/>
      <w:sz w:val="44"/>
    </w:rPr>
  </w:style>
  <w:style w:type="character" w:customStyle="1" w:styleId="Heading4Char">
    <w:name w:val="Heading 4 Char"/>
    <w:basedOn w:val="DefaultParagraphFont"/>
    <w:link w:val="Heading4"/>
    <w:rsid w:val="00F35FE4"/>
    <w:rPr>
      <w:rFonts w:ascii="Calibri" w:hAnsi="Calibri" w:cs="Calibri"/>
      <w:b/>
      <w:sz w:val="28"/>
      <w:szCs w:val="28"/>
    </w:rPr>
  </w:style>
  <w:style w:type="character" w:customStyle="1" w:styleId="Heading5Char">
    <w:name w:val="Heading 5 Char"/>
    <w:basedOn w:val="DefaultParagraphFont"/>
    <w:link w:val="Heading5"/>
    <w:rsid w:val="00F35FE4"/>
    <w:rPr>
      <w:b/>
      <w:u w:val="single"/>
    </w:rPr>
  </w:style>
  <w:style w:type="character" w:customStyle="1" w:styleId="Heading6Char">
    <w:name w:val="Heading 6 Char"/>
    <w:basedOn w:val="DefaultParagraphFont"/>
    <w:link w:val="Heading6"/>
    <w:rsid w:val="00F35FE4"/>
    <w:rPr>
      <w:b/>
    </w:rPr>
  </w:style>
  <w:style w:type="character" w:customStyle="1" w:styleId="Heading7Char">
    <w:name w:val="Heading 7 Char"/>
    <w:basedOn w:val="DefaultParagraphFont"/>
    <w:link w:val="Heading7"/>
    <w:uiPriority w:val="99"/>
    <w:rsid w:val="00F35FE4"/>
    <w:rPr>
      <w:b/>
      <w:spacing w:val="-3"/>
    </w:rPr>
  </w:style>
  <w:style w:type="character" w:customStyle="1" w:styleId="Heading8Char">
    <w:name w:val="Heading 8 Char"/>
    <w:basedOn w:val="DefaultParagraphFont"/>
    <w:link w:val="Heading8"/>
    <w:uiPriority w:val="99"/>
    <w:rsid w:val="00F35FE4"/>
    <w:rPr>
      <w:b/>
      <w:spacing w:val="-3"/>
      <w:sz w:val="28"/>
    </w:rPr>
  </w:style>
  <w:style w:type="character" w:customStyle="1" w:styleId="Heading9Char">
    <w:name w:val="Heading 9 Char"/>
    <w:basedOn w:val="DefaultParagraphFont"/>
    <w:link w:val="Heading9"/>
    <w:uiPriority w:val="99"/>
    <w:rsid w:val="00F35FE4"/>
    <w:rPr>
      <w:b/>
      <w:color w:val="0000FF"/>
    </w:rPr>
  </w:style>
  <w:style w:type="paragraph" w:customStyle="1" w:styleId="msonormal0">
    <w:name w:val="msonormal"/>
    <w:basedOn w:val="Normal"/>
    <w:uiPriority w:val="99"/>
    <w:rsid w:val="00F35FE4"/>
    <w:pPr>
      <w:spacing w:before="100" w:beforeAutospacing="1" w:after="100" w:afterAutospacing="1"/>
    </w:pPr>
    <w:rPr>
      <w:sz w:val="24"/>
      <w:szCs w:val="24"/>
    </w:rPr>
  </w:style>
  <w:style w:type="character" w:customStyle="1" w:styleId="TitleChar">
    <w:name w:val="Title Char"/>
    <w:basedOn w:val="DefaultParagraphFont"/>
    <w:link w:val="Title"/>
    <w:uiPriority w:val="99"/>
    <w:rsid w:val="00F35FE4"/>
    <w:rPr>
      <w:rFonts w:ascii="Arial" w:hAnsi="Arial"/>
      <w:b/>
      <w:sz w:val="24"/>
    </w:rPr>
  </w:style>
  <w:style w:type="character" w:customStyle="1" w:styleId="BodyTextChar">
    <w:name w:val="Body Text Char"/>
    <w:basedOn w:val="DefaultParagraphFont"/>
    <w:link w:val="BodyText"/>
    <w:uiPriority w:val="1"/>
    <w:rsid w:val="00F35FE4"/>
  </w:style>
  <w:style w:type="character" w:customStyle="1" w:styleId="BodyText2Char">
    <w:name w:val="Body Text 2 Char"/>
    <w:basedOn w:val="DefaultParagraphFont"/>
    <w:link w:val="BodyText2"/>
    <w:uiPriority w:val="99"/>
    <w:rsid w:val="00F35FE4"/>
  </w:style>
  <w:style w:type="character" w:customStyle="1" w:styleId="BodyTextIndent2Char">
    <w:name w:val="Body Text Indent 2 Char"/>
    <w:basedOn w:val="DefaultParagraphFont"/>
    <w:link w:val="BodyTextIndent2"/>
    <w:uiPriority w:val="99"/>
    <w:rsid w:val="00F35FE4"/>
  </w:style>
  <w:style w:type="character" w:customStyle="1" w:styleId="BodyTextIndent3Char">
    <w:name w:val="Body Text Indent 3 Char"/>
    <w:basedOn w:val="DefaultParagraphFont"/>
    <w:link w:val="BodyTextIndent3"/>
    <w:uiPriority w:val="99"/>
    <w:rsid w:val="00F35FE4"/>
    <w:rPr>
      <w:spacing w:val="-3"/>
    </w:rPr>
  </w:style>
  <w:style w:type="character" w:customStyle="1" w:styleId="BalloonTextChar">
    <w:name w:val="Balloon Text Char"/>
    <w:basedOn w:val="DefaultParagraphFont"/>
    <w:link w:val="BalloonText"/>
    <w:uiPriority w:val="99"/>
    <w:semiHidden/>
    <w:rsid w:val="00F35FE4"/>
    <w:rPr>
      <w:rFonts w:ascii="Tahoma" w:hAnsi="Tahoma" w:cs="Tahoma"/>
      <w:sz w:val="16"/>
      <w:szCs w:val="16"/>
    </w:rPr>
  </w:style>
  <w:style w:type="character" w:customStyle="1" w:styleId="ListParagraphChar">
    <w:name w:val="List Paragraph Char"/>
    <w:aliases w:val="TOC style Char"/>
    <w:link w:val="ListParagraph"/>
    <w:uiPriority w:val="34"/>
    <w:locked/>
    <w:rsid w:val="00F35FE4"/>
  </w:style>
  <w:style w:type="paragraph" w:customStyle="1" w:styleId="NormalBold">
    <w:name w:val="Normal + Bold"/>
    <w:basedOn w:val="Normal"/>
    <w:uiPriority w:val="99"/>
    <w:rsid w:val="00F35FE4"/>
    <w:pPr>
      <w:tabs>
        <w:tab w:val="left" w:pos="-720"/>
      </w:tabs>
      <w:suppressAutoHyphens/>
      <w:spacing w:line="360" w:lineRule="auto"/>
    </w:pPr>
    <w:rPr>
      <w:b/>
      <w:sz w:val="24"/>
      <w:szCs w:val="24"/>
    </w:rPr>
  </w:style>
  <w:style w:type="paragraph" w:customStyle="1" w:styleId="contractsteam0">
    <w:name w:val="contractsteam0"/>
    <w:basedOn w:val="Normal"/>
    <w:uiPriority w:val="99"/>
    <w:rsid w:val="00F35FE4"/>
    <w:pPr>
      <w:ind w:left="2160" w:hanging="720"/>
    </w:pPr>
    <w:rPr>
      <w:sz w:val="26"/>
      <w:szCs w:val="26"/>
    </w:rPr>
  </w:style>
  <w:style w:type="paragraph" w:customStyle="1" w:styleId="msolistparagraph0">
    <w:name w:val="msolistparagraph"/>
    <w:basedOn w:val="Normal"/>
    <w:uiPriority w:val="99"/>
    <w:rsid w:val="00F35FE4"/>
    <w:pPr>
      <w:ind w:left="720"/>
    </w:pPr>
    <w:rPr>
      <w:sz w:val="26"/>
      <w:szCs w:val="26"/>
    </w:rPr>
  </w:style>
  <w:style w:type="paragraph" w:customStyle="1" w:styleId="TableParagraph">
    <w:name w:val="Table Paragraph"/>
    <w:basedOn w:val="Normal"/>
    <w:uiPriority w:val="1"/>
    <w:qFormat/>
    <w:rsid w:val="00F35FE4"/>
    <w:pPr>
      <w:widowControl w:val="0"/>
    </w:pPr>
    <w:rPr>
      <w:rFonts w:ascii="Calibri" w:eastAsia="Calibri" w:hAnsi="Calibri"/>
      <w:sz w:val="22"/>
      <w:szCs w:val="22"/>
    </w:rPr>
  </w:style>
  <w:style w:type="paragraph" w:customStyle="1" w:styleId="Default">
    <w:name w:val="Default"/>
    <w:uiPriority w:val="99"/>
    <w:rsid w:val="00F35FE4"/>
    <w:pPr>
      <w:autoSpaceDE w:val="0"/>
      <w:autoSpaceDN w:val="0"/>
      <w:adjustRightInd w:val="0"/>
    </w:pPr>
    <w:rPr>
      <w:rFonts w:eastAsia="Calibri"/>
      <w:color w:val="000000"/>
      <w:sz w:val="24"/>
      <w:szCs w:val="24"/>
    </w:rPr>
  </w:style>
  <w:style w:type="paragraph" w:customStyle="1" w:styleId="LightGrid-Accent31">
    <w:name w:val="Light Grid - Accent 31"/>
    <w:basedOn w:val="Normal"/>
    <w:uiPriority w:val="1"/>
    <w:qFormat/>
    <w:rsid w:val="00F35FE4"/>
    <w:pPr>
      <w:ind w:left="720"/>
      <w:contextualSpacing/>
    </w:pPr>
    <w:rPr>
      <w:rFonts w:ascii="Cambria" w:eastAsia="Calibri" w:hAnsi="Cambria" w:cs="Calibri"/>
      <w:bCs/>
      <w:sz w:val="24"/>
      <w:szCs w:val="24"/>
    </w:rPr>
  </w:style>
  <w:style w:type="character" w:customStyle="1" w:styleId="Basic">
    <w:name w:val="Basic"/>
    <w:basedOn w:val="DefaultParagraphFont"/>
    <w:uiPriority w:val="1"/>
    <w:qFormat/>
    <w:rsid w:val="00F35FE4"/>
    <w:rPr>
      <w:rFonts w:ascii="Arial" w:hAnsi="Arial" w:cs="Arial" w:hint="default"/>
      <w:color w:val="000000" w:themeColor="text1"/>
      <w:sz w:val="22"/>
    </w:rPr>
  </w:style>
  <w:style w:type="paragraph" w:customStyle="1" w:styleId="BasicParagraph">
    <w:name w:val="[Basic Paragraph]"/>
    <w:basedOn w:val="Normal"/>
    <w:uiPriority w:val="99"/>
    <w:rsid w:val="0070514A"/>
    <w:pPr>
      <w:autoSpaceDE w:val="0"/>
      <w:autoSpaceDN w:val="0"/>
      <w:adjustRightInd w:val="0"/>
      <w:spacing w:after="160" w:line="288" w:lineRule="auto"/>
      <w:textAlignment w:val="center"/>
    </w:pPr>
    <w:rPr>
      <w:rFonts w:ascii="Minion Pro" w:eastAsia="Aptos" w:hAnsi="Minion Pro" w:cs="Minion Pro"/>
      <w:color w:val="000000"/>
      <w:sz w:val="24"/>
      <w:szCs w:val="24"/>
    </w:rPr>
  </w:style>
  <w:style w:type="character" w:customStyle="1" w:styleId="me-email-text">
    <w:name w:val="me-email-text"/>
    <w:basedOn w:val="DefaultParagraphFont"/>
    <w:rsid w:val="005B646F"/>
  </w:style>
  <w:style w:type="character" w:customStyle="1" w:styleId="me-email-text-secondary">
    <w:name w:val="me-email-text-secondary"/>
    <w:basedOn w:val="DefaultParagraphFont"/>
    <w:rsid w:val="005B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199443450">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36112046">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59252613">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44498053">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tel:8887158170,,894338632" TargetMode="External"/><Relationship Id="rId117" Type="http://schemas.openxmlformats.org/officeDocument/2006/relationships/footer" Target="footer11.xml"/><Relationship Id="rId21" Type="http://schemas.openxmlformats.org/officeDocument/2006/relationships/hyperlink" Target="https://dialin.teams.microsoft.com/c44e85b4-06d5-44f1-aa66-048146aad930?id=425901421" TargetMode="External"/><Relationship Id="rId42" Type="http://schemas.openxmlformats.org/officeDocument/2006/relationships/hyperlink" Target="https://gsa.acgov.org/do-business-with-us/upcoming-contracting-events/" TargetMode="External"/><Relationship Id="rId47" Type="http://schemas.openxmlformats.org/officeDocument/2006/relationships/hyperlink" Target="mailto:OCCR@acgov.org" TargetMode="External"/><Relationship Id="rId63" Type="http://schemas.openxmlformats.org/officeDocument/2006/relationships/footer" Target="footer1.xml"/><Relationship Id="rId68" Type="http://schemas.openxmlformats.org/officeDocument/2006/relationships/hyperlink" Target="https://ezsourcing.acgov.org/" TargetMode="External"/><Relationship Id="rId84" Type="http://schemas.openxmlformats.org/officeDocument/2006/relationships/hyperlink" Target="https://gsa.acgov.org/do-business-with-us/vendor-support/small-local-and-emerging-businesses/" TargetMode="External"/><Relationship Id="rId89" Type="http://schemas.openxmlformats.org/officeDocument/2006/relationships/hyperlink" Target="http://acgov.org/auditor/sleb/elation.htm" TargetMode="External"/><Relationship Id="rId112" Type="http://schemas.openxmlformats.org/officeDocument/2006/relationships/hyperlink" Target="https://upcsinspectors.com/" TargetMode="External"/><Relationship Id="rId16" Type="http://schemas.openxmlformats.org/officeDocument/2006/relationships/hyperlink" Target="https://ezsourcing.acgov.org/" TargetMode="External"/><Relationship Id="rId107" Type="http://schemas.openxmlformats.org/officeDocument/2006/relationships/footer" Target="footer7.xml"/><Relationship Id="rId11" Type="http://schemas.openxmlformats.org/officeDocument/2006/relationships/endnotes" Target="endnotes.xml"/><Relationship Id="rId24" Type="http://schemas.openxmlformats.org/officeDocument/2006/relationships/hyperlink" Target="https://teams.microsoft.com/l/meetup-join/19%3ameeting_ZTljZTAxMDgtOWU4My00NjE0LWE2ZGItZDYwZWI3OGNmNmNi%40thread.v2/0?context=%7b%22Tid%22%3a%2232fdff2c-f86e-4ba3-a47d-6a44a7f45a64%22%2c%22Oid%22%3a%229b05bb24-d3d5-48ef-bdc2-f7fcfa008285%22%7d" TargetMode="External"/><Relationship Id="rId32" Type="http://schemas.openxmlformats.org/officeDocument/2006/relationships/hyperlink" Target="https://www.hcd.ca.gov/sites/default/files/docs/grants-and-funding/esg/esg-final-guidelines.pdf" TargetMode="External"/><Relationship Id="rId37" Type="http://schemas.openxmlformats.org/officeDocument/2006/relationships/hyperlink" Target="https://www.ecfr.gov/current/title-24/subtitle-B/chapter-V/subchapter-C/part-576/subpart-E/section-576.403" TargetMode="External"/><Relationship Id="rId40" Type="http://schemas.openxmlformats.org/officeDocument/2006/relationships/hyperlink" Target="https://dialin.teams.microsoft.com/c44e85b4-06d5-44f1-aa66-048146aad930?id=425901421" TargetMode="External"/><Relationship Id="rId45" Type="http://schemas.openxmlformats.org/officeDocument/2006/relationships/hyperlink" Target="http://www.sam.gov/SAM" TargetMode="External"/><Relationship Id="rId53" Type="http://schemas.openxmlformats.org/officeDocument/2006/relationships/hyperlink" Target="https://acgovt.sharepoint.com/:w:/s/GSADigitalLibrary/EeGBnUyJSMFBoXqtvbj7ly0BqycT5J83NKyIV19tLO6-yA?e=YwGjFP" TargetMode="External"/><Relationship Id="rId58" Type="http://schemas.openxmlformats.org/officeDocument/2006/relationships/hyperlink" Target="https://ezsourcing.acgov.org" TargetMode="External"/><Relationship Id="rId66" Type="http://schemas.openxmlformats.org/officeDocument/2006/relationships/hyperlink" Target="https://ezsourcing.acgov.org" TargetMode="External"/><Relationship Id="rId74" Type="http://schemas.openxmlformats.org/officeDocument/2006/relationships/image" Target="media/image4.png"/><Relationship Id="rId79" Type="http://schemas.openxmlformats.org/officeDocument/2006/relationships/hyperlink" Target="https://gsa.acgov.org/do-business-with-us/contracting-opportunities/policies-procedures/iran-contracting-act-of-2010-ica/" TargetMode="External"/><Relationship Id="rId87" Type="http://schemas.openxmlformats.org/officeDocument/2006/relationships/hyperlink" Target="http://acgov.org/auditor/sleb/sourceprogram.htm" TargetMode="External"/><Relationship Id="rId102" Type="http://schemas.openxmlformats.org/officeDocument/2006/relationships/hyperlink" Target="http://www.hipaasurvivalguide.com/hipaa-regulations/160-103.php" TargetMode="External"/><Relationship Id="rId110" Type="http://schemas.openxmlformats.org/officeDocument/2006/relationships/hyperlink" Target="mailto:HMIS@acgov.org" TargetMode="External"/><Relationship Id="rId115" Type="http://schemas.openxmlformats.org/officeDocument/2006/relationships/hyperlink" Target="mailto:HH.RRH@acgov.org" TargetMode="Externa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s://gsa.acgov.org/do-business-with-us/contracting-opportunities/policies-procedures/general-environmental-requirements/" TargetMode="External"/><Relationship Id="rId90" Type="http://schemas.openxmlformats.org/officeDocument/2006/relationships/hyperlink" Target="mailto:GSA.OAP@acgov.org" TargetMode="External"/><Relationship Id="rId95" Type="http://schemas.openxmlformats.org/officeDocument/2006/relationships/hyperlink" Target="http://www.elationsys.com/elationsys/" TargetMode="External"/><Relationship Id="rId19" Type="http://schemas.openxmlformats.org/officeDocument/2006/relationships/hyperlink" Target="tel:+14159153950,,425901421" TargetMode="External"/><Relationship Id="rId14" Type="http://schemas.openxmlformats.org/officeDocument/2006/relationships/hyperlink" Target="mailto:Yulia.Margolin@acgov.org" TargetMode="External"/><Relationship Id="rId22" Type="http://schemas.openxmlformats.org/officeDocument/2006/relationships/hyperlink" Target="mailto:Yulia.Margolin@acgov.org" TargetMode="External"/><Relationship Id="rId27" Type="http://schemas.openxmlformats.org/officeDocument/2006/relationships/hyperlink" Target="https://dialin.teams.microsoft.com/c44e85b4-06d5-44f1-aa66-048146aad930?id=894338632"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s://alameda.bitfocus.com/" TargetMode="External"/><Relationship Id="rId43" Type="http://schemas.openxmlformats.org/officeDocument/2006/relationships/hyperlink" Target="https://gsa.acgov.org/do-business-with-us/upcoming-contracting-events/" TargetMode="External"/><Relationship Id="rId48" Type="http://schemas.openxmlformats.org/officeDocument/2006/relationships/hyperlink" Target="http://acgov.org/auditor/sleb/overview.htm" TargetMode="External"/><Relationship Id="rId56" Type="http://schemas.openxmlformats.org/officeDocument/2006/relationships/hyperlink" Target="https://gsa.acgov.org/do-business-with-us/contracting-opportunities/" TargetMode="External"/><Relationship Id="rId64" Type="http://schemas.openxmlformats.org/officeDocument/2006/relationships/header" Target="header2.xml"/><Relationship Id="rId69" Type="http://schemas.openxmlformats.org/officeDocument/2006/relationships/hyperlink" Target="https://ezsourcing.acgov.org" TargetMode="External"/><Relationship Id="rId77" Type="http://schemas.openxmlformats.org/officeDocument/2006/relationships/hyperlink" Target="https://gsa.acgov.org/do-business-with-us/contracting-opportunities/debarment-suspension-policy/" TargetMode="External"/><Relationship Id="rId100" Type="http://schemas.openxmlformats.org/officeDocument/2006/relationships/hyperlink" Target="http://www.hipaasurvivalguide.com/hipaa-regulations/164-103.php" TargetMode="External"/><Relationship Id="rId105" Type="http://schemas.openxmlformats.org/officeDocument/2006/relationships/footer" Target="footer6.xml"/><Relationship Id="rId113" Type="http://schemas.openxmlformats.org/officeDocument/2006/relationships/hyperlink" Target="http://www.huduser.org/portal/datasets/fmr.html" TargetMode="External"/><Relationship Id="rId118"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gsa.acgov.org/do-business-with-us/vendor-support/small-local-and-emerging-businesses/" TargetMode="External"/><Relationship Id="rId72" Type="http://schemas.openxmlformats.org/officeDocument/2006/relationships/header" Target="header4.xml"/><Relationship Id="rId80" Type="http://schemas.openxmlformats.org/officeDocument/2006/relationships/hyperlink" Target="https://gsa.acgov.org/do-business-with-us/contracting-opportunities/policies-procedures/iran-contracting-act-of-2010-ica/" TargetMode="External"/><Relationship Id="rId85" Type="http://schemas.openxmlformats.org/officeDocument/2006/relationships/hyperlink" Target="https://gsa.acgov.org/do-business-with-us/vendor-support/small-local-and-emerging-businesses/" TargetMode="External"/><Relationship Id="rId93" Type="http://schemas.openxmlformats.org/officeDocument/2006/relationships/hyperlink" Target="http://acgov.org/auditor/sleb/overview.htm" TargetMode="External"/><Relationship Id="rId98"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14159153950,,894338632" TargetMode="External"/><Relationship Id="rId33" Type="http://schemas.openxmlformats.org/officeDocument/2006/relationships/hyperlink" Target="https://cdss.ca.gov/inforesources/letters-regulations/legislation-and-regulations/calworks-calfresh-regulations/eligibility-and-assistance-standards" TargetMode="External"/><Relationship Id="rId38" Type="http://schemas.openxmlformats.org/officeDocument/2006/relationships/hyperlink" Target="tel:+14159153950,,425901421" TargetMode="External"/><Relationship Id="rId46" Type="http://schemas.openxmlformats.org/officeDocument/2006/relationships/hyperlink" Target="mailto:GSA-BidProtests@acgov.org" TargetMode="External"/><Relationship Id="rId59" Type="http://schemas.openxmlformats.org/officeDocument/2006/relationships/hyperlink" Target="https://gsa.acgov.org/do-business-with-us/contracting-opportunities/policies-procedures/proprietary-confidential-information/" TargetMode="External"/><Relationship Id="rId67" Type="http://schemas.openxmlformats.org/officeDocument/2006/relationships/hyperlink" Target="https://ezsourcing.acgov.org" TargetMode="External"/><Relationship Id="rId103" Type="http://schemas.openxmlformats.org/officeDocument/2006/relationships/hyperlink" Target="http://www.hipaasurvivalguide.com/hipaa-regulations/164-304.php" TargetMode="External"/><Relationship Id="rId108" Type="http://schemas.openxmlformats.org/officeDocument/2006/relationships/footer" Target="footer8.xml"/><Relationship Id="rId116" Type="http://schemas.openxmlformats.org/officeDocument/2006/relationships/footer" Target="footer10.xml"/><Relationship Id="rId20" Type="http://schemas.openxmlformats.org/officeDocument/2006/relationships/hyperlink" Target="tel:8887158170,,425901421" TargetMode="External"/><Relationship Id="rId4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54" Type="http://schemas.openxmlformats.org/officeDocument/2006/relationships/hyperlink" Target="mailto:Yulia.Margolin@acgov.org" TargetMode="External"/><Relationship Id="rId62" Type="http://schemas.openxmlformats.org/officeDocument/2006/relationships/header" Target="header1.xml"/><Relationship Id="rId70" Type="http://schemas.openxmlformats.org/officeDocument/2006/relationships/header" Target="header3.xml"/><Relationship Id="rId75" Type="http://schemas.openxmlformats.org/officeDocument/2006/relationships/hyperlink" Target="https://gsa.acgov.org/do-business-with-us/contracting-opportunities/policies-procedures/general-requirements/" TargetMode="External"/><Relationship Id="rId83" Type="http://schemas.openxmlformats.org/officeDocument/2006/relationships/hyperlink" Target="http://acgov.org/auditor/sleb/overview.htm" TargetMode="External"/><Relationship Id="rId88" Type="http://schemas.openxmlformats.org/officeDocument/2006/relationships/hyperlink" Target="http://acgov.org/auditor/sleb/elation.htm" TargetMode="External"/><Relationship Id="rId91" Type="http://schemas.openxmlformats.org/officeDocument/2006/relationships/hyperlink" Target="mailto:OCCR@acgov.org" TargetMode="External"/><Relationship Id="rId96" Type="http://schemas.openxmlformats.org/officeDocument/2006/relationships/hyperlink" Target="https://ezsourcing.acgov.org" TargetMode="External"/><Relationship Id="rId111" Type="http://schemas.openxmlformats.org/officeDocument/2006/relationships/hyperlink" Target="https://apps.hud.gov/offices/lead/training/visualassessment/h00101.ht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ezsourcing.acgov.org/" TargetMode="External"/><Relationship Id="rId28"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6" Type="http://schemas.openxmlformats.org/officeDocument/2006/relationships/hyperlink" Target="https://homelessness.acgov.org/homelessness-assets/docs/news/Alameda-County-Homelessness-Response-System%20_Written-Standards-Final_Adopted-2.8.23-2023.20.27.pdf" TargetMode="External"/><Relationship Id="rId49" Type="http://schemas.openxmlformats.org/officeDocument/2006/relationships/hyperlink" Target="http://acgov.org/auditor/sleb/overview.htm" TargetMode="External"/><Relationship Id="rId57" Type="http://schemas.openxmlformats.org/officeDocument/2006/relationships/hyperlink" Target="https://ezsourcing.acgov.org" TargetMode="External"/><Relationship Id="rId106" Type="http://schemas.openxmlformats.org/officeDocument/2006/relationships/header" Target="header7.xml"/><Relationship Id="rId114" Type="http://schemas.openxmlformats.org/officeDocument/2006/relationships/hyperlink" Target="mailto:HH.RRH@acgov.org" TargetMode="Externa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cdss.ca.gov/calworks" TargetMode="External"/><Relationship Id="rId44" Type="http://schemas.openxmlformats.org/officeDocument/2006/relationships/hyperlink" Target="mailto:Yulia.Margolin@acgov.org" TargetMode="External"/><Relationship Id="rId52" Type="http://schemas.openxmlformats.org/officeDocument/2006/relationships/hyperlink" Target="https://acgovt.sharepoint.com/:w:/s/GSADigitalLibrary/EeGBnUyJSMFBoXqtvbj7ly0BqycT5J83NKyIV19tLO6-yA?e=YwGjFP" TargetMode="External"/><Relationship Id="rId60" Type="http://schemas.openxmlformats.org/officeDocument/2006/relationships/hyperlink" Target="https://gsa.acgov.org/do-business-with-us/contracting-opportunities/policies-procedures/proprietary-confidential-information/" TargetMode="External"/><Relationship Id="rId65" Type="http://schemas.openxmlformats.org/officeDocument/2006/relationships/footer" Target="footer2.xml"/><Relationship Id="rId73" Type="http://schemas.openxmlformats.org/officeDocument/2006/relationships/footer" Target="footer4.xml"/><Relationship Id="rId78" Type="http://schemas.openxmlformats.org/officeDocument/2006/relationships/hyperlink" Target="https://gsa.acgov.org/do-business-with-us/contracting-opportunities/debarment-suspension-policy/" TargetMode="External"/><Relationship Id="rId81" Type="http://schemas.openxmlformats.org/officeDocument/2006/relationships/hyperlink" Target="https://gsa.acgov.org/do-business-with-us/contracting-opportunities/policies-procedures/general-environmental-requirements/" TargetMode="External"/><Relationship Id="rId86" Type="http://schemas.openxmlformats.org/officeDocument/2006/relationships/hyperlink" Target="http://acgov.org/auditor/sleb/sourceprogram.htm" TargetMode="External"/><Relationship Id="rId94" Type="http://schemas.openxmlformats.org/officeDocument/2006/relationships/hyperlink" Target="http://www.elationsys.com/elationsys/" TargetMode="External"/><Relationship Id="rId99" Type="http://schemas.openxmlformats.org/officeDocument/2006/relationships/footer" Target="footer5.xml"/><Relationship Id="rId101" Type="http://schemas.openxmlformats.org/officeDocument/2006/relationships/hyperlink" Target="http://www.hipaasurvivalguide.com/hipaa-regulations/160-103.ph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MGNhZDdkZDAtNTMxYi00YjM4LWJiNmYtMWM0MGQ4OGZjMzAy%40thread.v2/0?context=%7b%22Tid%22%3a%2232fdff2c-f86e-4ba3-a47d-6a44a7f45a64%22%2c%22Oid%22%3a%229b05bb24-d3d5-48ef-bdc2-f7fcfa008285%22%7d" TargetMode="External"/><Relationship Id="rId39" Type="http://schemas.openxmlformats.org/officeDocument/2006/relationships/hyperlink" Target="tel:8887158170,,425901421" TargetMode="External"/><Relationship Id="rId109" Type="http://schemas.openxmlformats.org/officeDocument/2006/relationships/footer" Target="footer9.xml"/><Relationship Id="rId34" Type="http://schemas.openxmlformats.org/officeDocument/2006/relationships/hyperlink" Target="https://www.alamedacountysocialservices.org/our-services/Shelter-and-Housing/CalWORKs-housing-assistance/tabs/CalWORKs-housing-support-program" TargetMode="External"/><Relationship Id="rId50" Type="http://schemas.openxmlformats.org/officeDocument/2006/relationships/hyperlink" Target="https://gsa.acgov.org/do-business-with-us/vendor-support/small-local-and-emerging-businesses/" TargetMode="External"/><Relationship Id="rId55" Type="http://schemas.openxmlformats.org/officeDocument/2006/relationships/hyperlink" Target="https://gsa.acgov.org/do-business-with-us/contracting-opportunities/" TargetMode="External"/><Relationship Id="rId76" Type="http://schemas.openxmlformats.org/officeDocument/2006/relationships/hyperlink" Target="https://gsa.acgov.org/do-business-with-us/contracting-opportunities/policies-procedures/general-requirements/" TargetMode="External"/><Relationship Id="rId97" Type="http://schemas.openxmlformats.org/officeDocument/2006/relationships/hyperlink" Target="https://ezsourcing.acgov.org" TargetMode="External"/><Relationship Id="rId104" Type="http://schemas.openxmlformats.org/officeDocument/2006/relationships/header" Target="header6.xml"/><Relationship Id="rId7" Type="http://schemas.openxmlformats.org/officeDocument/2006/relationships/styles" Target="styles.xml"/><Relationship Id="rId71" Type="http://schemas.openxmlformats.org/officeDocument/2006/relationships/footer" Target="footer3.xml"/><Relationship Id="rId92" Type="http://schemas.openxmlformats.org/officeDocument/2006/relationships/hyperlink" Target="http://acgov.org/auditor/sleb/overview.htm" TargetMode="External"/><Relationship Id="rId2" Type="http://schemas.openxmlformats.org/officeDocument/2006/relationships/customXml" Target="../customXml/item2.xml"/><Relationship Id="rId29" Type="http://schemas.openxmlformats.org/officeDocument/2006/relationships/hyperlink" Target="https://gsa.acgov.org/do-business-with-us/upcoming-contracting-ev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515A1-839B-46F5-8D50-4B0A497A2D74}">
  <ds:schemaRefs>
    <ds:schemaRef ds:uri="http://schemas.microsoft.com/sharepoint/v3/contenttype/forms"/>
  </ds:schemaRefs>
</ds:datastoreItem>
</file>

<file path=customXml/itemProps2.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3.xml><?xml version="1.0" encoding="utf-8"?>
<ds:datastoreItem xmlns:ds="http://schemas.openxmlformats.org/officeDocument/2006/customXml" ds:itemID="{1C0B3523-5668-4548-9883-656E2F9258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5.xml><?xml version="1.0" encoding="utf-8"?>
<ds:datastoreItem xmlns:ds="http://schemas.openxmlformats.org/officeDocument/2006/customXml" ds:itemID="{F0654F47-9854-48FA-BE3B-0D4639DD3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22936</Words>
  <Characters>130736</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153366</CharactersWithSpaces>
  <SharedDoc>false</SharedDoc>
  <HLinks>
    <vt:vector size="750" baseType="variant">
      <vt:variant>
        <vt:i4>4587559</vt:i4>
      </vt:variant>
      <vt:variant>
        <vt:i4>501</vt:i4>
      </vt:variant>
      <vt:variant>
        <vt:i4>0</vt:i4>
      </vt:variant>
      <vt:variant>
        <vt:i4>5</vt:i4>
      </vt:variant>
      <vt:variant>
        <vt:lpwstr>mailto:HH.RRH@acgov.org</vt:lpwstr>
      </vt:variant>
      <vt:variant>
        <vt:lpwstr/>
      </vt:variant>
      <vt:variant>
        <vt:i4>4587559</vt:i4>
      </vt:variant>
      <vt:variant>
        <vt:i4>498</vt:i4>
      </vt:variant>
      <vt:variant>
        <vt:i4>0</vt:i4>
      </vt:variant>
      <vt:variant>
        <vt:i4>5</vt:i4>
      </vt:variant>
      <vt:variant>
        <vt:lpwstr>mailto:HH.RRH@acgov.org</vt:lpwstr>
      </vt:variant>
      <vt:variant>
        <vt:lpwstr/>
      </vt:variant>
      <vt:variant>
        <vt:i4>6619198</vt:i4>
      </vt:variant>
      <vt:variant>
        <vt:i4>495</vt:i4>
      </vt:variant>
      <vt:variant>
        <vt:i4>0</vt:i4>
      </vt:variant>
      <vt:variant>
        <vt:i4>5</vt:i4>
      </vt:variant>
      <vt:variant>
        <vt:lpwstr>http://www.huduser.org/portal/datasets/fmr.html</vt:lpwstr>
      </vt:variant>
      <vt:variant>
        <vt:lpwstr/>
      </vt:variant>
      <vt:variant>
        <vt:i4>8192110</vt:i4>
      </vt:variant>
      <vt:variant>
        <vt:i4>492</vt:i4>
      </vt:variant>
      <vt:variant>
        <vt:i4>0</vt:i4>
      </vt:variant>
      <vt:variant>
        <vt:i4>5</vt:i4>
      </vt:variant>
      <vt:variant>
        <vt:lpwstr>https://upcsinspectors.com/</vt:lpwstr>
      </vt:variant>
      <vt:variant>
        <vt:lpwstr/>
      </vt:variant>
      <vt:variant>
        <vt:i4>3997740</vt:i4>
      </vt:variant>
      <vt:variant>
        <vt:i4>489</vt:i4>
      </vt:variant>
      <vt:variant>
        <vt:i4>0</vt:i4>
      </vt:variant>
      <vt:variant>
        <vt:i4>5</vt:i4>
      </vt:variant>
      <vt:variant>
        <vt:lpwstr>https://apps.hud.gov/offices/lead/training/visualassessment/h00101.htm</vt:lpwstr>
      </vt:variant>
      <vt:variant>
        <vt:lpwstr/>
      </vt:variant>
      <vt:variant>
        <vt:i4>7536715</vt:i4>
      </vt:variant>
      <vt:variant>
        <vt:i4>486</vt:i4>
      </vt:variant>
      <vt:variant>
        <vt:i4>0</vt:i4>
      </vt:variant>
      <vt:variant>
        <vt:i4>5</vt:i4>
      </vt:variant>
      <vt:variant>
        <vt:lpwstr>mailto:HMIS@acgov.org</vt:lpwstr>
      </vt:variant>
      <vt:variant>
        <vt:lpwstr/>
      </vt:variant>
      <vt:variant>
        <vt:i4>2424888</vt:i4>
      </vt:variant>
      <vt:variant>
        <vt:i4>483</vt:i4>
      </vt:variant>
      <vt:variant>
        <vt:i4>0</vt:i4>
      </vt:variant>
      <vt:variant>
        <vt:i4>5</vt:i4>
      </vt:variant>
      <vt:variant>
        <vt:lpwstr>http://www.hipaasurvivalguide.com/hipaa-regulations/164-304.php</vt:lpwstr>
      </vt:variant>
      <vt:variant>
        <vt:lpwstr>security</vt:lpwstr>
      </vt:variant>
      <vt:variant>
        <vt:i4>7471202</vt:i4>
      </vt:variant>
      <vt:variant>
        <vt:i4>480</vt:i4>
      </vt:variant>
      <vt:variant>
        <vt:i4>0</vt:i4>
      </vt:variant>
      <vt:variant>
        <vt:i4>5</vt:i4>
      </vt:variant>
      <vt:variant>
        <vt:lpwstr>http://www.hipaasurvivalguide.com/hipaa-regulations/160-103.php</vt:lpwstr>
      </vt:variant>
      <vt:variant>
        <vt:lpwstr>protected-health-information</vt:lpwstr>
      </vt:variant>
      <vt:variant>
        <vt:i4>5242965</vt:i4>
      </vt:variant>
      <vt:variant>
        <vt:i4>477</vt:i4>
      </vt:variant>
      <vt:variant>
        <vt:i4>0</vt:i4>
      </vt:variant>
      <vt:variant>
        <vt:i4>5</vt:i4>
      </vt:variant>
      <vt:variant>
        <vt:lpwstr>http://www.hipaasurvivalguide.com/hipaa-regulations/160-103.php</vt:lpwstr>
      </vt:variant>
      <vt:variant>
        <vt:lpwstr>disclosure</vt:lpwstr>
      </vt:variant>
      <vt:variant>
        <vt:i4>5636190</vt:i4>
      </vt:variant>
      <vt:variant>
        <vt:i4>474</vt:i4>
      </vt:variant>
      <vt:variant>
        <vt:i4>0</vt:i4>
      </vt:variant>
      <vt:variant>
        <vt:i4>5</vt:i4>
      </vt:variant>
      <vt:variant>
        <vt:lpwstr>http://www.hipaasurvivalguide.com/hipaa-regulations/164-103.php</vt:lpwstr>
      </vt:variant>
      <vt:variant>
        <vt:lpwstr>use</vt:lpwstr>
      </vt:variant>
      <vt:variant>
        <vt:i4>393237</vt:i4>
      </vt:variant>
      <vt:variant>
        <vt:i4>471</vt:i4>
      </vt:variant>
      <vt:variant>
        <vt:i4>0</vt:i4>
      </vt:variant>
      <vt:variant>
        <vt:i4>5</vt:i4>
      </vt:variant>
      <vt:variant>
        <vt:lpwstr/>
      </vt:variant>
      <vt:variant>
        <vt:lpwstr>ExceptionsClarifications</vt:lpwstr>
      </vt:variant>
      <vt:variant>
        <vt:i4>80</vt:i4>
      </vt:variant>
      <vt:variant>
        <vt:i4>468</vt:i4>
      </vt:variant>
      <vt:variant>
        <vt:i4>0</vt:i4>
      </vt:variant>
      <vt:variant>
        <vt:i4>5</vt:i4>
      </vt:variant>
      <vt:variant>
        <vt:lpwstr>https://ezsourcing.acgov.org/</vt:lpwstr>
      </vt:variant>
      <vt:variant>
        <vt:lpwstr/>
      </vt:variant>
      <vt:variant>
        <vt:i4>80</vt:i4>
      </vt:variant>
      <vt:variant>
        <vt:i4>465</vt:i4>
      </vt:variant>
      <vt:variant>
        <vt:i4>0</vt:i4>
      </vt:variant>
      <vt:variant>
        <vt:i4>5</vt:i4>
      </vt:variant>
      <vt:variant>
        <vt:lpwstr>https://ezsourcing.acgov.org/</vt:lpwstr>
      </vt:variant>
      <vt:variant>
        <vt:lpwstr/>
      </vt:variant>
      <vt:variant>
        <vt:i4>4718675</vt:i4>
      </vt:variant>
      <vt:variant>
        <vt:i4>408</vt:i4>
      </vt:variant>
      <vt:variant>
        <vt:i4>0</vt:i4>
      </vt:variant>
      <vt:variant>
        <vt:i4>5</vt:i4>
      </vt:variant>
      <vt:variant>
        <vt:lpwstr>http://www.elationsys.com/elationsys/</vt:lpwstr>
      </vt:variant>
      <vt:variant>
        <vt:lpwstr/>
      </vt:variant>
      <vt:variant>
        <vt:i4>4718675</vt:i4>
      </vt:variant>
      <vt:variant>
        <vt:i4>405</vt:i4>
      </vt:variant>
      <vt:variant>
        <vt:i4>0</vt:i4>
      </vt:variant>
      <vt:variant>
        <vt:i4>5</vt:i4>
      </vt:variant>
      <vt:variant>
        <vt:lpwstr>http://www.elationsys.com/elationsys/</vt:lpwstr>
      </vt:variant>
      <vt:variant>
        <vt:lpwstr/>
      </vt:variant>
      <vt:variant>
        <vt:i4>7733351</vt:i4>
      </vt:variant>
      <vt:variant>
        <vt:i4>402</vt:i4>
      </vt:variant>
      <vt:variant>
        <vt:i4>0</vt:i4>
      </vt:variant>
      <vt:variant>
        <vt:i4>5</vt:i4>
      </vt:variant>
      <vt:variant>
        <vt:lpwstr>http://acgov.org/auditor/sleb/overview.htm</vt:lpwstr>
      </vt:variant>
      <vt:variant>
        <vt:lpwstr/>
      </vt:variant>
      <vt:variant>
        <vt:i4>7733351</vt:i4>
      </vt:variant>
      <vt:variant>
        <vt:i4>399</vt:i4>
      </vt:variant>
      <vt:variant>
        <vt:i4>0</vt:i4>
      </vt:variant>
      <vt:variant>
        <vt:i4>5</vt:i4>
      </vt:variant>
      <vt:variant>
        <vt:lpwstr>http://acgov.org/auditor/sleb/overview.htm</vt:lpwstr>
      </vt:variant>
      <vt:variant>
        <vt:lpwstr/>
      </vt:variant>
      <vt:variant>
        <vt:i4>393237</vt:i4>
      </vt:variant>
      <vt:variant>
        <vt:i4>396</vt:i4>
      </vt:variant>
      <vt:variant>
        <vt:i4>0</vt:i4>
      </vt:variant>
      <vt:variant>
        <vt:i4>5</vt:i4>
      </vt:variant>
      <vt:variant>
        <vt:lpwstr/>
      </vt:variant>
      <vt:variant>
        <vt:lpwstr>ExceptionsClarifications</vt:lpwstr>
      </vt:variant>
      <vt:variant>
        <vt:i4>8257604</vt:i4>
      </vt:variant>
      <vt:variant>
        <vt:i4>393</vt:i4>
      </vt:variant>
      <vt:variant>
        <vt:i4>0</vt:i4>
      </vt:variant>
      <vt:variant>
        <vt:i4>5</vt:i4>
      </vt:variant>
      <vt:variant>
        <vt:lpwstr>mailto:OCCR@acgov.org</vt:lpwstr>
      </vt:variant>
      <vt:variant>
        <vt:lpwstr/>
      </vt:variant>
      <vt:variant>
        <vt:i4>196710</vt:i4>
      </vt:variant>
      <vt:variant>
        <vt:i4>390</vt:i4>
      </vt:variant>
      <vt:variant>
        <vt:i4>0</vt:i4>
      </vt:variant>
      <vt:variant>
        <vt:i4>5</vt:i4>
      </vt:variant>
      <vt:variant>
        <vt:lpwstr>mailto:GSA.OAP@acgov.org</vt:lpwstr>
      </vt:variant>
      <vt:variant>
        <vt:lpwstr/>
      </vt:variant>
      <vt:variant>
        <vt:i4>393237</vt:i4>
      </vt:variant>
      <vt:variant>
        <vt:i4>387</vt:i4>
      </vt:variant>
      <vt:variant>
        <vt:i4>0</vt:i4>
      </vt:variant>
      <vt:variant>
        <vt:i4>5</vt:i4>
      </vt:variant>
      <vt:variant>
        <vt:lpwstr/>
      </vt:variant>
      <vt:variant>
        <vt:lpwstr>ExceptionsClarifications</vt:lpwstr>
      </vt:variant>
      <vt:variant>
        <vt:i4>917526</vt:i4>
      </vt:variant>
      <vt:variant>
        <vt:i4>384</vt:i4>
      </vt:variant>
      <vt:variant>
        <vt:i4>0</vt:i4>
      </vt:variant>
      <vt:variant>
        <vt:i4>5</vt:i4>
      </vt:variant>
      <vt:variant>
        <vt:lpwstr/>
      </vt:variant>
      <vt:variant>
        <vt:lpwstr>SLEB</vt:lpwstr>
      </vt:variant>
      <vt:variant>
        <vt:i4>4456527</vt:i4>
      </vt:variant>
      <vt:variant>
        <vt:i4>381</vt:i4>
      </vt:variant>
      <vt:variant>
        <vt:i4>0</vt:i4>
      </vt:variant>
      <vt:variant>
        <vt:i4>5</vt:i4>
      </vt:variant>
      <vt:variant>
        <vt:lpwstr>http://acgov.org/auditor/sleb/elation.htm</vt:lpwstr>
      </vt:variant>
      <vt:variant>
        <vt:lpwstr/>
      </vt:variant>
      <vt:variant>
        <vt:i4>4456527</vt:i4>
      </vt:variant>
      <vt:variant>
        <vt:i4>378</vt:i4>
      </vt:variant>
      <vt:variant>
        <vt:i4>0</vt:i4>
      </vt:variant>
      <vt:variant>
        <vt:i4>5</vt:i4>
      </vt:variant>
      <vt:variant>
        <vt:lpwstr>http://acgov.org/auditor/sleb/elation.htm</vt:lpwstr>
      </vt:variant>
      <vt:variant>
        <vt:lpwstr/>
      </vt:variant>
      <vt:variant>
        <vt:i4>4128809</vt:i4>
      </vt:variant>
      <vt:variant>
        <vt:i4>375</vt:i4>
      </vt:variant>
      <vt:variant>
        <vt:i4>0</vt:i4>
      </vt:variant>
      <vt:variant>
        <vt:i4>5</vt:i4>
      </vt:variant>
      <vt:variant>
        <vt:lpwstr>http://acgov.org/auditor/sleb/sourceprogram.htm</vt:lpwstr>
      </vt:variant>
      <vt:variant>
        <vt:lpwstr/>
      </vt:variant>
      <vt:variant>
        <vt:i4>4128809</vt:i4>
      </vt:variant>
      <vt:variant>
        <vt:i4>372</vt:i4>
      </vt:variant>
      <vt:variant>
        <vt:i4>0</vt:i4>
      </vt:variant>
      <vt:variant>
        <vt:i4>5</vt:i4>
      </vt:variant>
      <vt:variant>
        <vt:lpwstr>http://acgov.org/auditor/sleb/sourceprogram.htm</vt:lpwstr>
      </vt:variant>
      <vt:variant>
        <vt:lpwstr/>
      </vt:variant>
      <vt:variant>
        <vt:i4>524310</vt:i4>
      </vt:variant>
      <vt:variant>
        <vt:i4>369</vt:i4>
      </vt:variant>
      <vt:variant>
        <vt:i4>0</vt:i4>
      </vt:variant>
      <vt:variant>
        <vt:i4>5</vt:i4>
      </vt:variant>
      <vt:variant>
        <vt:lpwstr>https://gsa.acgov.org/do-business-with-us/vendor-support/small-local-and-emerging-businesses/</vt:lpwstr>
      </vt:variant>
      <vt:variant>
        <vt:lpwstr/>
      </vt:variant>
      <vt:variant>
        <vt:i4>524310</vt:i4>
      </vt:variant>
      <vt:variant>
        <vt:i4>366</vt:i4>
      </vt:variant>
      <vt:variant>
        <vt:i4>0</vt:i4>
      </vt:variant>
      <vt:variant>
        <vt:i4>5</vt:i4>
      </vt:variant>
      <vt:variant>
        <vt:lpwstr>https://gsa.acgov.org/do-business-with-us/vendor-support/small-local-and-emerging-businesses/</vt:lpwstr>
      </vt:variant>
      <vt:variant>
        <vt:lpwstr/>
      </vt:variant>
      <vt:variant>
        <vt:i4>7733351</vt:i4>
      </vt:variant>
      <vt:variant>
        <vt:i4>363</vt:i4>
      </vt:variant>
      <vt:variant>
        <vt:i4>0</vt:i4>
      </vt:variant>
      <vt:variant>
        <vt:i4>5</vt:i4>
      </vt:variant>
      <vt:variant>
        <vt:lpwstr>http://acgov.org/auditor/sleb/overview.htm</vt:lpwstr>
      </vt:variant>
      <vt:variant>
        <vt:lpwstr/>
      </vt:variant>
      <vt:variant>
        <vt:i4>7733351</vt:i4>
      </vt:variant>
      <vt:variant>
        <vt:i4>360</vt:i4>
      </vt:variant>
      <vt:variant>
        <vt:i4>0</vt:i4>
      </vt:variant>
      <vt:variant>
        <vt:i4>5</vt:i4>
      </vt:variant>
      <vt:variant>
        <vt:lpwstr>http://acgov.org/auditor/sleb/overview.htm</vt:lpwstr>
      </vt:variant>
      <vt:variant>
        <vt:lpwstr/>
      </vt:variant>
      <vt:variant>
        <vt:i4>7340129</vt:i4>
      </vt:variant>
      <vt:variant>
        <vt:i4>357</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354</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351</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348</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345</vt:i4>
      </vt:variant>
      <vt:variant>
        <vt:i4>0</vt:i4>
      </vt:variant>
      <vt:variant>
        <vt:i4>5</vt:i4>
      </vt:variant>
      <vt:variant>
        <vt:lpwstr>https://gsa.acgov.org/do-business-with-us/contracting-opportunities/debarment-suspension-policy/</vt:lpwstr>
      </vt:variant>
      <vt:variant>
        <vt:lpwstr/>
      </vt:variant>
      <vt:variant>
        <vt:i4>4587543</vt:i4>
      </vt:variant>
      <vt:variant>
        <vt:i4>342</vt:i4>
      </vt:variant>
      <vt:variant>
        <vt:i4>0</vt:i4>
      </vt:variant>
      <vt:variant>
        <vt:i4>5</vt:i4>
      </vt:variant>
      <vt:variant>
        <vt:lpwstr>https://gsa.acgov.org/do-business-with-us/contracting-opportunities/debarment-suspension-policy/</vt:lpwstr>
      </vt:variant>
      <vt:variant>
        <vt:lpwstr/>
      </vt:variant>
      <vt:variant>
        <vt:i4>5701651</vt:i4>
      </vt:variant>
      <vt:variant>
        <vt:i4>339</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336</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333</vt:i4>
      </vt:variant>
      <vt:variant>
        <vt:i4>0</vt:i4>
      </vt:variant>
      <vt:variant>
        <vt:i4>5</vt:i4>
      </vt:variant>
      <vt:variant>
        <vt:lpwstr>https://ezsourcing.acgov.org/</vt:lpwstr>
      </vt:variant>
      <vt:variant>
        <vt:lpwstr/>
      </vt:variant>
      <vt:variant>
        <vt:i4>393237</vt:i4>
      </vt:variant>
      <vt:variant>
        <vt:i4>330</vt:i4>
      </vt:variant>
      <vt:variant>
        <vt:i4>0</vt:i4>
      </vt:variant>
      <vt:variant>
        <vt:i4>5</vt:i4>
      </vt:variant>
      <vt:variant>
        <vt:lpwstr/>
      </vt:variant>
      <vt:variant>
        <vt:lpwstr>ExceptionsClarifications</vt:lpwstr>
      </vt:variant>
      <vt:variant>
        <vt:i4>80</vt:i4>
      </vt:variant>
      <vt:variant>
        <vt:i4>327</vt:i4>
      </vt:variant>
      <vt:variant>
        <vt:i4>0</vt:i4>
      </vt:variant>
      <vt:variant>
        <vt:i4>5</vt:i4>
      </vt:variant>
      <vt:variant>
        <vt:lpwstr>https://ezsourcing.acgov.org/</vt:lpwstr>
      </vt:variant>
      <vt:variant>
        <vt:lpwstr/>
      </vt:variant>
      <vt:variant>
        <vt:i4>80</vt:i4>
      </vt:variant>
      <vt:variant>
        <vt:i4>324</vt:i4>
      </vt:variant>
      <vt:variant>
        <vt:i4>0</vt:i4>
      </vt:variant>
      <vt:variant>
        <vt:i4>5</vt:i4>
      </vt:variant>
      <vt:variant>
        <vt:lpwstr>https://ezsourcing.acgov.org/</vt:lpwstr>
      </vt:variant>
      <vt:variant>
        <vt:lpwstr/>
      </vt:variant>
      <vt:variant>
        <vt:i4>7995490</vt:i4>
      </vt:variant>
      <vt:variant>
        <vt:i4>321</vt:i4>
      </vt:variant>
      <vt:variant>
        <vt:i4>0</vt:i4>
      </vt:variant>
      <vt:variant>
        <vt:i4>5</vt:i4>
      </vt:variant>
      <vt:variant>
        <vt:lpwstr/>
      </vt:variant>
      <vt:variant>
        <vt:lpwstr>SLEB_Sub_Signature</vt:lpwstr>
      </vt:variant>
      <vt:variant>
        <vt:i4>5898305</vt:i4>
      </vt:variant>
      <vt:variant>
        <vt:i4>318</vt:i4>
      </vt:variant>
      <vt:variant>
        <vt:i4>0</vt:i4>
      </vt:variant>
      <vt:variant>
        <vt:i4>5</vt:i4>
      </vt:variant>
      <vt:variant>
        <vt:lpwstr/>
      </vt:variant>
      <vt:variant>
        <vt:lpwstr>Prime_Bidder_Signature</vt:lpwstr>
      </vt:variant>
      <vt:variant>
        <vt:i4>7077980</vt:i4>
      </vt:variant>
      <vt:variant>
        <vt:i4>315</vt:i4>
      </vt:variant>
      <vt:variant>
        <vt:i4>0</vt:i4>
      </vt:variant>
      <vt:variant>
        <vt:i4>5</vt:i4>
      </vt:variant>
      <vt:variant>
        <vt:lpwstr/>
      </vt:variant>
      <vt:variant>
        <vt:lpwstr>_SLEB_INFORMATION_SHEET</vt:lpwstr>
      </vt:variant>
      <vt:variant>
        <vt:i4>1638452</vt:i4>
      </vt:variant>
      <vt:variant>
        <vt:i4>312</vt:i4>
      </vt:variant>
      <vt:variant>
        <vt:i4>0</vt:i4>
      </vt:variant>
      <vt:variant>
        <vt:i4>5</vt:i4>
      </vt:variant>
      <vt:variant>
        <vt:lpwstr/>
      </vt:variant>
      <vt:variant>
        <vt:lpwstr>_DEBARMENT_AND_SUSPENSION</vt:lpwstr>
      </vt:variant>
      <vt:variant>
        <vt:i4>7602191</vt:i4>
      </vt:variant>
      <vt:variant>
        <vt:i4>309</vt:i4>
      </vt:variant>
      <vt:variant>
        <vt:i4>0</vt:i4>
      </vt:variant>
      <vt:variant>
        <vt:i4>5</vt:i4>
      </vt:variant>
      <vt:variant>
        <vt:lpwstr/>
      </vt:variant>
      <vt:variant>
        <vt:lpwstr>_BIDDER_ACCEPTANCE_1</vt:lpwstr>
      </vt:variant>
      <vt:variant>
        <vt:i4>80</vt:i4>
      </vt:variant>
      <vt:variant>
        <vt:i4>306</vt:i4>
      </vt:variant>
      <vt:variant>
        <vt:i4>0</vt:i4>
      </vt:variant>
      <vt:variant>
        <vt:i4>5</vt:i4>
      </vt:variant>
      <vt:variant>
        <vt:lpwstr>https://ezsourcing.acgov.org/</vt:lpwstr>
      </vt:variant>
      <vt:variant>
        <vt:lpwstr/>
      </vt:variant>
      <vt:variant>
        <vt:i4>80</vt:i4>
      </vt:variant>
      <vt:variant>
        <vt:i4>303</vt:i4>
      </vt:variant>
      <vt:variant>
        <vt:i4>0</vt:i4>
      </vt:variant>
      <vt:variant>
        <vt:i4>5</vt:i4>
      </vt:variant>
      <vt:variant>
        <vt:lpwstr>https://ezsourcing.acgov.org/</vt:lpwstr>
      </vt:variant>
      <vt:variant>
        <vt:lpwstr/>
      </vt:variant>
      <vt:variant>
        <vt:i4>5505092</vt:i4>
      </vt:variant>
      <vt:variant>
        <vt:i4>300</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297</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5242969</vt:i4>
      </vt:variant>
      <vt:variant>
        <vt:i4>288</vt:i4>
      </vt:variant>
      <vt:variant>
        <vt:i4>0</vt:i4>
      </vt:variant>
      <vt:variant>
        <vt:i4>5</vt:i4>
      </vt:variant>
      <vt:variant>
        <vt:lpwstr>https://gsa.acgov.org/do-business-with-us/contracting-opportunities/</vt:lpwstr>
      </vt:variant>
      <vt:variant>
        <vt:lpwstr/>
      </vt:variant>
      <vt:variant>
        <vt:i4>5242969</vt:i4>
      </vt:variant>
      <vt:variant>
        <vt:i4>285</vt:i4>
      </vt:variant>
      <vt:variant>
        <vt:i4>0</vt:i4>
      </vt:variant>
      <vt:variant>
        <vt:i4>5</vt:i4>
      </vt:variant>
      <vt:variant>
        <vt:lpwstr>https://gsa.acgov.org/do-business-with-us/contracting-opportunities/</vt:lpwstr>
      </vt:variant>
      <vt:variant>
        <vt:lpwstr/>
      </vt:variant>
      <vt:variant>
        <vt:i4>2031715</vt:i4>
      </vt:variant>
      <vt:variant>
        <vt:i4>282</vt:i4>
      </vt:variant>
      <vt:variant>
        <vt:i4>0</vt:i4>
      </vt:variant>
      <vt:variant>
        <vt:i4>5</vt:i4>
      </vt:variant>
      <vt:variant>
        <vt:lpwstr>mailto:Yulia.Margolin@acgov.org</vt:lpwstr>
      </vt:variant>
      <vt:variant>
        <vt:lpwstr/>
      </vt:variant>
      <vt:variant>
        <vt:i4>5242944</vt:i4>
      </vt:variant>
      <vt:variant>
        <vt:i4>279</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276</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273</vt:i4>
      </vt:variant>
      <vt:variant>
        <vt:i4>0</vt:i4>
      </vt:variant>
      <vt:variant>
        <vt:i4>5</vt:i4>
      </vt:variant>
      <vt:variant>
        <vt:lpwstr/>
      </vt:variant>
      <vt:variant>
        <vt:lpwstr>ExceptionsClarifications</vt:lpwstr>
      </vt:variant>
      <vt:variant>
        <vt:i4>524310</vt:i4>
      </vt:variant>
      <vt:variant>
        <vt:i4>270</vt:i4>
      </vt:variant>
      <vt:variant>
        <vt:i4>0</vt:i4>
      </vt:variant>
      <vt:variant>
        <vt:i4>5</vt:i4>
      </vt:variant>
      <vt:variant>
        <vt:lpwstr>https://gsa.acgov.org/do-business-with-us/vendor-support/small-local-and-emerging-businesses/</vt:lpwstr>
      </vt:variant>
      <vt:variant>
        <vt:lpwstr/>
      </vt:variant>
      <vt:variant>
        <vt:i4>524310</vt:i4>
      </vt:variant>
      <vt:variant>
        <vt:i4>267</vt:i4>
      </vt:variant>
      <vt:variant>
        <vt:i4>0</vt:i4>
      </vt:variant>
      <vt:variant>
        <vt:i4>5</vt:i4>
      </vt:variant>
      <vt:variant>
        <vt:lpwstr>https://gsa.acgov.org/do-business-with-us/vendor-support/small-local-and-emerging-businesses/</vt:lpwstr>
      </vt:variant>
      <vt:variant>
        <vt:lpwstr/>
      </vt:variant>
      <vt:variant>
        <vt:i4>7733351</vt:i4>
      </vt:variant>
      <vt:variant>
        <vt:i4>264</vt:i4>
      </vt:variant>
      <vt:variant>
        <vt:i4>0</vt:i4>
      </vt:variant>
      <vt:variant>
        <vt:i4>5</vt:i4>
      </vt:variant>
      <vt:variant>
        <vt:lpwstr>http://acgov.org/auditor/sleb/overview.htm</vt:lpwstr>
      </vt:variant>
      <vt:variant>
        <vt:lpwstr/>
      </vt:variant>
      <vt:variant>
        <vt:i4>7733351</vt:i4>
      </vt:variant>
      <vt:variant>
        <vt:i4>261</vt:i4>
      </vt:variant>
      <vt:variant>
        <vt:i4>0</vt:i4>
      </vt:variant>
      <vt:variant>
        <vt:i4>5</vt:i4>
      </vt:variant>
      <vt:variant>
        <vt:lpwstr>http://acgov.org/auditor/sleb/overview.htm</vt:lpwstr>
      </vt:variant>
      <vt:variant>
        <vt:lpwstr/>
      </vt:variant>
      <vt:variant>
        <vt:i4>8257604</vt:i4>
      </vt:variant>
      <vt:variant>
        <vt:i4>258</vt:i4>
      </vt:variant>
      <vt:variant>
        <vt:i4>0</vt:i4>
      </vt:variant>
      <vt:variant>
        <vt:i4>5</vt:i4>
      </vt:variant>
      <vt:variant>
        <vt:lpwstr>mailto:OCCR@acgov.org</vt:lpwstr>
      </vt:variant>
      <vt:variant>
        <vt:lpwstr/>
      </vt:variant>
      <vt:variant>
        <vt:i4>1835107</vt:i4>
      </vt:variant>
      <vt:variant>
        <vt:i4>255</vt:i4>
      </vt:variant>
      <vt:variant>
        <vt:i4>0</vt:i4>
      </vt:variant>
      <vt:variant>
        <vt:i4>5</vt:i4>
      </vt:variant>
      <vt:variant>
        <vt:lpwstr>mailto:GSA-BidProtests@acgov.org</vt:lpwstr>
      </vt:variant>
      <vt:variant>
        <vt:lpwstr/>
      </vt:variant>
      <vt:variant>
        <vt:i4>589846</vt:i4>
      </vt:variant>
      <vt:variant>
        <vt:i4>252</vt:i4>
      </vt:variant>
      <vt:variant>
        <vt:i4>0</vt:i4>
      </vt:variant>
      <vt:variant>
        <vt:i4>5</vt:i4>
      </vt:variant>
      <vt:variant>
        <vt:lpwstr/>
      </vt:variant>
      <vt:variant>
        <vt:lpwstr>Appendix3</vt:lpwstr>
      </vt:variant>
      <vt:variant>
        <vt:i4>3801150</vt:i4>
      </vt:variant>
      <vt:variant>
        <vt:i4>249</vt:i4>
      </vt:variant>
      <vt:variant>
        <vt:i4>0</vt:i4>
      </vt:variant>
      <vt:variant>
        <vt:i4>5</vt:i4>
      </vt:variant>
      <vt:variant>
        <vt:lpwstr>http://www.sam.gov/SAM</vt:lpwstr>
      </vt:variant>
      <vt:variant>
        <vt:lpwstr/>
      </vt:variant>
      <vt:variant>
        <vt:i4>2031715</vt:i4>
      </vt:variant>
      <vt:variant>
        <vt:i4>246</vt:i4>
      </vt:variant>
      <vt:variant>
        <vt:i4>0</vt:i4>
      </vt:variant>
      <vt:variant>
        <vt:i4>5</vt:i4>
      </vt:variant>
      <vt:variant>
        <vt:lpwstr>mailto:Yulia.Margolin@acgov.org</vt:lpwstr>
      </vt:variant>
      <vt:variant>
        <vt:lpwstr/>
      </vt:variant>
      <vt:variant>
        <vt:i4>8257598</vt:i4>
      </vt:variant>
      <vt:variant>
        <vt:i4>243</vt:i4>
      </vt:variant>
      <vt:variant>
        <vt:i4>0</vt:i4>
      </vt:variant>
      <vt:variant>
        <vt:i4>5</vt:i4>
      </vt:variant>
      <vt:variant>
        <vt:lpwstr>https://gsa.acgov.org/do-business-with-us/upcoming-contracting-events/</vt:lpwstr>
      </vt:variant>
      <vt:variant>
        <vt:lpwstr/>
      </vt:variant>
      <vt:variant>
        <vt:i4>8257598</vt:i4>
      </vt:variant>
      <vt:variant>
        <vt:i4>240</vt:i4>
      </vt:variant>
      <vt:variant>
        <vt:i4>0</vt:i4>
      </vt:variant>
      <vt:variant>
        <vt:i4>5</vt:i4>
      </vt:variant>
      <vt:variant>
        <vt:lpwstr>https://gsa.acgov.org/do-business-with-us/upcoming-contracting-events/</vt:lpwstr>
      </vt:variant>
      <vt:variant>
        <vt:lpwstr/>
      </vt:variant>
      <vt:variant>
        <vt:i4>2359310</vt:i4>
      </vt:variant>
      <vt:variant>
        <vt:i4>237</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393237</vt:i4>
      </vt:variant>
      <vt:variant>
        <vt:i4>234</vt:i4>
      </vt:variant>
      <vt:variant>
        <vt:i4>0</vt:i4>
      </vt:variant>
      <vt:variant>
        <vt:i4>5</vt:i4>
      </vt:variant>
      <vt:variant>
        <vt:lpwstr>https://dialin.teams.microsoft.com/c44e85b4-06d5-44f1-aa66-048146aad930?id=425901421</vt:lpwstr>
      </vt:variant>
      <vt:variant>
        <vt:lpwstr/>
      </vt:variant>
      <vt:variant>
        <vt:i4>4194319</vt:i4>
      </vt:variant>
      <vt:variant>
        <vt:i4>231</vt:i4>
      </vt:variant>
      <vt:variant>
        <vt:i4>0</vt:i4>
      </vt:variant>
      <vt:variant>
        <vt:i4>5</vt:i4>
      </vt:variant>
      <vt:variant>
        <vt:lpwstr>tel:8887158170,,425901421</vt:lpwstr>
      </vt:variant>
      <vt:variant>
        <vt:lpwstr/>
      </vt:variant>
      <vt:variant>
        <vt:i4>8257580</vt:i4>
      </vt:variant>
      <vt:variant>
        <vt:i4>228</vt:i4>
      </vt:variant>
      <vt:variant>
        <vt:i4>0</vt:i4>
      </vt:variant>
      <vt:variant>
        <vt:i4>5</vt:i4>
      </vt:variant>
      <vt:variant>
        <vt:lpwstr>tel:+14159153950,,425901421</vt:lpwstr>
      </vt:variant>
      <vt:variant>
        <vt:lpwstr/>
      </vt:variant>
      <vt:variant>
        <vt:i4>7012354</vt:i4>
      </vt:variant>
      <vt:variant>
        <vt:i4>225</vt:i4>
      </vt:variant>
      <vt:variant>
        <vt:i4>0</vt:i4>
      </vt:variant>
      <vt:variant>
        <vt:i4>5</vt:i4>
      </vt:variant>
      <vt:variant>
        <vt:lpwstr>https://teams.microsoft.com/l/meetup-join/19%3ameeting_MGNhZDdkZDAtNTMxYi00YjM4LWJiNmYtMWM0MGQ4OGZjMzAy%40thread.v2/0?context=%7b%22Tid%22%3a%2232fdff2c-f86e-4ba3-a47d-6a44a7f45a64%22%2c%22Oid%22%3a%229b05bb24-d3d5-48ef-bdc2-f7fcfa008285%22%7d</vt:lpwstr>
      </vt:variant>
      <vt:variant>
        <vt:lpwstr/>
      </vt:variant>
      <vt:variant>
        <vt:i4>589846</vt:i4>
      </vt:variant>
      <vt:variant>
        <vt:i4>222</vt:i4>
      </vt:variant>
      <vt:variant>
        <vt:i4>0</vt:i4>
      </vt:variant>
      <vt:variant>
        <vt:i4>5</vt:i4>
      </vt:variant>
      <vt:variant>
        <vt:lpwstr/>
      </vt:variant>
      <vt:variant>
        <vt:lpwstr>Appendix3</vt:lpwstr>
      </vt:variant>
      <vt:variant>
        <vt:i4>3801140</vt:i4>
      </vt:variant>
      <vt:variant>
        <vt:i4>219</vt:i4>
      </vt:variant>
      <vt:variant>
        <vt:i4>0</vt:i4>
      </vt:variant>
      <vt:variant>
        <vt:i4>5</vt:i4>
      </vt:variant>
      <vt:variant>
        <vt:lpwstr>https://www.ecfr.gov/current/title-24/subtitle-B/chapter-V/subchapter-C/part-576/subpart-E/section-576.403</vt:lpwstr>
      </vt:variant>
      <vt:variant>
        <vt:lpwstr/>
      </vt:variant>
      <vt:variant>
        <vt:i4>8257658</vt:i4>
      </vt:variant>
      <vt:variant>
        <vt:i4>216</vt:i4>
      </vt:variant>
      <vt:variant>
        <vt:i4>0</vt:i4>
      </vt:variant>
      <vt:variant>
        <vt:i4>5</vt:i4>
      </vt:variant>
      <vt:variant>
        <vt:lpwstr>https://homelessness.acgov.org/homelessness-assets/docs/news/Alameda-County-Homelessness-Response-System _Written-Standards-Final_Adopted-2.8.23-2023.20.27.pdf</vt:lpwstr>
      </vt:variant>
      <vt:variant>
        <vt:lpwstr/>
      </vt:variant>
      <vt:variant>
        <vt:i4>4784214</vt:i4>
      </vt:variant>
      <vt:variant>
        <vt:i4>213</vt:i4>
      </vt:variant>
      <vt:variant>
        <vt:i4>0</vt:i4>
      </vt:variant>
      <vt:variant>
        <vt:i4>5</vt:i4>
      </vt:variant>
      <vt:variant>
        <vt:lpwstr/>
      </vt:variant>
      <vt:variant>
        <vt:lpwstr>_APPENDIX_3</vt:lpwstr>
      </vt:variant>
      <vt:variant>
        <vt:i4>4915209</vt:i4>
      </vt:variant>
      <vt:variant>
        <vt:i4>210</vt:i4>
      </vt:variant>
      <vt:variant>
        <vt:i4>0</vt:i4>
      </vt:variant>
      <vt:variant>
        <vt:i4>5</vt:i4>
      </vt:variant>
      <vt:variant>
        <vt:lpwstr>https://alameda.bitfocus.com/</vt:lpwstr>
      </vt:variant>
      <vt:variant>
        <vt:lpwstr/>
      </vt:variant>
      <vt:variant>
        <vt:i4>2359357</vt:i4>
      </vt:variant>
      <vt:variant>
        <vt:i4>207</vt:i4>
      </vt:variant>
      <vt:variant>
        <vt:i4>0</vt:i4>
      </vt:variant>
      <vt:variant>
        <vt:i4>5</vt:i4>
      </vt:variant>
      <vt:variant>
        <vt:lpwstr>https://www.alamedacountysocialservices.org/our-services/Shelter-and-Housing/CalWORKs-housing-assistance/tabs/CalWORKs-housing-support-program</vt:lpwstr>
      </vt:variant>
      <vt:variant>
        <vt:lpwstr/>
      </vt:variant>
      <vt:variant>
        <vt:i4>196613</vt:i4>
      </vt:variant>
      <vt:variant>
        <vt:i4>204</vt:i4>
      </vt:variant>
      <vt:variant>
        <vt:i4>0</vt:i4>
      </vt:variant>
      <vt:variant>
        <vt:i4>5</vt:i4>
      </vt:variant>
      <vt:variant>
        <vt:lpwstr>https://cdss.ca.gov/inforesources/letters-regulations/legislation-and-regulations/calworks-calfresh-regulations/eligibility-and-assistance-standards</vt:lpwstr>
      </vt:variant>
      <vt:variant>
        <vt:lpwstr/>
      </vt:variant>
      <vt:variant>
        <vt:i4>7733345</vt:i4>
      </vt:variant>
      <vt:variant>
        <vt:i4>201</vt:i4>
      </vt:variant>
      <vt:variant>
        <vt:i4>0</vt:i4>
      </vt:variant>
      <vt:variant>
        <vt:i4>5</vt:i4>
      </vt:variant>
      <vt:variant>
        <vt:lpwstr>https://www.hcd.ca.gov/sites/default/files/docs/grants-and-funding/esg/esg-final-guidelines.pdf</vt:lpwstr>
      </vt:variant>
      <vt:variant>
        <vt:lpwstr/>
      </vt:variant>
      <vt:variant>
        <vt:i4>4521989</vt:i4>
      </vt:variant>
      <vt:variant>
        <vt:i4>198</vt:i4>
      </vt:variant>
      <vt:variant>
        <vt:i4>0</vt:i4>
      </vt:variant>
      <vt:variant>
        <vt:i4>5</vt:i4>
      </vt:variant>
      <vt:variant>
        <vt:lpwstr>https://www.cdss.ca.gov/calworks</vt:lpwstr>
      </vt:variant>
      <vt:variant>
        <vt:lpwstr/>
      </vt:variant>
      <vt:variant>
        <vt:i4>1048625</vt:i4>
      </vt:variant>
      <vt:variant>
        <vt:i4>188</vt:i4>
      </vt:variant>
      <vt:variant>
        <vt:i4>0</vt:i4>
      </vt:variant>
      <vt:variant>
        <vt:i4>5</vt:i4>
      </vt:variant>
      <vt:variant>
        <vt:lpwstr/>
      </vt:variant>
      <vt:variant>
        <vt:lpwstr>_Toc191458428</vt:lpwstr>
      </vt:variant>
      <vt:variant>
        <vt:i4>1048625</vt:i4>
      </vt:variant>
      <vt:variant>
        <vt:i4>182</vt:i4>
      </vt:variant>
      <vt:variant>
        <vt:i4>0</vt:i4>
      </vt:variant>
      <vt:variant>
        <vt:i4>5</vt:i4>
      </vt:variant>
      <vt:variant>
        <vt:lpwstr/>
      </vt:variant>
      <vt:variant>
        <vt:lpwstr>_Toc191458427</vt:lpwstr>
      </vt:variant>
      <vt:variant>
        <vt:i4>1048625</vt:i4>
      </vt:variant>
      <vt:variant>
        <vt:i4>176</vt:i4>
      </vt:variant>
      <vt:variant>
        <vt:i4>0</vt:i4>
      </vt:variant>
      <vt:variant>
        <vt:i4>5</vt:i4>
      </vt:variant>
      <vt:variant>
        <vt:lpwstr/>
      </vt:variant>
      <vt:variant>
        <vt:lpwstr>_Toc191458426</vt:lpwstr>
      </vt:variant>
      <vt:variant>
        <vt:i4>1048625</vt:i4>
      </vt:variant>
      <vt:variant>
        <vt:i4>170</vt:i4>
      </vt:variant>
      <vt:variant>
        <vt:i4>0</vt:i4>
      </vt:variant>
      <vt:variant>
        <vt:i4>5</vt:i4>
      </vt:variant>
      <vt:variant>
        <vt:lpwstr/>
      </vt:variant>
      <vt:variant>
        <vt:lpwstr>_Toc191458425</vt:lpwstr>
      </vt:variant>
      <vt:variant>
        <vt:i4>1048625</vt:i4>
      </vt:variant>
      <vt:variant>
        <vt:i4>164</vt:i4>
      </vt:variant>
      <vt:variant>
        <vt:i4>0</vt:i4>
      </vt:variant>
      <vt:variant>
        <vt:i4>5</vt:i4>
      </vt:variant>
      <vt:variant>
        <vt:lpwstr/>
      </vt:variant>
      <vt:variant>
        <vt:lpwstr>_Toc191458424</vt:lpwstr>
      </vt:variant>
      <vt:variant>
        <vt:i4>1048625</vt:i4>
      </vt:variant>
      <vt:variant>
        <vt:i4>158</vt:i4>
      </vt:variant>
      <vt:variant>
        <vt:i4>0</vt:i4>
      </vt:variant>
      <vt:variant>
        <vt:i4>5</vt:i4>
      </vt:variant>
      <vt:variant>
        <vt:lpwstr/>
      </vt:variant>
      <vt:variant>
        <vt:lpwstr>_Toc191458423</vt:lpwstr>
      </vt:variant>
      <vt:variant>
        <vt:i4>1048625</vt:i4>
      </vt:variant>
      <vt:variant>
        <vt:i4>152</vt:i4>
      </vt:variant>
      <vt:variant>
        <vt:i4>0</vt:i4>
      </vt:variant>
      <vt:variant>
        <vt:i4>5</vt:i4>
      </vt:variant>
      <vt:variant>
        <vt:lpwstr/>
      </vt:variant>
      <vt:variant>
        <vt:lpwstr>_Toc191458422</vt:lpwstr>
      </vt:variant>
      <vt:variant>
        <vt:i4>1048625</vt:i4>
      </vt:variant>
      <vt:variant>
        <vt:i4>146</vt:i4>
      </vt:variant>
      <vt:variant>
        <vt:i4>0</vt:i4>
      </vt:variant>
      <vt:variant>
        <vt:i4>5</vt:i4>
      </vt:variant>
      <vt:variant>
        <vt:lpwstr/>
      </vt:variant>
      <vt:variant>
        <vt:lpwstr>_Toc191458421</vt:lpwstr>
      </vt:variant>
      <vt:variant>
        <vt:i4>1048625</vt:i4>
      </vt:variant>
      <vt:variant>
        <vt:i4>140</vt:i4>
      </vt:variant>
      <vt:variant>
        <vt:i4>0</vt:i4>
      </vt:variant>
      <vt:variant>
        <vt:i4>5</vt:i4>
      </vt:variant>
      <vt:variant>
        <vt:lpwstr/>
      </vt:variant>
      <vt:variant>
        <vt:lpwstr>_Toc191458420</vt:lpwstr>
      </vt:variant>
      <vt:variant>
        <vt:i4>1245233</vt:i4>
      </vt:variant>
      <vt:variant>
        <vt:i4>134</vt:i4>
      </vt:variant>
      <vt:variant>
        <vt:i4>0</vt:i4>
      </vt:variant>
      <vt:variant>
        <vt:i4>5</vt:i4>
      </vt:variant>
      <vt:variant>
        <vt:lpwstr/>
      </vt:variant>
      <vt:variant>
        <vt:lpwstr>_Toc191458419</vt:lpwstr>
      </vt:variant>
      <vt:variant>
        <vt:i4>1245233</vt:i4>
      </vt:variant>
      <vt:variant>
        <vt:i4>128</vt:i4>
      </vt:variant>
      <vt:variant>
        <vt:i4>0</vt:i4>
      </vt:variant>
      <vt:variant>
        <vt:i4>5</vt:i4>
      </vt:variant>
      <vt:variant>
        <vt:lpwstr/>
      </vt:variant>
      <vt:variant>
        <vt:lpwstr>_Toc191458418</vt:lpwstr>
      </vt:variant>
      <vt:variant>
        <vt:i4>1245233</vt:i4>
      </vt:variant>
      <vt:variant>
        <vt:i4>122</vt:i4>
      </vt:variant>
      <vt:variant>
        <vt:i4>0</vt:i4>
      </vt:variant>
      <vt:variant>
        <vt:i4>5</vt:i4>
      </vt:variant>
      <vt:variant>
        <vt:lpwstr/>
      </vt:variant>
      <vt:variant>
        <vt:lpwstr>_Toc191458417</vt:lpwstr>
      </vt:variant>
      <vt:variant>
        <vt:i4>1245233</vt:i4>
      </vt:variant>
      <vt:variant>
        <vt:i4>116</vt:i4>
      </vt:variant>
      <vt:variant>
        <vt:i4>0</vt:i4>
      </vt:variant>
      <vt:variant>
        <vt:i4>5</vt:i4>
      </vt:variant>
      <vt:variant>
        <vt:lpwstr/>
      </vt:variant>
      <vt:variant>
        <vt:lpwstr>_Toc191458416</vt:lpwstr>
      </vt:variant>
      <vt:variant>
        <vt:i4>1245233</vt:i4>
      </vt:variant>
      <vt:variant>
        <vt:i4>110</vt:i4>
      </vt:variant>
      <vt:variant>
        <vt:i4>0</vt:i4>
      </vt:variant>
      <vt:variant>
        <vt:i4>5</vt:i4>
      </vt:variant>
      <vt:variant>
        <vt:lpwstr/>
      </vt:variant>
      <vt:variant>
        <vt:lpwstr>_Toc191458415</vt:lpwstr>
      </vt:variant>
      <vt:variant>
        <vt:i4>1245233</vt:i4>
      </vt:variant>
      <vt:variant>
        <vt:i4>104</vt:i4>
      </vt:variant>
      <vt:variant>
        <vt:i4>0</vt:i4>
      </vt:variant>
      <vt:variant>
        <vt:i4>5</vt:i4>
      </vt:variant>
      <vt:variant>
        <vt:lpwstr/>
      </vt:variant>
      <vt:variant>
        <vt:lpwstr>_Toc191458414</vt:lpwstr>
      </vt:variant>
      <vt:variant>
        <vt:i4>1245233</vt:i4>
      </vt:variant>
      <vt:variant>
        <vt:i4>98</vt:i4>
      </vt:variant>
      <vt:variant>
        <vt:i4>0</vt:i4>
      </vt:variant>
      <vt:variant>
        <vt:i4>5</vt:i4>
      </vt:variant>
      <vt:variant>
        <vt:lpwstr/>
      </vt:variant>
      <vt:variant>
        <vt:lpwstr>_Toc191458413</vt:lpwstr>
      </vt:variant>
      <vt:variant>
        <vt:i4>1245233</vt:i4>
      </vt:variant>
      <vt:variant>
        <vt:i4>92</vt:i4>
      </vt:variant>
      <vt:variant>
        <vt:i4>0</vt:i4>
      </vt:variant>
      <vt:variant>
        <vt:i4>5</vt:i4>
      </vt:variant>
      <vt:variant>
        <vt:lpwstr/>
      </vt:variant>
      <vt:variant>
        <vt:lpwstr>_Toc191458412</vt:lpwstr>
      </vt:variant>
      <vt:variant>
        <vt:i4>1245233</vt:i4>
      </vt:variant>
      <vt:variant>
        <vt:i4>86</vt:i4>
      </vt:variant>
      <vt:variant>
        <vt:i4>0</vt:i4>
      </vt:variant>
      <vt:variant>
        <vt:i4>5</vt:i4>
      </vt:variant>
      <vt:variant>
        <vt:lpwstr/>
      </vt:variant>
      <vt:variant>
        <vt:lpwstr>_Toc191458411</vt:lpwstr>
      </vt:variant>
      <vt:variant>
        <vt:i4>1245233</vt:i4>
      </vt:variant>
      <vt:variant>
        <vt:i4>80</vt:i4>
      </vt:variant>
      <vt:variant>
        <vt:i4>0</vt:i4>
      </vt:variant>
      <vt:variant>
        <vt:i4>5</vt:i4>
      </vt:variant>
      <vt:variant>
        <vt:lpwstr/>
      </vt:variant>
      <vt:variant>
        <vt:lpwstr>_Toc191458410</vt:lpwstr>
      </vt:variant>
      <vt:variant>
        <vt:i4>1179697</vt:i4>
      </vt:variant>
      <vt:variant>
        <vt:i4>74</vt:i4>
      </vt:variant>
      <vt:variant>
        <vt:i4>0</vt:i4>
      </vt:variant>
      <vt:variant>
        <vt:i4>5</vt:i4>
      </vt:variant>
      <vt:variant>
        <vt:lpwstr/>
      </vt:variant>
      <vt:variant>
        <vt:lpwstr>_Toc191458409</vt:lpwstr>
      </vt:variant>
      <vt:variant>
        <vt:i4>1179697</vt:i4>
      </vt:variant>
      <vt:variant>
        <vt:i4>68</vt:i4>
      </vt:variant>
      <vt:variant>
        <vt:i4>0</vt:i4>
      </vt:variant>
      <vt:variant>
        <vt:i4>5</vt:i4>
      </vt:variant>
      <vt:variant>
        <vt:lpwstr/>
      </vt:variant>
      <vt:variant>
        <vt:lpwstr>_Toc191458408</vt:lpwstr>
      </vt:variant>
      <vt:variant>
        <vt:i4>1179697</vt:i4>
      </vt:variant>
      <vt:variant>
        <vt:i4>62</vt:i4>
      </vt:variant>
      <vt:variant>
        <vt:i4>0</vt:i4>
      </vt:variant>
      <vt:variant>
        <vt:i4>5</vt:i4>
      </vt:variant>
      <vt:variant>
        <vt:lpwstr/>
      </vt:variant>
      <vt:variant>
        <vt:lpwstr>_Toc191458407</vt:lpwstr>
      </vt:variant>
      <vt:variant>
        <vt:i4>1179697</vt:i4>
      </vt:variant>
      <vt:variant>
        <vt:i4>56</vt:i4>
      </vt:variant>
      <vt:variant>
        <vt:i4>0</vt:i4>
      </vt:variant>
      <vt:variant>
        <vt:i4>5</vt:i4>
      </vt:variant>
      <vt:variant>
        <vt:lpwstr/>
      </vt:variant>
      <vt:variant>
        <vt:lpwstr>_Toc191458406</vt:lpwstr>
      </vt:variant>
      <vt:variant>
        <vt:i4>8257598</vt:i4>
      </vt:variant>
      <vt:variant>
        <vt:i4>51</vt:i4>
      </vt:variant>
      <vt:variant>
        <vt:i4>0</vt:i4>
      </vt:variant>
      <vt:variant>
        <vt:i4>5</vt:i4>
      </vt:variant>
      <vt:variant>
        <vt:lpwstr>https://gsa.acgov.org/do-business-with-us/upcoming-contracting-events/</vt:lpwstr>
      </vt:variant>
      <vt:variant>
        <vt:lpwstr/>
      </vt:variant>
      <vt:variant>
        <vt:i4>8257598</vt:i4>
      </vt:variant>
      <vt:variant>
        <vt:i4>48</vt:i4>
      </vt:variant>
      <vt:variant>
        <vt:i4>0</vt:i4>
      </vt:variant>
      <vt:variant>
        <vt:i4>5</vt:i4>
      </vt:variant>
      <vt:variant>
        <vt:lpwstr>https://gsa.acgov.org/do-business-with-us/upcoming-contracting-events/</vt:lpwstr>
      </vt:variant>
      <vt:variant>
        <vt:lpwstr/>
      </vt:variant>
      <vt:variant>
        <vt:i4>2359310</vt:i4>
      </vt:variant>
      <vt:variant>
        <vt:i4>45</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589852</vt:i4>
      </vt:variant>
      <vt:variant>
        <vt:i4>42</vt:i4>
      </vt:variant>
      <vt:variant>
        <vt:i4>0</vt:i4>
      </vt:variant>
      <vt:variant>
        <vt:i4>5</vt:i4>
      </vt:variant>
      <vt:variant>
        <vt:lpwstr>https://dialin.teams.microsoft.com/c44e85b4-06d5-44f1-aa66-048146aad930?id=894338632</vt:lpwstr>
      </vt:variant>
      <vt:variant>
        <vt:lpwstr/>
      </vt:variant>
      <vt:variant>
        <vt:i4>4784131</vt:i4>
      </vt:variant>
      <vt:variant>
        <vt:i4>39</vt:i4>
      </vt:variant>
      <vt:variant>
        <vt:i4>0</vt:i4>
      </vt:variant>
      <vt:variant>
        <vt:i4>5</vt:i4>
      </vt:variant>
      <vt:variant>
        <vt:lpwstr>tel:8887158170,,894338632</vt:lpwstr>
      </vt:variant>
      <vt:variant>
        <vt:lpwstr/>
      </vt:variant>
      <vt:variant>
        <vt:i4>7798816</vt:i4>
      </vt:variant>
      <vt:variant>
        <vt:i4>36</vt:i4>
      </vt:variant>
      <vt:variant>
        <vt:i4>0</vt:i4>
      </vt:variant>
      <vt:variant>
        <vt:i4>5</vt:i4>
      </vt:variant>
      <vt:variant>
        <vt:lpwstr>tel:+14159153950,,894338632</vt:lpwstr>
      </vt:variant>
      <vt:variant>
        <vt:lpwstr/>
      </vt:variant>
      <vt:variant>
        <vt:i4>6750297</vt:i4>
      </vt:variant>
      <vt:variant>
        <vt:i4>33</vt:i4>
      </vt:variant>
      <vt:variant>
        <vt:i4>0</vt:i4>
      </vt:variant>
      <vt:variant>
        <vt:i4>5</vt:i4>
      </vt:variant>
      <vt:variant>
        <vt:lpwstr>https://teams.microsoft.com/l/meetup-join/19%3ameeting_ZTljZTAxMDgtOWU4My00NjE0LWE2ZGItZDYwZWI3OGNmNmNi%40thread.v2/0?context=%7b%22Tid%22%3a%2232fdff2c-f86e-4ba3-a47d-6a44a7f45a64%22%2c%22Oid%22%3a%229b05bb24-d3d5-48ef-bdc2-f7fcfa008285%22%7d</vt:lpwstr>
      </vt:variant>
      <vt:variant>
        <vt:lpwstr/>
      </vt:variant>
      <vt:variant>
        <vt:i4>80</vt:i4>
      </vt:variant>
      <vt:variant>
        <vt:i4>30</vt:i4>
      </vt:variant>
      <vt:variant>
        <vt:i4>0</vt:i4>
      </vt:variant>
      <vt:variant>
        <vt:i4>5</vt:i4>
      </vt:variant>
      <vt:variant>
        <vt:lpwstr>https://ezsourcing.acgov.org/</vt:lpwstr>
      </vt:variant>
      <vt:variant>
        <vt:lpwstr/>
      </vt:variant>
      <vt:variant>
        <vt:i4>2031715</vt:i4>
      </vt:variant>
      <vt:variant>
        <vt:i4>27</vt:i4>
      </vt:variant>
      <vt:variant>
        <vt:i4>0</vt:i4>
      </vt:variant>
      <vt:variant>
        <vt:i4>5</vt:i4>
      </vt:variant>
      <vt:variant>
        <vt:lpwstr>mailto:Yulia.Margolin@acgov.org</vt:lpwstr>
      </vt:variant>
      <vt:variant>
        <vt:lpwstr/>
      </vt:variant>
      <vt:variant>
        <vt:i4>393237</vt:i4>
      </vt:variant>
      <vt:variant>
        <vt:i4>24</vt:i4>
      </vt:variant>
      <vt:variant>
        <vt:i4>0</vt:i4>
      </vt:variant>
      <vt:variant>
        <vt:i4>5</vt:i4>
      </vt:variant>
      <vt:variant>
        <vt:lpwstr>https://dialin.teams.microsoft.com/c44e85b4-06d5-44f1-aa66-048146aad930?id=425901421</vt:lpwstr>
      </vt:variant>
      <vt:variant>
        <vt:lpwstr/>
      </vt:variant>
      <vt:variant>
        <vt:i4>4194319</vt:i4>
      </vt:variant>
      <vt:variant>
        <vt:i4>21</vt:i4>
      </vt:variant>
      <vt:variant>
        <vt:i4>0</vt:i4>
      </vt:variant>
      <vt:variant>
        <vt:i4>5</vt:i4>
      </vt:variant>
      <vt:variant>
        <vt:lpwstr>tel:8887158170,,425901421</vt:lpwstr>
      </vt:variant>
      <vt:variant>
        <vt:lpwstr/>
      </vt:variant>
      <vt:variant>
        <vt:i4>8257580</vt:i4>
      </vt:variant>
      <vt:variant>
        <vt:i4>18</vt:i4>
      </vt:variant>
      <vt:variant>
        <vt:i4>0</vt:i4>
      </vt:variant>
      <vt:variant>
        <vt:i4>5</vt:i4>
      </vt:variant>
      <vt:variant>
        <vt:lpwstr>tel:+14159153950,,425901421</vt:lpwstr>
      </vt:variant>
      <vt:variant>
        <vt:lpwstr/>
      </vt:variant>
      <vt:variant>
        <vt:i4>7012354</vt:i4>
      </vt:variant>
      <vt:variant>
        <vt:i4>15</vt:i4>
      </vt:variant>
      <vt:variant>
        <vt:i4>0</vt:i4>
      </vt:variant>
      <vt:variant>
        <vt:i4>5</vt:i4>
      </vt:variant>
      <vt:variant>
        <vt:lpwstr>https://teams.microsoft.com/l/meetup-join/19%3ameeting_MGNhZDdkZDAtNTMxYi00YjM4LWJiNmYtMWM0MGQ4OGZjMzAy%40thread.v2/0?context=%7b%22Tid%22%3a%2232fdff2c-f86e-4ba3-a47d-6a44a7f45a64%22%2c%22Oid%22%3a%229b05bb24-d3d5-48ef-bdc2-f7fcfa008285%22%7d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2031715</vt:i4>
      </vt:variant>
      <vt:variant>
        <vt:i4>6</vt:i4>
      </vt:variant>
      <vt:variant>
        <vt:i4>0</vt:i4>
      </vt:variant>
      <vt:variant>
        <vt:i4>5</vt:i4>
      </vt:variant>
      <vt:variant>
        <vt:lpwstr>mailto:Yulia.Margolin@acgov.org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Lucretia  GSA - Procurement Department</dc:creator>
  <cp:keywords/>
  <dc:description/>
  <cp:lastModifiedBy>Hopkins, Lucretia  GSA - Procurement Department</cp:lastModifiedBy>
  <cp:revision>2</cp:revision>
  <dcterms:created xsi:type="dcterms:W3CDTF">2025-03-10T17:36:00Z</dcterms:created>
  <dcterms:modified xsi:type="dcterms:W3CDTF">2025-03-10T17:36:00Z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