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96848563"/>
        <w:docPartObj>
          <w:docPartGallery w:val="Cover Pages"/>
          <w:docPartUnique/>
        </w:docPartObj>
      </w:sdtPr>
      <w:sdtEndPr/>
      <w:sdtContent>
        <w:p w14:paraId="2C06E17A" w14:textId="5E710446" w:rsidR="00EB2332" w:rsidRDefault="001E5401">
          <w:r>
            <w:rPr>
              <w:noProof/>
            </w:rPr>
            <w:drawing>
              <wp:inline distT="0" distB="0" distL="0" distR="0" wp14:anchorId="30BDDD2E" wp14:editId="7EDAE8D3">
                <wp:extent cx="2095500" cy="323850"/>
                <wp:effectExtent l="0" t="0" r="0" b="0"/>
                <wp:docPr id="1"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3625" cy="400833"/>
                        </a:xfrm>
                        <a:prstGeom prst="rect">
                          <a:avLst/>
                        </a:prstGeom>
                        <a:noFill/>
                        <a:ln>
                          <a:noFill/>
                        </a:ln>
                      </pic:spPr>
                    </pic:pic>
                  </a:graphicData>
                </a:graphic>
              </wp:inline>
            </w:drawing>
          </w:r>
          <w:r w:rsidR="003A01B2">
            <w:rPr>
              <w:noProof/>
            </w:rPr>
            <mc:AlternateContent>
              <mc:Choice Requires="wps">
                <w:drawing>
                  <wp:anchor distT="0" distB="0" distL="182880" distR="182880" simplePos="0" relativeHeight="251660288" behindDoc="0" locked="0" layoutInCell="1" allowOverlap="1" wp14:anchorId="3402EC1C" wp14:editId="61296817">
                    <wp:simplePos x="0" y="0"/>
                    <wp:positionH relativeFrom="margin">
                      <wp:posOffset>-254000</wp:posOffset>
                    </wp:positionH>
                    <wp:positionV relativeFrom="page">
                      <wp:posOffset>1907540</wp:posOffset>
                    </wp:positionV>
                    <wp:extent cx="6098540" cy="4613910"/>
                    <wp:effectExtent l="0" t="0" r="0" b="15240"/>
                    <wp:wrapSquare wrapText="bothSides"/>
                    <wp:docPr id="131" name="Text Box 32"/>
                    <wp:cNvGraphicFramePr/>
                    <a:graphic xmlns:a="http://schemas.openxmlformats.org/drawingml/2006/main">
                      <a:graphicData uri="http://schemas.microsoft.com/office/word/2010/wordprocessingShape">
                        <wps:wsp>
                          <wps:cNvSpPr txBox="1"/>
                          <wps:spPr>
                            <a:xfrm>
                              <a:off x="0" y="0"/>
                              <a:ext cx="6098540" cy="4613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27E22" w14:textId="251D7D47" w:rsidR="00E01E9A" w:rsidRPr="00A27E96" w:rsidRDefault="00206C4C" w:rsidP="00C32A23">
                                <w:pPr>
                                  <w:pStyle w:val="NoSpacing"/>
                                  <w:spacing w:before="40" w:after="560" w:line="216" w:lineRule="auto"/>
                                  <w:jc w:val="center"/>
                                  <w:rPr>
                                    <w:rFonts w:ascii="Calibri" w:hAnsi="Calibri"/>
                                    <w:color w:val="000000" w:themeColor="text1"/>
                                    <w:sz w:val="72"/>
                                    <w:szCs w:val="72"/>
                                  </w:rPr>
                                </w:pPr>
                                <w:sdt>
                                  <w:sdtPr>
                                    <w:rPr>
                                      <w:rFonts w:ascii="Calibri" w:hAnsi="Calibri"/>
                                      <w:b/>
                                      <w:bCs/>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27E96" w:rsidRPr="00DF6E6A">
                                      <w:rPr>
                                        <w:rFonts w:ascii="Calibri" w:hAnsi="Calibri"/>
                                        <w:b/>
                                        <w:bCs/>
                                        <w:color w:val="000000" w:themeColor="text1"/>
                                        <w:sz w:val="72"/>
                                        <w:szCs w:val="72"/>
                                      </w:rPr>
                                      <w:t>COUNTY OF ALAMEDA</w:t>
                                    </w:r>
                                  </w:sdtContent>
                                </w:sdt>
                              </w:p>
                              <w:p w14:paraId="341565F2" w14:textId="050BA388" w:rsidR="00E01E9A" w:rsidRPr="00141F43" w:rsidRDefault="007D207B" w:rsidP="00320BA2">
                                <w:pPr>
                                  <w:spacing w:after="0" w:line="240" w:lineRule="auto"/>
                                  <w:jc w:val="center"/>
                                  <w:rPr>
                                    <w:rFonts w:ascii="Calibri" w:hAnsi="Calibri"/>
                                    <w:b/>
                                    <w:bCs/>
                                    <w:sz w:val="40"/>
                                    <w:szCs w:val="40"/>
                                  </w:rPr>
                                </w:pPr>
                                <w:r>
                                  <w:rPr>
                                    <w:rFonts w:ascii="Calibri" w:hAnsi="Calibri"/>
                                    <w:b/>
                                    <w:bCs/>
                                    <w:sz w:val="40"/>
                                    <w:szCs w:val="40"/>
                                  </w:rPr>
                                  <w:t>ADDENDUM No. 1</w:t>
                                </w:r>
                              </w:p>
                              <w:p w14:paraId="5B05E3DD" w14:textId="77777777" w:rsidR="00EA3D9D" w:rsidRPr="00EA3D9D" w:rsidRDefault="00EA3D9D" w:rsidP="00320BA2">
                                <w:pPr>
                                  <w:spacing w:after="0" w:line="240" w:lineRule="auto"/>
                                  <w:jc w:val="center"/>
                                  <w:rPr>
                                    <w:rFonts w:ascii="Calibri" w:hAnsi="Calibri"/>
                                    <w:b/>
                                    <w:bCs/>
                                    <w:sz w:val="40"/>
                                    <w:szCs w:val="40"/>
                                  </w:rPr>
                                </w:pPr>
                              </w:p>
                              <w:p w14:paraId="1742D6BA" w14:textId="40CAF1A8" w:rsidR="00945098" w:rsidRPr="0007540B" w:rsidRDefault="00EA3D9D" w:rsidP="00320BA2">
                                <w:pPr>
                                  <w:spacing w:after="0" w:line="240" w:lineRule="auto"/>
                                  <w:jc w:val="center"/>
                                  <w:rPr>
                                    <w:rFonts w:ascii="Calibri" w:hAnsi="Calibri"/>
                                    <w:b/>
                                    <w:bCs/>
                                    <w:sz w:val="36"/>
                                    <w:szCs w:val="36"/>
                                  </w:rPr>
                                </w:pPr>
                                <w:r w:rsidRPr="0007540B">
                                  <w:rPr>
                                    <w:rFonts w:ascii="Calibri" w:hAnsi="Calibri"/>
                                    <w:b/>
                                    <w:bCs/>
                                    <w:sz w:val="36"/>
                                    <w:szCs w:val="36"/>
                                  </w:rPr>
                                  <w:t>to</w:t>
                                </w:r>
                              </w:p>
                              <w:p w14:paraId="77FB0186" w14:textId="77777777" w:rsidR="00EA3D9D" w:rsidRPr="0007540B" w:rsidRDefault="00EA3D9D" w:rsidP="00320BA2">
                                <w:pPr>
                                  <w:spacing w:after="0" w:line="240" w:lineRule="auto"/>
                                  <w:jc w:val="center"/>
                                  <w:rPr>
                                    <w:rFonts w:ascii="Calibri" w:hAnsi="Calibri"/>
                                    <w:b/>
                                    <w:bCs/>
                                    <w:sz w:val="36"/>
                                    <w:szCs w:val="36"/>
                                  </w:rPr>
                                </w:pPr>
                              </w:p>
                              <w:p w14:paraId="1D15BB7B" w14:textId="5125FD72" w:rsidR="00EA3D9D" w:rsidRPr="005319E2" w:rsidRDefault="005319E2" w:rsidP="00320BA2">
                                <w:pPr>
                                  <w:spacing w:after="0" w:line="240" w:lineRule="auto"/>
                                  <w:jc w:val="center"/>
                                  <w:rPr>
                                    <w:rFonts w:ascii="Calibri" w:hAnsi="Calibri" w:cs="Calibri"/>
                                    <w:b/>
                                    <w:bCs/>
                                    <w:color w:val="000000" w:themeColor="text1"/>
                                    <w:sz w:val="40"/>
                                    <w:szCs w:val="40"/>
                                  </w:rPr>
                                </w:pPr>
                                <w:r w:rsidRPr="005319E2">
                                  <w:rPr>
                                    <w:rFonts w:ascii="Calibri" w:hAnsi="Calibri" w:cs="Calibri"/>
                                    <w:b/>
                                    <w:bCs/>
                                    <w:sz w:val="40"/>
                                    <w:szCs w:val="40"/>
                                  </w:rPr>
                                  <w:t xml:space="preserve">REQUEST FOR PROPOSAL No. </w:t>
                                </w:r>
                                <w:r w:rsidR="009C3B9E" w:rsidRPr="009C3B9E">
                                  <w:rPr>
                                    <w:rFonts w:ascii="Calibri" w:hAnsi="Calibri" w:cs="Calibri"/>
                                    <w:b/>
                                    <w:bCs/>
                                    <w:color w:val="000000" w:themeColor="text1"/>
                                    <w:sz w:val="40"/>
                                    <w:szCs w:val="40"/>
                                  </w:rPr>
                                  <w:t>2025-SSA-WBA-TCVAP</w:t>
                                </w:r>
                              </w:p>
                              <w:p w14:paraId="36DF6904" w14:textId="77777777" w:rsidR="00154652" w:rsidRPr="005319E2" w:rsidRDefault="00154652" w:rsidP="00320BA2">
                                <w:pPr>
                                  <w:spacing w:after="0" w:line="240" w:lineRule="auto"/>
                                  <w:jc w:val="center"/>
                                  <w:rPr>
                                    <w:rFonts w:ascii="Calibri" w:hAnsi="Calibri" w:cstheme="minorHAnsi"/>
                                    <w:b/>
                                    <w:bCs/>
                                    <w:color w:val="000000" w:themeColor="text1"/>
                                    <w:sz w:val="40"/>
                                    <w:szCs w:val="40"/>
                                  </w:rPr>
                                </w:pPr>
                              </w:p>
                              <w:p w14:paraId="7EE2B1A5" w14:textId="27E55C89" w:rsidR="00EA3D9D" w:rsidRDefault="00154652" w:rsidP="00320BA2">
                                <w:pPr>
                                  <w:spacing w:after="0" w:line="240" w:lineRule="auto"/>
                                  <w:jc w:val="center"/>
                                  <w:rPr>
                                    <w:rFonts w:ascii="Calibri" w:hAnsi="Calibri" w:cstheme="minorHAnsi"/>
                                    <w:b/>
                                    <w:bCs/>
                                    <w:color w:val="000000" w:themeColor="text1"/>
                                    <w:sz w:val="36"/>
                                    <w:szCs w:val="36"/>
                                  </w:rPr>
                                </w:pPr>
                                <w:r>
                                  <w:rPr>
                                    <w:rFonts w:ascii="Calibri" w:hAnsi="Calibri" w:cstheme="minorHAnsi"/>
                                    <w:b/>
                                    <w:bCs/>
                                    <w:color w:val="000000" w:themeColor="text1"/>
                                    <w:sz w:val="36"/>
                                    <w:szCs w:val="36"/>
                                  </w:rPr>
                                  <w:t>for</w:t>
                                </w:r>
                              </w:p>
                              <w:p w14:paraId="0444F238" w14:textId="77777777" w:rsidR="00154652" w:rsidRPr="00154652" w:rsidRDefault="00154652" w:rsidP="00320BA2">
                                <w:pPr>
                                  <w:spacing w:after="0" w:line="240" w:lineRule="auto"/>
                                  <w:jc w:val="center"/>
                                  <w:rPr>
                                    <w:rFonts w:ascii="Calibri" w:hAnsi="Calibri" w:cstheme="minorHAnsi"/>
                                    <w:b/>
                                    <w:bCs/>
                                    <w:color w:val="000000" w:themeColor="text1"/>
                                    <w:sz w:val="36"/>
                                    <w:szCs w:val="36"/>
                                  </w:rPr>
                                </w:pPr>
                              </w:p>
                              <w:p w14:paraId="6BEB313C" w14:textId="1DB829C5" w:rsidR="00154652" w:rsidRPr="0080549A" w:rsidRDefault="0080549A" w:rsidP="0030225F">
                                <w:pPr>
                                  <w:spacing w:after="0" w:line="240" w:lineRule="auto"/>
                                  <w:jc w:val="center"/>
                                  <w:rPr>
                                    <w:rFonts w:ascii="Calibri" w:hAnsi="Calibri" w:cs="Calibri"/>
                                    <w:b/>
                                    <w:bCs/>
                                    <w:color w:val="000000" w:themeColor="text1"/>
                                    <w:sz w:val="40"/>
                                    <w:szCs w:val="40"/>
                                  </w:rPr>
                                </w:pPr>
                                <w:r w:rsidRPr="0080549A">
                                  <w:rPr>
                                    <w:rFonts w:ascii="Calibri" w:hAnsi="Calibri" w:cs="Calibri"/>
                                    <w:b/>
                                    <w:bCs/>
                                    <w:sz w:val="40"/>
                                    <w:szCs w:val="40"/>
                                  </w:rPr>
                                  <w:t>Trafficking and Crime Victims Assistance Program</w:t>
                                </w:r>
                                <w:r w:rsidRPr="0080549A">
                                  <w:rPr>
                                    <w:rFonts w:ascii="Calibri" w:hAnsi="Calibri" w:cs="Calibri"/>
                                    <w:b/>
                                    <w:color w:val="000000" w:themeColor="text1"/>
                                    <w:sz w:val="40"/>
                                    <w:szCs w:val="40"/>
                                  </w:rPr>
                                  <w:t xml:space="preserve"> </w:t>
                                </w:r>
                                <w:r w:rsidR="005915E0" w:rsidRPr="0080549A">
                                  <w:rPr>
                                    <w:rFonts w:ascii="Calibri" w:hAnsi="Calibri" w:cs="Calibri"/>
                                    <w:b/>
                                    <w:bCs/>
                                    <w:color w:val="000000" w:themeColor="text1"/>
                                    <w:sz w:val="40"/>
                                    <w:szCs w:val="40"/>
                                  </w:rPr>
                                  <w:t>Services</w:t>
                                </w:r>
                              </w:p>
                              <w:p w14:paraId="390CB3B1" w14:textId="77777777" w:rsidR="0030225F" w:rsidRPr="0030225F" w:rsidRDefault="0030225F" w:rsidP="0030225F">
                                <w:pPr>
                                  <w:spacing w:after="0" w:line="240" w:lineRule="auto"/>
                                  <w:jc w:val="center"/>
                                  <w:rPr>
                                    <w:rFonts w:ascii="Calibri" w:hAnsi="Calibri" w:cstheme="minorHAnsi"/>
                                    <w:b/>
                                    <w:bCs/>
                                    <w:color w:val="000000" w:themeColor="text1"/>
                                    <w:sz w:val="40"/>
                                    <w:szCs w:val="40"/>
                                  </w:rPr>
                                </w:pPr>
                              </w:p>
                              <w:p w14:paraId="4F94689F" w14:textId="77777777" w:rsidR="00D330F9" w:rsidRDefault="00D330F9" w:rsidP="008137D9">
                                <w:pPr>
                                  <w:jc w:val="center"/>
                                  <w:rPr>
                                    <w:rFonts w:ascii="Calibri" w:hAnsi="Calibri" w:cs="Calibri"/>
                                    <w:b/>
                                    <w:sz w:val="28"/>
                                    <w:szCs w:val="40"/>
                                  </w:rPr>
                                </w:pPr>
                              </w:p>
                              <w:p w14:paraId="0F60D060" w14:textId="77777777" w:rsidR="00D330F9" w:rsidRDefault="00D330F9" w:rsidP="008137D9">
                                <w:pPr>
                                  <w:jc w:val="center"/>
                                  <w:rPr>
                                    <w:rFonts w:ascii="Calibri" w:hAnsi="Calibri" w:cs="Calibri"/>
                                    <w:b/>
                                    <w:sz w:val="28"/>
                                    <w:szCs w:val="40"/>
                                  </w:rPr>
                                </w:pPr>
                              </w:p>
                              <w:p w14:paraId="38B9BA7C" w14:textId="77777777" w:rsidR="00D330F9" w:rsidRPr="00A92A12" w:rsidRDefault="00D330F9" w:rsidP="008137D9">
                                <w:pPr>
                                  <w:jc w:val="center"/>
                                  <w:rPr>
                                    <w:sz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02EC1C" id="_x0000_t202" coordsize="21600,21600" o:spt="202" path="m,l,21600r21600,l21600,xe">
                    <v:stroke joinstyle="miter"/>
                    <v:path gradientshapeok="t" o:connecttype="rect"/>
                  </v:shapetype>
                  <v:shape id="Text Box 32" o:spid="_x0000_s1026" type="#_x0000_t202" style="position:absolute;margin-left:-20pt;margin-top:150.2pt;width:480.2pt;height:363.3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" filled="f" stroked="f" strokeweight=".5pt">
                    <v:textbox inset="0,0,0,0">
                      <w:txbxContent>
                        <w:p w14:paraId="13C27E22" w14:textId="251D7D47" w:rsidR="00E01E9A" w:rsidRPr="00A27E96" w:rsidRDefault="00206C4C" w:rsidP="00C32A23">
                          <w:pPr>
                            <w:pStyle w:val="NoSpacing"/>
                            <w:spacing w:before="40" w:after="560" w:line="216" w:lineRule="auto"/>
                            <w:jc w:val="center"/>
                            <w:rPr>
                              <w:rFonts w:ascii="Calibri" w:hAnsi="Calibri"/>
                              <w:color w:val="000000" w:themeColor="text1"/>
                              <w:sz w:val="72"/>
                              <w:szCs w:val="72"/>
                            </w:rPr>
                          </w:pPr>
                          <w:sdt>
                            <w:sdtPr>
                              <w:rPr>
                                <w:rFonts w:ascii="Calibri" w:hAnsi="Calibri"/>
                                <w:b/>
                                <w:bCs/>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27E96" w:rsidRPr="00DF6E6A">
                                <w:rPr>
                                  <w:rFonts w:ascii="Calibri" w:hAnsi="Calibri"/>
                                  <w:b/>
                                  <w:bCs/>
                                  <w:color w:val="000000" w:themeColor="text1"/>
                                  <w:sz w:val="72"/>
                                  <w:szCs w:val="72"/>
                                </w:rPr>
                                <w:t>COUNTY OF ALAMEDA</w:t>
                              </w:r>
                            </w:sdtContent>
                          </w:sdt>
                        </w:p>
                        <w:p w14:paraId="341565F2" w14:textId="050BA388" w:rsidR="00E01E9A" w:rsidRPr="00141F43" w:rsidRDefault="007D207B" w:rsidP="00320BA2">
                          <w:pPr>
                            <w:spacing w:after="0" w:line="240" w:lineRule="auto"/>
                            <w:jc w:val="center"/>
                            <w:rPr>
                              <w:rFonts w:ascii="Calibri" w:hAnsi="Calibri"/>
                              <w:b/>
                              <w:bCs/>
                              <w:sz w:val="40"/>
                              <w:szCs w:val="40"/>
                            </w:rPr>
                          </w:pPr>
                          <w:r>
                            <w:rPr>
                              <w:rFonts w:ascii="Calibri" w:hAnsi="Calibri"/>
                              <w:b/>
                              <w:bCs/>
                              <w:sz w:val="40"/>
                              <w:szCs w:val="40"/>
                            </w:rPr>
                            <w:t>ADDENDUM No. 1</w:t>
                          </w:r>
                        </w:p>
                        <w:p w14:paraId="5B05E3DD" w14:textId="77777777" w:rsidR="00EA3D9D" w:rsidRPr="00EA3D9D" w:rsidRDefault="00EA3D9D" w:rsidP="00320BA2">
                          <w:pPr>
                            <w:spacing w:after="0" w:line="240" w:lineRule="auto"/>
                            <w:jc w:val="center"/>
                            <w:rPr>
                              <w:rFonts w:ascii="Calibri" w:hAnsi="Calibri"/>
                              <w:b/>
                              <w:bCs/>
                              <w:sz w:val="40"/>
                              <w:szCs w:val="40"/>
                            </w:rPr>
                          </w:pPr>
                        </w:p>
                        <w:p w14:paraId="1742D6BA" w14:textId="40CAF1A8" w:rsidR="00945098" w:rsidRPr="0007540B" w:rsidRDefault="00EA3D9D" w:rsidP="00320BA2">
                          <w:pPr>
                            <w:spacing w:after="0" w:line="240" w:lineRule="auto"/>
                            <w:jc w:val="center"/>
                            <w:rPr>
                              <w:rFonts w:ascii="Calibri" w:hAnsi="Calibri"/>
                              <w:b/>
                              <w:bCs/>
                              <w:sz w:val="36"/>
                              <w:szCs w:val="36"/>
                            </w:rPr>
                          </w:pPr>
                          <w:r w:rsidRPr="0007540B">
                            <w:rPr>
                              <w:rFonts w:ascii="Calibri" w:hAnsi="Calibri"/>
                              <w:b/>
                              <w:bCs/>
                              <w:sz w:val="36"/>
                              <w:szCs w:val="36"/>
                            </w:rPr>
                            <w:t>to</w:t>
                          </w:r>
                        </w:p>
                        <w:p w14:paraId="77FB0186" w14:textId="77777777" w:rsidR="00EA3D9D" w:rsidRPr="0007540B" w:rsidRDefault="00EA3D9D" w:rsidP="00320BA2">
                          <w:pPr>
                            <w:spacing w:after="0" w:line="240" w:lineRule="auto"/>
                            <w:jc w:val="center"/>
                            <w:rPr>
                              <w:rFonts w:ascii="Calibri" w:hAnsi="Calibri"/>
                              <w:b/>
                              <w:bCs/>
                              <w:sz w:val="36"/>
                              <w:szCs w:val="36"/>
                            </w:rPr>
                          </w:pPr>
                        </w:p>
                        <w:p w14:paraId="1D15BB7B" w14:textId="5125FD72" w:rsidR="00EA3D9D" w:rsidRPr="005319E2" w:rsidRDefault="005319E2" w:rsidP="00320BA2">
                          <w:pPr>
                            <w:spacing w:after="0" w:line="240" w:lineRule="auto"/>
                            <w:jc w:val="center"/>
                            <w:rPr>
                              <w:rFonts w:ascii="Calibri" w:hAnsi="Calibri" w:cs="Calibri"/>
                              <w:b/>
                              <w:bCs/>
                              <w:color w:val="000000" w:themeColor="text1"/>
                              <w:sz w:val="40"/>
                              <w:szCs w:val="40"/>
                            </w:rPr>
                          </w:pPr>
                          <w:r w:rsidRPr="005319E2">
                            <w:rPr>
                              <w:rFonts w:ascii="Calibri" w:hAnsi="Calibri" w:cs="Calibri"/>
                              <w:b/>
                              <w:bCs/>
                              <w:sz w:val="40"/>
                              <w:szCs w:val="40"/>
                            </w:rPr>
                            <w:t xml:space="preserve">REQUEST FOR PROPOSAL No. </w:t>
                          </w:r>
                          <w:r w:rsidR="009C3B9E" w:rsidRPr="009C3B9E">
                            <w:rPr>
                              <w:rFonts w:ascii="Calibri" w:hAnsi="Calibri" w:cs="Calibri"/>
                              <w:b/>
                              <w:bCs/>
                              <w:color w:val="000000" w:themeColor="text1"/>
                              <w:sz w:val="40"/>
                              <w:szCs w:val="40"/>
                            </w:rPr>
                            <w:t>2025-SSA-WBA-TCVAP</w:t>
                          </w:r>
                        </w:p>
                        <w:p w14:paraId="36DF6904" w14:textId="77777777" w:rsidR="00154652" w:rsidRPr="005319E2" w:rsidRDefault="00154652" w:rsidP="00320BA2">
                          <w:pPr>
                            <w:spacing w:after="0" w:line="240" w:lineRule="auto"/>
                            <w:jc w:val="center"/>
                            <w:rPr>
                              <w:rFonts w:ascii="Calibri" w:hAnsi="Calibri" w:cstheme="minorHAnsi"/>
                              <w:b/>
                              <w:bCs/>
                              <w:color w:val="000000" w:themeColor="text1"/>
                              <w:sz w:val="40"/>
                              <w:szCs w:val="40"/>
                            </w:rPr>
                          </w:pPr>
                        </w:p>
                        <w:p w14:paraId="7EE2B1A5" w14:textId="27E55C89" w:rsidR="00EA3D9D" w:rsidRDefault="00154652" w:rsidP="00320BA2">
                          <w:pPr>
                            <w:spacing w:after="0" w:line="240" w:lineRule="auto"/>
                            <w:jc w:val="center"/>
                            <w:rPr>
                              <w:rFonts w:ascii="Calibri" w:hAnsi="Calibri" w:cstheme="minorHAnsi"/>
                              <w:b/>
                              <w:bCs/>
                              <w:color w:val="000000" w:themeColor="text1"/>
                              <w:sz w:val="36"/>
                              <w:szCs w:val="36"/>
                            </w:rPr>
                          </w:pPr>
                          <w:r>
                            <w:rPr>
                              <w:rFonts w:ascii="Calibri" w:hAnsi="Calibri" w:cstheme="minorHAnsi"/>
                              <w:b/>
                              <w:bCs/>
                              <w:color w:val="000000" w:themeColor="text1"/>
                              <w:sz w:val="36"/>
                              <w:szCs w:val="36"/>
                            </w:rPr>
                            <w:t>for</w:t>
                          </w:r>
                        </w:p>
                        <w:p w14:paraId="0444F238" w14:textId="77777777" w:rsidR="00154652" w:rsidRPr="00154652" w:rsidRDefault="00154652" w:rsidP="00320BA2">
                          <w:pPr>
                            <w:spacing w:after="0" w:line="240" w:lineRule="auto"/>
                            <w:jc w:val="center"/>
                            <w:rPr>
                              <w:rFonts w:ascii="Calibri" w:hAnsi="Calibri" w:cstheme="minorHAnsi"/>
                              <w:b/>
                              <w:bCs/>
                              <w:color w:val="000000" w:themeColor="text1"/>
                              <w:sz w:val="36"/>
                              <w:szCs w:val="36"/>
                            </w:rPr>
                          </w:pPr>
                        </w:p>
                        <w:p w14:paraId="6BEB313C" w14:textId="1DB829C5" w:rsidR="00154652" w:rsidRPr="0080549A" w:rsidRDefault="0080549A" w:rsidP="0030225F">
                          <w:pPr>
                            <w:spacing w:after="0" w:line="240" w:lineRule="auto"/>
                            <w:jc w:val="center"/>
                            <w:rPr>
                              <w:rFonts w:ascii="Calibri" w:hAnsi="Calibri" w:cs="Calibri"/>
                              <w:b/>
                              <w:bCs/>
                              <w:color w:val="000000" w:themeColor="text1"/>
                              <w:sz w:val="40"/>
                              <w:szCs w:val="40"/>
                            </w:rPr>
                          </w:pPr>
                          <w:r w:rsidRPr="0080549A">
                            <w:rPr>
                              <w:rFonts w:ascii="Calibri" w:hAnsi="Calibri" w:cs="Calibri"/>
                              <w:b/>
                              <w:bCs/>
                              <w:sz w:val="40"/>
                              <w:szCs w:val="40"/>
                            </w:rPr>
                            <w:t>Trafficking and Crime Victims Assistance Program</w:t>
                          </w:r>
                          <w:r w:rsidRPr="0080549A">
                            <w:rPr>
                              <w:rFonts w:ascii="Calibri" w:hAnsi="Calibri" w:cs="Calibri"/>
                              <w:b/>
                              <w:color w:val="000000" w:themeColor="text1"/>
                              <w:sz w:val="40"/>
                              <w:szCs w:val="40"/>
                            </w:rPr>
                            <w:t xml:space="preserve"> </w:t>
                          </w:r>
                          <w:r w:rsidR="005915E0" w:rsidRPr="0080549A">
                            <w:rPr>
                              <w:rFonts w:ascii="Calibri" w:hAnsi="Calibri" w:cs="Calibri"/>
                              <w:b/>
                              <w:bCs/>
                              <w:color w:val="000000" w:themeColor="text1"/>
                              <w:sz w:val="40"/>
                              <w:szCs w:val="40"/>
                            </w:rPr>
                            <w:t>Services</w:t>
                          </w:r>
                        </w:p>
                        <w:p w14:paraId="390CB3B1" w14:textId="77777777" w:rsidR="0030225F" w:rsidRPr="0030225F" w:rsidRDefault="0030225F" w:rsidP="0030225F">
                          <w:pPr>
                            <w:spacing w:after="0" w:line="240" w:lineRule="auto"/>
                            <w:jc w:val="center"/>
                            <w:rPr>
                              <w:rFonts w:ascii="Calibri" w:hAnsi="Calibri" w:cstheme="minorHAnsi"/>
                              <w:b/>
                              <w:bCs/>
                              <w:color w:val="000000" w:themeColor="text1"/>
                              <w:sz w:val="40"/>
                              <w:szCs w:val="40"/>
                            </w:rPr>
                          </w:pPr>
                        </w:p>
                        <w:p w14:paraId="4F94689F" w14:textId="77777777" w:rsidR="00D330F9" w:rsidRDefault="00D330F9" w:rsidP="008137D9">
                          <w:pPr>
                            <w:jc w:val="center"/>
                            <w:rPr>
                              <w:rFonts w:ascii="Calibri" w:hAnsi="Calibri" w:cs="Calibri"/>
                              <w:b/>
                              <w:sz w:val="28"/>
                              <w:szCs w:val="40"/>
                            </w:rPr>
                          </w:pPr>
                        </w:p>
                        <w:p w14:paraId="0F60D060" w14:textId="77777777" w:rsidR="00D330F9" w:rsidRDefault="00D330F9" w:rsidP="008137D9">
                          <w:pPr>
                            <w:jc w:val="center"/>
                            <w:rPr>
                              <w:rFonts w:ascii="Calibri" w:hAnsi="Calibri" w:cs="Calibri"/>
                              <w:b/>
                              <w:sz w:val="28"/>
                              <w:szCs w:val="40"/>
                            </w:rPr>
                          </w:pPr>
                        </w:p>
                        <w:p w14:paraId="38B9BA7C" w14:textId="77777777" w:rsidR="00D330F9" w:rsidRPr="00A92A12" w:rsidRDefault="00D330F9" w:rsidP="008137D9">
                          <w:pPr>
                            <w:jc w:val="center"/>
                            <w:rPr>
                              <w:sz w:val="28"/>
                            </w:rPr>
                          </w:pPr>
                        </w:p>
                      </w:txbxContent>
                    </v:textbox>
                    <w10:wrap type="square" anchorx="margin" anchory="page"/>
                  </v:shape>
                </w:pict>
              </mc:Fallback>
            </mc:AlternateContent>
          </w:r>
        </w:p>
        <w:p w14:paraId="5307C107" w14:textId="6A93328B" w:rsidR="00BB0301" w:rsidRDefault="00206C4C"/>
      </w:sdtContent>
    </w:sdt>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BB0301" w:rsidRPr="00C367AB" w14:paraId="6C690F89" w14:textId="77777777" w:rsidTr="00BB0301">
        <w:tc>
          <w:tcPr>
            <w:tcW w:w="10260" w:type="dxa"/>
            <w:shd w:val="clear" w:color="auto" w:fill="auto"/>
            <w:tcMar>
              <w:top w:w="43" w:type="dxa"/>
              <w:left w:w="115" w:type="dxa"/>
              <w:bottom w:w="43" w:type="dxa"/>
              <w:right w:w="115" w:type="dxa"/>
            </w:tcMar>
          </w:tcPr>
          <w:p w14:paraId="6B851AFB" w14:textId="79E7309B" w:rsidR="00BB0301" w:rsidRPr="00C367AB" w:rsidRDefault="00BB0301" w:rsidP="002032D4">
            <w:pPr>
              <w:rPr>
                <w:rFonts w:ascii="Calibri" w:hAnsi="Calibri" w:cs="Calibri"/>
                <w:sz w:val="20"/>
              </w:rPr>
            </w:pPr>
            <w:r w:rsidRPr="000B3153">
              <w:rPr>
                <w:rFonts w:ascii="Calibri" w:hAnsi="Calibri" w:cs="Calibri"/>
                <w:b/>
                <w:sz w:val="28"/>
                <w:szCs w:val="28"/>
              </w:rPr>
              <w:t xml:space="preserve">This RFP </w:t>
            </w:r>
            <w:r w:rsidR="009667B0">
              <w:rPr>
                <w:rFonts w:ascii="Calibri" w:hAnsi="Calibri" w:cs="Calibri"/>
                <w:b/>
                <w:sz w:val="28"/>
                <w:szCs w:val="28"/>
              </w:rPr>
              <w:t>Addendum</w:t>
            </w:r>
            <w:r w:rsidR="000368CD">
              <w:rPr>
                <w:rFonts w:ascii="Calibri" w:hAnsi="Calibri" w:cs="Calibri"/>
                <w:b/>
                <w:sz w:val="28"/>
                <w:szCs w:val="28"/>
              </w:rPr>
              <w:t xml:space="preserve"> </w:t>
            </w:r>
            <w:r w:rsidRPr="000B3153">
              <w:rPr>
                <w:rFonts w:ascii="Calibri" w:hAnsi="Calibri" w:cs="Calibri"/>
                <w:b/>
                <w:sz w:val="28"/>
                <w:szCs w:val="28"/>
              </w:rPr>
              <w:t>will be posted on the GSA Contracting Opportunities website located at</w:t>
            </w:r>
            <w:r w:rsidR="00492D47">
              <w:rPr>
                <w:rFonts w:ascii="Calibri" w:hAnsi="Calibri" w:cs="Calibri"/>
                <w:b/>
                <w:sz w:val="28"/>
                <w:szCs w:val="28"/>
              </w:rPr>
              <w:t xml:space="preserve"> </w:t>
            </w:r>
            <w:hyperlink r:id="rId8" w:history="1">
              <w:r w:rsidR="00492D47" w:rsidRPr="00D45352">
                <w:rPr>
                  <w:rStyle w:val="Hyperlink"/>
                  <w:rFonts w:ascii="Calibri" w:hAnsi="Calibri" w:cs="Calibri"/>
                  <w:b/>
                  <w:bCs/>
                  <w:sz w:val="28"/>
                  <w:szCs w:val="28"/>
                </w:rPr>
                <w:t>Alameda County Current Contracting Opportunities</w:t>
              </w:r>
            </w:hyperlink>
            <w:r w:rsidR="00492D47">
              <w:rPr>
                <w:rFonts w:ascii="Calibri" w:hAnsi="Calibri" w:cs="Calibri"/>
                <w:b/>
                <w:bCs/>
                <w:sz w:val="28"/>
                <w:szCs w:val="28"/>
              </w:rPr>
              <w:t>.</w:t>
            </w:r>
            <w:r w:rsidRPr="000B3153">
              <w:rPr>
                <w:rFonts w:ascii="Calibri" w:hAnsi="Calibri" w:cs="Calibri"/>
                <w:b/>
                <w:sz w:val="28"/>
                <w:szCs w:val="28"/>
              </w:rPr>
              <w:t xml:space="preserve"> </w:t>
            </w:r>
          </w:p>
        </w:tc>
      </w:tr>
    </w:tbl>
    <w:p w14:paraId="5D4623D0" w14:textId="77777777" w:rsidR="00AA632B" w:rsidRDefault="00AA632B" w:rsidP="00AA632B">
      <w:pPr>
        <w:jc w:val="center"/>
        <w:rPr>
          <w:rFonts w:ascii="Calibri" w:hAnsi="Calibri" w:cs="Calibri"/>
          <w:sz w:val="20"/>
        </w:rPr>
      </w:pPr>
    </w:p>
    <w:p w14:paraId="6BA6CA3E" w14:textId="3BBFF85D" w:rsidR="003E0CE3" w:rsidRDefault="00664A96" w:rsidP="00AA632B">
      <w:pPr>
        <w:jc w:val="center"/>
        <w:rPr>
          <w:rFonts w:ascii="Calibri" w:hAnsi="Calibri" w:cs="Calibri"/>
          <w:sz w:val="20"/>
        </w:rPr>
      </w:pPr>
      <w:r w:rsidRPr="6B52A85A">
        <w:rPr>
          <w:rFonts w:ascii="Calibri" w:hAnsi="Calibri" w:cs="Calibri"/>
          <w:b/>
          <w:sz w:val="32"/>
          <w:szCs w:val="32"/>
          <w:highlight w:val="yellow"/>
        </w:rPr>
        <w:t xml:space="preserve">** BIDDERS MUST USE </w:t>
      </w:r>
      <w:r w:rsidRPr="6B52A85A">
        <w:rPr>
          <w:rFonts w:ascii="Calibri" w:hAnsi="Calibri" w:cs="Calibri"/>
          <w:b/>
          <w:color w:val="FF0000"/>
          <w:sz w:val="32"/>
          <w:szCs w:val="32"/>
          <w:highlight w:val="yellow"/>
          <w:u w:val="single"/>
        </w:rPr>
        <w:t>REVISED EXCEL BID FORM</w:t>
      </w:r>
      <w:r w:rsidRPr="6B52A85A">
        <w:rPr>
          <w:rFonts w:ascii="Calibri" w:hAnsi="Calibri" w:cs="Calibri"/>
          <w:b/>
          <w:color w:val="FF0000"/>
          <w:sz w:val="32"/>
          <w:szCs w:val="32"/>
          <w:highlight w:val="yellow"/>
        </w:rPr>
        <w:t xml:space="preserve"> </w:t>
      </w:r>
      <w:r w:rsidRPr="6B52A85A">
        <w:rPr>
          <w:rFonts w:ascii="Calibri" w:hAnsi="Calibri" w:cs="Calibri"/>
          <w:b/>
          <w:sz w:val="32"/>
          <w:szCs w:val="32"/>
          <w:highlight w:val="yellow"/>
        </w:rPr>
        <w:t>WHEN SUBMITTING BID RESPONSE**</w:t>
      </w:r>
    </w:p>
    <w:p w14:paraId="1D20F241" w14:textId="77777777" w:rsidR="003E0CE3" w:rsidRDefault="003E0CE3" w:rsidP="00AA632B">
      <w:pPr>
        <w:jc w:val="center"/>
        <w:rPr>
          <w:rFonts w:ascii="Calibri" w:hAnsi="Calibri" w:cs="Calibri"/>
          <w:sz w:val="20"/>
        </w:rPr>
      </w:pPr>
    </w:p>
    <w:p w14:paraId="446AF7CE" w14:textId="77777777" w:rsidR="003E0CE3" w:rsidRDefault="003E0CE3" w:rsidP="00AA632B">
      <w:pPr>
        <w:jc w:val="center"/>
        <w:rPr>
          <w:rFonts w:ascii="Calibri" w:hAnsi="Calibri" w:cs="Calibri"/>
          <w:sz w:val="20"/>
        </w:rPr>
      </w:pPr>
    </w:p>
    <w:p w14:paraId="7AF327AD" w14:textId="1ADD1FFF" w:rsidR="00AA632B" w:rsidRPr="00413689" w:rsidRDefault="00AA632B" w:rsidP="00A05D70">
      <w:pPr>
        <w:ind w:left="2520"/>
        <w:rPr>
          <w:rFonts w:ascii="Calibri" w:hAnsi="Calibri" w:cs="Calibri"/>
          <w:color w:val="008000"/>
          <w:sz w:val="16"/>
          <w:szCs w:val="16"/>
        </w:rPr>
      </w:pPr>
      <w:r w:rsidRPr="00413689">
        <w:rPr>
          <w:noProof/>
          <w:sz w:val="16"/>
          <w:szCs w:val="16"/>
        </w:rPr>
        <w:drawing>
          <wp:anchor distT="0" distB="0" distL="114300" distR="114300" simplePos="0" relativeHeight="251662336" behindDoc="0" locked="0" layoutInCell="1" allowOverlap="1" wp14:anchorId="5FDA0BB0" wp14:editId="4AFF413E">
            <wp:simplePos x="0" y="0"/>
            <wp:positionH relativeFrom="column">
              <wp:posOffset>-2540</wp:posOffset>
            </wp:positionH>
            <wp:positionV relativeFrom="paragraph">
              <wp:posOffset>78740</wp:posOffset>
            </wp:positionV>
            <wp:extent cx="1514475" cy="238125"/>
            <wp:effectExtent l="0" t="0" r="9525" b="9525"/>
            <wp:wrapNone/>
            <wp:docPr id="2125226219" name="Picture 2"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413689">
        <w:rPr>
          <w:rFonts w:ascii="Calibri" w:hAnsi="Calibri" w:cs="Calibri"/>
          <w:color w:val="008000"/>
          <w:sz w:val="16"/>
          <w:szCs w:val="16"/>
        </w:rPr>
        <w:t>Alameda County is committed to reducing environmental impacts across our entire supply chain</w:t>
      </w:r>
      <w:r w:rsidR="00792716" w:rsidRPr="00413689">
        <w:rPr>
          <w:rFonts w:ascii="Calibri" w:hAnsi="Calibri" w:cs="Calibri"/>
          <w:color w:val="008000"/>
          <w:sz w:val="16"/>
          <w:szCs w:val="16"/>
        </w:rPr>
        <w:t xml:space="preserve">. </w:t>
      </w:r>
      <w:r w:rsidRPr="00413689">
        <w:rPr>
          <w:rFonts w:ascii="Calibri" w:hAnsi="Calibri" w:cs="Calibri"/>
          <w:color w:val="008000"/>
          <w:sz w:val="16"/>
          <w:szCs w:val="16"/>
        </w:rPr>
        <w:t>If printing this document, please print only what you need, print double-sided, and use recycled-content paper.</w:t>
      </w:r>
    </w:p>
    <w:p w14:paraId="504D8E93" w14:textId="77777777" w:rsidR="005E1E45" w:rsidRDefault="005E1E45" w:rsidP="00A05D70">
      <w:pPr>
        <w:ind w:left="2520"/>
        <w:rPr>
          <w:rFonts w:ascii="Calibri" w:hAnsi="Calibri" w:cs="Calibri"/>
          <w:color w:val="008000"/>
          <w:sz w:val="20"/>
        </w:rPr>
      </w:pPr>
    </w:p>
    <w:p w14:paraId="0B287FE5" w14:textId="77777777" w:rsidR="008A421F" w:rsidRDefault="008A421F" w:rsidP="00A05D70">
      <w:pPr>
        <w:ind w:left="2520"/>
        <w:rPr>
          <w:rFonts w:ascii="Calibri" w:hAnsi="Calibri" w:cs="Calibri"/>
          <w:color w:val="008000"/>
          <w:sz w:val="20"/>
        </w:rPr>
      </w:pPr>
    </w:p>
    <w:p w14:paraId="37E1C2C6" w14:textId="70A33516" w:rsidR="005E7F7E" w:rsidRDefault="00FB0AC5" w:rsidP="000E3ECC">
      <w:pPr>
        <w:pStyle w:val="HeaderExhibit"/>
        <w:spacing w:after="0"/>
      </w:pPr>
      <w:r>
        <w:t>QUESTIONS &amp; ANSWERS</w:t>
      </w:r>
    </w:p>
    <w:p w14:paraId="5F4FE478" w14:textId="77777777" w:rsidR="000E3ECC" w:rsidRPr="000E3ECC" w:rsidRDefault="000E3ECC" w:rsidP="000E3ECC">
      <w:pPr>
        <w:pStyle w:val="HeaderExhibit"/>
        <w:spacing w:after="0"/>
      </w:pPr>
    </w:p>
    <w:p w14:paraId="44A8363D" w14:textId="5B201E8D" w:rsidR="00136AA9" w:rsidRPr="005E7F7E" w:rsidRDefault="00AC4C77" w:rsidP="00136AA9">
      <w:pPr>
        <w:spacing w:after="0" w:line="240" w:lineRule="auto"/>
        <w:jc w:val="center"/>
        <w:rPr>
          <w:rFonts w:ascii="Calibri" w:hAnsi="Calibri" w:cs="Calibri"/>
          <w:b/>
          <w:sz w:val="20"/>
        </w:rPr>
      </w:pPr>
      <w:r w:rsidRPr="00AC4C77">
        <w:rPr>
          <w:rFonts w:ascii="Calibri" w:hAnsi="Calibri" w:cs="Calibri"/>
          <w:b/>
          <w:bCs/>
          <w:sz w:val="28"/>
          <w:szCs w:val="28"/>
        </w:rPr>
        <w:t>Trafficking and Crime Victims Assistance Program</w:t>
      </w:r>
      <w:r w:rsidRPr="00AC4C77">
        <w:rPr>
          <w:rFonts w:ascii="Calibri" w:hAnsi="Calibri" w:cs="Calibri"/>
          <w:b/>
          <w:color w:val="000000" w:themeColor="text1"/>
          <w:sz w:val="28"/>
          <w:szCs w:val="28"/>
        </w:rPr>
        <w:t xml:space="preserve"> </w:t>
      </w:r>
      <w:r w:rsidR="00136AA9" w:rsidRPr="008A0E3A">
        <w:rPr>
          <w:rFonts w:ascii="Calibri" w:hAnsi="Calibri" w:cs="Calibri"/>
          <w:b/>
          <w:bCs/>
          <w:color w:val="000000" w:themeColor="text1"/>
          <w:sz w:val="28"/>
          <w:szCs w:val="28"/>
        </w:rPr>
        <w:t>Services</w:t>
      </w:r>
    </w:p>
    <w:p w14:paraId="0435A61E" w14:textId="77777777" w:rsidR="00136AA9" w:rsidRDefault="00136AA9" w:rsidP="00136AA9">
      <w:pPr>
        <w:spacing w:after="0" w:line="240" w:lineRule="auto"/>
        <w:rPr>
          <w:rFonts w:ascii="Calibri" w:hAnsi="Calibri" w:cs="Calibri"/>
          <w:sz w:val="24"/>
          <w:szCs w:val="24"/>
        </w:rPr>
      </w:pPr>
    </w:p>
    <w:p w14:paraId="19328C37" w14:textId="125FFA26" w:rsidR="00136AA9" w:rsidRPr="005F2D12" w:rsidRDefault="00136AA9" w:rsidP="00136AA9">
      <w:pPr>
        <w:pStyle w:val="RFP-QHeader2"/>
        <w:rPr>
          <w:rFonts w:ascii="Calibri" w:hAnsi="Calibri" w:cs="Calibri"/>
          <w:color w:val="000000" w:themeColor="text1"/>
          <w:sz w:val="24"/>
          <w:szCs w:val="24"/>
        </w:rPr>
      </w:pPr>
      <w:r w:rsidRPr="00C8727B">
        <w:rPr>
          <w:rFonts w:ascii="Calibri" w:hAnsi="Calibri" w:cs="Calibri"/>
          <w:sz w:val="24"/>
          <w:szCs w:val="24"/>
        </w:rPr>
        <w:t xml:space="preserve">Thank you for your participation and interest in the County of Alameda Request for </w:t>
      </w:r>
      <w:r>
        <w:rPr>
          <w:rFonts w:ascii="Calibri" w:hAnsi="Calibri" w:cs="Calibri"/>
          <w:sz w:val="24"/>
          <w:szCs w:val="24"/>
        </w:rPr>
        <w:t>Proposal</w:t>
      </w:r>
      <w:r w:rsidRPr="00C8727B">
        <w:rPr>
          <w:rFonts w:ascii="Calibri" w:hAnsi="Calibri" w:cs="Calibri"/>
          <w:sz w:val="24"/>
          <w:szCs w:val="24"/>
        </w:rPr>
        <w:t xml:space="preserve"> (RFP</w:t>
      </w:r>
      <w:r w:rsidRPr="005F2D12">
        <w:rPr>
          <w:rFonts w:ascii="Calibri" w:hAnsi="Calibri" w:cs="Calibri"/>
          <w:sz w:val="24"/>
          <w:szCs w:val="24"/>
        </w:rPr>
        <w:t xml:space="preserve">) No. </w:t>
      </w:r>
      <w:r w:rsidR="00215F72" w:rsidRPr="00451FC3">
        <w:rPr>
          <w:rFonts w:ascii="Calibri" w:hAnsi="Calibri" w:cs="Calibri"/>
          <w:bCs/>
          <w:color w:val="000000" w:themeColor="text1"/>
          <w:sz w:val="22"/>
          <w:szCs w:val="22"/>
        </w:rPr>
        <w:t>2025-SSA-WBA-TCVAP</w:t>
      </w:r>
    </w:p>
    <w:p w14:paraId="0C8BADBF" w14:textId="73D45112" w:rsidR="006B7303" w:rsidRPr="008A0E3A" w:rsidRDefault="00215F72" w:rsidP="00136AA9">
      <w:pPr>
        <w:spacing w:after="0" w:line="240" w:lineRule="auto"/>
        <w:jc w:val="center"/>
        <w:rPr>
          <w:rFonts w:ascii="Calibri" w:hAnsi="Calibri" w:cs="Calibri"/>
          <w:b/>
          <w:bCs/>
          <w:sz w:val="28"/>
          <w:szCs w:val="28"/>
        </w:rPr>
      </w:pPr>
      <w:r>
        <w:rPr>
          <w:rFonts w:ascii="Calibri" w:hAnsi="Calibri" w:cs="Calibri"/>
          <w:b/>
          <w:color w:val="000000" w:themeColor="text1"/>
          <w:sz w:val="24"/>
          <w:szCs w:val="24"/>
        </w:rPr>
        <w:t>TRAFFICKING AND CRIME VICTIMS ASSISTANCE PROGRAM</w:t>
      </w:r>
      <w:r w:rsidR="00136AA9" w:rsidRPr="005F2D12">
        <w:rPr>
          <w:rFonts w:ascii="Calibri" w:hAnsi="Calibri" w:cs="Calibri"/>
          <w:b/>
          <w:color w:val="000000" w:themeColor="text1"/>
          <w:sz w:val="24"/>
          <w:szCs w:val="24"/>
        </w:rPr>
        <w:t xml:space="preserve"> SERVICES</w:t>
      </w:r>
    </w:p>
    <w:p w14:paraId="60046727" w14:textId="77777777" w:rsidR="00DC5F01" w:rsidRDefault="00DC5F01" w:rsidP="00DC5F01">
      <w:pPr>
        <w:spacing w:after="0" w:line="240" w:lineRule="auto"/>
        <w:rPr>
          <w:rFonts w:ascii="Calibri" w:hAnsi="Calibri" w:cs="Calibri"/>
          <w:sz w:val="24"/>
          <w:szCs w:val="24"/>
        </w:rPr>
      </w:pPr>
    </w:p>
    <w:p w14:paraId="58F8F2C8" w14:textId="3DBCBE8E" w:rsidR="00CE10D0" w:rsidRPr="00CE10D0" w:rsidRDefault="00CE10D0" w:rsidP="00451D7E">
      <w:pPr>
        <w:keepNext/>
        <w:spacing w:after="120"/>
        <w:ind w:left="165"/>
        <w:rPr>
          <w:rFonts w:ascii="Calibri" w:hAnsi="Calibri" w:cs="Calibri"/>
          <w:sz w:val="24"/>
          <w:szCs w:val="24"/>
        </w:rPr>
      </w:pPr>
      <w:r w:rsidRPr="00A2615E">
        <w:rPr>
          <w:rFonts w:ascii="Calibri" w:hAnsi="Calibri" w:cs="Calibri"/>
          <w:sz w:val="24"/>
          <w:szCs w:val="24"/>
        </w:rPr>
        <w:t xml:space="preserve">All the questions </w:t>
      </w:r>
      <w:r w:rsidRPr="008D2FFD">
        <w:rPr>
          <w:rFonts w:ascii="Calibri" w:hAnsi="Calibri" w:cs="Calibri"/>
          <w:sz w:val="24"/>
          <w:szCs w:val="24"/>
        </w:rPr>
        <w:t xml:space="preserve">are taken </w:t>
      </w:r>
      <w:r>
        <w:rPr>
          <w:rFonts w:ascii="Calibri" w:hAnsi="Calibri" w:cs="Calibri"/>
          <w:sz w:val="24"/>
          <w:szCs w:val="24"/>
        </w:rPr>
        <w:t xml:space="preserve">from </w:t>
      </w:r>
      <w:r w:rsidRPr="00A2615E">
        <w:rPr>
          <w:rFonts w:ascii="Calibri" w:hAnsi="Calibri" w:cs="Calibri"/>
          <w:sz w:val="24"/>
          <w:szCs w:val="24"/>
        </w:rPr>
        <w:t>potential Bidders</w:t>
      </w:r>
      <w:r w:rsidRPr="008D2FFD">
        <w:rPr>
          <w:rFonts w:ascii="Calibri" w:hAnsi="Calibri" w:cs="Calibri"/>
          <w:sz w:val="24"/>
          <w:szCs w:val="24"/>
        </w:rPr>
        <w:t xml:space="preserve"> verbatim from written questions</w:t>
      </w:r>
      <w:r w:rsidRPr="00A2615E">
        <w:rPr>
          <w:rFonts w:ascii="Calibri" w:hAnsi="Calibri" w:cs="Calibri"/>
          <w:sz w:val="24"/>
          <w:szCs w:val="24"/>
        </w:rPr>
        <w:t xml:space="preserve"> </w:t>
      </w:r>
      <w:r w:rsidR="007A0567">
        <w:rPr>
          <w:rFonts w:ascii="Calibri" w:hAnsi="Calibri" w:cs="Calibri"/>
          <w:sz w:val="24"/>
          <w:szCs w:val="24"/>
        </w:rPr>
        <w:t>received via</w:t>
      </w:r>
      <w:r>
        <w:rPr>
          <w:rFonts w:ascii="Calibri" w:hAnsi="Calibri" w:cs="Calibri"/>
          <w:sz w:val="24"/>
          <w:szCs w:val="24"/>
        </w:rPr>
        <w:t xml:space="preserve"> </w:t>
      </w:r>
      <w:r w:rsidRPr="008D2FFD">
        <w:rPr>
          <w:rFonts w:ascii="Calibri" w:hAnsi="Calibri" w:cs="Calibri"/>
          <w:sz w:val="24"/>
          <w:szCs w:val="24"/>
        </w:rPr>
        <w:t>email</w:t>
      </w:r>
      <w:r>
        <w:rPr>
          <w:rFonts w:ascii="Calibri" w:hAnsi="Calibri" w:cs="Calibri"/>
          <w:sz w:val="24"/>
          <w:szCs w:val="24"/>
        </w:rPr>
        <w:t xml:space="preserve"> or asked during the Bidders Conferences</w:t>
      </w:r>
      <w:r w:rsidRPr="00A2615E">
        <w:rPr>
          <w:rFonts w:ascii="Calibri" w:hAnsi="Calibri" w:cs="Calibri"/>
          <w:sz w:val="24"/>
          <w:szCs w:val="24"/>
        </w:rPr>
        <w:t>. The County of Alameda shall be noted as “County” in the answers to these questions. The Questions and Answers are the final stances of the County</w:t>
      </w:r>
      <w:r w:rsidR="00792716">
        <w:rPr>
          <w:rFonts w:ascii="Calibri" w:hAnsi="Calibri" w:cs="Calibri"/>
          <w:sz w:val="24"/>
          <w:szCs w:val="24"/>
        </w:rPr>
        <w:t xml:space="preserve">. </w:t>
      </w:r>
      <w:r w:rsidRPr="00A2615E">
        <w:rPr>
          <w:rFonts w:ascii="Calibri" w:hAnsi="Calibri" w:cs="Calibri"/>
          <w:sz w:val="24"/>
          <w:szCs w:val="24"/>
        </w:rPr>
        <w:t>Please consider this document in preparation for your bid</w:t>
      </w:r>
      <w:r>
        <w:rPr>
          <w:rFonts w:ascii="Calibri" w:hAnsi="Calibri" w:cs="Calibri"/>
          <w:sz w:val="24"/>
          <w:szCs w:val="24"/>
        </w:rPr>
        <w:t>.</w:t>
      </w:r>
    </w:p>
    <w:p w14:paraId="6186BCCB" w14:textId="77777777" w:rsidR="00CE10D0" w:rsidRPr="00A2615E" w:rsidRDefault="00CE10D0" w:rsidP="00CE10D0">
      <w:pPr>
        <w:spacing w:after="0" w:line="240" w:lineRule="auto"/>
        <w:rPr>
          <w:rFonts w:ascii="Calibri" w:hAnsi="Calibri" w:cs="Calibri"/>
          <w:sz w:val="24"/>
          <w:szCs w:val="24"/>
        </w:rPr>
      </w:pPr>
    </w:p>
    <w:p w14:paraId="0905A54C" w14:textId="77777777" w:rsidR="00CE10D0" w:rsidRPr="00A8408B" w:rsidRDefault="00CE10D0" w:rsidP="00CE10D0">
      <w:pPr>
        <w:pBdr>
          <w:top w:val="single" w:sz="4" w:space="1" w:color="auto"/>
          <w:left w:val="single" w:sz="4" w:space="0" w:color="auto"/>
          <w:bottom w:val="single" w:sz="4" w:space="1" w:color="auto"/>
          <w:right w:val="single" w:sz="4" w:space="4" w:color="auto"/>
        </w:pBdr>
        <w:spacing w:after="0" w:line="240" w:lineRule="auto"/>
        <w:rPr>
          <w:rFonts w:ascii="Calibri" w:hAnsi="Calibri" w:cs="Calibri"/>
          <w:b/>
          <w:sz w:val="24"/>
          <w:szCs w:val="24"/>
        </w:rPr>
      </w:pPr>
      <w:r w:rsidRPr="00A8408B">
        <w:rPr>
          <w:rFonts w:ascii="Calibri" w:hAnsi="Calibri" w:cs="Calibri"/>
          <w:b/>
          <w:sz w:val="24"/>
          <w:szCs w:val="24"/>
        </w:rPr>
        <w:t>Questions and Answers:</w:t>
      </w:r>
    </w:p>
    <w:p w14:paraId="646F5C5E" w14:textId="38A2F727" w:rsidR="005E1E45" w:rsidRDefault="005E1E45" w:rsidP="00CE10D0">
      <w:pPr>
        <w:keepNext/>
        <w:spacing w:after="120"/>
        <w:rPr>
          <w:rFonts w:ascii="Calibri" w:hAnsi="Calibri" w:cs="Calibri"/>
          <w:color w:val="008000"/>
          <w:sz w:val="20"/>
        </w:rPr>
      </w:pPr>
    </w:p>
    <w:p w14:paraId="116F945F" w14:textId="0FB5E963" w:rsidR="008C69E7" w:rsidRPr="005A3A33" w:rsidRDefault="008C69E7" w:rsidP="0033010B">
      <w:pPr>
        <w:keepNext/>
        <w:ind w:left="720" w:hanging="720"/>
        <w:rPr>
          <w:rFonts w:ascii="Calibri" w:hAnsi="Calibri" w:cs="Calibri"/>
          <w:sz w:val="24"/>
          <w:szCs w:val="24"/>
        </w:rPr>
      </w:pPr>
      <w:r w:rsidRPr="005A3A33">
        <w:rPr>
          <w:rFonts w:ascii="Calibri" w:hAnsi="Calibri" w:cs="Calibri"/>
          <w:sz w:val="24"/>
          <w:szCs w:val="24"/>
        </w:rPr>
        <w:t>Q1)</w:t>
      </w:r>
      <w:r w:rsidRPr="005A3A33">
        <w:rPr>
          <w:rFonts w:ascii="Calibri" w:hAnsi="Calibri" w:cs="Calibri"/>
          <w:sz w:val="24"/>
          <w:szCs w:val="24"/>
        </w:rPr>
        <w:tab/>
      </w:r>
      <w:r w:rsidR="0018684C" w:rsidRPr="005A3A33">
        <w:rPr>
          <w:rFonts w:ascii="Calibri" w:hAnsi="Calibri" w:cs="Calibri"/>
          <w:sz w:val="24"/>
          <w:szCs w:val="24"/>
        </w:rPr>
        <w:t>What type of services</w:t>
      </w:r>
      <w:r w:rsidR="00801D49" w:rsidRPr="005A3A33">
        <w:rPr>
          <w:rFonts w:ascii="Calibri" w:hAnsi="Calibri" w:cs="Calibri"/>
          <w:sz w:val="24"/>
          <w:szCs w:val="24"/>
        </w:rPr>
        <w:t xml:space="preserve"> are you looking for </w:t>
      </w:r>
      <w:r w:rsidR="00D75884" w:rsidRPr="005A3A33">
        <w:rPr>
          <w:rFonts w:ascii="Calibri" w:hAnsi="Calibri" w:cs="Calibri"/>
          <w:sz w:val="24"/>
          <w:szCs w:val="24"/>
        </w:rPr>
        <w:t>in</w:t>
      </w:r>
      <w:r w:rsidR="00801D49" w:rsidRPr="005A3A33">
        <w:rPr>
          <w:rFonts w:ascii="Calibri" w:hAnsi="Calibri" w:cs="Calibri"/>
          <w:sz w:val="24"/>
          <w:szCs w:val="24"/>
        </w:rPr>
        <w:t xml:space="preserve"> an agency</w:t>
      </w:r>
      <w:r w:rsidR="00BE6D24" w:rsidRPr="005A3A33">
        <w:rPr>
          <w:rFonts w:ascii="Calibri" w:hAnsi="Calibri" w:cs="Calibri"/>
          <w:sz w:val="24"/>
          <w:szCs w:val="24"/>
        </w:rPr>
        <w:t>?</w:t>
      </w:r>
      <w:r w:rsidR="00BE6D24">
        <w:rPr>
          <w:rFonts w:ascii="Calibri" w:hAnsi="Calibri" w:cs="Calibri"/>
          <w:sz w:val="24"/>
          <w:szCs w:val="24"/>
        </w:rPr>
        <w:t xml:space="preserve">  </w:t>
      </w:r>
      <w:r w:rsidR="00CB21B3" w:rsidRPr="005A3A33">
        <w:rPr>
          <w:rFonts w:ascii="Calibri" w:hAnsi="Calibri" w:cs="Calibri"/>
          <w:sz w:val="24"/>
          <w:szCs w:val="24"/>
        </w:rPr>
        <w:t>In the example</w:t>
      </w:r>
      <w:r w:rsidR="00D75884" w:rsidRPr="005A3A33">
        <w:rPr>
          <w:rFonts w:ascii="Calibri" w:hAnsi="Calibri" w:cs="Calibri"/>
          <w:sz w:val="24"/>
          <w:szCs w:val="24"/>
        </w:rPr>
        <w:t xml:space="preserve">, </w:t>
      </w:r>
      <w:r w:rsidR="00CB21B3" w:rsidRPr="005A3A33">
        <w:rPr>
          <w:rFonts w:ascii="Calibri" w:hAnsi="Calibri" w:cs="Calibri"/>
          <w:sz w:val="24"/>
          <w:szCs w:val="24"/>
        </w:rPr>
        <w:t>it asks</w:t>
      </w:r>
      <w:r w:rsidR="00950CF0" w:rsidRPr="005A3A33">
        <w:rPr>
          <w:rFonts w:ascii="Calibri" w:hAnsi="Calibri" w:cs="Calibri"/>
          <w:sz w:val="24"/>
          <w:szCs w:val="24"/>
        </w:rPr>
        <w:t xml:space="preserve"> </w:t>
      </w:r>
      <w:r w:rsidR="00066EDE" w:rsidRPr="005A3A33">
        <w:rPr>
          <w:rFonts w:ascii="Calibri" w:hAnsi="Calibri" w:cs="Calibri"/>
          <w:sz w:val="24"/>
          <w:szCs w:val="24"/>
        </w:rPr>
        <w:t>for</w:t>
      </w:r>
      <w:r w:rsidR="00CB21B3" w:rsidRPr="005A3A33">
        <w:rPr>
          <w:rFonts w:ascii="Calibri" w:hAnsi="Calibri" w:cs="Calibri"/>
          <w:sz w:val="24"/>
          <w:szCs w:val="24"/>
        </w:rPr>
        <w:t xml:space="preserve"> </w:t>
      </w:r>
      <w:r w:rsidR="003D3667" w:rsidRPr="005A3A33">
        <w:rPr>
          <w:rFonts w:ascii="Calibri" w:hAnsi="Calibri" w:cs="Calibri"/>
          <w:sz w:val="24"/>
          <w:szCs w:val="24"/>
        </w:rPr>
        <w:t>40 unduplicated new clients enrolled per year</w:t>
      </w:r>
      <w:r w:rsidR="009139E0" w:rsidRPr="005A3A33">
        <w:rPr>
          <w:rFonts w:ascii="Calibri" w:hAnsi="Calibri" w:cs="Calibri"/>
          <w:sz w:val="24"/>
          <w:szCs w:val="24"/>
        </w:rPr>
        <w:t xml:space="preserve">. </w:t>
      </w:r>
      <w:r w:rsidR="00483B02" w:rsidRPr="005A3A33">
        <w:rPr>
          <w:rFonts w:ascii="Calibri" w:hAnsi="Calibri" w:cs="Calibri"/>
          <w:sz w:val="24"/>
          <w:szCs w:val="24"/>
        </w:rPr>
        <w:t xml:space="preserve">Can you give more of a description of the type of services you are </w:t>
      </w:r>
      <w:r w:rsidR="004A0C06" w:rsidRPr="005A3A33">
        <w:rPr>
          <w:rFonts w:ascii="Calibri" w:hAnsi="Calibri" w:cs="Calibri"/>
          <w:sz w:val="24"/>
          <w:szCs w:val="24"/>
        </w:rPr>
        <w:t>looking for</w:t>
      </w:r>
      <w:r w:rsidR="00483B02" w:rsidRPr="005A3A33">
        <w:rPr>
          <w:rFonts w:ascii="Calibri" w:hAnsi="Calibri" w:cs="Calibri"/>
          <w:sz w:val="24"/>
          <w:szCs w:val="24"/>
        </w:rPr>
        <w:t xml:space="preserve"> </w:t>
      </w:r>
      <w:r w:rsidR="0055158F" w:rsidRPr="005A3A33">
        <w:rPr>
          <w:rFonts w:ascii="Calibri" w:hAnsi="Calibri" w:cs="Calibri"/>
          <w:sz w:val="24"/>
          <w:szCs w:val="24"/>
        </w:rPr>
        <w:t>from an agency</w:t>
      </w:r>
      <w:r w:rsidR="00A54008" w:rsidRPr="005A3A33">
        <w:rPr>
          <w:rFonts w:ascii="Calibri" w:hAnsi="Calibri" w:cs="Calibri"/>
          <w:sz w:val="24"/>
          <w:szCs w:val="24"/>
        </w:rPr>
        <w:t>?</w:t>
      </w:r>
    </w:p>
    <w:p w14:paraId="70A7FF9F" w14:textId="0A27F9DC" w:rsidR="00165CA2" w:rsidRPr="005A3A33" w:rsidRDefault="008C69E7" w:rsidP="00F42C1E">
      <w:pPr>
        <w:keepNext/>
        <w:spacing w:after="0" w:line="240" w:lineRule="auto"/>
        <w:ind w:left="720" w:hanging="720"/>
        <w:rPr>
          <w:rFonts w:ascii="Calibri" w:hAnsi="Calibri" w:cs="Calibri"/>
          <w:b/>
          <w:bCs/>
          <w:sz w:val="24"/>
          <w:szCs w:val="24"/>
        </w:rPr>
      </w:pPr>
      <w:r w:rsidRPr="005A3A33">
        <w:rPr>
          <w:rFonts w:ascii="Calibri" w:hAnsi="Calibri" w:cs="Calibri"/>
          <w:b/>
          <w:bCs/>
          <w:sz w:val="24"/>
          <w:szCs w:val="24"/>
        </w:rPr>
        <w:t>A1)</w:t>
      </w:r>
      <w:r w:rsidRPr="005A3A33">
        <w:rPr>
          <w:rFonts w:ascii="Calibri" w:hAnsi="Calibri" w:cs="Calibri"/>
          <w:b/>
          <w:bCs/>
          <w:sz w:val="24"/>
          <w:szCs w:val="24"/>
        </w:rPr>
        <w:tab/>
      </w:r>
      <w:r w:rsidR="00165CA2" w:rsidRPr="005A3A33">
        <w:rPr>
          <w:rFonts w:ascii="Calibri" w:hAnsi="Calibri" w:cs="Calibri"/>
          <w:b/>
          <w:bCs/>
          <w:sz w:val="24"/>
          <w:szCs w:val="24"/>
        </w:rPr>
        <w:t>The agency selected should provide comprehensive case management services for non-citizen, foreign-born victims and survivors of sex and labor trafficking under TCVAP. This includes:</w:t>
      </w:r>
    </w:p>
    <w:p w14:paraId="78066AE6" w14:textId="77777777" w:rsidR="00165CA2" w:rsidRPr="005A3A33" w:rsidRDefault="00165CA2" w:rsidP="00165CA2">
      <w:pPr>
        <w:keepNext/>
        <w:numPr>
          <w:ilvl w:val="0"/>
          <w:numId w:val="7"/>
        </w:numPr>
        <w:tabs>
          <w:tab w:val="num" w:pos="720"/>
        </w:tabs>
        <w:spacing w:after="0" w:line="240" w:lineRule="auto"/>
        <w:rPr>
          <w:rFonts w:ascii="Calibri" w:hAnsi="Calibri" w:cs="Calibri"/>
          <w:b/>
          <w:bCs/>
          <w:sz w:val="24"/>
          <w:szCs w:val="24"/>
        </w:rPr>
      </w:pPr>
      <w:r w:rsidRPr="005A3A33">
        <w:rPr>
          <w:rFonts w:ascii="Calibri" w:hAnsi="Calibri" w:cs="Calibri"/>
          <w:b/>
          <w:bCs/>
          <w:sz w:val="24"/>
          <w:szCs w:val="24"/>
        </w:rPr>
        <w:t>Direct support or referrals for victims of domestic violence, human trafficking, or other serious crimes.</w:t>
      </w:r>
    </w:p>
    <w:p w14:paraId="293FE860" w14:textId="77777777" w:rsidR="00165CA2" w:rsidRPr="005A3A33" w:rsidRDefault="00165CA2" w:rsidP="00165CA2">
      <w:pPr>
        <w:keepNext/>
        <w:numPr>
          <w:ilvl w:val="0"/>
          <w:numId w:val="7"/>
        </w:numPr>
        <w:tabs>
          <w:tab w:val="num" w:pos="720"/>
        </w:tabs>
        <w:spacing w:after="0" w:line="240" w:lineRule="auto"/>
        <w:rPr>
          <w:rFonts w:ascii="Calibri" w:hAnsi="Calibri" w:cs="Calibri"/>
          <w:b/>
          <w:bCs/>
          <w:sz w:val="24"/>
          <w:szCs w:val="24"/>
        </w:rPr>
      </w:pPr>
      <w:r w:rsidRPr="005A3A33">
        <w:rPr>
          <w:rFonts w:ascii="Calibri" w:hAnsi="Calibri" w:cs="Calibri"/>
          <w:b/>
          <w:bCs/>
          <w:sz w:val="24"/>
          <w:szCs w:val="24"/>
        </w:rPr>
        <w:t>Employment and supportive services to help participants regain stability.</w:t>
      </w:r>
    </w:p>
    <w:p w14:paraId="13C2773B" w14:textId="77777777" w:rsidR="00165CA2" w:rsidRPr="005A3A33" w:rsidRDefault="00165CA2" w:rsidP="00165CA2">
      <w:pPr>
        <w:keepNext/>
        <w:numPr>
          <w:ilvl w:val="0"/>
          <w:numId w:val="7"/>
        </w:numPr>
        <w:tabs>
          <w:tab w:val="num" w:pos="720"/>
        </w:tabs>
        <w:spacing w:after="0" w:line="240" w:lineRule="auto"/>
        <w:rPr>
          <w:rFonts w:ascii="Calibri" w:hAnsi="Calibri" w:cs="Calibri"/>
          <w:b/>
          <w:bCs/>
          <w:sz w:val="24"/>
          <w:szCs w:val="24"/>
        </w:rPr>
      </w:pPr>
      <w:r w:rsidRPr="005A3A33">
        <w:rPr>
          <w:rFonts w:ascii="Calibri" w:hAnsi="Calibri" w:cs="Calibri"/>
          <w:b/>
          <w:bCs/>
          <w:sz w:val="24"/>
          <w:szCs w:val="24"/>
        </w:rPr>
        <w:t>Collaboration with community organizations and government agencies to raise awareness about human trafficking.</w:t>
      </w:r>
    </w:p>
    <w:p w14:paraId="2664C96F" w14:textId="77777777" w:rsidR="00165CA2" w:rsidRPr="005A3A33" w:rsidRDefault="00165CA2" w:rsidP="00165CA2">
      <w:pPr>
        <w:keepNext/>
        <w:numPr>
          <w:ilvl w:val="0"/>
          <w:numId w:val="7"/>
        </w:numPr>
        <w:tabs>
          <w:tab w:val="num" w:pos="720"/>
        </w:tabs>
        <w:spacing w:after="0" w:line="240" w:lineRule="auto"/>
        <w:rPr>
          <w:rFonts w:ascii="Calibri" w:hAnsi="Calibri" w:cs="Calibri"/>
          <w:b/>
          <w:bCs/>
          <w:sz w:val="24"/>
          <w:szCs w:val="24"/>
        </w:rPr>
      </w:pPr>
      <w:r w:rsidRPr="005A3A33">
        <w:rPr>
          <w:rFonts w:ascii="Calibri" w:hAnsi="Calibri" w:cs="Calibri"/>
          <w:b/>
          <w:bCs/>
          <w:sz w:val="24"/>
          <w:szCs w:val="24"/>
        </w:rPr>
        <w:t>Assistance in connecting participants with partner agencies through a structured referral process.</w:t>
      </w:r>
    </w:p>
    <w:p w14:paraId="12F345BF" w14:textId="77777777" w:rsidR="00F42C1E" w:rsidRPr="005A3A33" w:rsidRDefault="00F42C1E" w:rsidP="00F42C1E">
      <w:pPr>
        <w:keepNext/>
        <w:spacing w:after="0" w:line="240" w:lineRule="auto"/>
        <w:ind w:left="1800"/>
        <w:rPr>
          <w:rFonts w:ascii="Calibri" w:hAnsi="Calibri" w:cs="Calibri"/>
          <w:b/>
          <w:bCs/>
          <w:sz w:val="24"/>
          <w:szCs w:val="24"/>
        </w:rPr>
      </w:pPr>
    </w:p>
    <w:p w14:paraId="4927469F" w14:textId="60116F8E" w:rsidR="00F42C1E" w:rsidRPr="005A3A33" w:rsidRDefault="00165CA2" w:rsidP="00B92A9D">
      <w:pPr>
        <w:keepNext/>
        <w:spacing w:after="0" w:line="240" w:lineRule="auto"/>
        <w:ind w:left="1170" w:hanging="450"/>
        <w:rPr>
          <w:rFonts w:ascii="Calibri" w:hAnsi="Calibri" w:cs="Calibri"/>
          <w:b/>
          <w:bCs/>
          <w:sz w:val="24"/>
          <w:szCs w:val="24"/>
        </w:rPr>
      </w:pPr>
      <w:r w:rsidRPr="005A3A33">
        <w:rPr>
          <w:rFonts w:ascii="Calibri" w:hAnsi="Calibri" w:cs="Calibri"/>
          <w:b/>
          <w:bCs/>
          <w:sz w:val="24"/>
          <w:szCs w:val="24"/>
        </w:rPr>
        <w:t xml:space="preserve">To get </w:t>
      </w:r>
      <w:r w:rsidR="00F42C1E" w:rsidRPr="005A3A33">
        <w:rPr>
          <w:rFonts w:ascii="Calibri" w:hAnsi="Calibri" w:cs="Calibri"/>
          <w:b/>
          <w:bCs/>
          <w:sz w:val="24"/>
          <w:szCs w:val="24"/>
        </w:rPr>
        <w:t>full</w:t>
      </w:r>
      <w:r w:rsidRPr="005A3A33">
        <w:rPr>
          <w:rFonts w:ascii="Calibri" w:hAnsi="Calibri" w:cs="Calibri"/>
          <w:b/>
          <w:bCs/>
          <w:sz w:val="24"/>
          <w:szCs w:val="24"/>
        </w:rPr>
        <w:t xml:space="preserve"> details on the required services, </w:t>
      </w:r>
      <w:r w:rsidR="00334090">
        <w:rPr>
          <w:rFonts w:ascii="Calibri" w:hAnsi="Calibri" w:cs="Calibri"/>
          <w:b/>
          <w:bCs/>
          <w:sz w:val="24"/>
          <w:szCs w:val="24"/>
        </w:rPr>
        <w:t xml:space="preserve">please </w:t>
      </w:r>
      <w:r w:rsidRPr="005A3A33">
        <w:rPr>
          <w:rFonts w:ascii="Calibri" w:hAnsi="Calibri" w:cs="Calibri"/>
          <w:b/>
          <w:bCs/>
          <w:sz w:val="24"/>
          <w:szCs w:val="24"/>
        </w:rPr>
        <w:t xml:space="preserve">refer to pages 8 and 9 of the RFP </w:t>
      </w:r>
    </w:p>
    <w:p w14:paraId="4D443D1A" w14:textId="77777777" w:rsidR="00F42C1E" w:rsidRPr="005A3A33" w:rsidRDefault="00165CA2" w:rsidP="00B92A9D">
      <w:pPr>
        <w:keepNext/>
        <w:spacing w:after="0" w:line="240" w:lineRule="auto"/>
        <w:ind w:left="1170" w:hanging="450"/>
        <w:rPr>
          <w:rFonts w:ascii="Calibri" w:hAnsi="Calibri" w:cs="Calibri"/>
          <w:b/>
          <w:bCs/>
          <w:sz w:val="24"/>
          <w:szCs w:val="24"/>
        </w:rPr>
      </w:pPr>
      <w:r w:rsidRPr="005A3A33">
        <w:rPr>
          <w:rFonts w:ascii="Calibri" w:hAnsi="Calibri" w:cs="Calibri"/>
          <w:b/>
          <w:bCs/>
          <w:sz w:val="24"/>
          <w:szCs w:val="24"/>
        </w:rPr>
        <w:t>Specifications, Terms &amp; Conditions document, Section II (Statement of Work), Part E</w:t>
      </w:r>
      <w:r w:rsidR="00F42C1E" w:rsidRPr="005A3A33">
        <w:rPr>
          <w:rFonts w:ascii="Calibri" w:hAnsi="Calibri" w:cs="Calibri"/>
          <w:b/>
          <w:bCs/>
          <w:sz w:val="24"/>
          <w:szCs w:val="24"/>
        </w:rPr>
        <w:t xml:space="preserve"> </w:t>
      </w:r>
    </w:p>
    <w:p w14:paraId="0390673E" w14:textId="376588F7" w:rsidR="00165CA2" w:rsidRPr="005A3A33" w:rsidRDefault="00165CA2" w:rsidP="00B92A9D">
      <w:pPr>
        <w:keepNext/>
        <w:spacing w:after="0" w:line="240" w:lineRule="auto"/>
        <w:ind w:left="1170" w:hanging="450"/>
        <w:rPr>
          <w:rFonts w:ascii="Calibri" w:hAnsi="Calibri" w:cs="Calibri"/>
          <w:color w:val="0000FF"/>
          <w:sz w:val="24"/>
          <w:szCs w:val="24"/>
        </w:rPr>
      </w:pPr>
      <w:r w:rsidRPr="005A3A33">
        <w:rPr>
          <w:rFonts w:ascii="Calibri" w:hAnsi="Calibri" w:cs="Calibri"/>
          <w:b/>
          <w:bCs/>
          <w:sz w:val="24"/>
          <w:szCs w:val="24"/>
        </w:rPr>
        <w:t>(Specific Requirements), Item 5 (Program Description).</w:t>
      </w:r>
    </w:p>
    <w:p w14:paraId="73122306" w14:textId="217A7287" w:rsidR="008C69E7" w:rsidRPr="00A8408B" w:rsidRDefault="008C69E7" w:rsidP="009850E0">
      <w:pPr>
        <w:keepNext/>
        <w:spacing w:after="0" w:line="240" w:lineRule="auto"/>
        <w:rPr>
          <w:rFonts w:ascii="Calibri" w:hAnsi="Calibri" w:cs="Calibri"/>
          <w:b/>
          <w:bCs/>
          <w:sz w:val="24"/>
          <w:szCs w:val="24"/>
        </w:rPr>
      </w:pPr>
    </w:p>
    <w:p w14:paraId="0BD1B177" w14:textId="0047ACDF" w:rsidR="00624CFA" w:rsidRDefault="008C69E7" w:rsidP="00A47DE5">
      <w:pPr>
        <w:ind w:left="720" w:hanging="720"/>
        <w:rPr>
          <w:rFonts w:ascii="Calibri" w:hAnsi="Calibri" w:cs="Calibri"/>
          <w:sz w:val="24"/>
          <w:szCs w:val="24"/>
        </w:rPr>
      </w:pPr>
      <w:r w:rsidRPr="00A8408B">
        <w:rPr>
          <w:rFonts w:ascii="Calibri" w:hAnsi="Calibri" w:cs="Calibri"/>
          <w:sz w:val="24"/>
          <w:szCs w:val="24"/>
        </w:rPr>
        <w:t>Q2)</w:t>
      </w:r>
      <w:r w:rsidRPr="00A8408B">
        <w:rPr>
          <w:rFonts w:ascii="Calibri" w:hAnsi="Calibri" w:cs="Calibri"/>
          <w:sz w:val="24"/>
          <w:szCs w:val="24"/>
        </w:rPr>
        <w:tab/>
      </w:r>
      <w:r w:rsidR="000758EB" w:rsidRPr="000758EB">
        <w:rPr>
          <w:rFonts w:ascii="Calibri" w:hAnsi="Calibri" w:cs="Calibri"/>
          <w:sz w:val="24"/>
          <w:szCs w:val="24"/>
        </w:rPr>
        <w:t>Are subcontractors allowed to be included or is there only one prime bidder</w:t>
      </w:r>
      <w:r w:rsidR="0023159B" w:rsidRPr="0023159B">
        <w:rPr>
          <w:rFonts w:ascii="Calibri" w:hAnsi="Calibri" w:cs="Calibri"/>
          <w:sz w:val="24"/>
          <w:szCs w:val="24"/>
        </w:rPr>
        <w:t>?</w:t>
      </w:r>
    </w:p>
    <w:p w14:paraId="13AC4049" w14:textId="580423FB" w:rsidR="0022153B" w:rsidRPr="004C4FC6" w:rsidRDefault="005847F0" w:rsidP="00F42C1E">
      <w:pPr>
        <w:ind w:left="720" w:hanging="720"/>
        <w:rPr>
          <w:rFonts w:ascii="Calibri" w:hAnsi="Calibri" w:cs="Calibri"/>
          <w:b/>
          <w:bCs/>
          <w:sz w:val="24"/>
          <w:szCs w:val="24"/>
        </w:rPr>
      </w:pPr>
      <w:r w:rsidRPr="00DB0498">
        <w:rPr>
          <w:rFonts w:ascii="Calibri" w:hAnsi="Calibri" w:cs="Calibri"/>
          <w:b/>
          <w:bCs/>
          <w:sz w:val="24"/>
          <w:szCs w:val="24"/>
        </w:rPr>
        <w:t>A2)</w:t>
      </w:r>
      <w:r w:rsidRPr="00DB0498">
        <w:rPr>
          <w:rFonts w:ascii="Calibri" w:hAnsi="Calibri" w:cs="Calibri"/>
          <w:b/>
          <w:bCs/>
          <w:sz w:val="24"/>
          <w:szCs w:val="24"/>
        </w:rPr>
        <w:tab/>
      </w:r>
      <w:r w:rsidR="001E361D" w:rsidRPr="004C4FC6">
        <w:rPr>
          <w:rFonts w:ascii="Calibri" w:hAnsi="Calibri" w:cs="Calibri"/>
          <w:b/>
          <w:bCs/>
          <w:sz w:val="24"/>
          <w:szCs w:val="24"/>
        </w:rPr>
        <w:t xml:space="preserve">Yes, </w:t>
      </w:r>
      <w:r w:rsidR="00C415B0" w:rsidRPr="004C4FC6">
        <w:rPr>
          <w:rFonts w:ascii="Calibri" w:hAnsi="Calibri" w:cs="Calibri"/>
          <w:b/>
          <w:bCs/>
          <w:sz w:val="24"/>
          <w:szCs w:val="24"/>
        </w:rPr>
        <w:t>subcontract</w:t>
      </w:r>
      <w:r w:rsidR="002F7741">
        <w:rPr>
          <w:rFonts w:ascii="Calibri" w:hAnsi="Calibri" w:cs="Calibri"/>
          <w:b/>
          <w:bCs/>
          <w:sz w:val="24"/>
          <w:szCs w:val="24"/>
        </w:rPr>
        <w:t>ors</w:t>
      </w:r>
      <w:r w:rsidR="00C415B0" w:rsidRPr="004C4FC6">
        <w:rPr>
          <w:rFonts w:ascii="Calibri" w:hAnsi="Calibri" w:cs="Calibri"/>
          <w:b/>
          <w:bCs/>
          <w:sz w:val="24"/>
          <w:szCs w:val="24"/>
        </w:rPr>
        <w:t xml:space="preserve"> are allowed.</w:t>
      </w:r>
    </w:p>
    <w:p w14:paraId="31D471A2" w14:textId="510F5DBC" w:rsidR="00DB0498" w:rsidRDefault="00DB0498" w:rsidP="00A47DE5">
      <w:pPr>
        <w:ind w:left="720" w:hanging="720"/>
        <w:rPr>
          <w:rFonts w:ascii="Calibri" w:hAnsi="Calibri" w:cs="Calibri"/>
          <w:sz w:val="24"/>
          <w:szCs w:val="24"/>
        </w:rPr>
      </w:pPr>
      <w:r>
        <w:rPr>
          <w:rFonts w:ascii="Calibri" w:hAnsi="Calibri" w:cs="Calibri"/>
          <w:sz w:val="24"/>
          <w:szCs w:val="24"/>
        </w:rPr>
        <w:t>Q3)</w:t>
      </w:r>
      <w:r>
        <w:rPr>
          <w:rFonts w:ascii="Calibri" w:hAnsi="Calibri" w:cs="Calibri"/>
          <w:sz w:val="24"/>
          <w:szCs w:val="24"/>
        </w:rPr>
        <w:tab/>
      </w:r>
      <w:r w:rsidR="00175C81" w:rsidRPr="00175C81">
        <w:rPr>
          <w:rFonts w:ascii="Calibri" w:hAnsi="Calibri" w:cs="Calibri"/>
          <w:sz w:val="24"/>
          <w:szCs w:val="24"/>
        </w:rPr>
        <w:t>Does that 15% indirect cost rate cap include shared program/administrative costs?</w:t>
      </w:r>
    </w:p>
    <w:p w14:paraId="6B697CE3" w14:textId="4E9A95F4" w:rsidR="007D6312" w:rsidRPr="00905AAB" w:rsidRDefault="00374B06" w:rsidP="00443F98">
      <w:pPr>
        <w:ind w:left="720" w:hanging="720"/>
        <w:rPr>
          <w:rFonts w:ascii="Calibri" w:hAnsi="Calibri" w:cs="Calibri"/>
          <w:b/>
          <w:bCs/>
          <w:color w:val="0000FF"/>
          <w:sz w:val="24"/>
          <w:szCs w:val="24"/>
        </w:rPr>
      </w:pPr>
      <w:r w:rsidRPr="00B40AD0">
        <w:rPr>
          <w:rFonts w:ascii="Calibri" w:hAnsi="Calibri" w:cs="Calibri"/>
          <w:b/>
          <w:bCs/>
          <w:sz w:val="24"/>
          <w:szCs w:val="24"/>
        </w:rPr>
        <w:lastRenderedPageBreak/>
        <w:t>A3)</w:t>
      </w:r>
      <w:r w:rsidR="00C41807" w:rsidRPr="00905AAB">
        <w:rPr>
          <w:rFonts w:ascii="Calibri" w:hAnsi="Calibri" w:cs="Calibri"/>
          <w:b/>
          <w:bCs/>
          <w:color w:val="0000FF"/>
          <w:sz w:val="24"/>
          <w:szCs w:val="24"/>
        </w:rPr>
        <w:t xml:space="preserve"> </w:t>
      </w:r>
      <w:r w:rsidR="00443F98">
        <w:rPr>
          <w:rFonts w:ascii="Calibri" w:hAnsi="Calibri" w:cs="Calibri"/>
          <w:b/>
          <w:bCs/>
          <w:color w:val="0000FF"/>
          <w:sz w:val="24"/>
          <w:szCs w:val="24"/>
        </w:rPr>
        <w:tab/>
      </w:r>
      <w:r w:rsidR="007D6312" w:rsidRPr="00443F98">
        <w:rPr>
          <w:rFonts w:ascii="Calibri" w:hAnsi="Calibri" w:cs="Calibri"/>
          <w:b/>
          <w:bCs/>
          <w:color w:val="000000" w:themeColor="text1"/>
          <w:sz w:val="24"/>
          <w:szCs w:val="24"/>
        </w:rPr>
        <w:t>The 15% indirect cost rate cap in a bid</w:t>
      </w:r>
      <w:r w:rsidR="00783944">
        <w:rPr>
          <w:rFonts w:ascii="Calibri" w:hAnsi="Calibri" w:cs="Calibri"/>
          <w:b/>
          <w:bCs/>
          <w:color w:val="000000" w:themeColor="text1"/>
          <w:sz w:val="24"/>
          <w:szCs w:val="24"/>
        </w:rPr>
        <w:t>/</w:t>
      </w:r>
      <w:r w:rsidR="007D6312" w:rsidRPr="00443F98">
        <w:rPr>
          <w:rFonts w:ascii="Calibri" w:hAnsi="Calibri" w:cs="Calibri"/>
          <w:b/>
          <w:bCs/>
          <w:color w:val="000000" w:themeColor="text1"/>
          <w:sz w:val="24"/>
          <w:szCs w:val="24"/>
        </w:rPr>
        <w:t>budget may include shared program and administrative costs. However, this depends on the budget structure, and it is essential to clearly demonstrate that these shared costs are not duplicated in other direct cost categories.</w:t>
      </w:r>
    </w:p>
    <w:p w14:paraId="08729AB0" w14:textId="3DDB547D" w:rsidR="0018684C" w:rsidRPr="00E2131C" w:rsidRDefault="00D16AE2" w:rsidP="003B38FE">
      <w:pPr>
        <w:ind w:left="720" w:hanging="720"/>
        <w:rPr>
          <w:rFonts w:ascii="Calibri" w:hAnsi="Calibri" w:cs="Calibri"/>
          <w:sz w:val="24"/>
          <w:szCs w:val="24"/>
        </w:rPr>
      </w:pPr>
      <w:r w:rsidRPr="00E2131C">
        <w:rPr>
          <w:rFonts w:ascii="Calibri" w:hAnsi="Calibri" w:cs="Calibri"/>
          <w:sz w:val="24"/>
          <w:szCs w:val="24"/>
        </w:rPr>
        <w:t>Q4)</w:t>
      </w:r>
      <w:r w:rsidR="00B926B1">
        <w:rPr>
          <w:rFonts w:ascii="Calibri" w:hAnsi="Calibri" w:cs="Calibri"/>
          <w:sz w:val="24"/>
          <w:szCs w:val="24"/>
        </w:rPr>
        <w:t xml:space="preserve">      </w:t>
      </w:r>
      <w:r w:rsidR="002F79BC" w:rsidRPr="002F79BC">
        <w:rPr>
          <w:rFonts w:ascii="Calibri" w:hAnsi="Calibri" w:cs="Calibri"/>
          <w:sz w:val="24"/>
          <w:szCs w:val="24"/>
        </w:rPr>
        <w:t>Will capital projects be considered? (Example: Can we put in a request for shelter services?)</w:t>
      </w:r>
    </w:p>
    <w:p w14:paraId="00C4980D" w14:textId="753ADCAA" w:rsidR="00D16AE2" w:rsidRDefault="00D16AE2" w:rsidP="003B38FE">
      <w:pPr>
        <w:ind w:left="720" w:hanging="720"/>
        <w:rPr>
          <w:rFonts w:ascii="Calibri" w:hAnsi="Calibri" w:cs="Calibri"/>
          <w:b/>
          <w:bCs/>
          <w:sz w:val="24"/>
          <w:szCs w:val="24"/>
        </w:rPr>
      </w:pPr>
      <w:r>
        <w:rPr>
          <w:rFonts w:ascii="Calibri" w:hAnsi="Calibri" w:cs="Calibri"/>
          <w:b/>
          <w:bCs/>
          <w:sz w:val="24"/>
          <w:szCs w:val="24"/>
        </w:rPr>
        <w:t>A4)</w:t>
      </w:r>
      <w:r w:rsidR="00D30044">
        <w:rPr>
          <w:rFonts w:ascii="Calibri" w:hAnsi="Calibri" w:cs="Calibri"/>
          <w:b/>
          <w:bCs/>
          <w:sz w:val="24"/>
          <w:szCs w:val="24"/>
        </w:rPr>
        <w:tab/>
      </w:r>
      <w:r w:rsidR="00D30044" w:rsidRPr="00D30044">
        <w:rPr>
          <w:rFonts w:ascii="Calibri" w:hAnsi="Calibri" w:cs="Calibri"/>
          <w:b/>
          <w:bCs/>
          <w:sz w:val="24"/>
          <w:szCs w:val="24"/>
        </w:rPr>
        <w:t>Shelter beds are separate from this contract</w:t>
      </w:r>
      <w:r w:rsidR="005E7559">
        <w:rPr>
          <w:rFonts w:ascii="Calibri" w:hAnsi="Calibri" w:cs="Calibri"/>
          <w:b/>
          <w:bCs/>
          <w:sz w:val="24"/>
          <w:szCs w:val="24"/>
        </w:rPr>
        <w:t>ing opportunity</w:t>
      </w:r>
      <w:r w:rsidR="00D30044" w:rsidRPr="00D30044">
        <w:rPr>
          <w:rFonts w:ascii="Calibri" w:hAnsi="Calibri" w:cs="Calibri"/>
          <w:b/>
          <w:bCs/>
          <w:sz w:val="24"/>
          <w:szCs w:val="24"/>
        </w:rPr>
        <w:t xml:space="preserve">. </w:t>
      </w:r>
      <w:r w:rsidR="00D30044">
        <w:rPr>
          <w:rFonts w:ascii="Calibri" w:hAnsi="Calibri" w:cs="Calibri"/>
          <w:b/>
          <w:bCs/>
          <w:sz w:val="24"/>
          <w:szCs w:val="24"/>
        </w:rPr>
        <w:t>The County’s primary focus is</w:t>
      </w:r>
      <w:r w:rsidR="00D30044" w:rsidRPr="00D30044">
        <w:rPr>
          <w:rFonts w:ascii="Calibri" w:hAnsi="Calibri" w:cs="Calibri"/>
          <w:b/>
          <w:bCs/>
          <w:sz w:val="24"/>
          <w:szCs w:val="24"/>
        </w:rPr>
        <w:t xml:space="preserve"> on the direct client services outlined in the Scope of Work</w:t>
      </w:r>
      <w:r w:rsidR="005E7559">
        <w:rPr>
          <w:rFonts w:ascii="Calibri" w:hAnsi="Calibri" w:cs="Calibri"/>
          <w:b/>
          <w:bCs/>
          <w:sz w:val="24"/>
          <w:szCs w:val="24"/>
        </w:rPr>
        <w:t xml:space="preserve"> of this RFP</w:t>
      </w:r>
      <w:r w:rsidR="00D30044" w:rsidRPr="00D30044">
        <w:rPr>
          <w:rFonts w:ascii="Calibri" w:hAnsi="Calibri" w:cs="Calibri"/>
          <w:b/>
          <w:bCs/>
          <w:sz w:val="24"/>
          <w:szCs w:val="24"/>
        </w:rPr>
        <w:t>.</w:t>
      </w:r>
    </w:p>
    <w:p w14:paraId="430E3728" w14:textId="02C7AD5F" w:rsidR="00D16AE2" w:rsidRPr="00E2131C" w:rsidRDefault="00D16AE2" w:rsidP="0018684C">
      <w:pPr>
        <w:rPr>
          <w:rFonts w:ascii="Calibri" w:hAnsi="Calibri" w:cs="Calibri"/>
          <w:sz w:val="24"/>
          <w:szCs w:val="24"/>
        </w:rPr>
      </w:pPr>
      <w:r w:rsidRPr="00E2131C">
        <w:rPr>
          <w:rFonts w:ascii="Calibri" w:hAnsi="Calibri" w:cs="Calibri"/>
          <w:sz w:val="24"/>
          <w:szCs w:val="24"/>
        </w:rPr>
        <w:t>Q5</w:t>
      </w:r>
      <w:r w:rsidR="00E2131C" w:rsidRPr="00E2131C">
        <w:rPr>
          <w:rFonts w:ascii="Calibri" w:hAnsi="Calibri" w:cs="Calibri"/>
          <w:sz w:val="24"/>
          <w:szCs w:val="24"/>
        </w:rPr>
        <w:t>)</w:t>
      </w:r>
      <w:r w:rsidR="000723E3" w:rsidRPr="000723E3">
        <w:t xml:space="preserve"> </w:t>
      </w:r>
      <w:r w:rsidR="000723E3">
        <w:tab/>
      </w:r>
      <w:r w:rsidR="000723E3" w:rsidRPr="000723E3">
        <w:rPr>
          <w:rFonts w:ascii="Calibri" w:hAnsi="Calibri" w:cs="Calibri"/>
          <w:sz w:val="24"/>
          <w:szCs w:val="24"/>
        </w:rPr>
        <w:t xml:space="preserve">What is the amount of funding being awarded from this grant?  </w:t>
      </w:r>
    </w:p>
    <w:p w14:paraId="2498C8B3" w14:textId="044AE20F" w:rsidR="00AA0EDC" w:rsidRDefault="00D16AE2" w:rsidP="00E16839">
      <w:pPr>
        <w:ind w:left="720" w:hanging="720"/>
        <w:rPr>
          <w:rFonts w:ascii="Calibri" w:hAnsi="Calibri" w:cs="Calibri"/>
          <w:b/>
          <w:bCs/>
          <w:sz w:val="24"/>
          <w:szCs w:val="24"/>
        </w:rPr>
      </w:pPr>
      <w:r>
        <w:rPr>
          <w:rFonts w:ascii="Calibri" w:hAnsi="Calibri" w:cs="Calibri"/>
          <w:b/>
          <w:bCs/>
          <w:sz w:val="24"/>
          <w:szCs w:val="24"/>
        </w:rPr>
        <w:t>A5</w:t>
      </w:r>
      <w:r w:rsidR="00E2131C">
        <w:rPr>
          <w:rFonts w:ascii="Calibri" w:hAnsi="Calibri" w:cs="Calibri"/>
          <w:b/>
          <w:bCs/>
          <w:sz w:val="24"/>
          <w:szCs w:val="24"/>
        </w:rPr>
        <w:t>)</w:t>
      </w:r>
      <w:r w:rsidR="00E16839" w:rsidRPr="00E16839">
        <w:t xml:space="preserve"> </w:t>
      </w:r>
      <w:r w:rsidR="00E16839">
        <w:tab/>
      </w:r>
      <w:r w:rsidR="00AA0EDC" w:rsidRPr="00E16839">
        <w:rPr>
          <w:rFonts w:ascii="Calibri" w:hAnsi="Calibri" w:cs="Calibri"/>
          <w:b/>
          <w:bCs/>
          <w:sz w:val="24"/>
          <w:szCs w:val="24"/>
        </w:rPr>
        <w:t>No specific award amount will be provided at this time.</w:t>
      </w:r>
    </w:p>
    <w:p w14:paraId="670931D3" w14:textId="5EDE929B" w:rsidR="00D16AE2" w:rsidRDefault="00E16839" w:rsidP="0044009C">
      <w:pPr>
        <w:ind w:left="720"/>
        <w:rPr>
          <w:rFonts w:ascii="Calibri" w:hAnsi="Calibri" w:cs="Calibri"/>
          <w:b/>
          <w:bCs/>
          <w:sz w:val="24"/>
          <w:szCs w:val="24"/>
        </w:rPr>
      </w:pPr>
      <w:r w:rsidRPr="00E16839">
        <w:rPr>
          <w:rFonts w:ascii="Calibri" w:hAnsi="Calibri" w:cs="Calibri"/>
          <w:b/>
          <w:bCs/>
          <w:sz w:val="24"/>
          <w:szCs w:val="24"/>
        </w:rPr>
        <w:t xml:space="preserve">Bidder organizations </w:t>
      </w:r>
      <w:r w:rsidR="002B0389">
        <w:rPr>
          <w:rFonts w:ascii="Calibri" w:hAnsi="Calibri" w:cs="Calibri"/>
          <w:b/>
          <w:bCs/>
          <w:sz w:val="24"/>
          <w:szCs w:val="24"/>
        </w:rPr>
        <w:t xml:space="preserve">must </w:t>
      </w:r>
      <w:r w:rsidR="00D62C84">
        <w:rPr>
          <w:rFonts w:ascii="Calibri" w:hAnsi="Calibri" w:cs="Calibri"/>
          <w:b/>
          <w:bCs/>
          <w:sz w:val="24"/>
          <w:szCs w:val="24"/>
        </w:rPr>
        <w:t xml:space="preserve">submit a </w:t>
      </w:r>
      <w:r w:rsidR="00D86005">
        <w:rPr>
          <w:rFonts w:ascii="Calibri" w:hAnsi="Calibri" w:cs="Calibri"/>
          <w:b/>
          <w:bCs/>
          <w:sz w:val="24"/>
          <w:szCs w:val="24"/>
        </w:rPr>
        <w:t>bid/</w:t>
      </w:r>
      <w:r w:rsidR="00FA602B">
        <w:rPr>
          <w:rFonts w:ascii="Calibri" w:hAnsi="Calibri" w:cs="Calibri"/>
          <w:b/>
          <w:bCs/>
          <w:sz w:val="24"/>
          <w:szCs w:val="24"/>
        </w:rPr>
        <w:t>budget</w:t>
      </w:r>
      <w:r w:rsidRPr="00E16839">
        <w:rPr>
          <w:rFonts w:ascii="Calibri" w:hAnsi="Calibri" w:cs="Calibri"/>
          <w:b/>
          <w:bCs/>
          <w:sz w:val="24"/>
          <w:szCs w:val="24"/>
        </w:rPr>
        <w:t xml:space="preserve"> </w:t>
      </w:r>
      <w:r w:rsidR="002B0389">
        <w:rPr>
          <w:rFonts w:ascii="Calibri" w:hAnsi="Calibri" w:cs="Calibri"/>
          <w:b/>
          <w:bCs/>
          <w:sz w:val="24"/>
          <w:szCs w:val="24"/>
        </w:rPr>
        <w:t>associated</w:t>
      </w:r>
      <w:r w:rsidR="00D62C84">
        <w:rPr>
          <w:rFonts w:ascii="Calibri" w:hAnsi="Calibri" w:cs="Calibri"/>
          <w:b/>
          <w:bCs/>
          <w:sz w:val="24"/>
          <w:szCs w:val="24"/>
        </w:rPr>
        <w:t xml:space="preserve"> with the narrative content provided in the</w:t>
      </w:r>
      <w:r w:rsidR="005F48F2">
        <w:rPr>
          <w:rFonts w:ascii="Calibri" w:hAnsi="Calibri" w:cs="Calibri"/>
          <w:b/>
          <w:bCs/>
          <w:sz w:val="24"/>
          <w:szCs w:val="24"/>
        </w:rPr>
        <w:t xml:space="preserve"> </w:t>
      </w:r>
      <w:r w:rsidR="009C5C95">
        <w:rPr>
          <w:rFonts w:ascii="Calibri" w:hAnsi="Calibri" w:cs="Calibri"/>
          <w:b/>
          <w:bCs/>
          <w:sz w:val="24"/>
          <w:szCs w:val="24"/>
        </w:rPr>
        <w:t xml:space="preserve">relevant components of the </w:t>
      </w:r>
      <w:r w:rsidR="00C11711">
        <w:rPr>
          <w:rFonts w:ascii="Calibri" w:hAnsi="Calibri" w:cs="Calibri"/>
          <w:b/>
          <w:bCs/>
          <w:sz w:val="24"/>
          <w:szCs w:val="24"/>
        </w:rPr>
        <w:t>Description of Services</w:t>
      </w:r>
      <w:r w:rsidR="00D027F6">
        <w:rPr>
          <w:rFonts w:ascii="Calibri" w:hAnsi="Calibri" w:cs="Calibri"/>
          <w:b/>
          <w:bCs/>
          <w:sz w:val="24"/>
          <w:szCs w:val="24"/>
        </w:rPr>
        <w:t xml:space="preserve">, </w:t>
      </w:r>
      <w:r w:rsidR="00C11711">
        <w:rPr>
          <w:rFonts w:ascii="Calibri" w:hAnsi="Calibri" w:cs="Calibri"/>
          <w:b/>
          <w:bCs/>
          <w:sz w:val="24"/>
          <w:szCs w:val="24"/>
        </w:rPr>
        <w:t>Program Design</w:t>
      </w:r>
      <w:r w:rsidR="00D027F6">
        <w:rPr>
          <w:rFonts w:ascii="Calibri" w:hAnsi="Calibri" w:cs="Calibri"/>
          <w:b/>
          <w:bCs/>
          <w:sz w:val="24"/>
          <w:szCs w:val="24"/>
        </w:rPr>
        <w:t>, Administrative/Organizational Capacity</w:t>
      </w:r>
      <w:r w:rsidR="002A0E08">
        <w:rPr>
          <w:rFonts w:ascii="Calibri" w:hAnsi="Calibri" w:cs="Calibri"/>
          <w:b/>
          <w:bCs/>
          <w:sz w:val="24"/>
          <w:szCs w:val="24"/>
        </w:rPr>
        <w:t xml:space="preserve">, and Budget Detail </w:t>
      </w:r>
      <w:r w:rsidR="00923CE8">
        <w:rPr>
          <w:rFonts w:ascii="Calibri" w:hAnsi="Calibri" w:cs="Calibri"/>
          <w:b/>
          <w:bCs/>
          <w:sz w:val="24"/>
          <w:szCs w:val="24"/>
        </w:rPr>
        <w:t>section</w:t>
      </w:r>
      <w:r w:rsidR="002A0E08">
        <w:rPr>
          <w:rFonts w:ascii="Calibri" w:hAnsi="Calibri" w:cs="Calibri"/>
          <w:b/>
          <w:bCs/>
          <w:sz w:val="24"/>
          <w:szCs w:val="24"/>
        </w:rPr>
        <w:t>s</w:t>
      </w:r>
      <w:r w:rsidR="00080924">
        <w:rPr>
          <w:rFonts w:ascii="Calibri" w:hAnsi="Calibri" w:cs="Calibri"/>
          <w:b/>
          <w:bCs/>
          <w:sz w:val="24"/>
          <w:szCs w:val="24"/>
        </w:rPr>
        <w:t xml:space="preserve"> of the Bid Response packet</w:t>
      </w:r>
      <w:r w:rsidR="003C12C0">
        <w:rPr>
          <w:rFonts w:ascii="Calibri" w:hAnsi="Calibri" w:cs="Calibri"/>
          <w:b/>
          <w:bCs/>
          <w:sz w:val="24"/>
          <w:szCs w:val="24"/>
        </w:rPr>
        <w:t xml:space="preserve">. </w:t>
      </w:r>
    </w:p>
    <w:p w14:paraId="6AC7E91B" w14:textId="6214339F" w:rsidR="00D16AE2" w:rsidRPr="00E2131C" w:rsidRDefault="00D16AE2" w:rsidP="0018684C">
      <w:pPr>
        <w:rPr>
          <w:rFonts w:ascii="Calibri" w:hAnsi="Calibri" w:cs="Calibri"/>
          <w:sz w:val="24"/>
          <w:szCs w:val="24"/>
        </w:rPr>
      </w:pPr>
      <w:r w:rsidRPr="00E2131C">
        <w:rPr>
          <w:rFonts w:ascii="Calibri" w:hAnsi="Calibri" w:cs="Calibri"/>
          <w:sz w:val="24"/>
          <w:szCs w:val="24"/>
        </w:rPr>
        <w:t>Q6</w:t>
      </w:r>
      <w:r w:rsidR="00E2131C" w:rsidRPr="00E2131C">
        <w:rPr>
          <w:rFonts w:ascii="Calibri" w:hAnsi="Calibri" w:cs="Calibri"/>
          <w:sz w:val="24"/>
          <w:szCs w:val="24"/>
        </w:rPr>
        <w:t>)</w:t>
      </w:r>
      <w:r w:rsidR="009E41FD" w:rsidRPr="009E41FD">
        <w:t xml:space="preserve"> </w:t>
      </w:r>
      <w:r w:rsidR="009E41FD">
        <w:tab/>
      </w:r>
      <w:r w:rsidR="009E41FD" w:rsidRPr="009E41FD">
        <w:rPr>
          <w:rFonts w:ascii="Calibri" w:hAnsi="Calibri" w:cs="Calibri"/>
          <w:sz w:val="24"/>
          <w:szCs w:val="24"/>
        </w:rPr>
        <w:t>Will there be an advance payment at the start of the</w:t>
      </w:r>
      <w:r w:rsidR="009E41FD">
        <w:rPr>
          <w:rFonts w:ascii="Calibri" w:hAnsi="Calibri" w:cs="Calibri"/>
          <w:sz w:val="24"/>
          <w:szCs w:val="24"/>
        </w:rPr>
        <w:t xml:space="preserve"> contract?</w:t>
      </w:r>
    </w:p>
    <w:p w14:paraId="6A57E0E5" w14:textId="71A14575" w:rsidR="00D16AE2" w:rsidRPr="00254486" w:rsidRDefault="00D16AE2" w:rsidP="00C2738D">
      <w:pPr>
        <w:ind w:left="720" w:hanging="720"/>
        <w:rPr>
          <w:rFonts w:ascii="Calibri" w:hAnsi="Calibri" w:cs="Calibri"/>
          <w:b/>
          <w:bCs/>
          <w:sz w:val="24"/>
          <w:szCs w:val="24"/>
        </w:rPr>
      </w:pPr>
      <w:r>
        <w:rPr>
          <w:rFonts w:ascii="Calibri" w:hAnsi="Calibri" w:cs="Calibri"/>
          <w:b/>
          <w:bCs/>
          <w:sz w:val="24"/>
          <w:szCs w:val="24"/>
        </w:rPr>
        <w:t>A6</w:t>
      </w:r>
      <w:r w:rsidR="00E2131C">
        <w:rPr>
          <w:rFonts w:ascii="Calibri" w:hAnsi="Calibri" w:cs="Calibri"/>
          <w:b/>
          <w:bCs/>
          <w:sz w:val="24"/>
          <w:szCs w:val="24"/>
        </w:rPr>
        <w:t>)</w:t>
      </w:r>
      <w:r w:rsidR="006D35CC" w:rsidRPr="006D35CC">
        <w:t xml:space="preserve"> </w:t>
      </w:r>
      <w:r w:rsidR="006D35CC">
        <w:tab/>
      </w:r>
      <w:r w:rsidR="006D35CC" w:rsidRPr="006D35CC">
        <w:rPr>
          <w:rFonts w:ascii="Calibri" w:hAnsi="Calibri" w:cs="Calibri"/>
          <w:b/>
          <w:bCs/>
          <w:sz w:val="24"/>
          <w:szCs w:val="24"/>
        </w:rPr>
        <w:t xml:space="preserve">It is not </w:t>
      </w:r>
      <w:r w:rsidR="006D35CC">
        <w:rPr>
          <w:rFonts w:ascii="Calibri" w:hAnsi="Calibri" w:cs="Calibri"/>
          <w:b/>
          <w:bCs/>
          <w:sz w:val="24"/>
          <w:szCs w:val="24"/>
        </w:rPr>
        <w:t>the County’s</w:t>
      </w:r>
      <w:r w:rsidR="006D35CC" w:rsidRPr="006D35CC">
        <w:rPr>
          <w:rFonts w:ascii="Calibri" w:hAnsi="Calibri" w:cs="Calibri"/>
          <w:b/>
          <w:bCs/>
          <w:sz w:val="24"/>
          <w:szCs w:val="24"/>
        </w:rPr>
        <w:t xml:space="preserve"> standard practice to </w:t>
      </w:r>
      <w:r w:rsidR="006D35CC">
        <w:rPr>
          <w:rFonts w:ascii="Calibri" w:hAnsi="Calibri" w:cs="Calibri"/>
          <w:b/>
          <w:bCs/>
          <w:sz w:val="24"/>
          <w:szCs w:val="24"/>
        </w:rPr>
        <w:t>guarantee</w:t>
      </w:r>
      <w:r w:rsidR="006D35CC" w:rsidRPr="006D35CC">
        <w:rPr>
          <w:rFonts w:ascii="Calibri" w:hAnsi="Calibri" w:cs="Calibri"/>
          <w:b/>
          <w:bCs/>
          <w:sz w:val="24"/>
          <w:szCs w:val="24"/>
        </w:rPr>
        <w:t xml:space="preserve"> advance payments; however, all contracts are subject to negotiation with the </w:t>
      </w:r>
      <w:r w:rsidR="00ED0A6B">
        <w:rPr>
          <w:rFonts w:ascii="Calibri" w:hAnsi="Calibri" w:cs="Calibri"/>
          <w:b/>
          <w:bCs/>
          <w:sz w:val="24"/>
          <w:szCs w:val="24"/>
        </w:rPr>
        <w:t>Department of Workforce and Benefits Administration</w:t>
      </w:r>
      <w:r w:rsidR="006D35CC" w:rsidRPr="006D35CC">
        <w:rPr>
          <w:rFonts w:ascii="Calibri" w:hAnsi="Calibri" w:cs="Calibri"/>
          <w:b/>
          <w:bCs/>
          <w:sz w:val="24"/>
          <w:szCs w:val="24"/>
        </w:rPr>
        <w:t xml:space="preserve"> and </w:t>
      </w:r>
      <w:r w:rsidR="00ED0A6B">
        <w:rPr>
          <w:rFonts w:ascii="Calibri" w:hAnsi="Calibri" w:cs="Calibri"/>
          <w:b/>
          <w:bCs/>
          <w:sz w:val="24"/>
          <w:szCs w:val="24"/>
        </w:rPr>
        <w:t xml:space="preserve">the </w:t>
      </w:r>
      <w:r w:rsidR="006D35CC" w:rsidRPr="006D35CC">
        <w:rPr>
          <w:rFonts w:ascii="Calibri" w:hAnsi="Calibri" w:cs="Calibri"/>
          <w:b/>
          <w:bCs/>
          <w:sz w:val="24"/>
          <w:szCs w:val="24"/>
        </w:rPr>
        <w:t xml:space="preserve">Finance </w:t>
      </w:r>
      <w:r w:rsidR="00ED0A6B">
        <w:rPr>
          <w:rFonts w:ascii="Calibri" w:hAnsi="Calibri" w:cs="Calibri"/>
          <w:b/>
          <w:bCs/>
          <w:sz w:val="24"/>
          <w:szCs w:val="24"/>
        </w:rPr>
        <w:t>Department.</w:t>
      </w:r>
    </w:p>
    <w:p w14:paraId="72791372" w14:textId="30882656" w:rsidR="00870A5F" w:rsidRDefault="00870A5F" w:rsidP="00116E4A">
      <w:pPr>
        <w:ind w:left="720" w:hanging="720"/>
        <w:rPr>
          <w:rFonts w:ascii="Calibri" w:hAnsi="Calibri" w:cs="Calibri"/>
          <w:b/>
          <w:bCs/>
          <w:sz w:val="24"/>
          <w:szCs w:val="24"/>
        </w:rPr>
      </w:pPr>
    </w:p>
    <w:p w14:paraId="55296729" w14:textId="20B382D3" w:rsidR="00414217" w:rsidRDefault="00414217" w:rsidP="00A929A1">
      <w:pPr>
        <w:ind w:left="720"/>
        <w:rPr>
          <w:rFonts w:ascii="Calibri" w:hAnsi="Calibri" w:cs="Calibri"/>
          <w:b/>
          <w:bCs/>
          <w:sz w:val="24"/>
          <w:szCs w:val="24"/>
        </w:rPr>
      </w:pPr>
      <w:r w:rsidRPr="17FD31A2">
        <w:rPr>
          <w:rFonts w:ascii="Calibri" w:hAnsi="Calibri" w:cs="Calibri"/>
          <w:b/>
          <w:bCs/>
          <w:sz w:val="24"/>
          <w:szCs w:val="24"/>
          <w:highlight w:val="yellow"/>
        </w:rPr>
        <w:t xml:space="preserve">Please see the attached REVISED </w:t>
      </w:r>
      <w:r>
        <w:rPr>
          <w:rFonts w:ascii="Calibri" w:hAnsi="Calibri" w:cs="Calibri"/>
          <w:b/>
          <w:bCs/>
          <w:sz w:val="24"/>
          <w:szCs w:val="24"/>
          <w:highlight w:val="yellow"/>
        </w:rPr>
        <w:t xml:space="preserve">BID </w:t>
      </w:r>
      <w:r w:rsidRPr="17FD31A2">
        <w:rPr>
          <w:rFonts w:ascii="Calibri" w:hAnsi="Calibri" w:cs="Calibri"/>
          <w:b/>
          <w:bCs/>
          <w:sz w:val="24"/>
          <w:szCs w:val="24"/>
          <w:highlight w:val="yellow"/>
        </w:rPr>
        <w:t>FORM. BIDDERS MUST USE REVISED EXCEL BID FORM WHEN SUBMITTING BID RESPONSE.</w:t>
      </w:r>
    </w:p>
    <w:bookmarkStart w:id="0" w:name="_MON_1806841944"/>
    <w:bookmarkEnd w:id="0"/>
    <w:p w14:paraId="28E292FA" w14:textId="4205DD5C" w:rsidR="00A929A1" w:rsidRPr="00254486" w:rsidRDefault="00E46DD2" w:rsidP="00A929A1">
      <w:pPr>
        <w:ind w:left="720"/>
        <w:rPr>
          <w:rFonts w:ascii="Calibri" w:hAnsi="Calibri" w:cs="Calibri"/>
          <w:b/>
          <w:bCs/>
          <w:sz w:val="24"/>
          <w:szCs w:val="24"/>
        </w:rPr>
      </w:pPr>
      <w:r>
        <w:rPr>
          <w:rFonts w:ascii="Calibri" w:hAnsi="Calibri" w:cs="Calibri"/>
          <w:b/>
          <w:bCs/>
          <w:sz w:val="24"/>
          <w:szCs w:val="24"/>
        </w:rPr>
        <w:object w:dxaOrig="1539" w:dyaOrig="994" w14:anchorId="05EC0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0" o:title=""/>
          </v:shape>
          <o:OLEObject Type="Embed" ProgID="Excel.Sheet.12" ShapeID="_x0000_i1027" DrawAspect="Icon" ObjectID="_1806842224" r:id="rId11"/>
        </w:object>
      </w:r>
    </w:p>
    <w:sectPr w:rsidR="00A929A1" w:rsidRPr="00254486" w:rsidSect="00D46C73">
      <w:footerReference w:type="default" r:id="rId12"/>
      <w:pgSz w:w="12240" w:h="15840"/>
      <w:pgMar w:top="1440" w:right="1440" w:bottom="1080" w:left="144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8D5C" w14:textId="77777777" w:rsidR="004710B8" w:rsidRDefault="004710B8" w:rsidP="003C661D">
      <w:pPr>
        <w:spacing w:after="0" w:line="240" w:lineRule="auto"/>
      </w:pPr>
      <w:r>
        <w:separator/>
      </w:r>
    </w:p>
  </w:endnote>
  <w:endnote w:type="continuationSeparator" w:id="0">
    <w:p w14:paraId="52DA71DB" w14:textId="77777777" w:rsidR="004710B8" w:rsidRDefault="004710B8" w:rsidP="003C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701B" w14:textId="2908E61C" w:rsidR="00500064" w:rsidRPr="00500064" w:rsidRDefault="00500064">
    <w:pPr>
      <w:pStyle w:val="Footer"/>
      <w:jc w:val="center"/>
      <w:rPr>
        <w:rFonts w:ascii="Calibri" w:hAnsi="Calibri" w:cs="Calibri"/>
        <w:sz w:val="20"/>
        <w:szCs w:val="20"/>
      </w:rPr>
    </w:pPr>
    <w:r>
      <w:rPr>
        <w:color w:val="156082" w:themeColor="accent1"/>
      </w:rPr>
      <w:tab/>
    </w:r>
    <w:r>
      <w:rPr>
        <w:color w:val="156082" w:themeColor="accent1"/>
      </w:rPr>
      <w:tab/>
    </w:r>
    <w:r>
      <w:rPr>
        <w:color w:val="156082" w:themeColor="accent1"/>
      </w:rPr>
      <w:tab/>
    </w:r>
    <w:r>
      <w:rPr>
        <w:color w:val="156082" w:themeColor="accent1"/>
      </w:rPr>
      <w:tab/>
    </w:r>
  </w:p>
  <w:p w14:paraId="2892E8FF" w14:textId="2EF20D91" w:rsidR="0055694A" w:rsidRPr="00500064" w:rsidRDefault="00500064">
    <w:pPr>
      <w:pStyle w:val="Footer"/>
      <w:jc w:val="center"/>
      <w:rPr>
        <w:rFonts w:ascii="Calibri" w:hAnsi="Calibri" w:cs="Calibri"/>
        <w:sz w:val="20"/>
        <w:szCs w:val="20"/>
      </w:rPr>
    </w:pPr>
    <w:r w:rsidRPr="00500064">
      <w:rPr>
        <w:rFonts w:ascii="Calibri" w:hAnsi="Calibri" w:cs="Calibri"/>
        <w:sz w:val="20"/>
        <w:szCs w:val="20"/>
      </w:rPr>
      <w:tab/>
    </w:r>
    <w:r w:rsidRPr="00500064">
      <w:rPr>
        <w:rFonts w:ascii="Calibri" w:hAnsi="Calibri" w:cs="Calibri"/>
        <w:sz w:val="20"/>
        <w:szCs w:val="20"/>
      </w:rPr>
      <w:tab/>
    </w:r>
  </w:p>
  <w:p w14:paraId="291C1FDA" w14:textId="77777777" w:rsidR="003C661D" w:rsidRDefault="003C6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F723" w14:textId="77777777" w:rsidR="004710B8" w:rsidRDefault="004710B8" w:rsidP="003C661D">
      <w:pPr>
        <w:spacing w:after="0" w:line="240" w:lineRule="auto"/>
      </w:pPr>
      <w:r>
        <w:separator/>
      </w:r>
    </w:p>
  </w:footnote>
  <w:footnote w:type="continuationSeparator" w:id="0">
    <w:p w14:paraId="5EF6AA79" w14:textId="77777777" w:rsidR="004710B8" w:rsidRDefault="004710B8" w:rsidP="003C6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2D1B"/>
    <w:multiLevelType w:val="hybridMultilevel"/>
    <w:tmpl w:val="84E6ED3A"/>
    <w:lvl w:ilvl="0" w:tplc="7E6445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311FD7"/>
    <w:multiLevelType w:val="hybridMultilevel"/>
    <w:tmpl w:val="D06EC69E"/>
    <w:lvl w:ilvl="0" w:tplc="D1506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600E8F"/>
    <w:multiLevelType w:val="hybridMultilevel"/>
    <w:tmpl w:val="67022F12"/>
    <w:lvl w:ilvl="0" w:tplc="2D2EA0CE">
      <w:start w:val="1"/>
      <w:numFmt w:val="bullet"/>
      <w:lvlText w:val="•"/>
      <w:lvlJc w:val="left"/>
      <w:pPr>
        <w:tabs>
          <w:tab w:val="num" w:pos="720"/>
        </w:tabs>
        <w:ind w:left="720" w:hanging="360"/>
      </w:pPr>
      <w:rPr>
        <w:rFonts w:ascii="Arial" w:hAnsi="Arial" w:hint="default"/>
      </w:rPr>
    </w:lvl>
    <w:lvl w:ilvl="1" w:tplc="8696C988">
      <w:start w:val="1"/>
      <w:numFmt w:val="bullet"/>
      <w:lvlText w:val="•"/>
      <w:lvlJc w:val="left"/>
      <w:pPr>
        <w:tabs>
          <w:tab w:val="num" w:pos="1440"/>
        </w:tabs>
        <w:ind w:left="1440" w:hanging="360"/>
      </w:pPr>
      <w:rPr>
        <w:rFonts w:ascii="Arial" w:hAnsi="Arial" w:hint="default"/>
      </w:rPr>
    </w:lvl>
    <w:lvl w:ilvl="2" w:tplc="15BAF6E2" w:tentative="1">
      <w:start w:val="1"/>
      <w:numFmt w:val="bullet"/>
      <w:lvlText w:val="•"/>
      <w:lvlJc w:val="left"/>
      <w:pPr>
        <w:tabs>
          <w:tab w:val="num" w:pos="2160"/>
        </w:tabs>
        <w:ind w:left="2160" w:hanging="360"/>
      </w:pPr>
      <w:rPr>
        <w:rFonts w:ascii="Arial" w:hAnsi="Arial" w:hint="default"/>
      </w:rPr>
    </w:lvl>
    <w:lvl w:ilvl="3" w:tplc="C88299D4" w:tentative="1">
      <w:start w:val="1"/>
      <w:numFmt w:val="bullet"/>
      <w:lvlText w:val="•"/>
      <w:lvlJc w:val="left"/>
      <w:pPr>
        <w:tabs>
          <w:tab w:val="num" w:pos="2880"/>
        </w:tabs>
        <w:ind w:left="2880" w:hanging="360"/>
      </w:pPr>
      <w:rPr>
        <w:rFonts w:ascii="Arial" w:hAnsi="Arial" w:hint="default"/>
      </w:rPr>
    </w:lvl>
    <w:lvl w:ilvl="4" w:tplc="F70E6888" w:tentative="1">
      <w:start w:val="1"/>
      <w:numFmt w:val="bullet"/>
      <w:lvlText w:val="•"/>
      <w:lvlJc w:val="left"/>
      <w:pPr>
        <w:tabs>
          <w:tab w:val="num" w:pos="3600"/>
        </w:tabs>
        <w:ind w:left="3600" w:hanging="360"/>
      </w:pPr>
      <w:rPr>
        <w:rFonts w:ascii="Arial" w:hAnsi="Arial" w:hint="default"/>
      </w:rPr>
    </w:lvl>
    <w:lvl w:ilvl="5" w:tplc="B7D276A4" w:tentative="1">
      <w:start w:val="1"/>
      <w:numFmt w:val="bullet"/>
      <w:lvlText w:val="•"/>
      <w:lvlJc w:val="left"/>
      <w:pPr>
        <w:tabs>
          <w:tab w:val="num" w:pos="4320"/>
        </w:tabs>
        <w:ind w:left="4320" w:hanging="360"/>
      </w:pPr>
      <w:rPr>
        <w:rFonts w:ascii="Arial" w:hAnsi="Arial" w:hint="default"/>
      </w:rPr>
    </w:lvl>
    <w:lvl w:ilvl="6" w:tplc="059459FC" w:tentative="1">
      <w:start w:val="1"/>
      <w:numFmt w:val="bullet"/>
      <w:lvlText w:val="•"/>
      <w:lvlJc w:val="left"/>
      <w:pPr>
        <w:tabs>
          <w:tab w:val="num" w:pos="5040"/>
        </w:tabs>
        <w:ind w:left="5040" w:hanging="360"/>
      </w:pPr>
      <w:rPr>
        <w:rFonts w:ascii="Arial" w:hAnsi="Arial" w:hint="default"/>
      </w:rPr>
    </w:lvl>
    <w:lvl w:ilvl="7" w:tplc="8B420610" w:tentative="1">
      <w:start w:val="1"/>
      <w:numFmt w:val="bullet"/>
      <w:lvlText w:val="•"/>
      <w:lvlJc w:val="left"/>
      <w:pPr>
        <w:tabs>
          <w:tab w:val="num" w:pos="5760"/>
        </w:tabs>
        <w:ind w:left="5760" w:hanging="360"/>
      </w:pPr>
      <w:rPr>
        <w:rFonts w:ascii="Arial" w:hAnsi="Arial" w:hint="default"/>
      </w:rPr>
    </w:lvl>
    <w:lvl w:ilvl="8" w:tplc="EEAE51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416BF2"/>
    <w:multiLevelType w:val="hybridMultilevel"/>
    <w:tmpl w:val="FDFEB6B2"/>
    <w:lvl w:ilvl="0" w:tplc="093807C8">
      <w:start w:val="1"/>
      <w:numFmt w:val="decimal"/>
      <w:lvlText w:val="(%1)"/>
      <w:lvlJc w:val="left"/>
      <w:pPr>
        <w:ind w:left="2520" w:hanging="360"/>
      </w:pPr>
      <w:rPr>
        <w:rFonts w:asciiTheme="minorHAnsi" w:hAnsi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FC00F5E"/>
    <w:multiLevelType w:val="hybridMultilevel"/>
    <w:tmpl w:val="80CA4F9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E775A"/>
    <w:multiLevelType w:val="hybridMultilevel"/>
    <w:tmpl w:val="02C0BF04"/>
    <w:lvl w:ilvl="0" w:tplc="33D4BD5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E0D00F5"/>
    <w:multiLevelType w:val="multilevel"/>
    <w:tmpl w:val="ECE4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408036839">
    <w:abstractNumId w:val="4"/>
  </w:num>
  <w:num w:numId="2" w16cid:durableId="1467236211">
    <w:abstractNumId w:val="2"/>
  </w:num>
  <w:num w:numId="3" w16cid:durableId="1753354937">
    <w:abstractNumId w:val="1"/>
  </w:num>
  <w:num w:numId="4" w16cid:durableId="590968105">
    <w:abstractNumId w:val="3"/>
  </w:num>
  <w:num w:numId="5" w16cid:durableId="1683507196">
    <w:abstractNumId w:val="0"/>
  </w:num>
  <w:num w:numId="6" w16cid:durableId="1363701714">
    <w:abstractNumId w:val="5"/>
  </w:num>
  <w:num w:numId="7" w16cid:durableId="2093089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06"/>
    <w:rsid w:val="00000731"/>
    <w:rsid w:val="00001A70"/>
    <w:rsid w:val="0000438C"/>
    <w:rsid w:val="00011416"/>
    <w:rsid w:val="00035944"/>
    <w:rsid w:val="00036358"/>
    <w:rsid w:val="000368CD"/>
    <w:rsid w:val="000376F1"/>
    <w:rsid w:val="000422DE"/>
    <w:rsid w:val="00042738"/>
    <w:rsid w:val="000613B1"/>
    <w:rsid w:val="00066EDE"/>
    <w:rsid w:val="000723E3"/>
    <w:rsid w:val="000730F1"/>
    <w:rsid w:val="0007540B"/>
    <w:rsid w:val="000758EB"/>
    <w:rsid w:val="00075CB8"/>
    <w:rsid w:val="00080924"/>
    <w:rsid w:val="00080C1F"/>
    <w:rsid w:val="00090E64"/>
    <w:rsid w:val="00093A8D"/>
    <w:rsid w:val="00096182"/>
    <w:rsid w:val="00096DD6"/>
    <w:rsid w:val="000A0E88"/>
    <w:rsid w:val="000B5319"/>
    <w:rsid w:val="000C51D1"/>
    <w:rsid w:val="000D56A6"/>
    <w:rsid w:val="000D61AB"/>
    <w:rsid w:val="000D6D5D"/>
    <w:rsid w:val="000E22B7"/>
    <w:rsid w:val="000E3ECC"/>
    <w:rsid w:val="000F3882"/>
    <w:rsid w:val="000F69DF"/>
    <w:rsid w:val="000F78C4"/>
    <w:rsid w:val="0010103C"/>
    <w:rsid w:val="00103412"/>
    <w:rsid w:val="00104CE8"/>
    <w:rsid w:val="001153BC"/>
    <w:rsid w:val="00116E4A"/>
    <w:rsid w:val="00122A1C"/>
    <w:rsid w:val="00131348"/>
    <w:rsid w:val="00136AA9"/>
    <w:rsid w:val="00141F43"/>
    <w:rsid w:val="00145240"/>
    <w:rsid w:val="00151705"/>
    <w:rsid w:val="00153B0D"/>
    <w:rsid w:val="00154652"/>
    <w:rsid w:val="001631F4"/>
    <w:rsid w:val="00165CA2"/>
    <w:rsid w:val="00166436"/>
    <w:rsid w:val="00166A55"/>
    <w:rsid w:val="00175C81"/>
    <w:rsid w:val="001766B5"/>
    <w:rsid w:val="001804BC"/>
    <w:rsid w:val="0018684C"/>
    <w:rsid w:val="001923E1"/>
    <w:rsid w:val="00193509"/>
    <w:rsid w:val="001A7E83"/>
    <w:rsid w:val="001B360E"/>
    <w:rsid w:val="001E361D"/>
    <w:rsid w:val="001E5401"/>
    <w:rsid w:val="001E5C14"/>
    <w:rsid w:val="001E6CFA"/>
    <w:rsid w:val="001E7074"/>
    <w:rsid w:val="001E7CF9"/>
    <w:rsid w:val="001F0422"/>
    <w:rsid w:val="001F2F46"/>
    <w:rsid w:val="00204A42"/>
    <w:rsid w:val="00206C4C"/>
    <w:rsid w:val="0020774E"/>
    <w:rsid w:val="00215F72"/>
    <w:rsid w:val="00216A53"/>
    <w:rsid w:val="00216B90"/>
    <w:rsid w:val="0022153B"/>
    <w:rsid w:val="0023159B"/>
    <w:rsid w:val="0023182F"/>
    <w:rsid w:val="00232FC2"/>
    <w:rsid w:val="0025260F"/>
    <w:rsid w:val="00254486"/>
    <w:rsid w:val="0026698C"/>
    <w:rsid w:val="00276E7C"/>
    <w:rsid w:val="00280D0A"/>
    <w:rsid w:val="0028319B"/>
    <w:rsid w:val="002A0E08"/>
    <w:rsid w:val="002A3AE7"/>
    <w:rsid w:val="002A6D35"/>
    <w:rsid w:val="002B0389"/>
    <w:rsid w:val="002F0ECA"/>
    <w:rsid w:val="002F51BA"/>
    <w:rsid w:val="002F6A7B"/>
    <w:rsid w:val="002F7292"/>
    <w:rsid w:val="002F7741"/>
    <w:rsid w:val="002F79BC"/>
    <w:rsid w:val="0030225F"/>
    <w:rsid w:val="00305B2F"/>
    <w:rsid w:val="00320BA2"/>
    <w:rsid w:val="00320E8E"/>
    <w:rsid w:val="00326869"/>
    <w:rsid w:val="0033010B"/>
    <w:rsid w:val="00334090"/>
    <w:rsid w:val="003416A0"/>
    <w:rsid w:val="0036799F"/>
    <w:rsid w:val="00371D3E"/>
    <w:rsid w:val="00374B06"/>
    <w:rsid w:val="003837B5"/>
    <w:rsid w:val="003930D3"/>
    <w:rsid w:val="0039605B"/>
    <w:rsid w:val="0039642F"/>
    <w:rsid w:val="003A01B2"/>
    <w:rsid w:val="003A7BD8"/>
    <w:rsid w:val="003B38FE"/>
    <w:rsid w:val="003C12C0"/>
    <w:rsid w:val="003C2E6F"/>
    <w:rsid w:val="003C4731"/>
    <w:rsid w:val="003C52BD"/>
    <w:rsid w:val="003C661D"/>
    <w:rsid w:val="003D3667"/>
    <w:rsid w:val="003D7F0F"/>
    <w:rsid w:val="003E0CE3"/>
    <w:rsid w:val="003E1AD9"/>
    <w:rsid w:val="003E24C0"/>
    <w:rsid w:val="003F5C5E"/>
    <w:rsid w:val="003F770C"/>
    <w:rsid w:val="004008C9"/>
    <w:rsid w:val="00401028"/>
    <w:rsid w:val="00413689"/>
    <w:rsid w:val="00414217"/>
    <w:rsid w:val="004152EE"/>
    <w:rsid w:val="00426BF8"/>
    <w:rsid w:val="0043228A"/>
    <w:rsid w:val="0043290C"/>
    <w:rsid w:val="00437906"/>
    <w:rsid w:val="0044009C"/>
    <w:rsid w:val="00443F98"/>
    <w:rsid w:val="00451D7E"/>
    <w:rsid w:val="004710B8"/>
    <w:rsid w:val="00474D11"/>
    <w:rsid w:val="004753EB"/>
    <w:rsid w:val="0048187E"/>
    <w:rsid w:val="00483B02"/>
    <w:rsid w:val="00486E30"/>
    <w:rsid w:val="00492AC1"/>
    <w:rsid w:val="00492D47"/>
    <w:rsid w:val="00494779"/>
    <w:rsid w:val="004A0C06"/>
    <w:rsid w:val="004B3CDD"/>
    <w:rsid w:val="004C046D"/>
    <w:rsid w:val="004C4792"/>
    <w:rsid w:val="004C4F63"/>
    <w:rsid w:val="004C4FC6"/>
    <w:rsid w:val="004D21C7"/>
    <w:rsid w:val="004D4CD6"/>
    <w:rsid w:val="004D5E38"/>
    <w:rsid w:val="004E49D2"/>
    <w:rsid w:val="004E4AD8"/>
    <w:rsid w:val="004E7F67"/>
    <w:rsid w:val="004F4998"/>
    <w:rsid w:val="00500064"/>
    <w:rsid w:val="00506A35"/>
    <w:rsid w:val="005319E2"/>
    <w:rsid w:val="00532EFD"/>
    <w:rsid w:val="005330C2"/>
    <w:rsid w:val="00534878"/>
    <w:rsid w:val="005401FD"/>
    <w:rsid w:val="0054339B"/>
    <w:rsid w:val="00550A53"/>
    <w:rsid w:val="0055158F"/>
    <w:rsid w:val="00552479"/>
    <w:rsid w:val="00552917"/>
    <w:rsid w:val="00555A78"/>
    <w:rsid w:val="0055694A"/>
    <w:rsid w:val="00562CDB"/>
    <w:rsid w:val="0056478B"/>
    <w:rsid w:val="00573CD6"/>
    <w:rsid w:val="005757C5"/>
    <w:rsid w:val="005847F0"/>
    <w:rsid w:val="005915E0"/>
    <w:rsid w:val="005964B3"/>
    <w:rsid w:val="00596F7C"/>
    <w:rsid w:val="005A3A33"/>
    <w:rsid w:val="005A62EB"/>
    <w:rsid w:val="005A745A"/>
    <w:rsid w:val="005B7121"/>
    <w:rsid w:val="005C20F6"/>
    <w:rsid w:val="005C6CCE"/>
    <w:rsid w:val="005D4101"/>
    <w:rsid w:val="005D4D0F"/>
    <w:rsid w:val="005E1E45"/>
    <w:rsid w:val="005E2B7F"/>
    <w:rsid w:val="005E6B64"/>
    <w:rsid w:val="005E6BFC"/>
    <w:rsid w:val="005E6CEA"/>
    <w:rsid w:val="005E73C4"/>
    <w:rsid w:val="005E7559"/>
    <w:rsid w:val="005E7F7E"/>
    <w:rsid w:val="005F2D12"/>
    <w:rsid w:val="005F43A2"/>
    <w:rsid w:val="005F48F2"/>
    <w:rsid w:val="005F698A"/>
    <w:rsid w:val="005F6A8D"/>
    <w:rsid w:val="006061BE"/>
    <w:rsid w:val="00610D6F"/>
    <w:rsid w:val="006152C9"/>
    <w:rsid w:val="00624CFA"/>
    <w:rsid w:val="0062577B"/>
    <w:rsid w:val="006329E9"/>
    <w:rsid w:val="00637EEA"/>
    <w:rsid w:val="00644CC5"/>
    <w:rsid w:val="0064610C"/>
    <w:rsid w:val="00664A96"/>
    <w:rsid w:val="006735D8"/>
    <w:rsid w:val="00675542"/>
    <w:rsid w:val="00686F76"/>
    <w:rsid w:val="00687A63"/>
    <w:rsid w:val="006909AF"/>
    <w:rsid w:val="00691FAD"/>
    <w:rsid w:val="006A0037"/>
    <w:rsid w:val="006A7558"/>
    <w:rsid w:val="006B1734"/>
    <w:rsid w:val="006B7303"/>
    <w:rsid w:val="006C67FE"/>
    <w:rsid w:val="006C7DC6"/>
    <w:rsid w:val="006D1D70"/>
    <w:rsid w:val="006D35CC"/>
    <w:rsid w:val="006E2265"/>
    <w:rsid w:val="006F0E7B"/>
    <w:rsid w:val="006F4208"/>
    <w:rsid w:val="006F605E"/>
    <w:rsid w:val="007108E8"/>
    <w:rsid w:val="00711E50"/>
    <w:rsid w:val="00713567"/>
    <w:rsid w:val="00713CA4"/>
    <w:rsid w:val="0071419E"/>
    <w:rsid w:val="00714ABC"/>
    <w:rsid w:val="007337FC"/>
    <w:rsid w:val="007348C8"/>
    <w:rsid w:val="00734AD3"/>
    <w:rsid w:val="007418E7"/>
    <w:rsid w:val="00744DA6"/>
    <w:rsid w:val="00747EC5"/>
    <w:rsid w:val="0075102A"/>
    <w:rsid w:val="00755634"/>
    <w:rsid w:val="007562A6"/>
    <w:rsid w:val="00767B2E"/>
    <w:rsid w:val="0077139C"/>
    <w:rsid w:val="00783944"/>
    <w:rsid w:val="00784884"/>
    <w:rsid w:val="00792271"/>
    <w:rsid w:val="00792716"/>
    <w:rsid w:val="007927CB"/>
    <w:rsid w:val="007931CE"/>
    <w:rsid w:val="00793B47"/>
    <w:rsid w:val="007A0567"/>
    <w:rsid w:val="007A477F"/>
    <w:rsid w:val="007B4F71"/>
    <w:rsid w:val="007B51CC"/>
    <w:rsid w:val="007D1F5F"/>
    <w:rsid w:val="007D207B"/>
    <w:rsid w:val="007D6021"/>
    <w:rsid w:val="007D6312"/>
    <w:rsid w:val="007F3936"/>
    <w:rsid w:val="007F577C"/>
    <w:rsid w:val="00801D49"/>
    <w:rsid w:val="0080549A"/>
    <w:rsid w:val="00810106"/>
    <w:rsid w:val="0081021F"/>
    <w:rsid w:val="008137D9"/>
    <w:rsid w:val="00814AB6"/>
    <w:rsid w:val="008154CB"/>
    <w:rsid w:val="008223B1"/>
    <w:rsid w:val="00823458"/>
    <w:rsid w:val="00823C41"/>
    <w:rsid w:val="00837A88"/>
    <w:rsid w:val="00842FDC"/>
    <w:rsid w:val="0084603F"/>
    <w:rsid w:val="00857173"/>
    <w:rsid w:val="008647EC"/>
    <w:rsid w:val="0086702D"/>
    <w:rsid w:val="00870A5F"/>
    <w:rsid w:val="008743D9"/>
    <w:rsid w:val="00874488"/>
    <w:rsid w:val="00880AED"/>
    <w:rsid w:val="008964A1"/>
    <w:rsid w:val="008A0E3A"/>
    <w:rsid w:val="008A39CF"/>
    <w:rsid w:val="008A421F"/>
    <w:rsid w:val="008A5941"/>
    <w:rsid w:val="008C4D9F"/>
    <w:rsid w:val="008C69E7"/>
    <w:rsid w:val="008D725B"/>
    <w:rsid w:val="008E7480"/>
    <w:rsid w:val="008E7510"/>
    <w:rsid w:val="008F2BCA"/>
    <w:rsid w:val="00905AAB"/>
    <w:rsid w:val="00907A16"/>
    <w:rsid w:val="009139E0"/>
    <w:rsid w:val="00920EA2"/>
    <w:rsid w:val="00922939"/>
    <w:rsid w:val="00923CE8"/>
    <w:rsid w:val="009344C8"/>
    <w:rsid w:val="00934894"/>
    <w:rsid w:val="009349B8"/>
    <w:rsid w:val="0094477B"/>
    <w:rsid w:val="00945098"/>
    <w:rsid w:val="00950CF0"/>
    <w:rsid w:val="00956249"/>
    <w:rsid w:val="00957973"/>
    <w:rsid w:val="00957DFB"/>
    <w:rsid w:val="00961334"/>
    <w:rsid w:val="00964E2A"/>
    <w:rsid w:val="009667B0"/>
    <w:rsid w:val="00981838"/>
    <w:rsid w:val="009850E0"/>
    <w:rsid w:val="009905CA"/>
    <w:rsid w:val="00991843"/>
    <w:rsid w:val="00996D68"/>
    <w:rsid w:val="00997358"/>
    <w:rsid w:val="009A0CAB"/>
    <w:rsid w:val="009A223D"/>
    <w:rsid w:val="009A554A"/>
    <w:rsid w:val="009A641B"/>
    <w:rsid w:val="009B5DED"/>
    <w:rsid w:val="009C1052"/>
    <w:rsid w:val="009C3B9E"/>
    <w:rsid w:val="009C5C95"/>
    <w:rsid w:val="009D5B2C"/>
    <w:rsid w:val="009E41FD"/>
    <w:rsid w:val="00A05D70"/>
    <w:rsid w:val="00A05FCB"/>
    <w:rsid w:val="00A1569D"/>
    <w:rsid w:val="00A20D13"/>
    <w:rsid w:val="00A22548"/>
    <w:rsid w:val="00A27E96"/>
    <w:rsid w:val="00A35087"/>
    <w:rsid w:val="00A40F7D"/>
    <w:rsid w:val="00A41C79"/>
    <w:rsid w:val="00A45AF3"/>
    <w:rsid w:val="00A47DE5"/>
    <w:rsid w:val="00A536F1"/>
    <w:rsid w:val="00A54008"/>
    <w:rsid w:val="00A543E0"/>
    <w:rsid w:val="00A5559A"/>
    <w:rsid w:val="00A63254"/>
    <w:rsid w:val="00A63D2B"/>
    <w:rsid w:val="00A74D2B"/>
    <w:rsid w:val="00A76BB1"/>
    <w:rsid w:val="00A82724"/>
    <w:rsid w:val="00A85C0C"/>
    <w:rsid w:val="00A862FA"/>
    <w:rsid w:val="00A923E4"/>
    <w:rsid w:val="00A929A1"/>
    <w:rsid w:val="00A92A12"/>
    <w:rsid w:val="00A93FD1"/>
    <w:rsid w:val="00AA0EDC"/>
    <w:rsid w:val="00AA3E3D"/>
    <w:rsid w:val="00AA632B"/>
    <w:rsid w:val="00AA7016"/>
    <w:rsid w:val="00AC12C6"/>
    <w:rsid w:val="00AC4C77"/>
    <w:rsid w:val="00AD5D7F"/>
    <w:rsid w:val="00AE0453"/>
    <w:rsid w:val="00AE4586"/>
    <w:rsid w:val="00B01B10"/>
    <w:rsid w:val="00B06A4A"/>
    <w:rsid w:val="00B1557A"/>
    <w:rsid w:val="00B2599B"/>
    <w:rsid w:val="00B30ACF"/>
    <w:rsid w:val="00B32279"/>
    <w:rsid w:val="00B34EED"/>
    <w:rsid w:val="00B40AD0"/>
    <w:rsid w:val="00B423C5"/>
    <w:rsid w:val="00B62665"/>
    <w:rsid w:val="00B63ADC"/>
    <w:rsid w:val="00B66034"/>
    <w:rsid w:val="00B679D0"/>
    <w:rsid w:val="00B67BD9"/>
    <w:rsid w:val="00B73861"/>
    <w:rsid w:val="00B818C3"/>
    <w:rsid w:val="00B83D13"/>
    <w:rsid w:val="00B87477"/>
    <w:rsid w:val="00B926B1"/>
    <w:rsid w:val="00B92A9D"/>
    <w:rsid w:val="00B93FEB"/>
    <w:rsid w:val="00B9424D"/>
    <w:rsid w:val="00B96F3A"/>
    <w:rsid w:val="00BA5087"/>
    <w:rsid w:val="00BB0301"/>
    <w:rsid w:val="00BB3315"/>
    <w:rsid w:val="00BC0C6A"/>
    <w:rsid w:val="00BC6960"/>
    <w:rsid w:val="00BD29D5"/>
    <w:rsid w:val="00BD4EAA"/>
    <w:rsid w:val="00BD5324"/>
    <w:rsid w:val="00BE0EDA"/>
    <w:rsid w:val="00BE6D24"/>
    <w:rsid w:val="00BE739A"/>
    <w:rsid w:val="00BE7ACB"/>
    <w:rsid w:val="00C11711"/>
    <w:rsid w:val="00C122F1"/>
    <w:rsid w:val="00C265F6"/>
    <w:rsid w:val="00C2738D"/>
    <w:rsid w:val="00C32A23"/>
    <w:rsid w:val="00C3469E"/>
    <w:rsid w:val="00C415B0"/>
    <w:rsid w:val="00C41807"/>
    <w:rsid w:val="00C4651B"/>
    <w:rsid w:val="00C46FF4"/>
    <w:rsid w:val="00C52DA6"/>
    <w:rsid w:val="00C630A4"/>
    <w:rsid w:val="00C633BF"/>
    <w:rsid w:val="00C875B1"/>
    <w:rsid w:val="00C937F9"/>
    <w:rsid w:val="00CA05AB"/>
    <w:rsid w:val="00CA3C65"/>
    <w:rsid w:val="00CA3FAB"/>
    <w:rsid w:val="00CB21B3"/>
    <w:rsid w:val="00CB3CB4"/>
    <w:rsid w:val="00CB7705"/>
    <w:rsid w:val="00CC1DED"/>
    <w:rsid w:val="00CD069E"/>
    <w:rsid w:val="00CD12B1"/>
    <w:rsid w:val="00CD3D26"/>
    <w:rsid w:val="00CE10D0"/>
    <w:rsid w:val="00CE123B"/>
    <w:rsid w:val="00CF549A"/>
    <w:rsid w:val="00D027F6"/>
    <w:rsid w:val="00D10769"/>
    <w:rsid w:val="00D15288"/>
    <w:rsid w:val="00D16AE2"/>
    <w:rsid w:val="00D217E2"/>
    <w:rsid w:val="00D264DE"/>
    <w:rsid w:val="00D30044"/>
    <w:rsid w:val="00D330F9"/>
    <w:rsid w:val="00D33617"/>
    <w:rsid w:val="00D45352"/>
    <w:rsid w:val="00D46C73"/>
    <w:rsid w:val="00D46EA5"/>
    <w:rsid w:val="00D50544"/>
    <w:rsid w:val="00D62C84"/>
    <w:rsid w:val="00D64B92"/>
    <w:rsid w:val="00D71556"/>
    <w:rsid w:val="00D7367A"/>
    <w:rsid w:val="00D75884"/>
    <w:rsid w:val="00D84FA7"/>
    <w:rsid w:val="00D86005"/>
    <w:rsid w:val="00DA061D"/>
    <w:rsid w:val="00DA1E79"/>
    <w:rsid w:val="00DA2E88"/>
    <w:rsid w:val="00DA3A62"/>
    <w:rsid w:val="00DB0498"/>
    <w:rsid w:val="00DC5F01"/>
    <w:rsid w:val="00DC7041"/>
    <w:rsid w:val="00DE64FF"/>
    <w:rsid w:val="00DF6E6A"/>
    <w:rsid w:val="00E013E3"/>
    <w:rsid w:val="00E01E9A"/>
    <w:rsid w:val="00E1560C"/>
    <w:rsid w:val="00E16839"/>
    <w:rsid w:val="00E2131C"/>
    <w:rsid w:val="00E30637"/>
    <w:rsid w:val="00E30986"/>
    <w:rsid w:val="00E40F91"/>
    <w:rsid w:val="00E43263"/>
    <w:rsid w:val="00E446FA"/>
    <w:rsid w:val="00E46DD2"/>
    <w:rsid w:val="00E708A7"/>
    <w:rsid w:val="00E70AB7"/>
    <w:rsid w:val="00E84AC3"/>
    <w:rsid w:val="00E85745"/>
    <w:rsid w:val="00EA3D9D"/>
    <w:rsid w:val="00EB2332"/>
    <w:rsid w:val="00EB7048"/>
    <w:rsid w:val="00EC09DA"/>
    <w:rsid w:val="00ED097A"/>
    <w:rsid w:val="00ED0A6B"/>
    <w:rsid w:val="00ED56FA"/>
    <w:rsid w:val="00ED7EBE"/>
    <w:rsid w:val="00F046A8"/>
    <w:rsid w:val="00F15543"/>
    <w:rsid w:val="00F2207D"/>
    <w:rsid w:val="00F409F5"/>
    <w:rsid w:val="00F42C1E"/>
    <w:rsid w:val="00F464F3"/>
    <w:rsid w:val="00F53B4F"/>
    <w:rsid w:val="00F55D12"/>
    <w:rsid w:val="00F63209"/>
    <w:rsid w:val="00F661A3"/>
    <w:rsid w:val="00F84638"/>
    <w:rsid w:val="00FA602B"/>
    <w:rsid w:val="00FB0AC5"/>
    <w:rsid w:val="00FC4F4E"/>
    <w:rsid w:val="00FC6C0F"/>
    <w:rsid w:val="00FF0ABA"/>
    <w:rsid w:val="00FF2520"/>
    <w:rsid w:val="00FF3679"/>
    <w:rsid w:val="00FF7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9131"/>
  <w15:chartTrackingRefBased/>
  <w15:docId w15:val="{269185EF-8882-4968-8BA5-26B80D36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906"/>
    <w:rPr>
      <w:rFonts w:eastAsiaTheme="majorEastAsia" w:cstheme="majorBidi"/>
      <w:color w:val="272727" w:themeColor="text1" w:themeTint="D8"/>
    </w:rPr>
  </w:style>
  <w:style w:type="paragraph" w:styleId="Title">
    <w:name w:val="Title"/>
    <w:basedOn w:val="Normal"/>
    <w:next w:val="Normal"/>
    <w:link w:val="TitleChar"/>
    <w:uiPriority w:val="10"/>
    <w:qFormat/>
    <w:rsid w:val="0043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906"/>
    <w:pPr>
      <w:spacing w:before="160"/>
      <w:jc w:val="center"/>
    </w:pPr>
    <w:rPr>
      <w:i/>
      <w:iCs/>
      <w:color w:val="404040" w:themeColor="text1" w:themeTint="BF"/>
    </w:rPr>
  </w:style>
  <w:style w:type="character" w:customStyle="1" w:styleId="QuoteChar">
    <w:name w:val="Quote Char"/>
    <w:basedOn w:val="DefaultParagraphFont"/>
    <w:link w:val="Quote"/>
    <w:uiPriority w:val="29"/>
    <w:rsid w:val="00437906"/>
    <w:rPr>
      <w:i/>
      <w:iCs/>
      <w:color w:val="404040" w:themeColor="text1" w:themeTint="BF"/>
    </w:rPr>
  </w:style>
  <w:style w:type="paragraph" w:styleId="ListParagraph">
    <w:name w:val="List Paragraph"/>
    <w:basedOn w:val="Normal"/>
    <w:uiPriority w:val="34"/>
    <w:qFormat/>
    <w:rsid w:val="00437906"/>
    <w:pPr>
      <w:ind w:left="720"/>
      <w:contextualSpacing/>
    </w:pPr>
  </w:style>
  <w:style w:type="character" w:styleId="IntenseEmphasis">
    <w:name w:val="Intense Emphasis"/>
    <w:basedOn w:val="DefaultParagraphFont"/>
    <w:uiPriority w:val="21"/>
    <w:qFormat/>
    <w:rsid w:val="00437906"/>
    <w:rPr>
      <w:i/>
      <w:iCs/>
      <w:color w:val="0F4761" w:themeColor="accent1" w:themeShade="BF"/>
    </w:rPr>
  </w:style>
  <w:style w:type="paragraph" w:styleId="IntenseQuote">
    <w:name w:val="Intense Quote"/>
    <w:basedOn w:val="Normal"/>
    <w:next w:val="Normal"/>
    <w:link w:val="IntenseQuoteChar"/>
    <w:uiPriority w:val="30"/>
    <w:qFormat/>
    <w:rsid w:val="0043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906"/>
    <w:rPr>
      <w:i/>
      <w:iCs/>
      <w:color w:val="0F4761" w:themeColor="accent1" w:themeShade="BF"/>
    </w:rPr>
  </w:style>
  <w:style w:type="character" w:styleId="IntenseReference">
    <w:name w:val="Intense Reference"/>
    <w:basedOn w:val="DefaultParagraphFont"/>
    <w:uiPriority w:val="32"/>
    <w:qFormat/>
    <w:rsid w:val="00437906"/>
    <w:rPr>
      <w:b/>
      <w:bCs/>
      <w:smallCaps/>
      <w:color w:val="0F4761" w:themeColor="accent1" w:themeShade="BF"/>
      <w:spacing w:val="5"/>
    </w:rPr>
  </w:style>
  <w:style w:type="paragraph" w:styleId="NoSpacing">
    <w:name w:val="No Spacing"/>
    <w:link w:val="NoSpacingChar"/>
    <w:uiPriority w:val="1"/>
    <w:qFormat/>
    <w:rsid w:val="0025260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5260F"/>
    <w:rPr>
      <w:rFonts w:eastAsiaTheme="minorEastAsia"/>
      <w:kern w:val="0"/>
      <w14:ligatures w14:val="none"/>
    </w:rPr>
  </w:style>
  <w:style w:type="character" w:styleId="Hyperlink">
    <w:name w:val="Hyperlink"/>
    <w:uiPriority w:val="99"/>
    <w:rsid w:val="00BB0301"/>
    <w:rPr>
      <w:color w:val="0000FF"/>
      <w:u w:val="single"/>
    </w:rPr>
  </w:style>
  <w:style w:type="paragraph" w:customStyle="1" w:styleId="HeaderExhibit">
    <w:name w:val="Header Exhibit"/>
    <w:basedOn w:val="PlainText"/>
    <w:autoRedefine/>
    <w:qFormat/>
    <w:rsid w:val="006B7303"/>
    <w:pPr>
      <w:spacing w:after="240"/>
      <w:jc w:val="center"/>
    </w:pPr>
    <w:rPr>
      <w:rFonts w:ascii="Calibri" w:eastAsia="Times New Roman" w:hAnsi="Calibri" w:cs="Times New Roman"/>
      <w:b/>
      <w:caps/>
      <w:noProof/>
      <w:kern w:val="0"/>
      <w:sz w:val="40"/>
      <w:szCs w:val="40"/>
      <w14:ligatures w14:val="none"/>
    </w:rPr>
  </w:style>
  <w:style w:type="paragraph" w:styleId="PlainText">
    <w:name w:val="Plain Text"/>
    <w:basedOn w:val="Normal"/>
    <w:link w:val="PlainTextChar"/>
    <w:uiPriority w:val="99"/>
    <w:semiHidden/>
    <w:unhideWhenUsed/>
    <w:rsid w:val="006B730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7303"/>
    <w:rPr>
      <w:rFonts w:ascii="Consolas" w:hAnsi="Consolas"/>
      <w:sz w:val="21"/>
      <w:szCs w:val="21"/>
    </w:rPr>
  </w:style>
  <w:style w:type="character" w:styleId="FollowedHyperlink">
    <w:name w:val="FollowedHyperlink"/>
    <w:basedOn w:val="DefaultParagraphFont"/>
    <w:uiPriority w:val="99"/>
    <w:semiHidden/>
    <w:unhideWhenUsed/>
    <w:rsid w:val="00413689"/>
    <w:rPr>
      <w:color w:val="96607D" w:themeColor="followedHyperlink"/>
      <w:u w:val="single"/>
    </w:rPr>
  </w:style>
  <w:style w:type="paragraph" w:styleId="Header">
    <w:name w:val="header"/>
    <w:basedOn w:val="Normal"/>
    <w:link w:val="HeaderChar"/>
    <w:rsid w:val="00492AC1"/>
    <w:pPr>
      <w:tabs>
        <w:tab w:val="center" w:pos="4320"/>
        <w:tab w:val="right" w:pos="8640"/>
      </w:tabs>
      <w:spacing w:after="0" w:line="240" w:lineRule="auto"/>
    </w:pPr>
    <w:rPr>
      <w:rFonts w:ascii="Times New Roman" w:eastAsia="Times New Roman" w:hAnsi="Times New Roman" w:cs="Times New Roman"/>
      <w:kern w:val="0"/>
      <w:sz w:val="26"/>
      <w:szCs w:val="20"/>
      <w14:ligatures w14:val="none"/>
    </w:rPr>
  </w:style>
  <w:style w:type="character" w:customStyle="1" w:styleId="HeaderChar">
    <w:name w:val="Header Char"/>
    <w:basedOn w:val="DefaultParagraphFont"/>
    <w:link w:val="Header"/>
    <w:rsid w:val="00492AC1"/>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3C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61D"/>
  </w:style>
  <w:style w:type="paragraph" w:customStyle="1" w:styleId="RFP-QHeader2">
    <w:name w:val="RFP-Q Header 2"/>
    <w:basedOn w:val="Normal"/>
    <w:qFormat/>
    <w:rsid w:val="00136AA9"/>
    <w:pPr>
      <w:spacing w:after="0" w:line="240" w:lineRule="auto"/>
      <w:jc w:val="center"/>
    </w:pPr>
    <w:rPr>
      <w:rFonts w:ascii="Times New Roman" w:eastAsia="Times New Roman" w:hAnsi="Times New Roman" w:cs="Times New Roman"/>
      <w:b/>
      <w:kern w:val="0"/>
      <w:sz w:val="26"/>
      <w:szCs w:val="20"/>
      <w14:ligatures w14:val="none"/>
    </w:rPr>
  </w:style>
  <w:style w:type="paragraph" w:styleId="Revision">
    <w:name w:val="Revision"/>
    <w:hidden/>
    <w:uiPriority w:val="99"/>
    <w:semiHidden/>
    <w:rsid w:val="000F69DF"/>
    <w:pPr>
      <w:spacing w:after="0" w:line="240" w:lineRule="auto"/>
    </w:pPr>
  </w:style>
  <w:style w:type="character" w:styleId="CommentReference">
    <w:name w:val="annotation reference"/>
    <w:basedOn w:val="DefaultParagraphFont"/>
    <w:uiPriority w:val="99"/>
    <w:semiHidden/>
    <w:unhideWhenUsed/>
    <w:rsid w:val="00792271"/>
    <w:rPr>
      <w:sz w:val="16"/>
      <w:szCs w:val="16"/>
    </w:rPr>
  </w:style>
  <w:style w:type="paragraph" w:styleId="CommentText">
    <w:name w:val="annotation text"/>
    <w:basedOn w:val="Normal"/>
    <w:link w:val="CommentTextChar"/>
    <w:uiPriority w:val="99"/>
    <w:unhideWhenUsed/>
    <w:rsid w:val="00792271"/>
    <w:pPr>
      <w:spacing w:line="240" w:lineRule="auto"/>
    </w:pPr>
    <w:rPr>
      <w:sz w:val="20"/>
      <w:szCs w:val="20"/>
    </w:rPr>
  </w:style>
  <w:style w:type="character" w:customStyle="1" w:styleId="CommentTextChar">
    <w:name w:val="Comment Text Char"/>
    <w:basedOn w:val="DefaultParagraphFont"/>
    <w:link w:val="CommentText"/>
    <w:uiPriority w:val="99"/>
    <w:rsid w:val="00792271"/>
    <w:rPr>
      <w:sz w:val="20"/>
      <w:szCs w:val="20"/>
    </w:rPr>
  </w:style>
  <w:style w:type="paragraph" w:styleId="CommentSubject">
    <w:name w:val="annotation subject"/>
    <w:basedOn w:val="CommentText"/>
    <w:next w:val="CommentText"/>
    <w:link w:val="CommentSubjectChar"/>
    <w:uiPriority w:val="99"/>
    <w:semiHidden/>
    <w:unhideWhenUsed/>
    <w:rsid w:val="00792271"/>
    <w:rPr>
      <w:b/>
      <w:bCs/>
    </w:rPr>
  </w:style>
  <w:style w:type="character" w:customStyle="1" w:styleId="CommentSubjectChar">
    <w:name w:val="Comment Subject Char"/>
    <w:basedOn w:val="CommentTextChar"/>
    <w:link w:val="CommentSubject"/>
    <w:uiPriority w:val="99"/>
    <w:semiHidden/>
    <w:rsid w:val="00792271"/>
    <w:rPr>
      <w:b/>
      <w:bCs/>
      <w:sz w:val="20"/>
      <w:szCs w:val="20"/>
    </w:rPr>
  </w:style>
  <w:style w:type="character" w:styleId="Mention">
    <w:name w:val="Mention"/>
    <w:basedOn w:val="DefaultParagraphFont"/>
    <w:uiPriority w:val="99"/>
    <w:unhideWhenUsed/>
    <w:rsid w:val="00216B90"/>
    <w:rPr>
      <w:color w:val="2B579A"/>
      <w:shd w:val="clear" w:color="auto" w:fill="E1DFDD"/>
    </w:rPr>
  </w:style>
  <w:style w:type="paragraph" w:customStyle="1" w:styleId="Item1">
    <w:name w:val="Item 1"/>
    <w:basedOn w:val="Normal"/>
    <w:link w:val="Item1Char"/>
    <w:qFormat/>
    <w:rsid w:val="00232FC2"/>
    <w:pPr>
      <w:tabs>
        <w:tab w:val="num" w:pos="1530"/>
      </w:tabs>
      <w:spacing w:after="240" w:line="240" w:lineRule="auto"/>
      <w:ind w:left="2250" w:hanging="720"/>
    </w:pPr>
    <w:rPr>
      <w:rFonts w:ascii="Calibri" w:eastAsia="Times New Roman" w:hAnsi="Calibri" w:cs="Times New Roman"/>
      <w:kern w:val="0"/>
      <w:sz w:val="26"/>
      <w:szCs w:val="20"/>
      <w:lang w:val="x-none" w:eastAsia="x-none"/>
      <w14:ligatures w14:val="none"/>
    </w:rPr>
  </w:style>
  <w:style w:type="paragraph" w:customStyle="1" w:styleId="Itema">
    <w:name w:val="Item a."/>
    <w:basedOn w:val="Normal"/>
    <w:link w:val="ItemaChar"/>
    <w:qFormat/>
    <w:rsid w:val="00232FC2"/>
    <w:pPr>
      <w:tabs>
        <w:tab w:val="num" w:pos="2160"/>
      </w:tabs>
      <w:spacing w:after="240" w:line="240" w:lineRule="auto"/>
      <w:ind w:left="2880" w:hanging="720"/>
    </w:pPr>
    <w:rPr>
      <w:rFonts w:ascii="Calibri" w:eastAsia="Times New Roman" w:hAnsi="Calibri" w:cs="Times New Roman"/>
      <w:kern w:val="0"/>
      <w:sz w:val="26"/>
      <w:szCs w:val="20"/>
      <w:lang w:val="x-none" w:eastAsia="x-none"/>
      <w14:ligatures w14:val="none"/>
    </w:rPr>
  </w:style>
  <w:style w:type="character" w:customStyle="1" w:styleId="Item1Char">
    <w:name w:val="Item 1 Char"/>
    <w:link w:val="Item1"/>
    <w:rsid w:val="00232FC2"/>
    <w:rPr>
      <w:rFonts w:ascii="Calibri" w:eastAsia="Times New Roman" w:hAnsi="Calibri" w:cs="Times New Roman"/>
      <w:kern w:val="0"/>
      <w:sz w:val="26"/>
      <w:szCs w:val="20"/>
      <w:lang w:val="x-none" w:eastAsia="x-none"/>
      <w14:ligatures w14:val="none"/>
    </w:rPr>
  </w:style>
  <w:style w:type="paragraph" w:customStyle="1" w:styleId="Item10">
    <w:name w:val="Item (1)"/>
    <w:basedOn w:val="Itema"/>
    <w:link w:val="Item1Char0"/>
    <w:qFormat/>
    <w:rsid w:val="00232FC2"/>
    <w:pPr>
      <w:tabs>
        <w:tab w:val="clear" w:pos="2160"/>
        <w:tab w:val="num" w:pos="2880"/>
      </w:tabs>
      <w:ind w:left="3600"/>
    </w:pPr>
  </w:style>
  <w:style w:type="character" w:customStyle="1" w:styleId="ItemaChar">
    <w:name w:val="Item a. Char"/>
    <w:link w:val="Itema"/>
    <w:rsid w:val="00232FC2"/>
    <w:rPr>
      <w:rFonts w:ascii="Calibri" w:eastAsia="Times New Roman" w:hAnsi="Calibri" w:cs="Times New Roman"/>
      <w:kern w:val="0"/>
      <w:sz w:val="26"/>
      <w:szCs w:val="20"/>
      <w:lang w:val="x-none" w:eastAsia="x-none"/>
      <w14:ligatures w14:val="none"/>
    </w:rPr>
  </w:style>
  <w:style w:type="paragraph" w:customStyle="1" w:styleId="Itema0">
    <w:name w:val="Item (a)"/>
    <w:basedOn w:val="Item10"/>
    <w:qFormat/>
    <w:rsid w:val="00232FC2"/>
    <w:pPr>
      <w:tabs>
        <w:tab w:val="clear" w:pos="2880"/>
      </w:tabs>
      <w:ind w:left="4320"/>
    </w:pPr>
  </w:style>
  <w:style w:type="character" w:customStyle="1" w:styleId="Item1Char0">
    <w:name w:val="Item (1) Char"/>
    <w:link w:val="Item10"/>
    <w:rsid w:val="00232FC2"/>
    <w:rPr>
      <w:rFonts w:ascii="Calibri" w:eastAsia="Times New Roman" w:hAnsi="Calibri" w:cs="Times New Roman"/>
      <w:kern w:val="0"/>
      <w:sz w:val="26"/>
      <w:szCs w:val="20"/>
      <w:lang w:val="x-none" w:eastAsia="x-none"/>
      <w14:ligatures w14:val="none"/>
    </w:rPr>
  </w:style>
  <w:style w:type="paragraph" w:customStyle="1" w:styleId="Itemi">
    <w:name w:val="Item i."/>
    <w:basedOn w:val="Itema0"/>
    <w:qFormat/>
    <w:rsid w:val="00232FC2"/>
    <w:pPr>
      <w:tabs>
        <w:tab w:val="num" w:pos="4320"/>
      </w:tabs>
      <w:ind w:left="5040"/>
    </w:pPr>
  </w:style>
  <w:style w:type="table" w:styleId="TableGrid">
    <w:name w:val="Table Grid"/>
    <w:basedOn w:val="TableNormal"/>
    <w:uiPriority w:val="59"/>
    <w:rsid w:val="005C6CC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5C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05668">
      <w:bodyDiv w:val="1"/>
      <w:marLeft w:val="0"/>
      <w:marRight w:val="0"/>
      <w:marTop w:val="0"/>
      <w:marBottom w:val="0"/>
      <w:divBdr>
        <w:top w:val="none" w:sz="0" w:space="0" w:color="auto"/>
        <w:left w:val="none" w:sz="0" w:space="0" w:color="auto"/>
        <w:bottom w:val="none" w:sz="0" w:space="0" w:color="auto"/>
        <w:right w:val="none" w:sz="0" w:space="0" w:color="auto"/>
      </w:divBdr>
      <w:divsChild>
        <w:div w:id="2111583044">
          <w:marLeft w:val="1008"/>
          <w:marRight w:val="0"/>
          <w:marTop w:val="77"/>
          <w:marBottom w:val="0"/>
          <w:divBdr>
            <w:top w:val="none" w:sz="0" w:space="0" w:color="auto"/>
            <w:left w:val="none" w:sz="0" w:space="0" w:color="auto"/>
            <w:bottom w:val="none" w:sz="0" w:space="0" w:color="auto"/>
            <w:right w:val="none" w:sz="0" w:space="0" w:color="auto"/>
          </w:divBdr>
        </w:div>
      </w:divsChild>
    </w:div>
    <w:div w:id="18711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a.acgov.org/do-business-with-us/contracting-opportunities/current-bid/?bidid=30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COUNTY OF ALAMEDA</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Anderson, Angela SSA</dc:creator>
  <cp:keywords/>
  <dc:description/>
  <cp:lastModifiedBy>Anderson, Angela SSA</cp:lastModifiedBy>
  <cp:revision>94</cp:revision>
  <cp:lastPrinted>2025-04-22T22:46:00Z</cp:lastPrinted>
  <dcterms:created xsi:type="dcterms:W3CDTF">2025-04-17T18:41:00Z</dcterms:created>
  <dcterms:modified xsi:type="dcterms:W3CDTF">2025-04-22T22:50:00Z</dcterms:modified>
</cp:coreProperties>
</file>