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5C501" w14:textId="11CD62B2" w:rsidR="00661484" w:rsidRDefault="006D0162" w:rsidP="00A01B0F">
      <w:pPr>
        <w:spacing w:after="0" w:line="360" w:lineRule="auto"/>
        <w:ind w:left="4320"/>
        <w:outlineLvl w:val="0"/>
        <w:rPr>
          <w:b/>
          <w:sz w:val="72"/>
          <w:szCs w:val="72"/>
        </w:rPr>
      </w:pPr>
      <w:r>
        <w:rPr>
          <w:sz w:val="20"/>
          <w:szCs w:val="20"/>
        </w:rPr>
        <w:t xml:space="preserve">Release date: August </w:t>
      </w:r>
      <w:r w:rsidR="00997990">
        <w:rPr>
          <w:sz w:val="20"/>
          <w:szCs w:val="20"/>
        </w:rPr>
        <w:t>5</w:t>
      </w:r>
      <w:r w:rsidR="00E6408E">
        <w:rPr>
          <w:sz w:val="20"/>
          <w:szCs w:val="20"/>
        </w:rPr>
        <w:t>, 2019</w:t>
      </w:r>
    </w:p>
    <w:p w14:paraId="4123AFB3" w14:textId="5CFC6FD3" w:rsidR="00661484" w:rsidRDefault="006F3F50" w:rsidP="00A01B0F">
      <w:pPr>
        <w:spacing w:after="0" w:line="360" w:lineRule="auto"/>
        <w:jc w:val="center"/>
        <w:outlineLvl w:val="0"/>
        <w:rPr>
          <w:b/>
          <w:sz w:val="72"/>
          <w:szCs w:val="72"/>
          <w:u w:val="single"/>
        </w:rPr>
      </w:pPr>
      <w:r>
        <w:rPr>
          <w:b/>
          <w:sz w:val="72"/>
          <w:szCs w:val="72"/>
          <w:u w:val="single"/>
        </w:rPr>
        <w:t>Request for Information</w:t>
      </w:r>
    </w:p>
    <w:p w14:paraId="111834EE" w14:textId="646959B4" w:rsidR="00661484" w:rsidRDefault="006D0162" w:rsidP="00A01B0F">
      <w:pPr>
        <w:spacing w:after="0" w:line="360" w:lineRule="auto"/>
        <w:jc w:val="center"/>
        <w:outlineLvl w:val="0"/>
        <w:rPr>
          <w:sz w:val="36"/>
          <w:szCs w:val="36"/>
        </w:rPr>
      </w:pPr>
      <w:bookmarkStart w:id="0" w:name="_GoBack"/>
      <w:r>
        <w:rPr>
          <w:b/>
          <w:sz w:val="52"/>
          <w:szCs w:val="52"/>
        </w:rPr>
        <w:t>Technology</w:t>
      </w:r>
      <w:r w:rsidR="00E6408E">
        <w:rPr>
          <w:b/>
          <w:sz w:val="52"/>
          <w:szCs w:val="52"/>
        </w:rPr>
        <w:t xml:space="preserve"> </w:t>
      </w:r>
      <w:r w:rsidR="00853876">
        <w:rPr>
          <w:b/>
          <w:sz w:val="52"/>
          <w:szCs w:val="52"/>
        </w:rPr>
        <w:t>Funding</w:t>
      </w:r>
      <w:r w:rsidR="00E6408E">
        <w:rPr>
          <w:b/>
          <w:sz w:val="52"/>
          <w:szCs w:val="52"/>
        </w:rPr>
        <w:t xml:space="preserve"> for Census 2020</w:t>
      </w:r>
    </w:p>
    <w:bookmarkEnd w:id="0"/>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61484" w14:paraId="7ADA006C" w14:textId="77777777">
        <w:trPr>
          <w:jc w:val="center"/>
        </w:trPr>
        <w:tc>
          <w:tcPr>
            <w:tcW w:w="10800" w:type="dxa"/>
            <w:shd w:val="clear" w:color="auto" w:fill="auto"/>
            <w:tcMar>
              <w:top w:w="100" w:type="dxa"/>
              <w:left w:w="100" w:type="dxa"/>
              <w:bottom w:w="100" w:type="dxa"/>
              <w:right w:w="100" w:type="dxa"/>
            </w:tcMar>
          </w:tcPr>
          <w:p w14:paraId="68B34C33" w14:textId="77777777" w:rsidR="00661484" w:rsidRDefault="00661484">
            <w:pPr>
              <w:spacing w:after="0" w:line="240" w:lineRule="auto"/>
              <w:jc w:val="center"/>
              <w:rPr>
                <w:b/>
                <w:sz w:val="8"/>
                <w:szCs w:val="8"/>
              </w:rPr>
            </w:pPr>
          </w:p>
          <w:p w14:paraId="417F3424" w14:textId="47284A4B" w:rsidR="00661484" w:rsidRDefault="00E6408E">
            <w:pPr>
              <w:spacing w:after="0" w:line="240" w:lineRule="auto"/>
              <w:jc w:val="center"/>
              <w:rPr>
                <w:b/>
                <w:sz w:val="36"/>
                <w:szCs w:val="36"/>
              </w:rPr>
            </w:pPr>
            <w:r>
              <w:rPr>
                <w:b/>
                <w:sz w:val="36"/>
                <w:szCs w:val="36"/>
              </w:rPr>
              <w:t xml:space="preserve">Requirements </w:t>
            </w:r>
          </w:p>
          <w:p w14:paraId="48002D55" w14:textId="77777777" w:rsidR="00661484" w:rsidRPr="00997990" w:rsidRDefault="00E6408E">
            <w:pPr>
              <w:numPr>
                <w:ilvl w:val="0"/>
                <w:numId w:val="1"/>
              </w:numPr>
              <w:spacing w:after="0" w:line="240" w:lineRule="auto"/>
              <w:rPr>
                <w:sz w:val="32"/>
                <w:szCs w:val="36"/>
              </w:rPr>
            </w:pPr>
            <w:r w:rsidRPr="00997990">
              <w:rPr>
                <w:sz w:val="32"/>
                <w:szCs w:val="36"/>
              </w:rPr>
              <w:t xml:space="preserve">  Application  </w:t>
            </w:r>
          </w:p>
          <w:p w14:paraId="49D7F111" w14:textId="77777777" w:rsidR="00661484" w:rsidRPr="00997990" w:rsidRDefault="00E6408E">
            <w:pPr>
              <w:numPr>
                <w:ilvl w:val="0"/>
                <w:numId w:val="1"/>
              </w:numPr>
              <w:spacing w:after="0" w:line="240" w:lineRule="auto"/>
              <w:rPr>
                <w:sz w:val="32"/>
                <w:szCs w:val="36"/>
              </w:rPr>
            </w:pPr>
            <w:r w:rsidRPr="00997990">
              <w:rPr>
                <w:sz w:val="32"/>
                <w:szCs w:val="36"/>
              </w:rPr>
              <w:t xml:space="preserve">  Budget  </w:t>
            </w:r>
          </w:p>
          <w:p w14:paraId="7C47F52F" w14:textId="77777777" w:rsidR="00661484" w:rsidRPr="00997990" w:rsidRDefault="00E6408E">
            <w:pPr>
              <w:numPr>
                <w:ilvl w:val="0"/>
                <w:numId w:val="1"/>
              </w:numPr>
              <w:spacing w:after="0" w:line="240" w:lineRule="auto"/>
              <w:rPr>
                <w:sz w:val="32"/>
                <w:szCs w:val="36"/>
              </w:rPr>
            </w:pPr>
            <w:r w:rsidRPr="00997990">
              <w:rPr>
                <w:sz w:val="32"/>
                <w:szCs w:val="36"/>
              </w:rPr>
              <w:t xml:space="preserve">  W-9 </w:t>
            </w:r>
          </w:p>
          <w:p w14:paraId="6F960E5F" w14:textId="5D8F35B7" w:rsidR="00661484" w:rsidRPr="00997990" w:rsidRDefault="00997990">
            <w:pPr>
              <w:numPr>
                <w:ilvl w:val="0"/>
                <w:numId w:val="1"/>
              </w:numPr>
              <w:spacing w:after="0" w:line="240" w:lineRule="auto"/>
              <w:rPr>
                <w:sz w:val="32"/>
                <w:szCs w:val="36"/>
              </w:rPr>
            </w:pPr>
            <w:r>
              <w:rPr>
                <w:sz w:val="32"/>
                <w:szCs w:val="36"/>
              </w:rPr>
              <w:t xml:space="preserve">  501(c)(3)</w:t>
            </w:r>
            <w:r w:rsidR="00E6408E" w:rsidRPr="00997990">
              <w:rPr>
                <w:sz w:val="32"/>
                <w:szCs w:val="36"/>
              </w:rPr>
              <w:t xml:space="preserve"> or fiscal sponsor letter </w:t>
            </w:r>
            <w:r w:rsidR="00E6408E" w:rsidRPr="00997990">
              <w:rPr>
                <w:sz w:val="24"/>
                <w:szCs w:val="24"/>
              </w:rPr>
              <w:t>(N/A for governmental agencies</w:t>
            </w:r>
            <w:r w:rsidRPr="00997990">
              <w:rPr>
                <w:sz w:val="24"/>
                <w:szCs w:val="24"/>
              </w:rPr>
              <w:t xml:space="preserve"> or businesses</w:t>
            </w:r>
            <w:r w:rsidR="00E6408E" w:rsidRPr="00997990">
              <w:rPr>
                <w:sz w:val="24"/>
                <w:szCs w:val="24"/>
              </w:rPr>
              <w:t>)</w:t>
            </w:r>
          </w:p>
          <w:p w14:paraId="6AB24DEB" w14:textId="7178D03D" w:rsidR="00661484" w:rsidRPr="00997990" w:rsidRDefault="00E6408E">
            <w:pPr>
              <w:numPr>
                <w:ilvl w:val="0"/>
                <w:numId w:val="1"/>
              </w:numPr>
              <w:spacing w:after="0" w:line="240" w:lineRule="auto"/>
              <w:rPr>
                <w:sz w:val="32"/>
                <w:szCs w:val="36"/>
              </w:rPr>
            </w:pPr>
            <w:r w:rsidRPr="00997990">
              <w:rPr>
                <w:sz w:val="32"/>
                <w:szCs w:val="36"/>
              </w:rPr>
              <w:t xml:space="preserve">  </w:t>
            </w:r>
            <w:r w:rsidR="006D0162" w:rsidRPr="00997990">
              <w:rPr>
                <w:sz w:val="32"/>
                <w:szCs w:val="36"/>
              </w:rPr>
              <w:t xml:space="preserve">Submit all documents to </w:t>
            </w:r>
            <w:hyperlink r:id="rId7" w:history="1">
              <w:r w:rsidR="006D0162" w:rsidRPr="00997990">
                <w:rPr>
                  <w:rStyle w:val="Hyperlink"/>
                  <w:sz w:val="32"/>
                  <w:szCs w:val="36"/>
                </w:rPr>
                <w:t>Alessia.Simmonds@acgov.org</w:t>
              </w:r>
            </w:hyperlink>
            <w:r w:rsidR="006D0162" w:rsidRPr="00997990">
              <w:rPr>
                <w:sz w:val="32"/>
                <w:szCs w:val="36"/>
              </w:rPr>
              <w:t xml:space="preserve"> </w:t>
            </w:r>
            <w:r w:rsidRPr="00997990">
              <w:rPr>
                <w:b/>
                <w:sz w:val="32"/>
                <w:szCs w:val="36"/>
              </w:rPr>
              <w:t xml:space="preserve">   </w:t>
            </w:r>
          </w:p>
          <w:p w14:paraId="55641081" w14:textId="77777777" w:rsidR="00661484" w:rsidRDefault="00661484">
            <w:pPr>
              <w:spacing w:after="0" w:line="240" w:lineRule="auto"/>
              <w:jc w:val="center"/>
              <w:rPr>
                <w:b/>
                <w:sz w:val="8"/>
                <w:szCs w:val="8"/>
              </w:rPr>
            </w:pPr>
          </w:p>
        </w:tc>
      </w:tr>
    </w:tbl>
    <w:p w14:paraId="184F2E17" w14:textId="77777777" w:rsidR="00661484" w:rsidRDefault="00661484">
      <w:pPr>
        <w:spacing w:after="0" w:line="240" w:lineRule="auto"/>
        <w:rPr>
          <w:b/>
          <w:sz w:val="30"/>
          <w:szCs w:val="30"/>
        </w:rPr>
      </w:pPr>
    </w:p>
    <w:p w14:paraId="30A7EFC3" w14:textId="0F254D7C" w:rsidR="00661484" w:rsidRDefault="00E6408E" w:rsidP="00A01B0F">
      <w:pPr>
        <w:spacing w:after="0" w:line="240" w:lineRule="auto"/>
        <w:jc w:val="center"/>
        <w:outlineLvl w:val="0"/>
        <w:rPr>
          <w:sz w:val="36"/>
          <w:szCs w:val="36"/>
          <w:highlight w:val="yellow"/>
        </w:rPr>
      </w:pPr>
      <w:r>
        <w:rPr>
          <w:b/>
          <w:sz w:val="36"/>
          <w:szCs w:val="36"/>
          <w:highlight w:val="yellow"/>
        </w:rPr>
        <w:t xml:space="preserve">Application Deadline: </w:t>
      </w:r>
      <w:r>
        <w:rPr>
          <w:sz w:val="36"/>
          <w:szCs w:val="36"/>
          <w:highlight w:val="yellow"/>
        </w:rPr>
        <w:t>Friday</w:t>
      </w:r>
      <w:r>
        <w:rPr>
          <w:b/>
          <w:sz w:val="36"/>
          <w:szCs w:val="36"/>
          <w:highlight w:val="yellow"/>
        </w:rPr>
        <w:t xml:space="preserve"> </w:t>
      </w:r>
      <w:r>
        <w:rPr>
          <w:sz w:val="36"/>
          <w:szCs w:val="36"/>
          <w:highlight w:val="yellow"/>
        </w:rPr>
        <w:t>0</w:t>
      </w:r>
      <w:r w:rsidR="00531206">
        <w:rPr>
          <w:sz w:val="36"/>
          <w:szCs w:val="36"/>
          <w:highlight w:val="yellow"/>
        </w:rPr>
        <w:t>9</w:t>
      </w:r>
      <w:r>
        <w:rPr>
          <w:sz w:val="36"/>
          <w:szCs w:val="36"/>
          <w:highlight w:val="yellow"/>
        </w:rPr>
        <w:t>/</w:t>
      </w:r>
      <w:r w:rsidR="001C6E18">
        <w:rPr>
          <w:sz w:val="36"/>
          <w:szCs w:val="36"/>
          <w:highlight w:val="yellow"/>
        </w:rPr>
        <w:t>06</w:t>
      </w:r>
      <w:r>
        <w:rPr>
          <w:sz w:val="36"/>
          <w:szCs w:val="36"/>
          <w:highlight w:val="yellow"/>
        </w:rPr>
        <w:t>/2019 at 5pm</w:t>
      </w:r>
    </w:p>
    <w:p w14:paraId="35A5E9A7" w14:textId="77777777" w:rsidR="00661484" w:rsidRDefault="00E6408E">
      <w:pPr>
        <w:spacing w:after="0" w:line="240" w:lineRule="auto"/>
        <w:jc w:val="center"/>
        <w:rPr>
          <w:sz w:val="36"/>
          <w:szCs w:val="36"/>
          <w:highlight w:val="yellow"/>
        </w:rPr>
      </w:pPr>
      <w:r>
        <w:rPr>
          <w:sz w:val="36"/>
          <w:szCs w:val="36"/>
          <w:highlight w:val="yellow"/>
        </w:rPr>
        <w:t>Late applications will not be considered for funding</w:t>
      </w:r>
    </w:p>
    <w:p w14:paraId="39016F07" w14:textId="77777777" w:rsidR="00661484" w:rsidRDefault="00E6408E">
      <w:pPr>
        <w:spacing w:after="0" w:line="240" w:lineRule="auto"/>
        <w:jc w:val="center"/>
        <w:rPr>
          <w:sz w:val="16"/>
          <w:szCs w:val="16"/>
        </w:rPr>
      </w:pPr>
      <w:r>
        <w:rPr>
          <w:b/>
          <w:sz w:val="30"/>
          <w:szCs w:val="30"/>
        </w:rPr>
        <w:br/>
        <w:t>Submit questions to:</w:t>
      </w:r>
      <w:r>
        <w:rPr>
          <w:b/>
          <w:sz w:val="30"/>
          <w:szCs w:val="30"/>
        </w:rPr>
        <w:br/>
        <w:t xml:space="preserve"> </w:t>
      </w:r>
      <w:r>
        <w:rPr>
          <w:sz w:val="30"/>
          <w:szCs w:val="30"/>
        </w:rPr>
        <w:t xml:space="preserve">Alessia Simmonds, Outreach Manager at </w:t>
      </w:r>
      <w:hyperlink r:id="rId8">
        <w:r>
          <w:rPr>
            <w:color w:val="0563C1"/>
            <w:sz w:val="30"/>
            <w:szCs w:val="30"/>
            <w:u w:val="single"/>
          </w:rPr>
          <w:t>Alessia.Simmonds@acgov.org</w:t>
        </w:r>
      </w:hyperlink>
      <w:r>
        <w:rPr>
          <w:sz w:val="30"/>
          <w:szCs w:val="30"/>
        </w:rPr>
        <w:t xml:space="preserve"> </w:t>
      </w:r>
      <w:r>
        <w:rPr>
          <w:sz w:val="36"/>
          <w:szCs w:val="36"/>
        </w:rPr>
        <w:br/>
      </w: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61484" w14:paraId="231142BF" w14:textId="77777777">
        <w:trPr>
          <w:jc w:val="center"/>
        </w:trPr>
        <w:tc>
          <w:tcPr>
            <w:tcW w:w="10800" w:type="dxa"/>
            <w:shd w:val="clear" w:color="auto" w:fill="auto"/>
            <w:tcMar>
              <w:top w:w="100" w:type="dxa"/>
              <w:left w:w="100" w:type="dxa"/>
              <w:bottom w:w="100" w:type="dxa"/>
              <w:right w:w="100" w:type="dxa"/>
            </w:tcMar>
          </w:tcPr>
          <w:p w14:paraId="070D44B3" w14:textId="741FED27" w:rsidR="00661484" w:rsidRDefault="00E6408E" w:rsidP="00997990">
            <w:pPr>
              <w:spacing w:after="0" w:line="240" w:lineRule="auto"/>
              <w:jc w:val="center"/>
              <w:rPr>
                <w:sz w:val="30"/>
                <w:szCs w:val="30"/>
              </w:rPr>
            </w:pPr>
            <w:r>
              <w:rPr>
                <w:sz w:val="30"/>
                <w:szCs w:val="30"/>
              </w:rPr>
              <w:t>Alameda Coun</w:t>
            </w:r>
            <w:r w:rsidR="006D0162">
              <w:rPr>
                <w:sz w:val="30"/>
                <w:szCs w:val="30"/>
              </w:rPr>
              <w:t>ty anticipates expending a total of $100,000 for one or multiple Technology</w:t>
            </w:r>
            <w:r>
              <w:rPr>
                <w:sz w:val="30"/>
                <w:szCs w:val="30"/>
              </w:rPr>
              <w:t xml:space="preserve"> </w:t>
            </w:r>
            <w:r w:rsidR="00997990">
              <w:rPr>
                <w:sz w:val="30"/>
                <w:szCs w:val="30"/>
              </w:rPr>
              <w:t xml:space="preserve">Contracts </w:t>
            </w:r>
            <w:r>
              <w:rPr>
                <w:sz w:val="30"/>
                <w:szCs w:val="30"/>
              </w:rPr>
              <w:t xml:space="preserve">to </w:t>
            </w:r>
            <w:r w:rsidR="006D0162">
              <w:rPr>
                <w:sz w:val="30"/>
                <w:szCs w:val="30"/>
              </w:rPr>
              <w:t xml:space="preserve">provide access to the online Census questionnaire so that </w:t>
            </w:r>
            <w:r>
              <w:rPr>
                <w:sz w:val="30"/>
                <w:szCs w:val="30"/>
              </w:rPr>
              <w:t xml:space="preserve">Hard-To-Count communities. </w:t>
            </w:r>
            <w:r w:rsidR="00A01B0F">
              <w:rPr>
                <w:sz w:val="30"/>
                <w:szCs w:val="30"/>
              </w:rPr>
              <w:t>Contractor</w:t>
            </w:r>
            <w:r>
              <w:rPr>
                <w:sz w:val="30"/>
                <w:szCs w:val="30"/>
              </w:rPr>
              <w:t xml:space="preserve">s are required to attend </w:t>
            </w:r>
            <w:r w:rsidR="006D0162">
              <w:rPr>
                <w:sz w:val="30"/>
                <w:szCs w:val="30"/>
              </w:rPr>
              <w:t>an onboarding meeting, a training on how to guide individuals through the Census form,</w:t>
            </w:r>
            <w:r>
              <w:rPr>
                <w:sz w:val="30"/>
                <w:szCs w:val="30"/>
              </w:rPr>
              <w:t xml:space="preserve"> and</w:t>
            </w:r>
            <w:r w:rsidR="006D0162">
              <w:rPr>
                <w:sz w:val="30"/>
                <w:szCs w:val="30"/>
              </w:rPr>
              <w:t xml:space="preserve"> to</w:t>
            </w:r>
            <w:r>
              <w:rPr>
                <w:sz w:val="30"/>
                <w:szCs w:val="30"/>
              </w:rPr>
              <w:t xml:space="preserve"> report outreach metrics. Funds will be administered through the Alameda County Census Office under the Community Development Agency. </w:t>
            </w:r>
          </w:p>
        </w:tc>
      </w:tr>
    </w:tbl>
    <w:p w14:paraId="683A6A4F" w14:textId="77777777" w:rsidR="00661484" w:rsidRDefault="00661484">
      <w:pPr>
        <w:spacing w:after="0" w:line="240" w:lineRule="auto"/>
        <w:jc w:val="center"/>
        <w:rPr>
          <w:b/>
          <w:i/>
          <w:sz w:val="16"/>
          <w:szCs w:val="16"/>
        </w:rPr>
      </w:pPr>
    </w:p>
    <w:p w14:paraId="240D3922" w14:textId="1F88600F" w:rsidR="00661484" w:rsidRPr="00997990" w:rsidRDefault="00997990">
      <w:pPr>
        <w:spacing w:after="0" w:line="240" w:lineRule="auto"/>
        <w:jc w:val="center"/>
        <w:rPr>
          <w:b/>
          <w:i/>
          <w:sz w:val="40"/>
          <w:szCs w:val="40"/>
        </w:rPr>
      </w:pPr>
      <w:r>
        <w:rPr>
          <w:b/>
          <w:i/>
          <w:sz w:val="24"/>
          <w:szCs w:val="24"/>
        </w:rPr>
        <w:br/>
      </w:r>
      <w:r w:rsidRPr="00997990">
        <w:rPr>
          <w:b/>
          <w:i/>
          <w:sz w:val="40"/>
          <w:szCs w:val="40"/>
        </w:rPr>
        <w:t xml:space="preserve">More information at </w:t>
      </w:r>
      <w:hyperlink r:id="rId9">
        <w:r w:rsidR="00E6408E" w:rsidRPr="00997990">
          <w:rPr>
            <w:b/>
            <w:i/>
            <w:color w:val="1155CC"/>
            <w:sz w:val="40"/>
            <w:szCs w:val="40"/>
            <w:u w:val="single"/>
          </w:rPr>
          <w:t>https://www.acgov.org/census2020/</w:t>
        </w:r>
      </w:hyperlink>
    </w:p>
    <w:p w14:paraId="2A559E6D" w14:textId="3B2CA0DC" w:rsidR="00661484" w:rsidRDefault="00997990">
      <w:pPr>
        <w:spacing w:after="0" w:line="240" w:lineRule="auto"/>
        <w:jc w:val="center"/>
        <w:rPr>
          <w:b/>
          <w:i/>
          <w:sz w:val="36"/>
          <w:szCs w:val="36"/>
        </w:rPr>
      </w:pPr>
      <w:r>
        <w:rPr>
          <w:b/>
          <w:i/>
          <w:sz w:val="36"/>
          <w:szCs w:val="36"/>
        </w:rPr>
        <w:t xml:space="preserve"> </w:t>
      </w:r>
    </w:p>
    <w:p w14:paraId="31AB839B" w14:textId="18876C8C" w:rsidR="00661484" w:rsidRDefault="004B0BAD" w:rsidP="00A01B0F">
      <w:pPr>
        <w:outlineLvl w:val="0"/>
        <w:rPr>
          <w:b/>
        </w:rPr>
      </w:pPr>
      <w:bookmarkStart w:id="1" w:name="_gjdgxs" w:colFirst="0" w:colLast="0"/>
      <w:bookmarkEnd w:id="1"/>
      <w:r>
        <w:rPr>
          <w:b/>
          <w:sz w:val="8"/>
          <w:szCs w:val="8"/>
        </w:rPr>
        <w:lastRenderedPageBreak/>
        <w:br/>
      </w:r>
      <w:r>
        <w:rPr>
          <w:b/>
          <w:sz w:val="8"/>
          <w:szCs w:val="8"/>
        </w:rPr>
        <w:br/>
      </w:r>
      <w:r w:rsidR="00E6408E">
        <w:rPr>
          <w:b/>
        </w:rPr>
        <w:t>Background</w:t>
      </w:r>
    </w:p>
    <w:p w14:paraId="1BE49A24" w14:textId="013B2EDB" w:rsidR="00661484" w:rsidRDefault="00E6408E">
      <w:pPr>
        <w:spacing w:line="240" w:lineRule="auto"/>
      </w:pPr>
      <w:r>
        <w:t>The United States Census is constitutionally required to be conducted every 10 years. Census data are used to allocate billions of dollars in federal funds which support numerous Alameda County services and to determine political representation a</w:t>
      </w:r>
      <w:r w:rsidR="00031AAB">
        <w:t xml:space="preserve">t all levels of government. Census taking </w:t>
      </w:r>
      <w:r>
        <w:t xml:space="preserve">is conducted by the United States Census Bureau. </w:t>
      </w:r>
    </w:p>
    <w:p w14:paraId="2BFA1FD6" w14:textId="4958C007" w:rsidR="00661484" w:rsidRDefault="00E6408E">
      <w:pPr>
        <w:spacing w:line="240" w:lineRule="auto"/>
      </w:pPr>
      <w:r>
        <w:rPr>
          <w:u w:val="single"/>
        </w:rPr>
        <w:t>Problem Statement</w:t>
      </w:r>
      <w:r>
        <w:t xml:space="preserve">: </w:t>
      </w:r>
      <w:r>
        <w:rPr>
          <w:b/>
        </w:rPr>
        <w:t>Alameda County has a high concentration of Hard-to-Count (HTC) communities, including children aged 0-5, low-income individuals, people experiencing homelessness, immigrants, non-fluent English speakers, and racial/ethnic minorities.</w:t>
      </w:r>
      <w:r>
        <w:t xml:space="preserve"> Alameda County has 413,000 Hard-to-Count residents, making up 26% of the County’s population. Additionally, an undercount of only 6% in 2020 places Alameda County at risk of losing $1 billion, which would diminish the County’s ability to provide critical services for the next decade as it receives most of its revenue from federal &amp; state resources. </w:t>
      </w:r>
      <w:r w:rsidR="006D0162">
        <w:t xml:space="preserve">The US Census Bureau is encouraging everyone to take the 2020 Census online through its first digital platform which is expected to be live starting March 12, 2020. Each address will be mailed a Census invitation letter with a 16-digit pin number and QR code to log into the online Census platform, however, the Census can still be taken online without this information. </w:t>
      </w:r>
      <w:r w:rsidR="00471AE9">
        <w:t xml:space="preserve">Additionally, Alameda County will be </w:t>
      </w:r>
      <w:r w:rsidR="00B47DEA">
        <w:t xml:space="preserve">funding and working with hundreds of partner organizations </w:t>
      </w:r>
      <w:r w:rsidR="00031AAB">
        <w:t xml:space="preserve">(referred to as Census Ambassadors) </w:t>
      </w:r>
      <w:r w:rsidR="00B47DEA">
        <w:t>who will organize events, workshops, or convenings in which technological equipment is needed to ensure participants can complete the Census.</w:t>
      </w:r>
    </w:p>
    <w:p w14:paraId="35A41688" w14:textId="59593044" w:rsidR="00661484" w:rsidRDefault="00E6408E">
      <w:pPr>
        <w:spacing w:line="240" w:lineRule="auto"/>
      </w:pPr>
      <w:r>
        <w:rPr>
          <w:u w:val="single"/>
        </w:rPr>
        <w:t>Objective</w:t>
      </w:r>
      <w:r>
        <w:rPr>
          <w:b/>
        </w:rPr>
        <w:t xml:space="preserve">: Our goal is to ensure that every person in Alameda County is COUNTED despite the following challenges: </w:t>
      </w:r>
      <w:r>
        <w:t xml:space="preserve">underfunding of the U.S. Census Bureau, a new online questionnaire, increased distrust of government, a proposed citizenship question, and limited language access for people with limited English proficiency. To overcome these challenges, the County is seeking to invest in trusted messengers, such as community, education and faith-based organizations, coalitions, grassroots programs, and others to provide Census education and access to HTC residents. </w:t>
      </w:r>
      <w:r w:rsidR="006D0162">
        <w:t xml:space="preserve">We seek to fund technology support to ensure that Alameda County residents without access to broadband or technological equipment are able to access the online platform and complete the 2020 Census. </w:t>
      </w:r>
    </w:p>
    <w:p w14:paraId="73012550" w14:textId="19A8AAED" w:rsidR="00661484" w:rsidRDefault="00044550" w:rsidP="00A01B0F">
      <w:pPr>
        <w:outlineLvl w:val="0"/>
        <w:rPr>
          <w:b/>
        </w:rPr>
      </w:pPr>
      <w:bookmarkStart w:id="2" w:name="_30j0zll" w:colFirst="0" w:colLast="0"/>
      <w:bookmarkEnd w:id="2"/>
      <w:r>
        <w:rPr>
          <w:b/>
        </w:rPr>
        <w:t xml:space="preserve">Technology Partnership </w:t>
      </w:r>
      <w:r w:rsidR="006F3F50">
        <w:rPr>
          <w:b/>
        </w:rPr>
        <w:t>Funding</w:t>
      </w:r>
      <w:r w:rsidR="00E6408E">
        <w:rPr>
          <w:b/>
        </w:rPr>
        <w:t xml:space="preserve"> Opportunity</w:t>
      </w:r>
    </w:p>
    <w:p w14:paraId="5F9E7A6C" w14:textId="1985E8B3" w:rsidR="004B0BAD" w:rsidRDefault="00044550" w:rsidP="004B0BAD">
      <w:pPr>
        <w:shd w:val="clear" w:color="auto" w:fill="FFFFFF"/>
        <w:spacing w:after="240" w:line="240" w:lineRule="auto"/>
      </w:pPr>
      <w:r w:rsidRPr="00F10D93">
        <w:t>The Alameda County Complete Count Committee Census 2020 Office (County Census Office) is requesting information from experienced organizations who specialize in providing technological support to advance community engagement so that the county census office can understand the cost of specific services.</w:t>
      </w:r>
      <w:r>
        <w:t xml:space="preserve"> This information will inform the Coun</w:t>
      </w:r>
      <w:r w:rsidR="00025940">
        <w:t>ty</w:t>
      </w:r>
      <w:r>
        <w:t xml:space="preserve"> Census Office’s plan to</w:t>
      </w:r>
      <w:r w:rsidR="00E6408E">
        <w:t xml:space="preserve"> award </w:t>
      </w:r>
      <w:r w:rsidR="00AB2DAF">
        <w:t xml:space="preserve">one </w:t>
      </w:r>
      <w:r>
        <w:t>or more</w:t>
      </w:r>
      <w:r w:rsidR="00AB2DAF">
        <w:t xml:space="preserve"> </w:t>
      </w:r>
      <w:r w:rsidR="005A4E4D">
        <w:t>grants to entitie</w:t>
      </w:r>
      <w:r w:rsidR="00E6408E">
        <w:t xml:space="preserve">s who can </w:t>
      </w:r>
      <w:r w:rsidR="00031AAB">
        <w:t>provide access to technology</w:t>
      </w:r>
      <w:r w:rsidR="00AB2DAF">
        <w:t xml:space="preserve"> </w:t>
      </w:r>
      <w:r w:rsidR="00031AAB">
        <w:t>in partnership with Alameda County Census Ambassadors to ensure</w:t>
      </w:r>
      <w:r w:rsidR="00AB2DAF">
        <w:t xml:space="preserve"> a complete count in hard-to-count communities. </w:t>
      </w:r>
      <w:r w:rsidR="00A01B0F">
        <w:t>Contractor</w:t>
      </w:r>
      <w:r w:rsidR="00A431AF">
        <w:t xml:space="preserve">s </w:t>
      </w:r>
      <w:r>
        <w:t xml:space="preserve">may </w:t>
      </w:r>
      <w:r w:rsidR="00A431AF">
        <w:t>set up and operate mobile or “pop up” technology labs at community-based events</w:t>
      </w:r>
      <w:r>
        <w:t xml:space="preserve">, </w:t>
      </w:r>
      <w:r w:rsidR="005A4E4D">
        <w:t xml:space="preserve">provide </w:t>
      </w:r>
      <w:r w:rsidR="004B0BAD">
        <w:t>equipment</w:t>
      </w:r>
      <w:r>
        <w:t>,</w:t>
      </w:r>
      <w:r w:rsidR="004B0BAD">
        <w:t xml:space="preserve"> and</w:t>
      </w:r>
      <w:r>
        <w:t>/or</w:t>
      </w:r>
      <w:r w:rsidR="004B0BAD">
        <w:t xml:space="preserve"> technical support to partner organizations for their Questionnaire Assistance Centers</w:t>
      </w:r>
      <w:r w:rsidR="00A431AF">
        <w:t xml:space="preserve">. </w:t>
      </w:r>
    </w:p>
    <w:p w14:paraId="60A3360B" w14:textId="7FA4CD77" w:rsidR="005A4E4D" w:rsidRPr="005A4E4D" w:rsidRDefault="005A4E4D" w:rsidP="005A4E4D">
      <w:pPr>
        <w:pStyle w:val="ListParagraph"/>
        <w:numPr>
          <w:ilvl w:val="0"/>
          <w:numId w:val="15"/>
        </w:numPr>
        <w:shd w:val="clear" w:color="auto" w:fill="FFFFFF"/>
        <w:spacing w:after="240" w:line="240" w:lineRule="auto"/>
        <w:rPr>
          <w:rFonts w:eastAsia="Times New Roman" w:cs="Tahoma"/>
          <w:color w:val="212121"/>
        </w:rPr>
      </w:pPr>
      <w:r>
        <w:rPr>
          <w:rFonts w:eastAsia="Times New Roman" w:cs="Tahoma"/>
          <w:color w:val="212121"/>
          <w:u w:val="single"/>
        </w:rPr>
        <w:t>QAC Technology Support:</w:t>
      </w:r>
      <w:r w:rsidR="00ED22AD">
        <w:rPr>
          <w:rFonts w:eastAsia="Times New Roman" w:cs="Tahoma"/>
          <w:color w:val="212121"/>
        </w:rPr>
        <w:t xml:space="preserve"> Partner organizations may need technology (computers or mobile devices) for their Questionnaire Assistance Centers. The contractor would be required to set up the equipment, instruct the site manager about how to use the equipment, and setting up the devices with secured internet access. </w:t>
      </w:r>
    </w:p>
    <w:p w14:paraId="449828A4" w14:textId="25B1C336" w:rsidR="003D7887" w:rsidRDefault="003D7887" w:rsidP="005A4E4D">
      <w:pPr>
        <w:pStyle w:val="ListParagraph"/>
        <w:numPr>
          <w:ilvl w:val="0"/>
          <w:numId w:val="15"/>
        </w:numPr>
        <w:shd w:val="clear" w:color="auto" w:fill="FFFFFF"/>
        <w:spacing w:after="240" w:line="240" w:lineRule="auto"/>
        <w:rPr>
          <w:rFonts w:eastAsia="Times New Roman" w:cs="Tahoma"/>
          <w:color w:val="212121"/>
        </w:rPr>
      </w:pPr>
      <w:r w:rsidRPr="005A4E4D">
        <w:rPr>
          <w:rFonts w:eastAsia="Times New Roman" w:cs="Tahoma"/>
          <w:color w:val="212121"/>
          <w:u w:val="single"/>
        </w:rPr>
        <w:t>Outreach supported by</w:t>
      </w:r>
      <w:r w:rsidR="00A01B0F" w:rsidRPr="005A4E4D">
        <w:rPr>
          <w:rFonts w:eastAsia="Times New Roman" w:cs="Tahoma"/>
          <w:color w:val="212121"/>
          <w:u w:val="single"/>
        </w:rPr>
        <w:t xml:space="preserve"> </w:t>
      </w:r>
      <w:r w:rsidR="006F3F50" w:rsidRPr="005A4E4D">
        <w:rPr>
          <w:rFonts w:eastAsia="Times New Roman" w:cs="Tahoma"/>
          <w:color w:val="212121"/>
          <w:u w:val="single"/>
        </w:rPr>
        <w:t>T</w:t>
      </w:r>
      <w:r w:rsidR="00A01B0F" w:rsidRPr="005A4E4D">
        <w:rPr>
          <w:rFonts w:eastAsia="Times New Roman" w:cs="Tahoma"/>
          <w:color w:val="212121"/>
          <w:u w:val="single"/>
        </w:rPr>
        <w:t xml:space="preserve">echnology </w:t>
      </w:r>
      <w:r w:rsidR="006F3F50" w:rsidRPr="005A4E4D">
        <w:rPr>
          <w:rFonts w:eastAsia="Times New Roman" w:cs="Tahoma"/>
          <w:color w:val="212121"/>
          <w:u w:val="single"/>
        </w:rPr>
        <w:t>C</w:t>
      </w:r>
      <w:r w:rsidR="00A01B0F" w:rsidRPr="005A4E4D">
        <w:rPr>
          <w:rFonts w:eastAsia="Times New Roman" w:cs="Tahoma"/>
          <w:color w:val="212121"/>
          <w:u w:val="single"/>
        </w:rPr>
        <w:t>ontractor</w:t>
      </w:r>
      <w:r w:rsidRPr="005A4E4D">
        <w:rPr>
          <w:rFonts w:eastAsia="Times New Roman" w:cs="Tahoma"/>
          <w:color w:val="212121"/>
          <w:u w:val="single"/>
        </w:rPr>
        <w:t>(s)</w:t>
      </w:r>
      <w:r w:rsidRPr="005A4E4D">
        <w:rPr>
          <w:rFonts w:eastAsia="Times New Roman" w:cs="Tahoma"/>
          <w:color w:val="212121"/>
        </w:rPr>
        <w:t>: Events such as w</w:t>
      </w:r>
      <w:r w:rsidR="005A4E4D">
        <w:rPr>
          <w:rFonts w:eastAsia="Times New Roman" w:cs="Tahoma"/>
          <w:color w:val="212121"/>
        </w:rPr>
        <w:t>orkshops,</w:t>
      </w:r>
      <w:r w:rsidRPr="005A4E4D">
        <w:rPr>
          <w:rFonts w:eastAsia="Times New Roman" w:cs="Tahoma"/>
          <w:color w:val="212121"/>
        </w:rPr>
        <w:t xml:space="preserve"> </w:t>
      </w:r>
      <w:r w:rsidR="005A4E4D">
        <w:rPr>
          <w:rFonts w:eastAsia="Times New Roman" w:cs="Tahoma"/>
          <w:color w:val="212121"/>
        </w:rPr>
        <w:t>Census parties,</w:t>
      </w:r>
      <w:r w:rsidRPr="005A4E4D">
        <w:rPr>
          <w:rFonts w:eastAsia="Times New Roman" w:cs="Tahoma"/>
          <w:color w:val="212121"/>
        </w:rPr>
        <w:t xml:space="preserve"> </w:t>
      </w:r>
      <w:r w:rsidR="005A4E4D">
        <w:rPr>
          <w:rFonts w:eastAsia="Times New Roman" w:cs="Tahoma"/>
          <w:color w:val="212121"/>
        </w:rPr>
        <w:t xml:space="preserve">etc. </w:t>
      </w:r>
      <w:r w:rsidRPr="005A4E4D">
        <w:rPr>
          <w:rFonts w:eastAsia="Times New Roman" w:cs="Tahoma"/>
          <w:color w:val="212121"/>
        </w:rPr>
        <w:t xml:space="preserve">will be managed by a </w:t>
      </w:r>
      <w:r w:rsidR="00044550" w:rsidRPr="005A4E4D">
        <w:rPr>
          <w:rFonts w:eastAsia="Times New Roman" w:cs="Tahoma"/>
          <w:color w:val="212121"/>
        </w:rPr>
        <w:t>community-based</w:t>
      </w:r>
      <w:r w:rsidRPr="005A4E4D">
        <w:rPr>
          <w:rFonts w:eastAsia="Times New Roman" w:cs="Tahoma"/>
          <w:color w:val="212121"/>
        </w:rPr>
        <w:t xml:space="preserve"> organization and the </w:t>
      </w:r>
      <w:r w:rsidR="00997990" w:rsidRPr="005A4E4D">
        <w:rPr>
          <w:rFonts w:eastAsia="Times New Roman" w:cs="Tahoma"/>
          <w:color w:val="212121"/>
        </w:rPr>
        <w:t>techn</w:t>
      </w:r>
      <w:r w:rsidRPr="005A4E4D">
        <w:rPr>
          <w:rFonts w:eastAsia="Times New Roman" w:cs="Tahoma"/>
          <w:color w:val="212121"/>
        </w:rPr>
        <w:t xml:space="preserve">ology </w:t>
      </w:r>
      <w:r w:rsidR="00A01B0F" w:rsidRPr="005A4E4D">
        <w:rPr>
          <w:rFonts w:eastAsia="Times New Roman" w:cs="Tahoma"/>
          <w:color w:val="212121"/>
        </w:rPr>
        <w:t>contractor</w:t>
      </w:r>
      <w:r w:rsidRPr="005A4E4D">
        <w:rPr>
          <w:rFonts w:eastAsia="Times New Roman" w:cs="Tahoma"/>
          <w:color w:val="212121"/>
        </w:rPr>
        <w:t xml:space="preserve"> will only provide set up, equipment or internet troubleshooting, sharing best practices in utilizing the online Census platform, and equipment breakd</w:t>
      </w:r>
      <w:r w:rsidR="00A01B0F" w:rsidRPr="005A4E4D">
        <w:rPr>
          <w:rFonts w:eastAsia="Times New Roman" w:cs="Tahoma"/>
          <w:color w:val="212121"/>
        </w:rPr>
        <w:t xml:space="preserve">own. Events will range in size as well as the </w:t>
      </w:r>
      <w:r w:rsidRPr="005A4E4D">
        <w:rPr>
          <w:rFonts w:eastAsia="Times New Roman" w:cs="Tahoma"/>
          <w:color w:val="212121"/>
        </w:rPr>
        <w:t xml:space="preserve">technological </w:t>
      </w:r>
      <w:r w:rsidR="00A01B0F" w:rsidRPr="005A4E4D">
        <w:rPr>
          <w:rFonts w:eastAsia="Times New Roman" w:cs="Tahoma"/>
          <w:color w:val="212121"/>
        </w:rPr>
        <w:t xml:space="preserve">capacity </w:t>
      </w:r>
      <w:r w:rsidRPr="005A4E4D">
        <w:rPr>
          <w:rFonts w:eastAsia="Times New Roman" w:cs="Tahoma"/>
          <w:color w:val="212121"/>
        </w:rPr>
        <w:t xml:space="preserve">of the </w:t>
      </w:r>
      <w:r w:rsidR="00A01B0F" w:rsidRPr="005A4E4D">
        <w:rPr>
          <w:rFonts w:eastAsia="Times New Roman" w:cs="Tahoma"/>
          <w:color w:val="212121"/>
        </w:rPr>
        <w:t>individuals</w:t>
      </w:r>
      <w:r w:rsidRPr="005A4E4D">
        <w:rPr>
          <w:rFonts w:eastAsia="Times New Roman" w:cs="Tahoma"/>
          <w:color w:val="212121"/>
        </w:rPr>
        <w:t xml:space="preserve"> completing the Census</w:t>
      </w:r>
      <w:r w:rsidR="00A01B0F" w:rsidRPr="005A4E4D">
        <w:rPr>
          <w:rFonts w:eastAsia="Times New Roman" w:cs="Tahoma"/>
          <w:color w:val="212121"/>
        </w:rPr>
        <w:t xml:space="preserve"> online</w:t>
      </w:r>
      <w:r w:rsidRPr="005A4E4D">
        <w:rPr>
          <w:rFonts w:eastAsia="Times New Roman" w:cs="Tahoma"/>
          <w:color w:val="212121"/>
        </w:rPr>
        <w:t xml:space="preserve">. </w:t>
      </w:r>
      <w:r w:rsidR="005A4E4D">
        <w:t>In advance of each event, the contractor(s) will be provided event/site contact information, venue layout, expected number of attendees, internet and electrical capacity, and other details necessary to ensuring adequate support by the contractor(s) at the community-based event.</w:t>
      </w:r>
      <w:r w:rsidR="005A4E4D" w:rsidRPr="005A4E4D">
        <w:rPr>
          <w:rFonts w:eastAsia="Times New Roman" w:cs="Tahoma"/>
          <w:color w:val="212121"/>
        </w:rPr>
        <w:t xml:space="preserve"> </w:t>
      </w:r>
    </w:p>
    <w:p w14:paraId="5A7103AB" w14:textId="5528D058" w:rsidR="005A4E4D" w:rsidRPr="005A4E4D" w:rsidRDefault="005A4E4D" w:rsidP="005A4E4D">
      <w:pPr>
        <w:pStyle w:val="ListParagraph"/>
        <w:numPr>
          <w:ilvl w:val="0"/>
          <w:numId w:val="15"/>
        </w:numPr>
        <w:shd w:val="clear" w:color="auto" w:fill="FFFFFF"/>
        <w:spacing w:after="240" w:line="240" w:lineRule="auto"/>
        <w:rPr>
          <w:rFonts w:eastAsia="Times New Roman" w:cs="Tahoma"/>
          <w:color w:val="212121"/>
        </w:rPr>
      </w:pPr>
      <w:r w:rsidRPr="005A4E4D">
        <w:rPr>
          <w:rFonts w:eastAsia="Times New Roman" w:cs="Tahoma"/>
          <w:color w:val="212121"/>
          <w:u w:val="single"/>
        </w:rPr>
        <w:t>Outreach conducted by Technology Contractor (s)</w:t>
      </w:r>
      <w:r w:rsidRPr="005A4E4D">
        <w:rPr>
          <w:rFonts w:eastAsia="Times New Roman" w:cs="Tahoma"/>
          <w:color w:val="212121"/>
        </w:rPr>
        <w:t xml:space="preserve">: </w:t>
      </w:r>
      <w:r w:rsidR="00ED22AD">
        <w:rPr>
          <w:rFonts w:eastAsia="Times New Roman" w:cs="Tahoma"/>
          <w:color w:val="212121"/>
        </w:rPr>
        <w:t>The Alameda County Census Office may need to deploy the Technology Contractor to lead outreach at c</w:t>
      </w:r>
      <w:r w:rsidRPr="005A4E4D">
        <w:rPr>
          <w:rFonts w:eastAsia="Times New Roman" w:cs="Tahoma"/>
          <w:color w:val="212121"/>
        </w:rPr>
        <w:t xml:space="preserve">ommunity festivals </w:t>
      </w:r>
      <w:r w:rsidR="00ED22AD">
        <w:rPr>
          <w:rFonts w:eastAsia="Times New Roman" w:cs="Tahoma"/>
          <w:color w:val="212121"/>
        </w:rPr>
        <w:t xml:space="preserve">including both assisting attendees to complete the online Census and setting up a station for them to do so. Such events may </w:t>
      </w:r>
      <w:r w:rsidRPr="005A4E4D">
        <w:rPr>
          <w:rFonts w:eastAsia="Times New Roman" w:cs="Tahoma"/>
          <w:color w:val="212121"/>
        </w:rPr>
        <w:t>require more tech s</w:t>
      </w:r>
      <w:r w:rsidR="00ED22AD">
        <w:rPr>
          <w:rFonts w:eastAsia="Times New Roman" w:cs="Tahoma"/>
          <w:color w:val="212121"/>
        </w:rPr>
        <w:t xml:space="preserve">et up time than an indoor event. </w:t>
      </w:r>
      <w:r w:rsidRPr="005A4E4D">
        <w:rPr>
          <w:rFonts w:eastAsia="Times New Roman" w:cs="Tahoma"/>
          <w:color w:val="212121"/>
        </w:rPr>
        <w:t xml:space="preserve">The Technology Contractor will be required to support outreach metrics. </w:t>
      </w:r>
    </w:p>
    <w:p w14:paraId="48744209" w14:textId="77777777" w:rsidR="00ED22AD" w:rsidRPr="00ED22AD" w:rsidRDefault="00ED22AD" w:rsidP="00ED22AD">
      <w:pPr>
        <w:shd w:val="clear" w:color="auto" w:fill="FFFFFF"/>
        <w:spacing w:after="240" w:line="240" w:lineRule="auto"/>
        <w:rPr>
          <w:b/>
        </w:rPr>
      </w:pPr>
      <w:r w:rsidRPr="00ED22AD">
        <w:rPr>
          <w:b/>
        </w:rPr>
        <w:t xml:space="preserve">The Alameda County Census Office will evaluate the technological needs of our partners and the projected costs by the organizations which apply to this Technology RFI to determine a proposed contract for services. </w:t>
      </w:r>
    </w:p>
    <w:p w14:paraId="385FA61C" w14:textId="77777777" w:rsidR="00ED22AD" w:rsidRDefault="00ED22AD" w:rsidP="005A4E4D">
      <w:pPr>
        <w:shd w:val="clear" w:color="auto" w:fill="FFFFFF"/>
        <w:spacing w:after="0" w:line="240" w:lineRule="auto"/>
        <w:ind w:left="360"/>
        <w:rPr>
          <w:rFonts w:eastAsia="Times New Roman" w:cs="Tahoma"/>
          <w:b/>
          <w:color w:val="212121"/>
        </w:rPr>
      </w:pPr>
    </w:p>
    <w:p w14:paraId="10AF0569" w14:textId="4808E3DA" w:rsidR="00531206" w:rsidRPr="00A431AF" w:rsidRDefault="00531206" w:rsidP="00531206">
      <w:pPr>
        <w:spacing w:line="240" w:lineRule="auto"/>
      </w:pPr>
      <w:r>
        <w:rPr>
          <w:b/>
        </w:rPr>
        <w:t xml:space="preserve">Important Notes: </w:t>
      </w:r>
    </w:p>
    <w:p w14:paraId="29720967" w14:textId="06294F07" w:rsidR="00531206" w:rsidRPr="00531206" w:rsidRDefault="00531206" w:rsidP="00531206">
      <w:pPr>
        <w:pStyle w:val="ListParagraph"/>
        <w:numPr>
          <w:ilvl w:val="0"/>
          <w:numId w:val="16"/>
        </w:numPr>
        <w:shd w:val="clear" w:color="auto" w:fill="FFFFFF"/>
        <w:spacing w:after="0" w:line="240" w:lineRule="auto"/>
        <w:rPr>
          <w:rFonts w:eastAsia="Times New Roman" w:cs="Tahoma"/>
          <w:color w:val="212121"/>
        </w:rPr>
      </w:pPr>
      <w:r>
        <w:rPr>
          <w:rFonts w:eastAsia="Times New Roman" w:cs="Tahoma"/>
          <w:color w:val="212121"/>
        </w:rPr>
        <w:t>The Technology Contractor will be responsible for ensuring</w:t>
      </w:r>
      <w:r w:rsidRPr="00531206">
        <w:rPr>
          <w:rFonts w:eastAsia="Times New Roman" w:cs="Tahoma"/>
          <w:color w:val="212121"/>
        </w:rPr>
        <w:t xml:space="preserve"> </w:t>
      </w:r>
      <w:r>
        <w:rPr>
          <w:rFonts w:eastAsia="Times New Roman" w:cs="Tahoma"/>
          <w:color w:val="212121"/>
        </w:rPr>
        <w:t xml:space="preserve">the </w:t>
      </w:r>
      <w:r w:rsidRPr="00531206">
        <w:rPr>
          <w:rFonts w:eastAsia="Times New Roman" w:cs="Tahoma"/>
          <w:color w:val="212121"/>
        </w:rPr>
        <w:t xml:space="preserve">equipment </w:t>
      </w:r>
      <w:r>
        <w:rPr>
          <w:rFonts w:eastAsia="Times New Roman" w:cs="Tahoma"/>
          <w:color w:val="212121"/>
        </w:rPr>
        <w:t>used for Census outreach</w:t>
      </w:r>
      <w:r w:rsidRPr="00531206">
        <w:rPr>
          <w:rFonts w:eastAsia="Times New Roman" w:cs="Tahoma"/>
          <w:color w:val="212121"/>
        </w:rPr>
        <w:t xml:space="preserve"> is secure through encryption</w:t>
      </w:r>
      <w:r>
        <w:rPr>
          <w:rFonts w:eastAsia="Times New Roman" w:cs="Tahoma"/>
          <w:color w:val="212121"/>
        </w:rPr>
        <w:t>. D</w:t>
      </w:r>
      <w:r w:rsidRPr="00531206">
        <w:rPr>
          <w:rFonts w:eastAsia="Times New Roman" w:cs="Tahoma"/>
          <w:color w:val="212121"/>
        </w:rPr>
        <w:t xml:space="preserve">evices </w:t>
      </w:r>
      <w:r>
        <w:rPr>
          <w:rFonts w:eastAsia="Times New Roman" w:cs="Tahoma"/>
          <w:color w:val="212121"/>
        </w:rPr>
        <w:t>should be</w:t>
      </w:r>
      <w:r w:rsidRPr="00531206">
        <w:rPr>
          <w:rFonts w:eastAsia="Times New Roman" w:cs="Tahoma"/>
          <w:color w:val="212121"/>
        </w:rPr>
        <w:t xml:space="preserve"> kept on a current operating systems and have some form of access control</w:t>
      </w:r>
      <w:r>
        <w:rPr>
          <w:rFonts w:eastAsia="Times New Roman" w:cs="Tahoma"/>
          <w:color w:val="212121"/>
        </w:rPr>
        <w:t xml:space="preserve">. </w:t>
      </w:r>
      <w:r>
        <w:rPr>
          <w:rFonts w:eastAsia="Times New Roman" w:cs="Tahoma"/>
          <w:color w:val="212121"/>
        </w:rPr>
        <w:br/>
      </w:r>
    </w:p>
    <w:p w14:paraId="6987CCE0" w14:textId="2427E467" w:rsidR="00EC1419" w:rsidRPr="00531206" w:rsidRDefault="00EC1419" w:rsidP="00531206">
      <w:pPr>
        <w:pStyle w:val="ListParagraph"/>
        <w:numPr>
          <w:ilvl w:val="0"/>
          <w:numId w:val="16"/>
        </w:numPr>
        <w:shd w:val="clear" w:color="auto" w:fill="FFFFFF"/>
        <w:spacing w:after="0" w:line="240" w:lineRule="auto"/>
        <w:rPr>
          <w:rFonts w:eastAsia="Times New Roman" w:cs="Tahoma"/>
          <w:b/>
          <w:color w:val="212121"/>
        </w:rPr>
      </w:pPr>
      <w:r w:rsidRPr="00531206">
        <w:rPr>
          <w:rFonts w:eastAsia="Times New Roman" w:cs="Tahoma"/>
          <w:color w:val="212121"/>
        </w:rPr>
        <w:t>T</w:t>
      </w:r>
      <w:r w:rsidR="005A4E4D" w:rsidRPr="00531206">
        <w:rPr>
          <w:rFonts w:eastAsia="Times New Roman" w:cs="Tahoma"/>
          <w:color w:val="212121"/>
        </w:rPr>
        <w:t xml:space="preserve">he Alameda County Census </w:t>
      </w:r>
      <w:r w:rsidRPr="00531206">
        <w:rPr>
          <w:rFonts w:eastAsia="Times New Roman" w:cs="Tahoma"/>
          <w:color w:val="212121"/>
        </w:rPr>
        <w:t xml:space="preserve">Office will provide its technology contractor(s) with outreach materials, including handouts, </w:t>
      </w:r>
      <w:r w:rsidR="00AE0990" w:rsidRPr="00531206">
        <w:rPr>
          <w:rFonts w:eastAsia="Times New Roman" w:cs="Tahoma"/>
          <w:color w:val="212121"/>
        </w:rPr>
        <w:t>posters,</w:t>
      </w:r>
      <w:r w:rsidRPr="00531206">
        <w:rPr>
          <w:rFonts w:eastAsia="Times New Roman" w:cs="Tahoma"/>
          <w:color w:val="212121"/>
        </w:rPr>
        <w:t xml:space="preserve"> and collateral.</w:t>
      </w:r>
      <w:r w:rsidR="005A4E4D" w:rsidRPr="00531206">
        <w:rPr>
          <w:rFonts w:eastAsia="Times New Roman" w:cs="Tahoma"/>
          <w:color w:val="212121"/>
        </w:rPr>
        <w:t xml:space="preserve"> These expenses should not be reflected in the RFI.</w:t>
      </w:r>
      <w:r w:rsidR="006F3F50" w:rsidRPr="00531206">
        <w:rPr>
          <w:rFonts w:eastAsia="Times New Roman" w:cs="Tahoma"/>
          <w:b/>
          <w:color w:val="212121"/>
        </w:rPr>
        <w:br/>
      </w:r>
    </w:p>
    <w:p w14:paraId="73A0264F" w14:textId="3C8B7C7E" w:rsidR="00661484" w:rsidRPr="00A431AF" w:rsidRDefault="00E6408E" w:rsidP="00A431AF">
      <w:pPr>
        <w:spacing w:line="240" w:lineRule="auto"/>
      </w:pPr>
      <w:r>
        <w:rPr>
          <w:b/>
        </w:rPr>
        <w:t xml:space="preserve">Grant eligibility: </w:t>
      </w:r>
    </w:p>
    <w:p w14:paraId="01710580" w14:textId="77777777" w:rsidR="00E97D07" w:rsidRDefault="00E6408E" w:rsidP="00E97D07">
      <w:pPr>
        <w:numPr>
          <w:ilvl w:val="0"/>
          <w:numId w:val="11"/>
        </w:numPr>
        <w:spacing w:before="200" w:after="0" w:line="240" w:lineRule="auto"/>
      </w:pPr>
      <w:r>
        <w:t>Organizations m</w:t>
      </w:r>
      <w:r w:rsidR="006F3F50">
        <w:t xml:space="preserve">ay be non-profits with a 501(c)(3) designation </w:t>
      </w:r>
      <w:r>
        <w:t>or a fiscal sponsor</w:t>
      </w:r>
      <w:r w:rsidR="006F3F50">
        <w:t>, govern</w:t>
      </w:r>
      <w:r w:rsidR="00E97D07">
        <w:t>mental agencies, or businesses.</w:t>
      </w:r>
    </w:p>
    <w:p w14:paraId="017D26FA" w14:textId="67ECA27D" w:rsidR="00661484" w:rsidRPr="00E43092" w:rsidRDefault="00E6408E" w:rsidP="00E97D07">
      <w:pPr>
        <w:numPr>
          <w:ilvl w:val="0"/>
          <w:numId w:val="11"/>
        </w:numPr>
        <w:spacing w:before="200" w:after="0" w:line="240" w:lineRule="auto"/>
      </w:pPr>
      <w:r w:rsidRPr="00E43092">
        <w:t>Ability to provide a completed W-9 form or be a current vendor with Alameda County</w:t>
      </w:r>
    </w:p>
    <w:p w14:paraId="394CF9B8" w14:textId="0BFC49C3" w:rsidR="00661484" w:rsidRPr="00E43092" w:rsidRDefault="006F3F50" w:rsidP="00E97D07">
      <w:pPr>
        <w:numPr>
          <w:ilvl w:val="0"/>
          <w:numId w:val="11"/>
        </w:numPr>
        <w:spacing w:before="200" w:after="0" w:line="240" w:lineRule="auto"/>
      </w:pPr>
      <w:r w:rsidRPr="00E43092">
        <w:t xml:space="preserve">Entities </w:t>
      </w:r>
      <w:r w:rsidR="00E6408E" w:rsidRPr="00E43092">
        <w:t xml:space="preserve">that serve Alameda County. Organizations headquartered outside of Alameda County must demonstrate successful experience, local partnership, or expertise in serving Alameda County HTC residents. </w:t>
      </w:r>
    </w:p>
    <w:p w14:paraId="4DAAF203" w14:textId="539F7515" w:rsidR="00661484" w:rsidRDefault="00E6408E" w:rsidP="00E97D07">
      <w:pPr>
        <w:numPr>
          <w:ilvl w:val="0"/>
          <w:numId w:val="11"/>
        </w:numPr>
        <w:spacing w:before="200" w:after="0" w:line="240" w:lineRule="auto"/>
      </w:pPr>
      <w:r>
        <w:t>Organizations that do not discriminate based on race, color, national origin, citizenship status, creed, religion, religious affiliation, age, gender, marital status, sexual orientation, gender identity, disability, veteran status, or any other protected status under applicable law.</w:t>
      </w:r>
      <w:bookmarkStart w:id="3" w:name="_2et92p0" w:colFirst="0" w:colLast="0"/>
      <w:bookmarkEnd w:id="3"/>
    </w:p>
    <w:p w14:paraId="265D1811" w14:textId="74BF8EEB" w:rsidR="00661484" w:rsidRPr="00E97D07" w:rsidRDefault="00ED22AD" w:rsidP="00E97D07">
      <w:pPr>
        <w:outlineLvl w:val="0"/>
        <w:rPr>
          <w:b/>
        </w:rPr>
      </w:pPr>
      <w:bookmarkStart w:id="4" w:name="_3dy6vkm" w:colFirst="0" w:colLast="0"/>
      <w:bookmarkEnd w:id="4"/>
      <w:r>
        <w:rPr>
          <w:b/>
        </w:rPr>
        <w:br/>
      </w:r>
      <w:r w:rsidR="00E6408E">
        <w:rPr>
          <w:b/>
        </w:rPr>
        <w:t>Proposal Evaluation Criteria</w:t>
      </w:r>
      <w:r w:rsidR="00E97D07">
        <w:rPr>
          <w:b/>
        </w:rPr>
        <w:br/>
      </w:r>
      <w:r w:rsidR="00E6408E">
        <w:t>Proposals for grants should include a narrative that responds to the questions found on the County Census 2020 Office’s online application system. Proposals</w:t>
      </w:r>
      <w:r w:rsidR="00AB2DAF">
        <w:t xml:space="preserve"> will be evaluated using this </w:t>
      </w:r>
      <w:r w:rsidR="00025940">
        <w:t>50-point</w:t>
      </w:r>
      <w:r w:rsidR="00E6408E">
        <w:t xml:space="preserve"> rubric: </w:t>
      </w:r>
    </w:p>
    <w:p w14:paraId="7666417D" w14:textId="5818F406" w:rsidR="00661484" w:rsidRPr="004B0BAD" w:rsidRDefault="00E6408E" w:rsidP="004B0BAD">
      <w:pPr>
        <w:pBdr>
          <w:top w:val="nil"/>
          <w:left w:val="nil"/>
          <w:bottom w:val="nil"/>
          <w:right w:val="nil"/>
          <w:between w:val="nil"/>
        </w:pBdr>
        <w:spacing w:before="200" w:after="0" w:line="240" w:lineRule="auto"/>
      </w:pPr>
      <w:r>
        <w:t xml:space="preserve">10 Points </w:t>
      </w:r>
      <w:r>
        <w:tab/>
      </w:r>
      <w:r w:rsidR="004B0BAD">
        <w:rPr>
          <w:color w:val="000000"/>
        </w:rPr>
        <w:t>Organizational capacity</w:t>
      </w:r>
      <w:r w:rsidR="004B0BAD">
        <w:t xml:space="preserve">: </w:t>
      </w:r>
      <w:r w:rsidR="004B0BAD">
        <w:rPr>
          <w:color w:val="000000"/>
        </w:rPr>
        <w:t xml:space="preserve">including staffing, leadership, </w:t>
      </w:r>
      <w:r w:rsidR="004B0BAD">
        <w:t>programmatic outcomes</w:t>
      </w:r>
      <w:r w:rsidR="004B0BAD">
        <w:rPr>
          <w:color w:val="000000"/>
        </w:rPr>
        <w:t>, and fiscal management</w:t>
      </w:r>
      <w:r w:rsidR="004B0BAD">
        <w:t xml:space="preserve"> </w:t>
      </w:r>
      <w:r w:rsidR="00E97D07">
        <w:br/>
      </w:r>
      <w:r w:rsidR="00E97D07">
        <w:br/>
      </w:r>
      <w:r w:rsidR="004B0BAD">
        <w:rPr>
          <w:highlight w:val="white"/>
        </w:rPr>
        <w:t>1</w:t>
      </w:r>
      <w:r>
        <w:rPr>
          <w:highlight w:val="white"/>
        </w:rPr>
        <w:t xml:space="preserve">0 Points </w:t>
      </w:r>
      <w:r>
        <w:rPr>
          <w:highlight w:val="white"/>
        </w:rPr>
        <w:tab/>
      </w:r>
      <w:r w:rsidR="004B0BAD">
        <w:t>Outreach plan</w:t>
      </w:r>
      <w:r w:rsidR="004B0BAD">
        <w:rPr>
          <w:color w:val="000000"/>
        </w:rPr>
        <w:t xml:space="preserve"> </w:t>
      </w:r>
      <w:r w:rsidR="004B0BAD">
        <w:t>and</w:t>
      </w:r>
      <w:r w:rsidR="004B0BAD">
        <w:rPr>
          <w:color w:val="000000"/>
        </w:rPr>
        <w:t xml:space="preserve"> activities</w:t>
      </w:r>
      <w:r w:rsidR="004B0BAD">
        <w:t xml:space="preserve"> are in alignment with the Alameda County Census Outreach Framework</w:t>
      </w:r>
    </w:p>
    <w:p w14:paraId="3938827F" w14:textId="3942C002" w:rsidR="00ED22AD" w:rsidRPr="00ED22AD" w:rsidRDefault="00E6408E" w:rsidP="00ED22AD">
      <w:pPr>
        <w:pBdr>
          <w:top w:val="nil"/>
          <w:left w:val="nil"/>
          <w:bottom w:val="nil"/>
          <w:right w:val="nil"/>
          <w:between w:val="nil"/>
        </w:pBdr>
        <w:spacing w:before="200" w:after="0" w:line="240" w:lineRule="auto"/>
        <w:ind w:left="1440" w:hanging="1440"/>
      </w:pPr>
      <w:r>
        <w:rPr>
          <w:highlight w:val="white"/>
        </w:rPr>
        <w:t>20 Points</w:t>
      </w:r>
      <w:r>
        <w:rPr>
          <w:highlight w:val="white"/>
        </w:rPr>
        <w:tab/>
      </w:r>
      <w:r w:rsidR="004B0BAD">
        <w:t xml:space="preserve">Applicant has developed a cost-efficient plan to </w:t>
      </w:r>
      <w:r>
        <w:tab/>
      </w:r>
      <w:r w:rsidR="004B0BAD">
        <w:t>provide technological equipment and services</w:t>
      </w:r>
      <w:r w:rsidR="00E43092">
        <w:t xml:space="preserve"> for:</w:t>
      </w:r>
      <w:r w:rsidR="00E97D07">
        <w:br/>
      </w:r>
      <w:r w:rsidR="00ED22AD">
        <w:t xml:space="preserve">A. QAC Set up </w:t>
      </w:r>
      <w:r w:rsidR="00ED22AD">
        <w:br/>
        <w:t>B. Outreach Supported by the Technology Contractor</w:t>
      </w:r>
      <w:r w:rsidR="00ED22AD">
        <w:br/>
        <w:t xml:space="preserve">C. Outreach Led by the Technology Contractor </w:t>
      </w:r>
    </w:p>
    <w:p w14:paraId="5AF20B1A" w14:textId="275B9A2C" w:rsidR="00661484" w:rsidRPr="004B0BAD" w:rsidRDefault="00E6408E">
      <w:pPr>
        <w:pBdr>
          <w:top w:val="nil"/>
          <w:left w:val="nil"/>
          <w:bottom w:val="nil"/>
          <w:right w:val="nil"/>
          <w:between w:val="nil"/>
        </w:pBdr>
        <w:spacing w:before="200" w:after="0" w:line="240" w:lineRule="auto"/>
      </w:pPr>
      <w:r>
        <w:t xml:space="preserve">10 Points </w:t>
      </w:r>
      <w:r>
        <w:tab/>
      </w:r>
      <w:r>
        <w:rPr>
          <w:color w:val="000000"/>
        </w:rPr>
        <w:t xml:space="preserve">Established track record working </w:t>
      </w:r>
      <w:r w:rsidR="004B0BAD">
        <w:rPr>
          <w:color w:val="000000"/>
        </w:rPr>
        <w:t>with</w:t>
      </w:r>
      <w:r>
        <w:t xml:space="preserve"> Alameda County’s H</w:t>
      </w:r>
      <w:r w:rsidR="004B0BAD">
        <w:t>ard-</w:t>
      </w:r>
      <w:r>
        <w:t>T</w:t>
      </w:r>
      <w:r w:rsidR="004B0BAD">
        <w:t>o-</w:t>
      </w:r>
      <w:r>
        <w:t>C</w:t>
      </w:r>
      <w:r w:rsidR="004B0BAD">
        <w:t>ount</w:t>
      </w:r>
      <w:r>
        <w:t xml:space="preserve"> </w:t>
      </w:r>
      <w:r w:rsidR="004B0BAD">
        <w:t>communities</w:t>
      </w:r>
      <w:r>
        <w:tab/>
      </w:r>
      <w:r w:rsidR="004B0BAD">
        <w:t xml:space="preserve"> </w:t>
      </w:r>
      <w:r>
        <w:t xml:space="preserve"> </w:t>
      </w:r>
      <w:r>
        <w:br/>
        <w:t xml:space="preserve"> </w:t>
      </w:r>
      <w:r w:rsidR="00ED22AD">
        <w:rPr>
          <w:b/>
        </w:rPr>
        <w:br/>
      </w:r>
      <w:r>
        <w:rPr>
          <w:b/>
        </w:rPr>
        <w:t>Review and Selection Process</w:t>
      </w:r>
    </w:p>
    <w:p w14:paraId="3E34AB39" w14:textId="307964E2" w:rsidR="00661484" w:rsidRDefault="00E6408E">
      <w:pPr>
        <w:spacing w:after="0" w:line="240" w:lineRule="auto"/>
        <w:rPr>
          <w:b/>
          <w:highlight w:val="yellow"/>
        </w:rPr>
      </w:pPr>
      <w:r>
        <w:t>Proposals will be reviewed by a panel comprised of</w:t>
      </w:r>
      <w:r w:rsidR="00E43092">
        <w:t>:</w:t>
      </w:r>
      <w:r>
        <w:t xml:space="preserve"> representatives of the Alameda County Census Office, All In, Alameda County Library, and the Community Development Agency. During the review period, applicants may be contacted to</w:t>
      </w:r>
      <w:r w:rsidR="004B0BAD">
        <w:t xml:space="preserve"> provide additional information</w:t>
      </w:r>
      <w:r>
        <w:rPr>
          <w:highlight w:val="white"/>
        </w:rPr>
        <w:t>.</w:t>
      </w:r>
      <w:r>
        <w:t xml:space="preserve"> Applicants will be informed of grant decisions in </w:t>
      </w:r>
      <w:r w:rsidR="004B0BAD">
        <w:t>September 2019.</w:t>
      </w:r>
    </w:p>
    <w:p w14:paraId="6CEB2871" w14:textId="585E260C" w:rsidR="00661484" w:rsidRDefault="00ED22AD" w:rsidP="00A01B0F">
      <w:pPr>
        <w:spacing w:line="240" w:lineRule="auto"/>
        <w:outlineLvl w:val="0"/>
        <w:rPr>
          <w:color w:val="000000"/>
        </w:rPr>
      </w:pPr>
      <w:r>
        <w:rPr>
          <w:b/>
        </w:rPr>
        <w:br/>
      </w:r>
      <w:r w:rsidR="00025940" w:rsidRPr="00F10D93">
        <w:rPr>
          <w:b/>
        </w:rPr>
        <w:t>Potential</w:t>
      </w:r>
      <w:r w:rsidR="00025940">
        <w:rPr>
          <w:b/>
        </w:rPr>
        <w:t xml:space="preserve"> </w:t>
      </w:r>
      <w:r w:rsidR="00A01B0F">
        <w:rPr>
          <w:b/>
        </w:rPr>
        <w:t>Contractor</w:t>
      </w:r>
      <w:r w:rsidR="00E6408E">
        <w:rPr>
          <w:b/>
        </w:rPr>
        <w:t xml:space="preserve"> Requirements </w:t>
      </w:r>
    </w:p>
    <w:p w14:paraId="147B79F4" w14:textId="77777777" w:rsidR="00661484" w:rsidRDefault="00E6408E">
      <w:pPr>
        <w:numPr>
          <w:ilvl w:val="0"/>
          <w:numId w:val="4"/>
        </w:numPr>
        <w:pBdr>
          <w:top w:val="nil"/>
          <w:left w:val="nil"/>
          <w:bottom w:val="nil"/>
          <w:right w:val="nil"/>
          <w:between w:val="nil"/>
        </w:pBdr>
        <w:spacing w:after="0" w:line="240" w:lineRule="auto"/>
      </w:pPr>
      <w:r>
        <w:rPr>
          <w:u w:val="single"/>
        </w:rPr>
        <w:t>Trainings</w:t>
      </w:r>
      <w:r>
        <w:t>: Attend 2 trainings provided by the Alameda County Complete Count Committee</w:t>
      </w:r>
    </w:p>
    <w:p w14:paraId="600245B4" w14:textId="02531517" w:rsidR="00661484" w:rsidRDefault="004B0BAD">
      <w:pPr>
        <w:numPr>
          <w:ilvl w:val="1"/>
          <w:numId w:val="4"/>
        </w:numPr>
        <w:pBdr>
          <w:top w:val="nil"/>
          <w:left w:val="nil"/>
          <w:bottom w:val="nil"/>
          <w:right w:val="nil"/>
          <w:between w:val="nil"/>
        </w:pBdr>
        <w:spacing w:after="0" w:line="240" w:lineRule="auto"/>
      </w:pPr>
      <w:r>
        <w:rPr>
          <w:u w:val="single"/>
        </w:rPr>
        <w:t>Monthly Planning Meetings with County Census Office</w:t>
      </w:r>
      <w:r w:rsidR="00E6408E">
        <w:t xml:space="preserve">: </w:t>
      </w:r>
      <w:r>
        <w:rPr>
          <w:color w:val="000000"/>
        </w:rPr>
        <w:t xml:space="preserve">November - June </w:t>
      </w:r>
      <w:r w:rsidR="00E6408E">
        <w:rPr>
          <w:color w:val="000000"/>
        </w:rPr>
        <w:t xml:space="preserve"> </w:t>
      </w:r>
      <w:r>
        <w:rPr>
          <w:color w:val="000000"/>
        </w:rPr>
        <w:t xml:space="preserve"> </w:t>
      </w:r>
    </w:p>
    <w:p w14:paraId="5238EFD8" w14:textId="582C176E" w:rsidR="00661484" w:rsidRDefault="00E6408E" w:rsidP="00AB2DAF">
      <w:pPr>
        <w:pBdr>
          <w:top w:val="nil"/>
          <w:left w:val="nil"/>
          <w:bottom w:val="nil"/>
          <w:right w:val="nil"/>
          <w:between w:val="nil"/>
        </w:pBdr>
        <w:spacing w:after="0" w:line="240" w:lineRule="auto"/>
        <w:ind w:left="1440"/>
        <w:rPr>
          <w:color w:val="000000"/>
        </w:rPr>
      </w:pPr>
      <w:r>
        <w:rPr>
          <w:b/>
          <w:i/>
        </w:rPr>
        <w:t>Purpose</w:t>
      </w:r>
      <w:r>
        <w:t xml:space="preserve">: </w:t>
      </w:r>
      <w:r w:rsidR="00AB2DAF">
        <w:t xml:space="preserve">Develop systems and protocols with Alameda County Census Office for deploying </w:t>
      </w:r>
      <w:r w:rsidR="00A01B0F">
        <w:t>contractor</w:t>
      </w:r>
      <w:r w:rsidR="00AB2DAF">
        <w:t>s for community-</w:t>
      </w:r>
      <w:r w:rsidR="004B0BAD">
        <w:t>based Census technology support, and troubleshoot those systems to enhance access, increase Census participation rates, and improve community partner experience. (By phone / in person)</w:t>
      </w:r>
    </w:p>
    <w:p w14:paraId="3F9E8931" w14:textId="23C7C120" w:rsidR="004B0BAD" w:rsidRPr="004B0BAD" w:rsidRDefault="004B0BAD">
      <w:pPr>
        <w:numPr>
          <w:ilvl w:val="1"/>
          <w:numId w:val="4"/>
        </w:numPr>
        <w:pBdr>
          <w:top w:val="nil"/>
          <w:left w:val="nil"/>
          <w:bottom w:val="nil"/>
          <w:right w:val="nil"/>
          <w:between w:val="nil"/>
        </w:pBdr>
        <w:spacing w:after="0" w:line="240" w:lineRule="auto"/>
      </w:pPr>
      <w:r>
        <w:rPr>
          <w:u w:val="single"/>
        </w:rPr>
        <w:t>Contractor Orientation</w:t>
      </w:r>
      <w:r>
        <w:t>:</w:t>
      </w:r>
    </w:p>
    <w:p w14:paraId="6D56090F" w14:textId="77777777" w:rsidR="00661484" w:rsidRDefault="00E6408E">
      <w:pPr>
        <w:numPr>
          <w:ilvl w:val="1"/>
          <w:numId w:val="4"/>
        </w:numPr>
        <w:pBdr>
          <w:top w:val="nil"/>
          <w:left w:val="nil"/>
          <w:bottom w:val="nil"/>
          <w:right w:val="nil"/>
          <w:between w:val="nil"/>
        </w:pBdr>
        <w:spacing w:after="0" w:line="240" w:lineRule="auto"/>
      </w:pPr>
      <w:r>
        <w:rPr>
          <w:u w:val="single"/>
        </w:rPr>
        <w:t>Census Outreach Training</w:t>
      </w:r>
      <w:r>
        <w:t xml:space="preserve">: January - March (TBD - Offered on multiple dates at locations throughout the county) </w:t>
      </w:r>
      <w:r>
        <w:rPr>
          <w:b/>
          <w:i/>
        </w:rPr>
        <w:t>Purpose</w:t>
      </w:r>
      <w:r>
        <w:t xml:space="preserve">: Instructions on how to assist folks with the Census form &amp; Frequently Asked Questions </w:t>
      </w:r>
    </w:p>
    <w:p w14:paraId="18A66B41" w14:textId="77777777" w:rsidR="00661484" w:rsidRDefault="00E6408E">
      <w:pPr>
        <w:numPr>
          <w:ilvl w:val="1"/>
          <w:numId w:val="4"/>
        </w:numPr>
        <w:pBdr>
          <w:top w:val="nil"/>
          <w:left w:val="nil"/>
          <w:bottom w:val="nil"/>
          <w:right w:val="nil"/>
          <w:between w:val="nil"/>
        </w:pBdr>
        <w:spacing w:after="0" w:line="240" w:lineRule="auto"/>
      </w:pPr>
      <w:r>
        <w:rPr>
          <w:u w:val="single"/>
        </w:rPr>
        <w:t>CCC Meeting:</w:t>
      </w:r>
      <w:r>
        <w:t xml:space="preserve"> Early April </w:t>
      </w:r>
      <w:r>
        <w:rPr>
          <w:b/>
          <w:i/>
        </w:rPr>
        <w:t xml:space="preserve">Purpose: </w:t>
      </w:r>
      <w:r>
        <w:t xml:space="preserve">Review response rates by tracts and share best practices </w:t>
      </w:r>
      <w:r>
        <w:rPr>
          <w:i/>
        </w:rPr>
        <w:t>(Optional)</w:t>
      </w:r>
      <w:r>
        <w:rPr>
          <w:color w:val="000000"/>
        </w:rPr>
        <w:br/>
      </w:r>
    </w:p>
    <w:p w14:paraId="436D582E" w14:textId="2EE682BC" w:rsidR="00661484" w:rsidRPr="00E43092" w:rsidRDefault="00E6408E">
      <w:pPr>
        <w:numPr>
          <w:ilvl w:val="0"/>
          <w:numId w:val="4"/>
        </w:numPr>
        <w:pBdr>
          <w:top w:val="nil"/>
          <w:left w:val="nil"/>
          <w:bottom w:val="nil"/>
          <w:right w:val="nil"/>
          <w:between w:val="nil"/>
        </w:pBdr>
        <w:spacing w:after="0" w:line="240" w:lineRule="auto"/>
      </w:pPr>
      <w:bookmarkStart w:id="5" w:name="_s0sadyfho8g2" w:colFirst="0" w:colLast="0"/>
      <w:bookmarkEnd w:id="5"/>
      <w:r w:rsidRPr="00E43092">
        <w:rPr>
          <w:u w:val="single"/>
        </w:rPr>
        <w:t>Be a Census Messenger</w:t>
      </w:r>
      <w:r w:rsidRPr="00E43092">
        <w:t>: Incorporate 4-6 Census updates into communications (newsletters, social media, etc.)*</w:t>
      </w:r>
      <w:r w:rsidRPr="00E43092">
        <w:br/>
      </w:r>
    </w:p>
    <w:p w14:paraId="54DCC60F" w14:textId="5468DA76" w:rsidR="00661484" w:rsidRPr="00E43092" w:rsidRDefault="00A01B0F">
      <w:pPr>
        <w:numPr>
          <w:ilvl w:val="0"/>
          <w:numId w:val="4"/>
        </w:numPr>
        <w:pBdr>
          <w:top w:val="nil"/>
          <w:left w:val="nil"/>
          <w:bottom w:val="nil"/>
          <w:right w:val="nil"/>
          <w:between w:val="nil"/>
        </w:pBdr>
        <w:spacing w:after="0" w:line="240" w:lineRule="auto"/>
      </w:pPr>
      <w:bookmarkStart w:id="6" w:name="_w7yeqloe4zbe" w:colFirst="0" w:colLast="0"/>
      <w:bookmarkEnd w:id="6"/>
      <w:r w:rsidRPr="00E43092">
        <w:rPr>
          <w:u w:val="single"/>
        </w:rPr>
        <w:t>When leading Census outreach, u</w:t>
      </w:r>
      <w:r w:rsidR="00E6408E" w:rsidRPr="00E43092">
        <w:rPr>
          <w:u w:val="single"/>
        </w:rPr>
        <w:t>tilize informational materials provided by an approved source</w:t>
      </w:r>
      <w:r w:rsidR="00E6408E" w:rsidRPr="00E43092">
        <w:t>: County Census Office, the U.S. Census Bureau, the State of California’s Census Office, or an approved CBO. List will be provided by County Census Office.</w:t>
      </w:r>
      <w:r w:rsidR="00E6408E" w:rsidRPr="00E43092">
        <w:br/>
      </w:r>
    </w:p>
    <w:p w14:paraId="34A71620" w14:textId="4FC2F69C" w:rsidR="00661484" w:rsidRDefault="00E6408E">
      <w:pPr>
        <w:numPr>
          <w:ilvl w:val="0"/>
          <w:numId w:val="4"/>
        </w:numPr>
        <w:pBdr>
          <w:top w:val="nil"/>
          <w:left w:val="nil"/>
          <w:bottom w:val="nil"/>
          <w:right w:val="nil"/>
          <w:between w:val="nil"/>
        </w:pBdr>
        <w:spacing w:after="0" w:line="240" w:lineRule="auto"/>
      </w:pPr>
      <w:bookmarkStart w:id="7" w:name="_37i6huybwplf" w:colFirst="0" w:colLast="0"/>
      <w:bookmarkEnd w:id="7"/>
      <w:r w:rsidRPr="00E43092">
        <w:rPr>
          <w:u w:val="single"/>
        </w:rPr>
        <w:t>Language Access</w:t>
      </w:r>
      <w:r w:rsidRPr="00E43092">
        <w:t xml:space="preserve">: </w:t>
      </w:r>
      <w:r w:rsidR="00441143" w:rsidRPr="00E43092">
        <w:t>Connect individuals needing information in a foreign language to the Alameda County website in which materials will be provided in all languages spoken in Alameda County.</w:t>
      </w:r>
      <w:r w:rsidR="00441143">
        <w:t xml:space="preserve"> </w:t>
      </w:r>
      <w:r w:rsidR="00A01B0F">
        <w:br/>
      </w:r>
    </w:p>
    <w:p w14:paraId="090899F4" w14:textId="77777777" w:rsidR="00661484" w:rsidRDefault="00E6408E">
      <w:pPr>
        <w:numPr>
          <w:ilvl w:val="0"/>
          <w:numId w:val="4"/>
        </w:numPr>
        <w:pBdr>
          <w:top w:val="nil"/>
          <w:left w:val="nil"/>
          <w:bottom w:val="nil"/>
          <w:right w:val="nil"/>
          <w:between w:val="nil"/>
        </w:pBdr>
        <w:spacing w:after="0" w:line="240" w:lineRule="auto"/>
      </w:pPr>
      <w:bookmarkStart w:id="8" w:name="_gko295f1fymx" w:colFirst="0" w:colLast="0"/>
      <w:bookmarkEnd w:id="8"/>
      <w:r>
        <w:rPr>
          <w:u w:val="single"/>
        </w:rPr>
        <w:t>Track Progress</w:t>
      </w:r>
      <w:r>
        <w:t xml:space="preserve">: </w:t>
      </w:r>
    </w:p>
    <w:p w14:paraId="2A06CE54" w14:textId="77777777" w:rsidR="00661484" w:rsidRDefault="00E6408E">
      <w:pPr>
        <w:numPr>
          <w:ilvl w:val="1"/>
          <w:numId w:val="4"/>
        </w:numPr>
        <w:pBdr>
          <w:top w:val="nil"/>
          <w:left w:val="nil"/>
          <w:bottom w:val="nil"/>
          <w:right w:val="nil"/>
          <w:between w:val="nil"/>
        </w:pBdr>
        <w:spacing w:after="0" w:line="240" w:lineRule="auto"/>
      </w:pPr>
      <w:bookmarkStart w:id="9" w:name="_9190kcwpjgob" w:colFirst="0" w:colLast="0"/>
      <w:bookmarkEnd w:id="9"/>
      <w:r>
        <w:t xml:space="preserve">Regularly track their outreach through an online portal facilitated by the Alameda County Census Office </w:t>
      </w:r>
      <w:r>
        <w:rPr>
          <w:highlight w:val="white"/>
        </w:rPr>
        <w:t xml:space="preserve">which County staff will enter into California’s </w:t>
      </w:r>
      <w:proofErr w:type="spellStart"/>
      <w:r>
        <w:rPr>
          <w:highlight w:val="white"/>
        </w:rPr>
        <w:t>SwORD</w:t>
      </w:r>
      <w:proofErr w:type="spellEnd"/>
      <w:r>
        <w:rPr>
          <w:highlight w:val="white"/>
        </w:rPr>
        <w:t xml:space="preserve"> tool (Statewide Outreach and Rapid Deployment) </w:t>
      </w:r>
    </w:p>
    <w:p w14:paraId="62263831" w14:textId="77777777" w:rsidR="00661484" w:rsidRDefault="00E6408E">
      <w:pPr>
        <w:numPr>
          <w:ilvl w:val="1"/>
          <w:numId w:val="4"/>
        </w:numPr>
        <w:pBdr>
          <w:top w:val="nil"/>
          <w:left w:val="nil"/>
          <w:bottom w:val="nil"/>
          <w:right w:val="nil"/>
          <w:between w:val="nil"/>
        </w:pBdr>
        <w:spacing w:after="0" w:line="240" w:lineRule="auto"/>
      </w:pPr>
      <w:bookmarkStart w:id="10" w:name="_cep4qtslkmg7" w:colFirst="0" w:colLast="0"/>
      <w:bookmarkEnd w:id="10"/>
      <w:r>
        <w:t>Metrics will include: number of impressions made, number of Census forms completed at such event/QAC, demographics served, and other relevant factors to track outreach.</w:t>
      </w:r>
    </w:p>
    <w:p w14:paraId="6F469B2C" w14:textId="77777777" w:rsidR="00661484" w:rsidRDefault="00E6408E">
      <w:pPr>
        <w:numPr>
          <w:ilvl w:val="1"/>
          <w:numId w:val="4"/>
        </w:numPr>
        <w:pBdr>
          <w:top w:val="nil"/>
          <w:left w:val="nil"/>
          <w:bottom w:val="nil"/>
          <w:right w:val="nil"/>
          <w:between w:val="nil"/>
        </w:pBdr>
        <w:spacing w:after="0" w:line="240" w:lineRule="auto"/>
      </w:pPr>
      <w:bookmarkStart w:id="11" w:name="_w321rxqeoq0p" w:colFirst="0" w:colLast="0"/>
      <w:bookmarkEnd w:id="11"/>
      <w:r>
        <w:t>Submit a final report (including data and a post-Census evaluation)</w:t>
      </w:r>
    </w:p>
    <w:p w14:paraId="02BBCBFE" w14:textId="77777777" w:rsidR="00661484" w:rsidRDefault="00E6408E">
      <w:pPr>
        <w:pBdr>
          <w:top w:val="nil"/>
          <w:left w:val="nil"/>
          <w:bottom w:val="nil"/>
          <w:right w:val="nil"/>
          <w:between w:val="nil"/>
        </w:pBdr>
        <w:spacing w:after="0" w:line="240" w:lineRule="auto"/>
        <w:jc w:val="center"/>
        <w:rPr>
          <w:i/>
          <w:sz w:val="20"/>
          <w:szCs w:val="20"/>
        </w:rPr>
      </w:pPr>
      <w:bookmarkStart w:id="12" w:name="_5cfi9x22i6f4" w:colFirst="0" w:colLast="0"/>
      <w:bookmarkEnd w:id="12"/>
      <w:r>
        <w:rPr>
          <w:i/>
          <w:sz w:val="10"/>
          <w:szCs w:val="10"/>
        </w:rPr>
        <w:br/>
      </w:r>
      <w:r>
        <w:rPr>
          <w:i/>
        </w:rPr>
        <w:t>(*Materials will be provided by Alameda County and/or available to print from the Census Office website.)</w:t>
      </w:r>
      <w:r>
        <w:rPr>
          <w:i/>
        </w:rPr>
        <w:br/>
      </w:r>
    </w:p>
    <w:p w14:paraId="798D7D0D" w14:textId="1674860C" w:rsidR="00661484" w:rsidRDefault="00F10D93" w:rsidP="00A01B0F">
      <w:pPr>
        <w:spacing w:line="240" w:lineRule="auto"/>
        <w:outlineLvl w:val="0"/>
      </w:pPr>
      <w:r>
        <w:rPr>
          <w:b/>
        </w:rPr>
        <w:br/>
      </w:r>
      <w:r>
        <w:rPr>
          <w:b/>
        </w:rPr>
        <w:br/>
      </w:r>
      <w:r>
        <w:rPr>
          <w:b/>
        </w:rPr>
        <w:br/>
      </w:r>
      <w:r>
        <w:rPr>
          <w:b/>
        </w:rPr>
        <w:br/>
      </w:r>
      <w:r w:rsidR="00E6408E">
        <w:rPr>
          <w:b/>
        </w:rPr>
        <w:t xml:space="preserve">Census Timeline with Key Grant Deliverables </w:t>
      </w:r>
    </w:p>
    <w:tbl>
      <w:tblPr>
        <w:tblStyle w:val="a1"/>
        <w:tblW w:w="981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0"/>
        <w:gridCol w:w="2910"/>
      </w:tblGrid>
      <w:tr w:rsidR="00661484" w14:paraId="1124521C" w14:textId="77777777" w:rsidTr="00E97D07">
        <w:trPr>
          <w:trHeight w:val="456"/>
        </w:trPr>
        <w:tc>
          <w:tcPr>
            <w:tcW w:w="6900" w:type="dxa"/>
            <w:shd w:val="clear" w:color="auto" w:fill="auto"/>
            <w:tcMar>
              <w:top w:w="100" w:type="dxa"/>
              <w:left w:w="100" w:type="dxa"/>
              <w:bottom w:w="100" w:type="dxa"/>
              <w:right w:w="100" w:type="dxa"/>
            </w:tcMar>
          </w:tcPr>
          <w:p w14:paraId="44035B41" w14:textId="77777777" w:rsidR="00661484" w:rsidRDefault="00E6408E">
            <w:pPr>
              <w:widowControl w:val="0"/>
              <w:spacing w:after="0" w:line="240" w:lineRule="auto"/>
              <w:rPr>
                <w:b/>
              </w:rPr>
            </w:pPr>
            <w:r>
              <w:rPr>
                <w:b/>
              </w:rPr>
              <w:t>Deliverable</w:t>
            </w:r>
          </w:p>
        </w:tc>
        <w:tc>
          <w:tcPr>
            <w:tcW w:w="2910" w:type="dxa"/>
            <w:shd w:val="clear" w:color="auto" w:fill="auto"/>
            <w:tcMar>
              <w:top w:w="100" w:type="dxa"/>
              <w:left w:w="100" w:type="dxa"/>
              <w:bottom w:w="100" w:type="dxa"/>
              <w:right w:w="100" w:type="dxa"/>
            </w:tcMar>
          </w:tcPr>
          <w:p w14:paraId="4FD09D03" w14:textId="77777777" w:rsidR="00661484" w:rsidRDefault="00E6408E">
            <w:pPr>
              <w:widowControl w:val="0"/>
              <w:spacing w:after="0" w:line="240" w:lineRule="auto"/>
              <w:rPr>
                <w:b/>
              </w:rPr>
            </w:pPr>
            <w:r>
              <w:rPr>
                <w:b/>
              </w:rPr>
              <w:t>Date</w:t>
            </w:r>
          </w:p>
        </w:tc>
      </w:tr>
      <w:tr w:rsidR="00661484" w14:paraId="61FADEE8" w14:textId="77777777" w:rsidTr="00400DCB">
        <w:tc>
          <w:tcPr>
            <w:tcW w:w="6900" w:type="dxa"/>
            <w:shd w:val="clear" w:color="auto" w:fill="auto"/>
            <w:tcMar>
              <w:top w:w="100" w:type="dxa"/>
              <w:left w:w="100" w:type="dxa"/>
              <w:bottom w:w="100" w:type="dxa"/>
              <w:right w:w="100" w:type="dxa"/>
            </w:tcMar>
          </w:tcPr>
          <w:p w14:paraId="396EC3BB" w14:textId="617C5468" w:rsidR="00661484" w:rsidRDefault="006F3F50">
            <w:pPr>
              <w:widowControl w:val="0"/>
              <w:spacing w:after="0" w:line="240" w:lineRule="auto"/>
            </w:pPr>
            <w:r>
              <w:t>RFI</w:t>
            </w:r>
            <w:r w:rsidR="00E6408E">
              <w:t xml:space="preserve"> released</w:t>
            </w:r>
          </w:p>
        </w:tc>
        <w:tc>
          <w:tcPr>
            <w:tcW w:w="2910" w:type="dxa"/>
            <w:shd w:val="clear" w:color="auto" w:fill="auto"/>
            <w:tcMar>
              <w:top w:w="100" w:type="dxa"/>
              <w:left w:w="100" w:type="dxa"/>
              <w:bottom w:w="100" w:type="dxa"/>
              <w:right w:w="100" w:type="dxa"/>
            </w:tcMar>
          </w:tcPr>
          <w:p w14:paraId="6957A251" w14:textId="740E922F" w:rsidR="00661484" w:rsidRDefault="00997990">
            <w:pPr>
              <w:widowControl w:val="0"/>
              <w:spacing w:after="0" w:line="240" w:lineRule="auto"/>
            </w:pPr>
            <w:r>
              <w:t xml:space="preserve">August </w:t>
            </w:r>
            <w:r w:rsidR="00531206">
              <w:t>12</w:t>
            </w:r>
            <w:r w:rsidR="00E6408E">
              <w:t xml:space="preserve">, 2019 </w:t>
            </w:r>
          </w:p>
        </w:tc>
      </w:tr>
      <w:tr w:rsidR="00661484" w14:paraId="25B484B0" w14:textId="77777777" w:rsidTr="00400DCB">
        <w:tc>
          <w:tcPr>
            <w:tcW w:w="6900" w:type="dxa"/>
            <w:shd w:val="clear" w:color="auto" w:fill="auto"/>
            <w:tcMar>
              <w:top w:w="100" w:type="dxa"/>
              <w:left w:w="100" w:type="dxa"/>
              <w:bottom w:w="100" w:type="dxa"/>
              <w:right w:w="100" w:type="dxa"/>
            </w:tcMar>
          </w:tcPr>
          <w:p w14:paraId="7046502E" w14:textId="562B4AA4" w:rsidR="00661484" w:rsidRPr="00D474E2" w:rsidRDefault="006F3F50" w:rsidP="006F3F50">
            <w:pPr>
              <w:widowControl w:val="0"/>
              <w:spacing w:after="0" w:line="240" w:lineRule="auto"/>
              <w:rPr>
                <w:i/>
              </w:rPr>
            </w:pPr>
            <w:r>
              <w:t>RFI</w:t>
            </w:r>
            <w:r w:rsidR="00E6408E" w:rsidRPr="00D474E2">
              <w:t xml:space="preserve"> Webinar </w:t>
            </w:r>
            <w:r w:rsidR="00E6408E" w:rsidRPr="00D474E2">
              <w:rPr>
                <w:i/>
              </w:rPr>
              <w:t>(</w:t>
            </w:r>
            <w:r>
              <w:rPr>
                <w:i/>
              </w:rPr>
              <w:t>Not required but highly encouraged; w</w:t>
            </w:r>
            <w:r w:rsidR="00E6408E" w:rsidRPr="00D474E2">
              <w:rPr>
                <w:i/>
              </w:rPr>
              <w:t>ill be recorded</w:t>
            </w:r>
            <w:r>
              <w:rPr>
                <w:i/>
              </w:rPr>
              <w:t>)</w:t>
            </w:r>
          </w:p>
        </w:tc>
        <w:tc>
          <w:tcPr>
            <w:tcW w:w="2910" w:type="dxa"/>
            <w:shd w:val="clear" w:color="auto" w:fill="auto"/>
            <w:tcMar>
              <w:top w:w="100" w:type="dxa"/>
              <w:left w:w="100" w:type="dxa"/>
              <w:bottom w:w="100" w:type="dxa"/>
              <w:right w:w="100" w:type="dxa"/>
            </w:tcMar>
          </w:tcPr>
          <w:p w14:paraId="547EF61C" w14:textId="3F7CA613" w:rsidR="00661484" w:rsidRPr="00D474E2" w:rsidRDefault="00D474E2" w:rsidP="00D474E2">
            <w:pPr>
              <w:widowControl w:val="0"/>
              <w:spacing w:after="0" w:line="240" w:lineRule="auto"/>
            </w:pPr>
            <w:r w:rsidRPr="00D474E2">
              <w:t>August</w:t>
            </w:r>
            <w:r w:rsidR="00E6408E" w:rsidRPr="00D474E2">
              <w:t xml:space="preserve"> </w:t>
            </w:r>
            <w:r w:rsidR="00531206">
              <w:t>15</w:t>
            </w:r>
            <w:r w:rsidR="00E6408E" w:rsidRPr="00D474E2">
              <w:t xml:space="preserve">, 2019 </w:t>
            </w:r>
            <w:r w:rsidR="005B5669">
              <w:t xml:space="preserve"> </w:t>
            </w:r>
            <w:r w:rsidR="00531206">
              <w:t>4-4:30</w:t>
            </w:r>
            <w:r w:rsidR="005B5669">
              <w:t>pm</w:t>
            </w:r>
          </w:p>
        </w:tc>
      </w:tr>
      <w:tr w:rsidR="00661484" w14:paraId="201E2DD9" w14:textId="77777777" w:rsidTr="00400DCB">
        <w:tc>
          <w:tcPr>
            <w:tcW w:w="6900" w:type="dxa"/>
            <w:shd w:val="clear" w:color="auto" w:fill="auto"/>
            <w:tcMar>
              <w:top w:w="100" w:type="dxa"/>
              <w:left w:w="100" w:type="dxa"/>
              <w:bottom w:w="100" w:type="dxa"/>
              <w:right w:w="100" w:type="dxa"/>
            </w:tcMar>
          </w:tcPr>
          <w:p w14:paraId="195318B9" w14:textId="42CFAEBD" w:rsidR="00661484" w:rsidRDefault="006F3F50">
            <w:pPr>
              <w:widowControl w:val="0"/>
              <w:spacing w:after="0" w:line="240" w:lineRule="auto"/>
              <w:rPr>
                <w:i/>
              </w:rPr>
            </w:pPr>
            <w:r>
              <w:t>RFI</w:t>
            </w:r>
            <w:r w:rsidR="00E6408E">
              <w:t xml:space="preserve"> Questions Due (submit to </w:t>
            </w:r>
            <w:hyperlink r:id="rId10">
              <w:r w:rsidR="00E6408E">
                <w:rPr>
                  <w:color w:val="1155CC"/>
                  <w:u w:val="single"/>
                </w:rPr>
                <w:t>Alessia.Simmonds@acgov.org</w:t>
              </w:r>
            </w:hyperlink>
            <w:r w:rsidR="00E6408E">
              <w:t xml:space="preserve">) </w:t>
            </w:r>
          </w:p>
        </w:tc>
        <w:tc>
          <w:tcPr>
            <w:tcW w:w="2910" w:type="dxa"/>
            <w:shd w:val="clear" w:color="auto" w:fill="auto"/>
            <w:tcMar>
              <w:top w:w="100" w:type="dxa"/>
              <w:left w:w="100" w:type="dxa"/>
              <w:bottom w:w="100" w:type="dxa"/>
              <w:right w:w="100" w:type="dxa"/>
            </w:tcMar>
          </w:tcPr>
          <w:p w14:paraId="23E8414F" w14:textId="29AFBBEB" w:rsidR="00661484" w:rsidRDefault="00441143" w:rsidP="00D474E2">
            <w:pPr>
              <w:widowControl w:val="0"/>
              <w:spacing w:after="0" w:line="240" w:lineRule="auto"/>
            </w:pPr>
            <w:r>
              <w:t xml:space="preserve">August </w:t>
            </w:r>
            <w:r w:rsidR="00531206">
              <w:t>23</w:t>
            </w:r>
            <w:r w:rsidR="00E6408E">
              <w:t>, 2019</w:t>
            </w:r>
          </w:p>
        </w:tc>
      </w:tr>
      <w:tr w:rsidR="00661484" w14:paraId="10FE0987" w14:textId="77777777" w:rsidTr="00400DCB">
        <w:tc>
          <w:tcPr>
            <w:tcW w:w="6900" w:type="dxa"/>
            <w:shd w:val="clear" w:color="auto" w:fill="auto"/>
            <w:tcMar>
              <w:top w:w="100" w:type="dxa"/>
              <w:left w:w="100" w:type="dxa"/>
              <w:bottom w:w="100" w:type="dxa"/>
              <w:right w:w="100" w:type="dxa"/>
            </w:tcMar>
          </w:tcPr>
          <w:p w14:paraId="40D18F83" w14:textId="2F81A16A" w:rsidR="00661484" w:rsidRDefault="006F3F50">
            <w:pPr>
              <w:widowControl w:val="0"/>
              <w:spacing w:after="0" w:line="240" w:lineRule="auto"/>
            </w:pPr>
            <w:r>
              <w:t>RFI</w:t>
            </w:r>
            <w:r w:rsidR="00E6408E">
              <w:t xml:space="preserve"> Questions Released (posted online &amp; emailed to those who inquired) </w:t>
            </w:r>
          </w:p>
        </w:tc>
        <w:tc>
          <w:tcPr>
            <w:tcW w:w="2910" w:type="dxa"/>
            <w:shd w:val="clear" w:color="auto" w:fill="auto"/>
            <w:tcMar>
              <w:top w:w="100" w:type="dxa"/>
              <w:left w:w="100" w:type="dxa"/>
              <w:bottom w:w="100" w:type="dxa"/>
              <w:right w:w="100" w:type="dxa"/>
            </w:tcMar>
          </w:tcPr>
          <w:p w14:paraId="427B587A" w14:textId="164E8084" w:rsidR="00661484" w:rsidRDefault="00E6408E">
            <w:pPr>
              <w:widowControl w:val="0"/>
              <w:spacing w:after="0" w:line="240" w:lineRule="auto"/>
            </w:pPr>
            <w:r>
              <w:t xml:space="preserve">August </w:t>
            </w:r>
            <w:r w:rsidR="00531206">
              <w:t>27</w:t>
            </w:r>
            <w:r>
              <w:t>, 2019</w:t>
            </w:r>
          </w:p>
        </w:tc>
      </w:tr>
      <w:tr w:rsidR="00661484" w14:paraId="4F313976" w14:textId="77777777" w:rsidTr="00400DCB">
        <w:tc>
          <w:tcPr>
            <w:tcW w:w="6900" w:type="dxa"/>
            <w:shd w:val="clear" w:color="auto" w:fill="auto"/>
            <w:tcMar>
              <w:top w:w="100" w:type="dxa"/>
              <w:left w:w="100" w:type="dxa"/>
              <w:bottom w:w="100" w:type="dxa"/>
              <w:right w:w="100" w:type="dxa"/>
            </w:tcMar>
          </w:tcPr>
          <w:p w14:paraId="7CC04546" w14:textId="581C9CBE" w:rsidR="00661484" w:rsidRDefault="006F3F50">
            <w:pPr>
              <w:widowControl w:val="0"/>
              <w:spacing w:after="0" w:line="240" w:lineRule="auto"/>
            </w:pPr>
            <w:r>
              <w:t>RFI</w:t>
            </w:r>
            <w:r w:rsidR="00E6408E">
              <w:t xml:space="preserve"> Deadline (Note: late applications will </w:t>
            </w:r>
            <w:r w:rsidR="00E6408E">
              <w:rPr>
                <w:b/>
                <w:u w:val="single"/>
              </w:rPr>
              <w:t>not</w:t>
            </w:r>
            <w:r w:rsidR="00E6408E">
              <w:t xml:space="preserve"> be considered)</w:t>
            </w:r>
          </w:p>
        </w:tc>
        <w:tc>
          <w:tcPr>
            <w:tcW w:w="2910" w:type="dxa"/>
            <w:shd w:val="clear" w:color="auto" w:fill="auto"/>
            <w:tcMar>
              <w:top w:w="100" w:type="dxa"/>
              <w:left w:w="100" w:type="dxa"/>
              <w:bottom w:w="100" w:type="dxa"/>
              <w:right w:w="100" w:type="dxa"/>
            </w:tcMar>
          </w:tcPr>
          <w:p w14:paraId="772E8856" w14:textId="556D45D5" w:rsidR="00661484" w:rsidRDefault="00531206" w:rsidP="00D474E2">
            <w:pPr>
              <w:widowControl w:val="0"/>
              <w:spacing w:after="0" w:line="240" w:lineRule="auto"/>
            </w:pPr>
            <w:r>
              <w:t>September</w:t>
            </w:r>
            <w:r w:rsidR="00400DCB">
              <w:t xml:space="preserve"> </w:t>
            </w:r>
            <w:r>
              <w:t>6</w:t>
            </w:r>
            <w:r w:rsidR="00E6408E">
              <w:t>, 2019 at 5pm</w:t>
            </w:r>
          </w:p>
        </w:tc>
      </w:tr>
      <w:tr w:rsidR="00661484" w14:paraId="42C5FE0E" w14:textId="77777777" w:rsidTr="00400DCB">
        <w:tc>
          <w:tcPr>
            <w:tcW w:w="6900" w:type="dxa"/>
            <w:shd w:val="clear" w:color="auto" w:fill="auto"/>
            <w:tcMar>
              <w:top w:w="100" w:type="dxa"/>
              <w:left w:w="100" w:type="dxa"/>
              <w:bottom w:w="100" w:type="dxa"/>
              <w:right w:w="100" w:type="dxa"/>
            </w:tcMar>
          </w:tcPr>
          <w:p w14:paraId="2E764533" w14:textId="77777777" w:rsidR="00661484" w:rsidRDefault="00E6408E">
            <w:pPr>
              <w:widowControl w:val="0"/>
              <w:spacing w:after="0" w:line="240" w:lineRule="auto"/>
            </w:pPr>
            <w:r>
              <w:t xml:space="preserve">Grants Awarded </w:t>
            </w:r>
          </w:p>
        </w:tc>
        <w:tc>
          <w:tcPr>
            <w:tcW w:w="2910" w:type="dxa"/>
            <w:shd w:val="clear" w:color="auto" w:fill="auto"/>
            <w:tcMar>
              <w:top w:w="100" w:type="dxa"/>
              <w:left w:w="100" w:type="dxa"/>
              <w:bottom w:w="100" w:type="dxa"/>
              <w:right w:w="100" w:type="dxa"/>
            </w:tcMar>
          </w:tcPr>
          <w:p w14:paraId="0A498D7F" w14:textId="05B4096C" w:rsidR="00661484" w:rsidRDefault="001C6E18">
            <w:pPr>
              <w:widowControl w:val="0"/>
              <w:spacing w:after="0" w:line="240" w:lineRule="auto"/>
            </w:pPr>
            <w:r>
              <w:t>October</w:t>
            </w:r>
            <w:r w:rsidR="00E6408E">
              <w:t xml:space="preserve"> 2019</w:t>
            </w:r>
          </w:p>
        </w:tc>
      </w:tr>
      <w:tr w:rsidR="00661484" w14:paraId="641C2437" w14:textId="77777777" w:rsidTr="00400DCB">
        <w:tc>
          <w:tcPr>
            <w:tcW w:w="6900" w:type="dxa"/>
            <w:shd w:val="clear" w:color="auto" w:fill="auto"/>
            <w:tcMar>
              <w:top w:w="100" w:type="dxa"/>
              <w:left w:w="100" w:type="dxa"/>
              <w:bottom w:w="100" w:type="dxa"/>
              <w:right w:w="100" w:type="dxa"/>
            </w:tcMar>
          </w:tcPr>
          <w:p w14:paraId="40B02C6A" w14:textId="037D21B5" w:rsidR="00661484" w:rsidRDefault="00A01B0F">
            <w:pPr>
              <w:widowControl w:val="0"/>
              <w:spacing w:after="0" w:line="240" w:lineRule="auto"/>
            </w:pPr>
            <w:r>
              <w:t>Contractor</w:t>
            </w:r>
            <w:r w:rsidR="00E6408E">
              <w:t xml:space="preserve"> Orientation (Mandatory for all </w:t>
            </w:r>
            <w:r>
              <w:t>contractor</w:t>
            </w:r>
            <w:r w:rsidR="00E6408E">
              <w:t>s)</w:t>
            </w:r>
          </w:p>
        </w:tc>
        <w:tc>
          <w:tcPr>
            <w:tcW w:w="2910" w:type="dxa"/>
            <w:shd w:val="clear" w:color="auto" w:fill="auto"/>
            <w:tcMar>
              <w:top w:w="100" w:type="dxa"/>
              <w:left w:w="100" w:type="dxa"/>
              <w:bottom w:w="100" w:type="dxa"/>
              <w:right w:w="100" w:type="dxa"/>
            </w:tcMar>
          </w:tcPr>
          <w:p w14:paraId="41A4A35E" w14:textId="3DD35B4A" w:rsidR="00661484" w:rsidRDefault="001C6E18">
            <w:pPr>
              <w:widowControl w:val="0"/>
              <w:spacing w:after="0" w:line="240" w:lineRule="auto"/>
            </w:pPr>
            <w:r>
              <w:t>Novembe</w:t>
            </w:r>
            <w:r w:rsidR="00E6408E">
              <w:t xml:space="preserve">r </w:t>
            </w:r>
            <w:r w:rsidR="00D474E2">
              <w:t>(</w:t>
            </w:r>
            <w:r w:rsidR="00E6408E">
              <w:t>TB</w:t>
            </w:r>
            <w:r w:rsidR="00D474E2">
              <w:t>D)</w:t>
            </w:r>
          </w:p>
        </w:tc>
      </w:tr>
      <w:tr w:rsidR="00661484" w14:paraId="57DE089F" w14:textId="77777777" w:rsidTr="00400DCB">
        <w:tc>
          <w:tcPr>
            <w:tcW w:w="6900" w:type="dxa"/>
            <w:shd w:val="clear" w:color="auto" w:fill="auto"/>
            <w:tcMar>
              <w:top w:w="100" w:type="dxa"/>
              <w:left w:w="100" w:type="dxa"/>
              <w:bottom w:w="100" w:type="dxa"/>
              <w:right w:w="100" w:type="dxa"/>
            </w:tcMar>
          </w:tcPr>
          <w:p w14:paraId="6A837501" w14:textId="47D0A7BE" w:rsidR="00661484" w:rsidRDefault="00E6408E" w:rsidP="006F3F50">
            <w:pPr>
              <w:widowControl w:val="0"/>
              <w:spacing w:after="0" w:line="240" w:lineRule="auto"/>
            </w:pPr>
            <w:r>
              <w:t>Census Out</w:t>
            </w:r>
            <w:r w:rsidR="006F3F50">
              <w:t>reach Trainings - conducted by C</w:t>
            </w:r>
            <w:r>
              <w:t xml:space="preserve">ounty </w:t>
            </w:r>
            <w:r w:rsidR="006F3F50">
              <w:t>C</w:t>
            </w:r>
            <w:r>
              <w:t>ensus office</w:t>
            </w:r>
          </w:p>
        </w:tc>
        <w:tc>
          <w:tcPr>
            <w:tcW w:w="2910" w:type="dxa"/>
            <w:shd w:val="clear" w:color="auto" w:fill="auto"/>
            <w:tcMar>
              <w:top w:w="100" w:type="dxa"/>
              <w:left w:w="100" w:type="dxa"/>
              <w:bottom w:w="100" w:type="dxa"/>
              <w:right w:w="100" w:type="dxa"/>
            </w:tcMar>
          </w:tcPr>
          <w:p w14:paraId="502C8B04" w14:textId="77777777" w:rsidR="00661484" w:rsidRDefault="00E6408E">
            <w:pPr>
              <w:widowControl w:val="0"/>
              <w:spacing w:after="0" w:line="240" w:lineRule="auto"/>
            </w:pPr>
            <w:r>
              <w:t>January - March 2020</w:t>
            </w:r>
          </w:p>
        </w:tc>
      </w:tr>
      <w:tr w:rsidR="00661484" w14:paraId="0173EB92" w14:textId="77777777" w:rsidTr="00400DCB">
        <w:tc>
          <w:tcPr>
            <w:tcW w:w="6900" w:type="dxa"/>
            <w:shd w:val="clear" w:color="auto" w:fill="auto"/>
            <w:tcMar>
              <w:top w:w="100" w:type="dxa"/>
              <w:left w:w="100" w:type="dxa"/>
              <w:bottom w:w="100" w:type="dxa"/>
              <w:right w:w="100" w:type="dxa"/>
            </w:tcMar>
          </w:tcPr>
          <w:p w14:paraId="7BFD9260" w14:textId="77777777" w:rsidR="00661484" w:rsidRDefault="00E6408E">
            <w:pPr>
              <w:widowControl w:val="0"/>
              <w:spacing w:after="0" w:line="240" w:lineRule="auto"/>
            </w:pPr>
            <w:r>
              <w:t xml:space="preserve">Activation Phase: Census Self-Response </w:t>
            </w:r>
          </w:p>
        </w:tc>
        <w:tc>
          <w:tcPr>
            <w:tcW w:w="2910" w:type="dxa"/>
            <w:shd w:val="clear" w:color="auto" w:fill="auto"/>
            <w:tcMar>
              <w:top w:w="100" w:type="dxa"/>
              <w:left w:w="100" w:type="dxa"/>
              <w:bottom w:w="100" w:type="dxa"/>
              <w:right w:w="100" w:type="dxa"/>
            </w:tcMar>
          </w:tcPr>
          <w:p w14:paraId="49E56C2E" w14:textId="77777777" w:rsidR="00661484" w:rsidRDefault="00E6408E">
            <w:pPr>
              <w:widowControl w:val="0"/>
              <w:spacing w:after="0" w:line="240" w:lineRule="auto"/>
            </w:pPr>
            <w:r>
              <w:t>March 12 - May 1, 2020</w:t>
            </w:r>
          </w:p>
        </w:tc>
      </w:tr>
      <w:tr w:rsidR="00661484" w14:paraId="03C7AB45" w14:textId="77777777" w:rsidTr="00400DCB">
        <w:tc>
          <w:tcPr>
            <w:tcW w:w="6900" w:type="dxa"/>
            <w:shd w:val="clear" w:color="auto" w:fill="auto"/>
            <w:tcMar>
              <w:top w:w="100" w:type="dxa"/>
              <w:left w:w="100" w:type="dxa"/>
              <w:bottom w:w="100" w:type="dxa"/>
              <w:right w:w="100" w:type="dxa"/>
            </w:tcMar>
          </w:tcPr>
          <w:p w14:paraId="5720DEC2" w14:textId="77777777" w:rsidR="00661484" w:rsidRDefault="00E6408E">
            <w:pPr>
              <w:widowControl w:val="0"/>
              <w:spacing w:after="0" w:line="240" w:lineRule="auto"/>
            </w:pPr>
            <w:r>
              <w:t xml:space="preserve">Activation Phase: Non-Response Follow Up </w:t>
            </w:r>
          </w:p>
        </w:tc>
        <w:tc>
          <w:tcPr>
            <w:tcW w:w="2910" w:type="dxa"/>
            <w:shd w:val="clear" w:color="auto" w:fill="auto"/>
            <w:tcMar>
              <w:top w:w="100" w:type="dxa"/>
              <w:left w:w="100" w:type="dxa"/>
              <w:bottom w:w="100" w:type="dxa"/>
              <w:right w:w="100" w:type="dxa"/>
            </w:tcMar>
          </w:tcPr>
          <w:p w14:paraId="230EA474" w14:textId="77777777" w:rsidR="00661484" w:rsidRDefault="00E6408E">
            <w:pPr>
              <w:widowControl w:val="0"/>
              <w:spacing w:after="0" w:line="240" w:lineRule="auto"/>
            </w:pPr>
            <w:r>
              <w:t>May 2 - June 30, 2020</w:t>
            </w:r>
          </w:p>
        </w:tc>
      </w:tr>
      <w:tr w:rsidR="00661484" w14:paraId="635FE025" w14:textId="77777777" w:rsidTr="00400DCB">
        <w:tc>
          <w:tcPr>
            <w:tcW w:w="6900" w:type="dxa"/>
            <w:shd w:val="clear" w:color="auto" w:fill="auto"/>
            <w:tcMar>
              <w:top w:w="100" w:type="dxa"/>
              <w:left w:w="100" w:type="dxa"/>
              <w:bottom w:w="100" w:type="dxa"/>
              <w:right w:w="100" w:type="dxa"/>
            </w:tcMar>
          </w:tcPr>
          <w:p w14:paraId="1E02213A" w14:textId="77777777" w:rsidR="00661484" w:rsidRDefault="00E6408E">
            <w:pPr>
              <w:widowControl w:val="0"/>
              <w:spacing w:after="0" w:line="240" w:lineRule="auto"/>
            </w:pPr>
            <w:r>
              <w:t xml:space="preserve">Final reports due (no later than) </w:t>
            </w:r>
          </w:p>
        </w:tc>
        <w:tc>
          <w:tcPr>
            <w:tcW w:w="2910" w:type="dxa"/>
            <w:shd w:val="clear" w:color="auto" w:fill="auto"/>
            <w:tcMar>
              <w:top w:w="100" w:type="dxa"/>
              <w:left w:w="100" w:type="dxa"/>
              <w:bottom w:w="100" w:type="dxa"/>
              <w:right w:w="100" w:type="dxa"/>
            </w:tcMar>
          </w:tcPr>
          <w:p w14:paraId="52C17986" w14:textId="77777777" w:rsidR="00661484" w:rsidRDefault="00E6408E">
            <w:pPr>
              <w:widowControl w:val="0"/>
              <w:spacing w:after="0" w:line="240" w:lineRule="auto"/>
            </w:pPr>
            <w:r>
              <w:t>July 31, 2020</w:t>
            </w:r>
          </w:p>
        </w:tc>
      </w:tr>
    </w:tbl>
    <w:p w14:paraId="7026DCCE" w14:textId="5AB7C891" w:rsidR="00661484" w:rsidRDefault="00E6408E">
      <w:pPr>
        <w:jc w:val="center"/>
        <w:rPr>
          <w:b/>
          <w:sz w:val="28"/>
          <w:szCs w:val="28"/>
        </w:rPr>
      </w:pPr>
      <w:r>
        <w:rPr>
          <w:b/>
          <w:sz w:val="28"/>
          <w:szCs w:val="28"/>
        </w:rPr>
        <w:t>Bid Protest / Appeals Process</w:t>
      </w:r>
    </w:p>
    <w:p w14:paraId="1DF1C439" w14:textId="77777777" w:rsidR="00661484" w:rsidRDefault="00E6408E">
      <w:pPr>
        <w:spacing w:line="240" w:lineRule="auto"/>
        <w:rPr>
          <w:sz w:val="24"/>
          <w:szCs w:val="24"/>
        </w:rPr>
      </w:pPr>
      <w:r>
        <w:rPr>
          <w:sz w:val="24"/>
          <w:szCs w:val="24"/>
        </w:rPr>
        <w:t xml:space="preserve">GSA-Procurement &amp; Support Services prides itself on the establishment of fair and competitive contracting procedures and the commitment made to following those procedures. The following is provided in the event that bidders wish to protest the bid process or appeal the recommendation to award a contract for this project once the Notices of Award/Non-Award have been issued. Bid protests submitted prior to issuance of the Notices of Award/Non-Award will not be accepted by the County. </w:t>
      </w:r>
    </w:p>
    <w:p w14:paraId="5F017C12" w14:textId="77777777" w:rsidR="00661484" w:rsidRDefault="00E6408E">
      <w:pPr>
        <w:spacing w:line="240" w:lineRule="auto"/>
        <w:rPr>
          <w:sz w:val="24"/>
          <w:szCs w:val="24"/>
        </w:rPr>
      </w:pPr>
      <w:r>
        <w:rPr>
          <w:sz w:val="24"/>
          <w:szCs w:val="24"/>
        </w:rPr>
        <w:t xml:space="preserve">1. Any Bid protest by any Bidder regarding any other Bid must be submitted in writing to the County’s GSA–Assistant Director, located at 1401 Lakeside Drive, 10th Floor, Oakland, CA 94612, Fax: (510) 208-9711, before 5:00 p.m. of the FIFTH (5th) business day following the date of issuance of the Notice of Intent to Award, not the date received by </w:t>
      </w:r>
      <w:proofErr w:type="spellStart"/>
      <w:r>
        <w:rPr>
          <w:sz w:val="24"/>
          <w:szCs w:val="24"/>
        </w:rPr>
        <w:t>theBidder</w:t>
      </w:r>
      <w:proofErr w:type="spellEnd"/>
      <w:r>
        <w:rPr>
          <w:sz w:val="24"/>
          <w:szCs w:val="24"/>
        </w:rPr>
        <w:t>. A Bid protest received after 5:00 p.m. is considered received as of the next business day. A Bid protest received after the FIFTH (5TH) business day following the date of issuance of the Notice of Intent to Award shall not be considered under any circumstances by the GSA or the Auditor-Controller (OCC).</w:t>
      </w:r>
    </w:p>
    <w:p w14:paraId="5701B5AD" w14:textId="77777777" w:rsidR="00661484" w:rsidRDefault="00E6408E">
      <w:pPr>
        <w:spacing w:line="240" w:lineRule="auto"/>
        <w:ind w:firstLine="720"/>
        <w:rPr>
          <w:sz w:val="24"/>
          <w:szCs w:val="24"/>
        </w:rPr>
      </w:pPr>
      <w:r>
        <w:rPr>
          <w:sz w:val="24"/>
          <w:szCs w:val="24"/>
        </w:rPr>
        <w:t>a. The bid protest must contain a complete statement of the reasons and facts for the protest.</w:t>
      </w:r>
    </w:p>
    <w:p w14:paraId="77A38057" w14:textId="77777777" w:rsidR="00661484" w:rsidRDefault="00E6408E">
      <w:pPr>
        <w:spacing w:line="240" w:lineRule="auto"/>
        <w:ind w:firstLine="720"/>
        <w:rPr>
          <w:sz w:val="24"/>
          <w:szCs w:val="24"/>
        </w:rPr>
      </w:pPr>
      <w:r>
        <w:rPr>
          <w:sz w:val="24"/>
          <w:szCs w:val="24"/>
        </w:rPr>
        <w:t>b. The protest must refer to the specific portions of all documents that form the basis for the protest.</w:t>
      </w:r>
    </w:p>
    <w:p w14:paraId="567F8948" w14:textId="77777777" w:rsidR="00661484" w:rsidRDefault="00E6408E">
      <w:pPr>
        <w:spacing w:line="240" w:lineRule="auto"/>
        <w:ind w:left="720"/>
        <w:rPr>
          <w:sz w:val="24"/>
          <w:szCs w:val="24"/>
        </w:rPr>
      </w:pPr>
      <w:r>
        <w:rPr>
          <w:sz w:val="24"/>
          <w:szCs w:val="24"/>
        </w:rPr>
        <w:t>c. The protest must include the name, address, email address, and telephone number of the person representing the protesting party.</w:t>
      </w:r>
    </w:p>
    <w:p w14:paraId="75C27CC6" w14:textId="77777777" w:rsidR="00661484" w:rsidRDefault="00E6408E">
      <w:pPr>
        <w:spacing w:line="240" w:lineRule="auto"/>
        <w:ind w:left="720"/>
        <w:rPr>
          <w:sz w:val="24"/>
          <w:szCs w:val="24"/>
        </w:rPr>
      </w:pPr>
      <w:r>
        <w:rPr>
          <w:sz w:val="24"/>
          <w:szCs w:val="24"/>
        </w:rPr>
        <w:t>d. The County Agency/Department will transmit a copy of the bid protest to all bidders as soon as possible after receipt of the protest.</w:t>
      </w:r>
    </w:p>
    <w:p w14:paraId="4139AE2B" w14:textId="517182BE" w:rsidR="00661484" w:rsidRDefault="00E6408E">
      <w:pPr>
        <w:spacing w:line="240" w:lineRule="auto"/>
        <w:rPr>
          <w:sz w:val="24"/>
          <w:szCs w:val="24"/>
        </w:rPr>
      </w:pPr>
      <w:r>
        <w:rPr>
          <w:sz w:val="24"/>
          <w:szCs w:val="24"/>
        </w:rPr>
        <w:t xml:space="preserve">2. Upon receipt of written protest, GSA–Assistant Director, or designee will review and evaluate the protest and issue a written decision. The </w:t>
      </w:r>
      <w:proofErr w:type="spellStart"/>
      <w:r>
        <w:rPr>
          <w:sz w:val="24"/>
          <w:szCs w:val="24"/>
        </w:rPr>
        <w:t>GSAAssistant</w:t>
      </w:r>
      <w:proofErr w:type="spellEnd"/>
      <w:r>
        <w:rPr>
          <w:sz w:val="24"/>
          <w:szCs w:val="24"/>
        </w:rPr>
        <w:t xml:space="preserve"> Director, may, at his or her discretion, investigate the protest, obtain additional information, provide an opportunity to settle the protest by mutual agreement, and/or schedule a meeting(s) with the protesting Bidder and others (as appropriate) to discuss the protest. The decision on the bid protest will be issued at least ten (10) business days prior to the Board hearing or GSA award date. The decision will be communicated by e-mail or fax, and certified mail, and will inform the bidder whether or not the recommendation to the Board of Supervisors or GSA in the Notice of Intent to Award is going to change. A copy of the decision will be furnished to all Bidders affected by the decision. As used in this paragraph, a Bidder is affected by the decision on a Bid protest if a decision on the protest could have resulted in the Bidder not being the apparent successful Bidder on the </w:t>
      </w:r>
      <w:r w:rsidR="006F3F50">
        <w:rPr>
          <w:sz w:val="24"/>
          <w:szCs w:val="24"/>
        </w:rPr>
        <w:t>RFI</w:t>
      </w:r>
      <w:r>
        <w:rPr>
          <w:sz w:val="24"/>
          <w:szCs w:val="24"/>
        </w:rPr>
        <w:t>/Q.</w:t>
      </w:r>
      <w:r>
        <w:rPr>
          <w:sz w:val="24"/>
          <w:szCs w:val="24"/>
        </w:rPr>
        <w:br/>
      </w:r>
    </w:p>
    <w:p w14:paraId="5CDB735F" w14:textId="77777777" w:rsidR="00661484" w:rsidRDefault="00E6408E">
      <w:pPr>
        <w:spacing w:line="240" w:lineRule="auto"/>
        <w:rPr>
          <w:sz w:val="24"/>
          <w:szCs w:val="24"/>
        </w:rPr>
      </w:pPr>
      <w:r>
        <w:rPr>
          <w:sz w:val="24"/>
          <w:szCs w:val="24"/>
        </w:rPr>
        <w:t>3. The decision of the GSA–Assistant Director on the bid protest may be appealed to the Auditor- Controller’s Office of Contract Compliance (OCC) located at 1221 Oak St., Room 249, Oakland, CA 94612, Fax: (510) 272-6502. The Bidder whose Bid is the subject of the protest, all Bidders affected by the GSA-Assistant Director’s decision on the protest, and the protestor have the right to appeal if not satisfied with the GSA Assistant Director’s decision. All appeals to the Auditor-Controller’s OCC shall be in writing and submitted within five (5) business days following the issuance of the decision by the GSA-Assistant Director, not the date received by the Bidder. An appeal received after 5:00 p.m. is considered received as of the next business day. An appeal received after the FIFTH (5TH) business day following the date of issuance of the decision by the GSA-Assistant Director shall not be considered under any circumstances by the GSA or the Auditor-Controller OCC.</w:t>
      </w:r>
    </w:p>
    <w:p w14:paraId="69E5F5DA" w14:textId="77777777" w:rsidR="00661484" w:rsidRDefault="00E6408E">
      <w:pPr>
        <w:spacing w:line="240" w:lineRule="auto"/>
        <w:ind w:left="720"/>
        <w:rPr>
          <w:sz w:val="24"/>
          <w:szCs w:val="24"/>
        </w:rPr>
      </w:pPr>
      <w:r>
        <w:rPr>
          <w:sz w:val="24"/>
          <w:szCs w:val="24"/>
        </w:rPr>
        <w:t>a. The appeal shall specify the decision being appealed and all the facts and circumstances relied upon in support of the appeal.</w:t>
      </w:r>
    </w:p>
    <w:p w14:paraId="36158D14" w14:textId="5B0AEE36" w:rsidR="00661484" w:rsidRDefault="00E6408E">
      <w:pPr>
        <w:spacing w:line="240" w:lineRule="auto"/>
        <w:ind w:left="720"/>
        <w:rPr>
          <w:sz w:val="24"/>
          <w:szCs w:val="24"/>
        </w:rPr>
      </w:pPr>
      <w:r>
        <w:rPr>
          <w:sz w:val="24"/>
          <w:szCs w:val="24"/>
        </w:rPr>
        <w:t xml:space="preserve">b. In reviewing protest appeals, the OCC will not re-judge the proposal(s). The appeal to the OCC shall be limited to review of the procurement process to determine if the contracting department materially erred in following the </w:t>
      </w:r>
      <w:r w:rsidR="006F3F50">
        <w:rPr>
          <w:sz w:val="24"/>
          <w:szCs w:val="24"/>
        </w:rPr>
        <w:t>RFI</w:t>
      </w:r>
      <w:r>
        <w:rPr>
          <w:sz w:val="24"/>
          <w:szCs w:val="24"/>
        </w:rPr>
        <w:t>/Q or, where appropriate, the County Charter, County Ordinances or other applicable federal, state or local laws and regulations.</w:t>
      </w:r>
    </w:p>
    <w:p w14:paraId="73D20CC8" w14:textId="77777777" w:rsidR="00661484" w:rsidRDefault="00E6408E">
      <w:pPr>
        <w:spacing w:line="240" w:lineRule="auto"/>
        <w:ind w:left="720"/>
        <w:rPr>
          <w:sz w:val="24"/>
          <w:szCs w:val="24"/>
        </w:rPr>
      </w:pPr>
      <w:r>
        <w:rPr>
          <w:sz w:val="24"/>
          <w:szCs w:val="24"/>
        </w:rPr>
        <w:t>c. The appeal to the OCC also shall be limited to the grounds raised in the original protest and the decision by the GSA-Assistant Director. As such, a Bidder is prohibited from stating new grounds for a Bid protest in its appeal, and the Auditor-Controller’s (OCC) shall not consider any other grounds. The Auditor-Controller (OCC) shall only review the materials and conclusions reached by the Assistant Director of GSA or department designee, and will determine whether to uphold or overturn the protest decision.</w:t>
      </w:r>
    </w:p>
    <w:p w14:paraId="5C4150A9" w14:textId="77777777" w:rsidR="00661484" w:rsidRDefault="00E6408E">
      <w:pPr>
        <w:spacing w:line="240" w:lineRule="auto"/>
        <w:ind w:left="720"/>
        <w:rPr>
          <w:sz w:val="24"/>
          <w:szCs w:val="24"/>
        </w:rPr>
      </w:pPr>
      <w:r>
        <w:rPr>
          <w:sz w:val="24"/>
          <w:szCs w:val="24"/>
        </w:rPr>
        <w:t>d. The Auditor’s Office may overturn the results of a bid process for ethical violations by Procurement &amp; Support Services staff, County Selection Committee members, subject matter experts, or any other County staff managing or participating in the competitive bid process, regardless of timing or the contents of a bid protest.</w:t>
      </w:r>
    </w:p>
    <w:p w14:paraId="50C054E9" w14:textId="77777777" w:rsidR="00661484" w:rsidRDefault="00E6408E">
      <w:pPr>
        <w:spacing w:line="240" w:lineRule="auto"/>
        <w:ind w:left="720"/>
        <w:rPr>
          <w:sz w:val="24"/>
          <w:szCs w:val="24"/>
        </w:rPr>
      </w:pPr>
      <w:r>
        <w:rPr>
          <w:sz w:val="24"/>
          <w:szCs w:val="24"/>
        </w:rPr>
        <w:t>e. The decision of the Auditor-Controller’s OCC is the final step of the appeal process. A copy of the decision of the Auditor-Controller’s OCC will be furnished to the protestor, the Bidder whose Bid is the subject of the Bid protest, and all Bidders affected by the decision.</w:t>
      </w:r>
      <w:r>
        <w:rPr>
          <w:sz w:val="24"/>
          <w:szCs w:val="24"/>
        </w:rPr>
        <w:br/>
      </w:r>
    </w:p>
    <w:p w14:paraId="7D864F99" w14:textId="77777777" w:rsidR="00661484" w:rsidRDefault="00E6408E">
      <w:pPr>
        <w:spacing w:line="240" w:lineRule="auto"/>
        <w:rPr>
          <w:sz w:val="24"/>
          <w:szCs w:val="24"/>
        </w:rPr>
      </w:pPr>
      <w:r>
        <w:rPr>
          <w:sz w:val="24"/>
          <w:szCs w:val="24"/>
        </w:rPr>
        <w:t>4. The County will complete the Bid protest/appeal procedures set forth in this paragraph before a recommendation to award the Contract is considered by the Board of Supervisors or GSA.</w:t>
      </w:r>
      <w:r>
        <w:rPr>
          <w:sz w:val="24"/>
          <w:szCs w:val="24"/>
        </w:rPr>
        <w:br/>
      </w:r>
    </w:p>
    <w:p w14:paraId="24A8A26F" w14:textId="77777777" w:rsidR="00661484" w:rsidRDefault="00E6408E">
      <w:pPr>
        <w:spacing w:line="240" w:lineRule="auto"/>
        <w:rPr>
          <w:sz w:val="24"/>
          <w:szCs w:val="24"/>
        </w:rPr>
      </w:pPr>
      <w:r>
        <w:rPr>
          <w:sz w:val="24"/>
          <w:szCs w:val="24"/>
        </w:rPr>
        <w:t>5. The procedures and time limits set forth in this paragraph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procedures, shall constitute a waiver of any right to further pursue the Bid protest, including filing a Government Code Claim or legal proceedings.</w:t>
      </w:r>
    </w:p>
    <w:p w14:paraId="746C4DEB" w14:textId="77777777" w:rsidR="00661484" w:rsidRDefault="00661484">
      <w:pPr>
        <w:jc w:val="center"/>
        <w:rPr>
          <w:b/>
          <w:sz w:val="28"/>
          <w:szCs w:val="28"/>
        </w:rPr>
      </w:pPr>
    </w:p>
    <w:p w14:paraId="1D224544" w14:textId="77777777" w:rsidR="00E97D07" w:rsidRDefault="00E97D07" w:rsidP="00A01B0F">
      <w:pPr>
        <w:jc w:val="center"/>
        <w:outlineLvl w:val="0"/>
        <w:rPr>
          <w:b/>
          <w:sz w:val="28"/>
          <w:szCs w:val="28"/>
        </w:rPr>
      </w:pPr>
    </w:p>
    <w:p w14:paraId="46C7F062" w14:textId="77777777" w:rsidR="00E97D07" w:rsidRDefault="00E97D07" w:rsidP="00A01B0F">
      <w:pPr>
        <w:jc w:val="center"/>
        <w:outlineLvl w:val="0"/>
        <w:rPr>
          <w:b/>
          <w:sz w:val="28"/>
          <w:szCs w:val="28"/>
        </w:rPr>
      </w:pPr>
    </w:p>
    <w:p w14:paraId="7F5DBFA8" w14:textId="77777777" w:rsidR="00E97D07" w:rsidRDefault="00E97D07" w:rsidP="00A01B0F">
      <w:pPr>
        <w:jc w:val="center"/>
        <w:outlineLvl w:val="0"/>
        <w:rPr>
          <w:b/>
          <w:sz w:val="28"/>
          <w:szCs w:val="28"/>
        </w:rPr>
      </w:pPr>
    </w:p>
    <w:p w14:paraId="4A8E8AFD" w14:textId="77777777" w:rsidR="00E97D07" w:rsidRDefault="00E97D07" w:rsidP="00A01B0F">
      <w:pPr>
        <w:jc w:val="center"/>
        <w:outlineLvl w:val="0"/>
        <w:rPr>
          <w:b/>
          <w:sz w:val="28"/>
          <w:szCs w:val="28"/>
        </w:rPr>
      </w:pPr>
    </w:p>
    <w:p w14:paraId="5976E898" w14:textId="77777777" w:rsidR="00E97D07" w:rsidRDefault="00E97D07" w:rsidP="00A01B0F">
      <w:pPr>
        <w:jc w:val="center"/>
        <w:outlineLvl w:val="0"/>
        <w:rPr>
          <w:b/>
          <w:sz w:val="28"/>
          <w:szCs w:val="28"/>
        </w:rPr>
      </w:pPr>
    </w:p>
    <w:p w14:paraId="41C60382" w14:textId="77777777" w:rsidR="00E97D07" w:rsidRDefault="00E97D07" w:rsidP="00A01B0F">
      <w:pPr>
        <w:jc w:val="center"/>
        <w:outlineLvl w:val="0"/>
        <w:rPr>
          <w:b/>
          <w:sz w:val="28"/>
          <w:szCs w:val="28"/>
        </w:rPr>
      </w:pPr>
    </w:p>
    <w:p w14:paraId="64816878" w14:textId="77777777" w:rsidR="00E97D07" w:rsidRDefault="00E97D07" w:rsidP="00A01B0F">
      <w:pPr>
        <w:jc w:val="center"/>
        <w:outlineLvl w:val="0"/>
        <w:rPr>
          <w:b/>
          <w:sz w:val="28"/>
          <w:szCs w:val="28"/>
        </w:rPr>
      </w:pPr>
    </w:p>
    <w:p w14:paraId="27DB3101" w14:textId="5F4BDFF7" w:rsidR="00661484" w:rsidRDefault="001C6E18" w:rsidP="00A01B0F">
      <w:pPr>
        <w:jc w:val="center"/>
        <w:outlineLvl w:val="0"/>
        <w:rPr>
          <w:b/>
          <w:sz w:val="28"/>
          <w:szCs w:val="28"/>
        </w:rPr>
      </w:pPr>
      <w:r>
        <w:rPr>
          <w:b/>
          <w:sz w:val="28"/>
          <w:szCs w:val="28"/>
        </w:rPr>
        <w:br/>
      </w:r>
      <w:r>
        <w:rPr>
          <w:b/>
          <w:sz w:val="28"/>
          <w:szCs w:val="28"/>
        </w:rPr>
        <w:br/>
      </w:r>
      <w:r w:rsidR="00E6408E">
        <w:rPr>
          <w:b/>
          <w:sz w:val="28"/>
          <w:szCs w:val="28"/>
        </w:rPr>
        <w:t>Application for Funding</w:t>
      </w:r>
    </w:p>
    <w:p w14:paraId="1EF3CB8E" w14:textId="417D03B9" w:rsidR="00661484" w:rsidRDefault="00E6408E" w:rsidP="00394C4A">
      <w:pPr>
        <w:spacing w:after="0" w:line="240" w:lineRule="auto"/>
        <w:rPr>
          <w:sz w:val="24"/>
          <w:szCs w:val="24"/>
        </w:rPr>
      </w:pPr>
      <w:r>
        <w:rPr>
          <w:sz w:val="24"/>
          <w:szCs w:val="24"/>
        </w:rPr>
        <w:t xml:space="preserve">Please submit </w:t>
      </w:r>
      <w:r w:rsidR="00E43092">
        <w:rPr>
          <w:sz w:val="24"/>
          <w:szCs w:val="24"/>
        </w:rPr>
        <w:t xml:space="preserve">each of </w:t>
      </w:r>
      <w:r>
        <w:rPr>
          <w:sz w:val="24"/>
          <w:szCs w:val="24"/>
        </w:rPr>
        <w:t>the following document</w:t>
      </w:r>
      <w:r w:rsidR="00E43092">
        <w:rPr>
          <w:sz w:val="24"/>
          <w:szCs w:val="24"/>
        </w:rPr>
        <w:t>s t</w:t>
      </w:r>
      <w:r w:rsidR="00D474E2">
        <w:rPr>
          <w:sz w:val="24"/>
          <w:szCs w:val="24"/>
        </w:rPr>
        <w:t xml:space="preserve">o </w:t>
      </w:r>
      <w:hyperlink r:id="rId11" w:history="1">
        <w:r w:rsidR="00D474E2" w:rsidRPr="00847D9C">
          <w:rPr>
            <w:rStyle w:val="Hyperlink"/>
            <w:sz w:val="24"/>
            <w:szCs w:val="24"/>
          </w:rPr>
          <w:t>Alessia.Simmonds@acgov.org</w:t>
        </w:r>
      </w:hyperlink>
      <w:r w:rsidR="00D474E2" w:rsidRPr="00394C4A">
        <w:rPr>
          <w:color w:val="1155CC"/>
          <w:sz w:val="24"/>
          <w:szCs w:val="24"/>
        </w:rPr>
        <w:t xml:space="preserve"> </w:t>
      </w:r>
      <w:r w:rsidR="00394C4A">
        <w:rPr>
          <w:sz w:val="24"/>
          <w:szCs w:val="24"/>
        </w:rPr>
        <w:t>by 5pm o</w:t>
      </w:r>
      <w:r w:rsidR="00400DCB">
        <w:rPr>
          <w:sz w:val="24"/>
          <w:szCs w:val="24"/>
        </w:rPr>
        <w:t xml:space="preserve">n August </w:t>
      </w:r>
      <w:r w:rsidR="00394C4A">
        <w:rPr>
          <w:sz w:val="24"/>
          <w:szCs w:val="24"/>
        </w:rPr>
        <w:t>3</w:t>
      </w:r>
      <w:r w:rsidR="00400DCB">
        <w:rPr>
          <w:sz w:val="24"/>
          <w:szCs w:val="24"/>
        </w:rPr>
        <w:t>0</w:t>
      </w:r>
      <w:r w:rsidR="00394C4A">
        <w:rPr>
          <w:sz w:val="24"/>
          <w:szCs w:val="24"/>
        </w:rPr>
        <w:t>, 2019.</w:t>
      </w:r>
    </w:p>
    <w:p w14:paraId="09D4D869" w14:textId="77777777" w:rsidR="00661484" w:rsidRDefault="00E6408E">
      <w:pPr>
        <w:numPr>
          <w:ilvl w:val="1"/>
          <w:numId w:val="3"/>
        </w:numPr>
        <w:spacing w:after="0" w:line="240" w:lineRule="auto"/>
        <w:rPr>
          <w:sz w:val="24"/>
          <w:szCs w:val="24"/>
        </w:rPr>
      </w:pPr>
      <w:r>
        <w:rPr>
          <w:b/>
          <w:sz w:val="24"/>
          <w:szCs w:val="24"/>
        </w:rPr>
        <w:t xml:space="preserve">Application </w:t>
      </w:r>
      <w:r>
        <w:rPr>
          <w:sz w:val="24"/>
          <w:szCs w:val="24"/>
        </w:rPr>
        <w:t>(Please keep answers succinct and specific)</w:t>
      </w:r>
    </w:p>
    <w:p w14:paraId="457EF51B" w14:textId="77777777" w:rsidR="00661484" w:rsidRDefault="00E6408E">
      <w:pPr>
        <w:numPr>
          <w:ilvl w:val="1"/>
          <w:numId w:val="3"/>
        </w:numPr>
        <w:spacing w:after="0" w:line="240" w:lineRule="auto"/>
        <w:rPr>
          <w:sz w:val="24"/>
          <w:szCs w:val="24"/>
        </w:rPr>
      </w:pPr>
      <w:r>
        <w:rPr>
          <w:b/>
          <w:sz w:val="24"/>
          <w:szCs w:val="24"/>
        </w:rPr>
        <w:t>W-9</w:t>
      </w:r>
    </w:p>
    <w:p w14:paraId="328DF928" w14:textId="7C228EF1" w:rsidR="00661484" w:rsidRDefault="00E6408E">
      <w:pPr>
        <w:numPr>
          <w:ilvl w:val="1"/>
          <w:numId w:val="3"/>
        </w:numPr>
        <w:spacing w:after="0" w:line="240" w:lineRule="auto"/>
        <w:rPr>
          <w:sz w:val="24"/>
          <w:szCs w:val="24"/>
        </w:rPr>
      </w:pPr>
      <w:r>
        <w:rPr>
          <w:b/>
          <w:sz w:val="24"/>
          <w:szCs w:val="24"/>
        </w:rPr>
        <w:t>501(c)(3) letter or fiscal sponsor letter (N/A for governmental agencies</w:t>
      </w:r>
      <w:r w:rsidR="00E97D07">
        <w:rPr>
          <w:b/>
          <w:sz w:val="24"/>
          <w:szCs w:val="24"/>
        </w:rPr>
        <w:t xml:space="preserve"> or businesses</w:t>
      </w:r>
      <w:r>
        <w:rPr>
          <w:b/>
          <w:sz w:val="24"/>
          <w:szCs w:val="24"/>
        </w:rPr>
        <w:t>)</w:t>
      </w:r>
    </w:p>
    <w:p w14:paraId="0B9C4009" w14:textId="5FABABF3" w:rsidR="00661484" w:rsidRDefault="00E6408E">
      <w:pPr>
        <w:numPr>
          <w:ilvl w:val="1"/>
          <w:numId w:val="3"/>
        </w:numPr>
        <w:spacing w:line="240" w:lineRule="auto"/>
        <w:rPr>
          <w:sz w:val="24"/>
          <w:szCs w:val="24"/>
        </w:rPr>
      </w:pPr>
      <w:r>
        <w:rPr>
          <w:b/>
          <w:sz w:val="24"/>
          <w:szCs w:val="24"/>
        </w:rPr>
        <w:t xml:space="preserve">Budget </w:t>
      </w:r>
    </w:p>
    <w:p w14:paraId="04515E35" w14:textId="77777777" w:rsidR="00661484" w:rsidRDefault="00E6408E" w:rsidP="00A01B0F">
      <w:pPr>
        <w:outlineLvl w:val="0"/>
        <w:rPr>
          <w:sz w:val="28"/>
          <w:szCs w:val="28"/>
        </w:rPr>
      </w:pPr>
      <w:bookmarkStart w:id="13" w:name="_3rdcrjn" w:colFirst="0" w:colLast="0"/>
      <w:bookmarkEnd w:id="13"/>
      <w:r>
        <w:rPr>
          <w:b/>
          <w:sz w:val="28"/>
          <w:szCs w:val="28"/>
        </w:rPr>
        <w:t>General Information</w:t>
      </w:r>
    </w:p>
    <w:p w14:paraId="4097CEED" w14:textId="77777777" w:rsidR="00661484" w:rsidRDefault="00E6408E">
      <w:pPr>
        <w:spacing w:line="360" w:lineRule="auto"/>
      </w:pPr>
      <w:r>
        <w:t>Name of Institution/Organization: ______________________________________________________________________</w:t>
      </w:r>
    </w:p>
    <w:p w14:paraId="1AEA325E" w14:textId="77777777" w:rsidR="00661484" w:rsidRDefault="00E6408E">
      <w:pPr>
        <w:spacing w:line="360" w:lineRule="auto"/>
      </w:pPr>
      <w:r>
        <w:t>Name and title of primary contact for proposal: ___________________________________________________________</w:t>
      </w:r>
    </w:p>
    <w:p w14:paraId="259AF294" w14:textId="77777777" w:rsidR="00661484" w:rsidRDefault="00E6408E">
      <w:pPr>
        <w:spacing w:line="360" w:lineRule="auto"/>
      </w:pPr>
      <w:r>
        <w:t>Phone:</w:t>
      </w:r>
      <w:r>
        <w:tab/>
        <w:t>____________________    Email address: _________________________________________________________</w:t>
      </w:r>
    </w:p>
    <w:p w14:paraId="1EE12B08" w14:textId="73755B93" w:rsidR="00661484" w:rsidRDefault="00E6408E" w:rsidP="00394C4A">
      <w:pPr>
        <w:spacing w:line="240" w:lineRule="auto"/>
      </w:pPr>
      <w:r>
        <w:t>Is your organization receiving or do you plan to apply for Census funding elsewhere? If so, please list funder</w:t>
      </w:r>
      <w:r w:rsidR="00394C4A">
        <w:t>, the amount,</w:t>
      </w:r>
      <w:r>
        <w:t xml:space="preserve"> and describe</w:t>
      </w:r>
      <w:r w:rsidR="00394C4A">
        <w:t xml:space="preserve"> the project: </w:t>
      </w:r>
      <w:r>
        <w:t>______________________________________________________________________</w:t>
      </w:r>
    </w:p>
    <w:p w14:paraId="528FD688" w14:textId="72603EF3" w:rsidR="006F3F50" w:rsidRDefault="006F3F50" w:rsidP="00394C4A">
      <w:pPr>
        <w:spacing w:line="240" w:lineRule="auto"/>
      </w:pPr>
      <w:r>
        <w:t xml:space="preserve">Existing Alameda County Vendor Number (not required, only provide if available): _______________________________ </w:t>
      </w:r>
    </w:p>
    <w:p w14:paraId="3F3C9AE3" w14:textId="00A21FAA" w:rsidR="00661484" w:rsidRDefault="00E6408E">
      <w:pPr>
        <w:rPr>
          <w:sz w:val="24"/>
          <w:szCs w:val="24"/>
        </w:rPr>
      </w:pPr>
      <w:bookmarkStart w:id="14" w:name="_26in1rg" w:colFirst="0" w:colLast="0"/>
      <w:bookmarkEnd w:id="14"/>
      <w:r>
        <w:rPr>
          <w:b/>
          <w:sz w:val="28"/>
          <w:szCs w:val="28"/>
        </w:rPr>
        <w:t xml:space="preserve">Background Questions: </w:t>
      </w:r>
      <w:r>
        <w:rPr>
          <w:sz w:val="24"/>
          <w:szCs w:val="24"/>
        </w:rPr>
        <w:t>(No more than 1 page, size 12 font, 1” margins, single sided</w:t>
      </w:r>
      <w:r w:rsidR="00D474E2">
        <w:rPr>
          <w:sz w:val="24"/>
          <w:szCs w:val="24"/>
        </w:rPr>
        <w:t>, single spaced</w:t>
      </w:r>
      <w:r>
        <w:rPr>
          <w:sz w:val="24"/>
          <w:szCs w:val="24"/>
        </w:rPr>
        <w:t xml:space="preserve">) </w:t>
      </w:r>
    </w:p>
    <w:p w14:paraId="130ECD29" w14:textId="77777777" w:rsidR="00661484" w:rsidRDefault="00E6408E">
      <w:pPr>
        <w:numPr>
          <w:ilvl w:val="0"/>
          <w:numId w:val="6"/>
        </w:numPr>
        <w:spacing w:before="200" w:after="0" w:line="240" w:lineRule="auto"/>
      </w:pPr>
      <w:r>
        <w:t>Provide a succinct summary of your organization’s history, mission, and purpose, as it relates to this project.</w:t>
      </w:r>
    </w:p>
    <w:p w14:paraId="39E15771" w14:textId="02CACD59" w:rsidR="00661484" w:rsidRDefault="00E6408E">
      <w:pPr>
        <w:numPr>
          <w:ilvl w:val="0"/>
          <w:numId w:val="6"/>
        </w:numPr>
        <w:spacing w:before="200" w:after="0" w:line="240" w:lineRule="auto"/>
      </w:pPr>
      <w:r>
        <w:t xml:space="preserve">Describe your organization’s past or ongoing work </w:t>
      </w:r>
      <w:r w:rsidR="00D474E2">
        <w:t>around technology services or access to communities with limited broadband.</w:t>
      </w:r>
    </w:p>
    <w:p w14:paraId="1CEAA4C2" w14:textId="77777777" w:rsidR="00394C4A" w:rsidRPr="00394C4A" w:rsidRDefault="00D474E2">
      <w:pPr>
        <w:numPr>
          <w:ilvl w:val="0"/>
          <w:numId w:val="6"/>
        </w:numPr>
        <w:spacing w:before="200" w:after="0" w:line="240" w:lineRule="auto"/>
      </w:pPr>
      <w:r>
        <w:rPr>
          <w:highlight w:val="white"/>
        </w:rPr>
        <w:t>Describe your organization’s leadership, programs, outcomes, and ability to increase capacity for this contract.</w:t>
      </w:r>
    </w:p>
    <w:p w14:paraId="14E450B6" w14:textId="4848D940" w:rsidR="00661484" w:rsidRDefault="00394C4A">
      <w:pPr>
        <w:numPr>
          <w:ilvl w:val="0"/>
          <w:numId w:val="6"/>
        </w:numPr>
        <w:spacing w:before="200" w:after="0" w:line="240" w:lineRule="auto"/>
      </w:pPr>
      <w:r>
        <w:rPr>
          <w:highlight w:val="white"/>
        </w:rPr>
        <w:t xml:space="preserve">Does Census outreach align with your mission? Please explain. </w:t>
      </w:r>
      <w:r>
        <w:br/>
      </w:r>
    </w:p>
    <w:p w14:paraId="65491B25" w14:textId="37BA76B7" w:rsidR="00661484" w:rsidRPr="00D474E2" w:rsidRDefault="00E6408E" w:rsidP="00D474E2">
      <w:pPr>
        <w:spacing w:after="0" w:line="240" w:lineRule="auto"/>
        <w:outlineLvl w:val="0"/>
        <w:rPr>
          <w:b/>
          <w:sz w:val="28"/>
          <w:szCs w:val="28"/>
        </w:rPr>
      </w:pPr>
      <w:r>
        <w:rPr>
          <w:b/>
          <w:sz w:val="28"/>
          <w:szCs w:val="28"/>
        </w:rPr>
        <w:t>Focus Area Question</w:t>
      </w:r>
      <w:r w:rsidR="00D474E2">
        <w:rPr>
          <w:b/>
          <w:sz w:val="28"/>
          <w:szCs w:val="28"/>
        </w:rPr>
        <w:t xml:space="preserve">: </w:t>
      </w:r>
      <w:r w:rsidR="00D474E2">
        <w:rPr>
          <w:sz w:val="24"/>
          <w:szCs w:val="24"/>
        </w:rPr>
        <w:t>(No more than 2 pages, size 12 font, 1” margins, single sided, single spaced</w:t>
      </w:r>
      <w:r>
        <w:rPr>
          <w:sz w:val="24"/>
          <w:szCs w:val="24"/>
        </w:rPr>
        <w:t xml:space="preserve">) </w:t>
      </w:r>
    </w:p>
    <w:p w14:paraId="33FE2C9A" w14:textId="3476AF01" w:rsidR="00E97D07" w:rsidRPr="00ED22AD" w:rsidRDefault="00E97D07" w:rsidP="00E97D07">
      <w:pPr>
        <w:pStyle w:val="ListParagraph"/>
        <w:numPr>
          <w:ilvl w:val="0"/>
          <w:numId w:val="8"/>
        </w:numPr>
        <w:pBdr>
          <w:top w:val="nil"/>
          <w:left w:val="nil"/>
          <w:bottom w:val="nil"/>
          <w:right w:val="nil"/>
          <w:between w:val="nil"/>
        </w:pBdr>
        <w:spacing w:before="200" w:after="0" w:line="240" w:lineRule="auto"/>
      </w:pPr>
      <w:r>
        <w:t xml:space="preserve">Please estimate the costs for the following outreach types. Specify costs for mobile devices, laptops, and computers, cybersecurity, internet access, staff time for planning and execution of efforts, and related costs such as transportation.  </w:t>
      </w:r>
      <w:r>
        <w:br/>
        <w:t xml:space="preserve">A. QAC Set up </w:t>
      </w:r>
      <w:r>
        <w:br/>
        <w:t>B. Outreach Supported by the Technology Contractor</w:t>
      </w:r>
      <w:r>
        <w:br/>
        <w:t xml:space="preserve">C. Outreach Led by the Technology Contractor </w:t>
      </w:r>
    </w:p>
    <w:p w14:paraId="6DFEA141" w14:textId="343A90F1" w:rsidR="00D642D3" w:rsidRDefault="00D642D3">
      <w:pPr>
        <w:numPr>
          <w:ilvl w:val="0"/>
          <w:numId w:val="8"/>
        </w:numPr>
        <w:spacing w:before="200" w:line="240" w:lineRule="auto"/>
      </w:pPr>
      <w:r>
        <w:t xml:space="preserve">Describe your organization’s experience in working with and collaborating with </w:t>
      </w:r>
      <w:r w:rsidR="00E43092">
        <w:t>community-based</w:t>
      </w:r>
      <w:r>
        <w:t xml:space="preserve"> organizations. </w:t>
      </w:r>
    </w:p>
    <w:p w14:paraId="6A822B0C" w14:textId="4F8D1BD6" w:rsidR="00E43092" w:rsidRDefault="00D642D3">
      <w:pPr>
        <w:numPr>
          <w:ilvl w:val="0"/>
          <w:numId w:val="8"/>
        </w:numPr>
        <w:spacing w:before="200" w:line="240" w:lineRule="auto"/>
      </w:pPr>
      <w:r>
        <w:t xml:space="preserve">Describe </w:t>
      </w:r>
      <w:r w:rsidR="001C6E18">
        <w:t xml:space="preserve">what </w:t>
      </w:r>
      <w:r>
        <w:t xml:space="preserve">your approach </w:t>
      </w:r>
      <w:r w:rsidR="001C6E18">
        <w:t xml:space="preserve">would be to ensure </w:t>
      </w:r>
      <w:r>
        <w:t xml:space="preserve">that technological resources are accessible in every event / program assigned by the Alameda County Census Office. </w:t>
      </w:r>
    </w:p>
    <w:p w14:paraId="3976A1EB" w14:textId="0652228D" w:rsidR="00D642D3" w:rsidRDefault="00D642D3">
      <w:pPr>
        <w:numPr>
          <w:ilvl w:val="0"/>
          <w:numId w:val="8"/>
        </w:numPr>
        <w:spacing w:before="200" w:line="240" w:lineRule="auto"/>
      </w:pPr>
      <w:r>
        <w:t xml:space="preserve">How will </w:t>
      </w:r>
      <w:r w:rsidR="00531206">
        <w:t xml:space="preserve">your organization ensure </w:t>
      </w:r>
      <w:r w:rsidR="001C6E18">
        <w:t>cyber</w:t>
      </w:r>
      <w:r>
        <w:t>security</w:t>
      </w:r>
      <w:r w:rsidR="001C6E18">
        <w:t xml:space="preserve"> for your devices</w:t>
      </w:r>
      <w:r>
        <w:t>?</w:t>
      </w:r>
    </w:p>
    <w:p w14:paraId="1EC811C1" w14:textId="169CFF77" w:rsidR="005A4E4D" w:rsidRDefault="00E6408E" w:rsidP="001C6E18">
      <w:pPr>
        <w:numPr>
          <w:ilvl w:val="0"/>
          <w:numId w:val="8"/>
        </w:numPr>
        <w:spacing w:before="200" w:line="240" w:lineRule="auto"/>
      </w:pPr>
      <w:r>
        <w:t xml:space="preserve">Describe your plans to measure success and evaluate the impact of your project, citing examples of previous tracking from other projects or programming. </w:t>
      </w:r>
    </w:p>
    <w:sectPr w:rsidR="005A4E4D">
      <w:footerReference w:type="default" r:id="rId12"/>
      <w:head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4E58" w14:textId="77777777" w:rsidR="0002534B" w:rsidRDefault="0002534B">
      <w:pPr>
        <w:spacing w:after="0" w:line="240" w:lineRule="auto"/>
      </w:pPr>
      <w:r>
        <w:separator/>
      </w:r>
    </w:p>
  </w:endnote>
  <w:endnote w:type="continuationSeparator" w:id="0">
    <w:p w14:paraId="49AE6C70" w14:textId="77777777" w:rsidR="0002534B" w:rsidRDefault="0002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5BB2" w14:textId="4FB868AC" w:rsidR="00661484" w:rsidRDefault="00E6408E">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5F24B9">
      <w:rPr>
        <w:noProof/>
        <w:color w:val="000000"/>
        <w:sz w:val="20"/>
        <w:szCs w:val="20"/>
      </w:rPr>
      <w:t>7</w:t>
    </w:r>
    <w:r>
      <w:rPr>
        <w:color w:val="000000"/>
        <w:sz w:val="20"/>
        <w:szCs w:val="20"/>
      </w:rPr>
      <w:fldChar w:fldCharType="end"/>
    </w:r>
  </w:p>
  <w:p w14:paraId="171984F2" w14:textId="2E68B28E" w:rsidR="00661484" w:rsidRDefault="00E6408E">
    <w:pPr>
      <w:pBdr>
        <w:top w:val="nil"/>
        <w:left w:val="nil"/>
        <w:bottom w:val="nil"/>
        <w:right w:val="nil"/>
        <w:between w:val="nil"/>
      </w:pBdr>
      <w:tabs>
        <w:tab w:val="center" w:pos="4680"/>
        <w:tab w:val="right" w:pos="9360"/>
      </w:tabs>
      <w:spacing w:after="0" w:line="240" w:lineRule="auto"/>
      <w:jc w:val="center"/>
      <w:rPr>
        <w:i/>
        <w:color w:val="000000"/>
      </w:rPr>
    </w:pPr>
    <w:r>
      <w:rPr>
        <w:b/>
        <w:i/>
      </w:rPr>
      <w:t>Alameda County</w:t>
    </w:r>
    <w:r>
      <w:rPr>
        <w:i/>
      </w:rPr>
      <w:t xml:space="preserve"> Hard-To-County Outreach Grant </w:t>
    </w:r>
    <w:r w:rsidR="006F3F50">
      <w:rPr>
        <w:i/>
      </w:rPr>
      <w:t>RFI</w:t>
    </w:r>
    <w:r>
      <w:rPr>
        <w:i/>
      </w:rPr>
      <w:t xml:space="preserve"> for Census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CDEA" w14:textId="77777777" w:rsidR="0002534B" w:rsidRDefault="0002534B">
      <w:pPr>
        <w:spacing w:after="0" w:line="240" w:lineRule="auto"/>
      </w:pPr>
      <w:r>
        <w:separator/>
      </w:r>
    </w:p>
  </w:footnote>
  <w:footnote w:type="continuationSeparator" w:id="0">
    <w:p w14:paraId="4E3AA8B8" w14:textId="77777777" w:rsidR="0002534B" w:rsidRDefault="00025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C253" w14:textId="77777777" w:rsidR="00661484" w:rsidRDefault="00E6408E">
    <w:pPr>
      <w:widowControl w:val="0"/>
      <w:pBdr>
        <w:top w:val="nil"/>
        <w:left w:val="nil"/>
        <w:bottom w:val="nil"/>
        <w:right w:val="nil"/>
        <w:between w:val="nil"/>
      </w:pBdr>
      <w:spacing w:after="0" w:line="276" w:lineRule="auto"/>
      <w:rPr>
        <w:color w:val="000000"/>
      </w:rPr>
    </w:pPr>
    <w:r>
      <w:rPr>
        <w:noProof/>
      </w:rPr>
      <w:drawing>
        <wp:anchor distT="0" distB="0" distL="114300" distR="114300" simplePos="0" relativeHeight="251658240" behindDoc="0" locked="0" layoutInCell="1" hidden="0" allowOverlap="1" wp14:anchorId="5F3615E6" wp14:editId="38F312B0">
          <wp:simplePos x="0" y="0"/>
          <wp:positionH relativeFrom="column">
            <wp:posOffset>5638800</wp:posOffset>
          </wp:positionH>
          <wp:positionV relativeFrom="paragraph">
            <wp:posOffset>95250</wp:posOffset>
          </wp:positionV>
          <wp:extent cx="1157288" cy="8304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7288" cy="830420"/>
                  </a:xfrm>
                  <a:prstGeom prst="rect">
                    <a:avLst/>
                  </a:prstGeom>
                  <a:ln/>
                </pic:spPr>
              </pic:pic>
            </a:graphicData>
          </a:graphic>
        </wp:anchor>
      </w:drawing>
    </w:r>
  </w:p>
  <w:tbl>
    <w:tblPr>
      <w:tblStyle w:val="a2"/>
      <w:tblW w:w="3857" w:type="dxa"/>
      <w:tblInd w:w="8" w:type="dxa"/>
      <w:tblLayout w:type="fixed"/>
      <w:tblLook w:val="0000" w:firstRow="0" w:lastRow="0" w:firstColumn="0" w:lastColumn="0" w:noHBand="0" w:noVBand="0"/>
    </w:tblPr>
    <w:tblGrid>
      <w:gridCol w:w="3857"/>
    </w:tblGrid>
    <w:tr w:rsidR="00661484" w14:paraId="17245778" w14:textId="77777777">
      <w:tc>
        <w:tcPr>
          <w:tcW w:w="3857" w:type="dxa"/>
        </w:tcPr>
        <w:p w14:paraId="32EBB24F" w14:textId="77777777" w:rsidR="00661484" w:rsidRDefault="00E6408E">
          <w:pPr>
            <w:keepNext/>
            <w:spacing w:after="0"/>
            <w:rPr>
              <w:rFonts w:ascii="Arial" w:eastAsia="Arial" w:hAnsi="Arial" w:cs="Arial"/>
            </w:rPr>
          </w:pPr>
          <w:r>
            <w:rPr>
              <w:rFonts w:ascii="Arial" w:eastAsia="Arial" w:hAnsi="Arial" w:cs="Arial"/>
            </w:rPr>
            <w:t xml:space="preserve">ALAMEDA COUNTY </w:t>
          </w:r>
        </w:p>
      </w:tc>
    </w:tr>
    <w:tr w:rsidR="00661484" w14:paraId="6DE68FB5" w14:textId="77777777">
      <w:tc>
        <w:tcPr>
          <w:tcW w:w="3857" w:type="dxa"/>
        </w:tcPr>
        <w:p w14:paraId="683C571B" w14:textId="77777777" w:rsidR="00661484" w:rsidRDefault="00E6408E">
          <w:pPr>
            <w:keepNext/>
            <w:spacing w:after="0"/>
            <w:rPr>
              <w:rFonts w:ascii="Arial" w:eastAsia="Arial" w:hAnsi="Arial" w:cs="Arial"/>
              <w:sz w:val="28"/>
              <w:szCs w:val="28"/>
            </w:rPr>
          </w:pPr>
          <w:r>
            <w:rPr>
              <w:rFonts w:ascii="Arial" w:eastAsia="Arial" w:hAnsi="Arial" w:cs="Arial"/>
              <w:b/>
              <w:sz w:val="28"/>
              <w:szCs w:val="28"/>
            </w:rPr>
            <w:t>Complete Count Committee</w:t>
          </w:r>
        </w:p>
      </w:tc>
    </w:tr>
    <w:tr w:rsidR="00661484" w14:paraId="1BED414F" w14:textId="77777777">
      <w:tc>
        <w:tcPr>
          <w:tcW w:w="3857" w:type="dxa"/>
          <w:tcMar>
            <w:left w:w="144" w:type="dxa"/>
            <w:right w:w="144" w:type="dxa"/>
          </w:tcMar>
        </w:tcPr>
        <w:p w14:paraId="4123F7FB" w14:textId="77777777" w:rsidR="00661484" w:rsidRDefault="00E6408E">
          <w:pPr>
            <w:spacing w:after="0"/>
            <w:jc w:val="right"/>
            <w:rPr>
              <w:sz w:val="20"/>
              <w:szCs w:val="20"/>
            </w:rPr>
          </w:pPr>
          <w:r>
            <w:rPr>
              <w:rFonts w:ascii="Arial" w:eastAsia="Arial" w:hAnsi="Arial" w:cs="Arial"/>
            </w:rPr>
            <w:t xml:space="preserve">                    CENSUS 2020</w:t>
          </w:r>
        </w:p>
      </w:tc>
    </w:tr>
    <w:tr w:rsidR="00661484" w14:paraId="3195A348" w14:textId="77777777">
      <w:tc>
        <w:tcPr>
          <w:tcW w:w="3857" w:type="dxa"/>
          <w:tcMar>
            <w:left w:w="144" w:type="dxa"/>
            <w:right w:w="144" w:type="dxa"/>
          </w:tcMar>
        </w:tcPr>
        <w:p w14:paraId="77EF4777" w14:textId="77777777" w:rsidR="00661484" w:rsidRDefault="00E6408E">
          <w:pPr>
            <w:spacing w:after="0"/>
            <w:jc w:val="right"/>
            <w:rPr>
              <w:rFonts w:ascii="Arial" w:eastAsia="Arial" w:hAnsi="Arial" w:cs="Arial"/>
              <w:sz w:val="18"/>
              <w:szCs w:val="18"/>
            </w:rPr>
          </w:pPr>
          <w:r>
            <w:rPr>
              <w:rFonts w:ascii="Arial" w:eastAsia="Arial" w:hAnsi="Arial" w:cs="Arial"/>
              <w:sz w:val="18"/>
              <w:szCs w:val="18"/>
            </w:rPr>
            <w:t>Casey Farmer, Executive Director</w:t>
          </w:r>
        </w:p>
      </w:tc>
    </w:tr>
  </w:tbl>
  <w:p w14:paraId="54A5CF28" w14:textId="77777777" w:rsidR="00661484" w:rsidRDefault="00E6408E">
    <w:pPr>
      <w:keepNext/>
      <w:pBdr>
        <w:top w:val="single" w:sz="4" w:space="1" w:color="000000"/>
      </w:pBdr>
      <w:spacing w:after="0"/>
      <w:jc w:val="right"/>
      <w:rPr>
        <w:rFonts w:ascii="Arial" w:eastAsia="Arial" w:hAnsi="Arial" w:cs="Arial"/>
        <w:b/>
        <w:sz w:val="18"/>
        <w:szCs w:val="18"/>
      </w:rPr>
    </w:pPr>
    <w:r>
      <w:rPr>
        <w:rFonts w:ascii="Arial" w:eastAsia="Arial" w:hAnsi="Arial" w:cs="Arial"/>
        <w:b/>
        <w:sz w:val="18"/>
        <w:szCs w:val="18"/>
      </w:rPr>
      <w:t>Alameda County Complete Count Committee – Census 2020 Office</w:t>
    </w:r>
  </w:p>
  <w:p w14:paraId="78090EBD" w14:textId="77777777" w:rsidR="00661484" w:rsidRDefault="00E6408E">
    <w:pPr>
      <w:spacing w:after="0"/>
      <w:jc w:val="right"/>
      <w:rPr>
        <w:rFonts w:ascii="Arial" w:eastAsia="Arial" w:hAnsi="Arial" w:cs="Arial"/>
        <w:sz w:val="18"/>
        <w:szCs w:val="18"/>
      </w:rPr>
    </w:pPr>
    <w:r>
      <w:rPr>
        <w:rFonts w:ascii="Arial" w:eastAsia="Arial" w:hAnsi="Arial" w:cs="Arial"/>
        <w:sz w:val="18"/>
        <w:szCs w:val="18"/>
      </w:rPr>
      <w:t>1221 Oak Street, Suite 18</w:t>
    </w:r>
  </w:p>
  <w:p w14:paraId="0E87675E" w14:textId="77777777" w:rsidR="00661484" w:rsidRDefault="00E6408E">
    <w:pPr>
      <w:spacing w:after="0"/>
      <w:jc w:val="right"/>
      <w:rPr>
        <w:rFonts w:ascii="Arial" w:eastAsia="Arial" w:hAnsi="Arial" w:cs="Arial"/>
        <w:sz w:val="18"/>
        <w:szCs w:val="18"/>
      </w:rPr>
    </w:pPr>
    <w:r>
      <w:rPr>
        <w:rFonts w:ascii="Arial" w:eastAsia="Arial" w:hAnsi="Arial" w:cs="Arial"/>
        <w:sz w:val="18"/>
        <w:szCs w:val="18"/>
      </w:rPr>
      <w:t>Oakland, CA 94612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3C3"/>
    <w:multiLevelType w:val="multilevel"/>
    <w:tmpl w:val="31306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955DBE"/>
    <w:multiLevelType w:val="hybridMultilevel"/>
    <w:tmpl w:val="025278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5813"/>
    <w:multiLevelType w:val="multilevel"/>
    <w:tmpl w:val="0E343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4F6FE1"/>
    <w:multiLevelType w:val="multilevel"/>
    <w:tmpl w:val="ADFE5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224DEC"/>
    <w:multiLevelType w:val="multilevel"/>
    <w:tmpl w:val="1DC6B5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0A6C56"/>
    <w:multiLevelType w:val="multilevel"/>
    <w:tmpl w:val="C1E4D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386D69"/>
    <w:multiLevelType w:val="multilevel"/>
    <w:tmpl w:val="31B8D3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2FBC0D6F"/>
    <w:multiLevelType w:val="hybridMultilevel"/>
    <w:tmpl w:val="11A67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96134"/>
    <w:multiLevelType w:val="multilevel"/>
    <w:tmpl w:val="9F74D5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5900FCE"/>
    <w:multiLevelType w:val="hybridMultilevel"/>
    <w:tmpl w:val="29FE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73CA6"/>
    <w:multiLevelType w:val="multilevel"/>
    <w:tmpl w:val="E454F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65391B"/>
    <w:multiLevelType w:val="multilevel"/>
    <w:tmpl w:val="205E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D747A4"/>
    <w:multiLevelType w:val="multilevel"/>
    <w:tmpl w:val="63EA6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2743FF"/>
    <w:multiLevelType w:val="multilevel"/>
    <w:tmpl w:val="ADF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CB7F4E"/>
    <w:multiLevelType w:val="multilevel"/>
    <w:tmpl w:val="67FED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4E03CF"/>
    <w:multiLevelType w:val="multilevel"/>
    <w:tmpl w:val="B42435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5"/>
  </w:num>
  <w:num w:numId="2">
    <w:abstractNumId w:val="6"/>
  </w:num>
  <w:num w:numId="3">
    <w:abstractNumId w:val="11"/>
  </w:num>
  <w:num w:numId="4">
    <w:abstractNumId w:val="5"/>
  </w:num>
  <w:num w:numId="5">
    <w:abstractNumId w:val="3"/>
  </w:num>
  <w:num w:numId="6">
    <w:abstractNumId w:val="12"/>
  </w:num>
  <w:num w:numId="7">
    <w:abstractNumId w:val="14"/>
  </w:num>
  <w:num w:numId="8">
    <w:abstractNumId w:val="4"/>
  </w:num>
  <w:num w:numId="9">
    <w:abstractNumId w:val="0"/>
  </w:num>
  <w:num w:numId="10">
    <w:abstractNumId w:val="8"/>
  </w:num>
  <w:num w:numId="11">
    <w:abstractNumId w:val="10"/>
  </w:num>
  <w:num w:numId="12">
    <w:abstractNumId w:val="2"/>
  </w:num>
  <w:num w:numId="13">
    <w:abstractNumId w:val="13"/>
  </w:num>
  <w:num w:numId="14">
    <w:abstractNumId w:val="7"/>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84"/>
    <w:rsid w:val="0002534B"/>
    <w:rsid w:val="00025940"/>
    <w:rsid w:val="00031AAB"/>
    <w:rsid w:val="00044550"/>
    <w:rsid w:val="001C6E18"/>
    <w:rsid w:val="001F74D3"/>
    <w:rsid w:val="003346F8"/>
    <w:rsid w:val="00355F2E"/>
    <w:rsid w:val="00394C4A"/>
    <w:rsid w:val="003D7887"/>
    <w:rsid w:val="00400DCB"/>
    <w:rsid w:val="00441143"/>
    <w:rsid w:val="00471AE9"/>
    <w:rsid w:val="004B0BAD"/>
    <w:rsid w:val="00531206"/>
    <w:rsid w:val="005A4E4D"/>
    <w:rsid w:val="005B5669"/>
    <w:rsid w:val="005F24B9"/>
    <w:rsid w:val="00661484"/>
    <w:rsid w:val="006D0162"/>
    <w:rsid w:val="006F3F50"/>
    <w:rsid w:val="007E1FCA"/>
    <w:rsid w:val="007F22B2"/>
    <w:rsid w:val="00853876"/>
    <w:rsid w:val="00921407"/>
    <w:rsid w:val="00997990"/>
    <w:rsid w:val="00A01B0F"/>
    <w:rsid w:val="00A431AF"/>
    <w:rsid w:val="00AB2DAF"/>
    <w:rsid w:val="00AE0990"/>
    <w:rsid w:val="00AE1A95"/>
    <w:rsid w:val="00B47DEA"/>
    <w:rsid w:val="00D474E2"/>
    <w:rsid w:val="00D642D3"/>
    <w:rsid w:val="00DD2B06"/>
    <w:rsid w:val="00E43092"/>
    <w:rsid w:val="00E6408E"/>
    <w:rsid w:val="00E97D07"/>
    <w:rsid w:val="00EC1419"/>
    <w:rsid w:val="00ED22AD"/>
    <w:rsid w:val="00F10D93"/>
    <w:rsid w:val="00F6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B6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6D0162"/>
    <w:rPr>
      <w:color w:val="0000FF" w:themeColor="hyperlink"/>
      <w:u w:val="single"/>
    </w:rPr>
  </w:style>
  <w:style w:type="character" w:customStyle="1" w:styleId="highlight">
    <w:name w:val="highlight"/>
    <w:basedOn w:val="DefaultParagraphFont"/>
    <w:rsid w:val="003D7887"/>
  </w:style>
  <w:style w:type="paragraph" w:styleId="DocumentMap">
    <w:name w:val="Document Map"/>
    <w:basedOn w:val="Normal"/>
    <w:link w:val="DocumentMapChar"/>
    <w:uiPriority w:val="99"/>
    <w:semiHidden/>
    <w:unhideWhenUsed/>
    <w:rsid w:val="00A01B0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01B0F"/>
    <w:rPr>
      <w:rFonts w:ascii="Times New Roman" w:hAnsi="Times New Roman" w:cs="Times New Roman"/>
      <w:sz w:val="24"/>
      <w:szCs w:val="24"/>
    </w:rPr>
  </w:style>
  <w:style w:type="paragraph" w:styleId="ListParagraph">
    <w:name w:val="List Paragraph"/>
    <w:basedOn w:val="Normal"/>
    <w:uiPriority w:val="34"/>
    <w:qFormat/>
    <w:rsid w:val="00394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45218">
      <w:bodyDiv w:val="1"/>
      <w:marLeft w:val="0"/>
      <w:marRight w:val="0"/>
      <w:marTop w:val="0"/>
      <w:marBottom w:val="0"/>
      <w:divBdr>
        <w:top w:val="none" w:sz="0" w:space="0" w:color="auto"/>
        <w:left w:val="none" w:sz="0" w:space="0" w:color="auto"/>
        <w:bottom w:val="none" w:sz="0" w:space="0" w:color="auto"/>
        <w:right w:val="none" w:sz="0" w:space="0" w:color="auto"/>
      </w:divBdr>
    </w:div>
    <w:div w:id="1692798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ia.Simmonds@acgov.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ssia.Simmonds@acgov.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ssia.Simmonds@acgov.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essia.Simmonds@acgov.org" TargetMode="External"/><Relationship Id="rId4" Type="http://schemas.openxmlformats.org/officeDocument/2006/relationships/webSettings" Target="webSettings.xml"/><Relationship Id="rId9" Type="http://schemas.openxmlformats.org/officeDocument/2006/relationships/hyperlink" Target="https://www.acgov.org/census20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Casey, Alameda County Census Outreach</dc:creator>
  <cp:lastModifiedBy>Hopkins, Lucretia, GSA - Office of Acquisition Policy</cp:lastModifiedBy>
  <cp:revision>2</cp:revision>
  <dcterms:created xsi:type="dcterms:W3CDTF">2019-08-12T22:53:00Z</dcterms:created>
  <dcterms:modified xsi:type="dcterms:W3CDTF">2019-08-12T22:53:00Z</dcterms:modified>
</cp:coreProperties>
</file>