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76C7B" w14:textId="77777777" w:rsidR="00F828BE" w:rsidRDefault="00F828BE">
      <w:pPr>
        <w:rPr>
          <w:rFonts w:eastAsia="Calibri"/>
          <w:szCs w:val="26"/>
        </w:rPr>
      </w:pPr>
    </w:p>
    <w:p w14:paraId="2149594B"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15F344FA"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30A9DD2C" w14:textId="77777777" w:rsidR="00BB1F9A" w:rsidRPr="00F828BE" w:rsidRDefault="00BB1F9A" w:rsidP="00BB1F9A"/>
    <w:p w14:paraId="7F96BD38" w14:textId="77777777" w:rsidR="00BB1F9A" w:rsidRPr="003548D6" w:rsidRDefault="00BB1F9A" w:rsidP="00BB1F9A">
      <w:pPr>
        <w:rPr>
          <w:rFonts w:ascii="Calibri" w:hAnsi="Calibri" w:cs="Calibri"/>
          <w:sz w:val="48"/>
          <w:szCs w:val="48"/>
        </w:rPr>
      </w:pPr>
    </w:p>
    <w:p w14:paraId="54E5FE2F" w14:textId="77777777" w:rsidR="00BB1F9A" w:rsidRPr="003548D6" w:rsidRDefault="00BB1F9A" w:rsidP="00A20FB3">
      <w:pPr>
        <w:pStyle w:val="ListParagraph"/>
        <w:numPr>
          <w:ilvl w:val="0"/>
          <w:numId w:val="10"/>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16554032" w14:textId="77777777" w:rsidR="00BB1F9A" w:rsidRDefault="00BB1F9A" w:rsidP="00A20FB3">
      <w:pPr>
        <w:pStyle w:val="ListParagraph"/>
        <w:numPr>
          <w:ilvl w:val="0"/>
          <w:numId w:val="10"/>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5F8C7FF3" w14:textId="77777777" w:rsidR="00BB1F9A" w:rsidRPr="0088139A" w:rsidRDefault="00BB1F9A" w:rsidP="00A20FB3">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Pr="00B65421">
          <w:rPr>
            <w:rStyle w:val="Hyperlink"/>
            <w:rFonts w:ascii="Calibri" w:hAnsi="Calibri" w:cs="Calibri"/>
            <w:sz w:val="40"/>
            <w:szCs w:val="40"/>
          </w:rPr>
          <w:t>Bidder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2C15798D" w14:textId="77777777" w:rsidR="00BB1F9A" w:rsidRPr="0088139A" w:rsidRDefault="00BB1F9A" w:rsidP="00A20FB3">
      <w:pPr>
        <w:pStyle w:val="ListParagraph"/>
        <w:numPr>
          <w:ilvl w:val="1"/>
          <w:numId w:val="1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Must be signed by Bidder</w:t>
        </w:r>
      </w:hyperlink>
    </w:p>
    <w:p w14:paraId="4EE4DBC1" w14:textId="77777777" w:rsidR="00BB1F9A" w:rsidRPr="0088139A" w:rsidRDefault="00BB1F9A" w:rsidP="00A20FB3">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Information Sheet</w:t>
        </w:r>
      </w:hyperlink>
    </w:p>
    <w:p w14:paraId="3CCF6A88" w14:textId="77777777" w:rsidR="00BB1F9A" w:rsidRDefault="009270DD" w:rsidP="00A20FB3">
      <w:pPr>
        <w:pStyle w:val="ListParagraph"/>
        <w:numPr>
          <w:ilvl w:val="1"/>
          <w:numId w:val="12"/>
        </w:numPr>
        <w:tabs>
          <w:tab w:val="left" w:pos="2520"/>
        </w:tabs>
        <w:ind w:hanging="720"/>
        <w:rPr>
          <w:rFonts w:ascii="Calibri" w:hAnsi="Calibri" w:cs="Calibri"/>
          <w:sz w:val="40"/>
          <w:szCs w:val="40"/>
        </w:rPr>
      </w:pPr>
      <w:hyperlink w:anchor="SLEBPrime" w:history="1">
        <w:r w:rsidR="00BB1F9A" w:rsidRPr="00B65421">
          <w:rPr>
            <w:rStyle w:val="Hyperlink"/>
            <w:rFonts w:ascii="Calibri" w:hAnsi="Calibri" w:cs="Calibri"/>
            <w:sz w:val="40"/>
            <w:szCs w:val="40"/>
          </w:rPr>
          <w:t>Must be signed by Bidder</w:t>
        </w:r>
      </w:hyperlink>
    </w:p>
    <w:p w14:paraId="7C36C110" w14:textId="77777777" w:rsidR="00BB1F9A" w:rsidRDefault="009270DD" w:rsidP="00A20FB3">
      <w:pPr>
        <w:pStyle w:val="ListParagraph"/>
        <w:numPr>
          <w:ilvl w:val="1"/>
          <w:numId w:val="12"/>
        </w:numPr>
        <w:tabs>
          <w:tab w:val="left" w:pos="2520"/>
        </w:tabs>
        <w:ind w:hanging="720"/>
        <w:rPr>
          <w:rFonts w:ascii="Calibri" w:hAnsi="Calibri" w:cs="Calibri"/>
          <w:sz w:val="40"/>
          <w:szCs w:val="40"/>
        </w:rPr>
      </w:pPr>
      <w:hyperlink w:anchor="SLEBSubcontractor"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14:paraId="5B9984F6" w14:textId="77777777" w:rsidR="00BB1F9A" w:rsidRPr="00A85450" w:rsidRDefault="00BB1F9A" w:rsidP="00BB1F9A">
      <w:pPr>
        <w:rPr>
          <w:rFonts w:ascii="Calibri" w:hAnsi="Calibri" w:cs="Calibri"/>
          <w:sz w:val="48"/>
          <w:szCs w:val="48"/>
        </w:rPr>
      </w:pPr>
    </w:p>
    <w:p w14:paraId="2B8EBED7"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INCOMPLETE BIDS WILL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1E3C000B"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7EDA79D6" w14:textId="77777777" w:rsidR="0036135F" w:rsidRDefault="0036135F" w:rsidP="00BA505B">
      <w:pPr>
        <w:jc w:val="center"/>
        <w:rPr>
          <w:rFonts w:ascii="Calibri" w:hAnsi="Calibri" w:cs="Calibri"/>
          <w:color w:val="FFFFFF"/>
          <w:highlight w:val="red"/>
        </w:rPr>
      </w:pPr>
    </w:p>
    <w:p w14:paraId="586CD2CB" w14:textId="77777777" w:rsidR="00DA7026" w:rsidRDefault="00DA7026" w:rsidP="00875513">
      <w:pPr>
        <w:pStyle w:val="RFP-QHeader1"/>
      </w:pPr>
    </w:p>
    <w:p w14:paraId="61DF9A4C"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5A2F4CAB" w14:textId="77777777" w:rsidR="00BE2FD2" w:rsidRPr="00A85450" w:rsidRDefault="00BE2FD2" w:rsidP="00BE2FD2">
      <w:pPr>
        <w:jc w:val="center"/>
        <w:rPr>
          <w:rFonts w:ascii="Calibri" w:hAnsi="Calibri" w:cs="Calibri"/>
          <w:b/>
          <w:sz w:val="36"/>
          <w:szCs w:val="36"/>
        </w:rPr>
      </w:pPr>
    </w:p>
    <w:p w14:paraId="639D2E03" w14:textId="77777777" w:rsidR="00BE2FD2" w:rsidRPr="00F43DC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F43DC0">
        <w:rPr>
          <w:rFonts w:ascii="Calibri" w:hAnsi="Calibri" w:cs="Calibri"/>
          <w:sz w:val="40"/>
          <w:szCs w:val="40"/>
        </w:rPr>
        <w:t xml:space="preserve"> </w:t>
      </w:r>
      <w:r w:rsidR="00097D1C" w:rsidRPr="00F43DC0">
        <w:rPr>
          <w:rFonts w:ascii="Calibri" w:hAnsi="Calibri" w:cs="Calibri"/>
          <w:sz w:val="40"/>
          <w:szCs w:val="40"/>
        </w:rPr>
        <w:t xml:space="preserve">PROPOSAL </w:t>
      </w:r>
      <w:r w:rsidRPr="00F43DC0">
        <w:rPr>
          <w:rFonts w:ascii="Calibri" w:hAnsi="Calibri" w:cs="Calibri"/>
          <w:sz w:val="40"/>
          <w:szCs w:val="40"/>
        </w:rPr>
        <w:t>No.</w:t>
      </w:r>
      <w:r w:rsidR="00483CA4" w:rsidRPr="00F43DC0">
        <w:rPr>
          <w:rFonts w:ascii="Calibri" w:hAnsi="Calibri" w:cs="Calibri"/>
          <w:sz w:val="40"/>
          <w:szCs w:val="40"/>
        </w:rPr>
        <w:t xml:space="preserve"> </w:t>
      </w:r>
      <w:r w:rsidR="00A00E1C" w:rsidRPr="00F43DC0">
        <w:rPr>
          <w:rFonts w:ascii="Calibri" w:hAnsi="Calibri" w:cs="Calibri"/>
          <w:sz w:val="40"/>
          <w:szCs w:val="40"/>
        </w:rPr>
        <w:t>901846</w:t>
      </w:r>
    </w:p>
    <w:p w14:paraId="1FFB0687" w14:textId="77777777" w:rsidR="00BE2FD2" w:rsidRPr="00A85450" w:rsidRDefault="00BE2FD2" w:rsidP="00BE2FD2">
      <w:pPr>
        <w:pStyle w:val="RFP-QHeader2"/>
        <w:rPr>
          <w:rFonts w:ascii="Calibri" w:hAnsi="Calibri" w:cs="Calibri"/>
          <w:sz w:val="20"/>
        </w:rPr>
      </w:pPr>
    </w:p>
    <w:p w14:paraId="7C362FEC"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45D96A7E" w14:textId="77777777" w:rsidR="00BE2FD2" w:rsidRPr="00A85450" w:rsidRDefault="00BE2FD2" w:rsidP="00BE2FD2">
      <w:pPr>
        <w:pStyle w:val="RFP-QHeader2"/>
        <w:rPr>
          <w:rFonts w:ascii="Calibri" w:hAnsi="Calibri" w:cs="Calibri"/>
          <w:color w:val="FF0000"/>
          <w:sz w:val="20"/>
          <w:highlight w:val="yellow"/>
        </w:rPr>
      </w:pPr>
    </w:p>
    <w:p w14:paraId="40D7440E" w14:textId="77777777" w:rsidR="00BE2FD2" w:rsidRPr="00557278" w:rsidRDefault="00A00E1C" w:rsidP="00BE2FD2">
      <w:pPr>
        <w:pStyle w:val="RFP-QHeader2"/>
        <w:rPr>
          <w:rFonts w:ascii="Calibri" w:hAnsi="Calibri" w:cs="Calibri"/>
          <w:color w:val="FF0000"/>
          <w:sz w:val="40"/>
          <w:szCs w:val="40"/>
          <w:highlight w:val="yellow"/>
        </w:rPr>
      </w:pPr>
      <w:bookmarkStart w:id="0" w:name="BidTitle"/>
      <w:bookmarkEnd w:id="0"/>
      <w:r>
        <w:rPr>
          <w:rFonts w:ascii="Calibri" w:hAnsi="Calibri" w:cs="Calibri"/>
          <w:sz w:val="40"/>
          <w:szCs w:val="40"/>
        </w:rPr>
        <w:t xml:space="preserve">CONFERENCE ROOMS AUDIO </w:t>
      </w:r>
      <w:r w:rsidR="00535E2F">
        <w:rPr>
          <w:rFonts w:ascii="Calibri" w:hAnsi="Calibri" w:cs="Calibri"/>
          <w:sz w:val="40"/>
          <w:szCs w:val="40"/>
        </w:rPr>
        <w:t xml:space="preserve">&amp; </w:t>
      </w:r>
      <w:r>
        <w:rPr>
          <w:rFonts w:ascii="Calibri" w:hAnsi="Calibri" w:cs="Calibri"/>
          <w:sz w:val="40"/>
          <w:szCs w:val="40"/>
        </w:rPr>
        <w:t>VIDEO EQUIPMENT</w:t>
      </w:r>
    </w:p>
    <w:p w14:paraId="1D5AB696"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74A68178" w14:textId="77777777" w:rsidTr="007F7157">
        <w:trPr>
          <w:jc w:val="center"/>
        </w:trPr>
        <w:tc>
          <w:tcPr>
            <w:tcW w:w="11016" w:type="dxa"/>
            <w:tcMar>
              <w:top w:w="43" w:type="dxa"/>
              <w:left w:w="115" w:type="dxa"/>
              <w:bottom w:w="43" w:type="dxa"/>
              <w:right w:w="115" w:type="dxa"/>
            </w:tcMar>
            <w:vAlign w:val="center"/>
          </w:tcPr>
          <w:p w14:paraId="3C1B68BE" w14:textId="77777777" w:rsidR="00BE2FD2" w:rsidRPr="00F43DC0" w:rsidRDefault="00BE2FD2" w:rsidP="007F7157">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F43DC0">
              <w:rPr>
                <w:rFonts w:ascii="Calibri" w:hAnsi="Calibri" w:cs="Calibri"/>
                <w:b/>
                <w:sz w:val="28"/>
                <w:szCs w:val="28"/>
              </w:rPr>
              <w:t xml:space="preserve"> </w:t>
            </w:r>
            <w:bookmarkStart w:id="1" w:name="RFPQ"/>
            <w:r w:rsidR="00763A4F" w:rsidRPr="00F43DC0">
              <w:rPr>
                <w:rFonts w:ascii="Calibri" w:hAnsi="Calibri" w:cs="Calibri"/>
                <w:b/>
                <w:sz w:val="28"/>
                <w:szCs w:val="28"/>
              </w:rPr>
              <w:t>RFP</w:t>
            </w:r>
            <w:bookmarkEnd w:id="1"/>
            <w:r w:rsidRPr="00F43DC0">
              <w:rPr>
                <w:rFonts w:ascii="Calibri" w:hAnsi="Calibri" w:cs="Calibri"/>
                <w:b/>
                <w:sz w:val="28"/>
                <w:szCs w:val="28"/>
              </w:rPr>
              <w:t xml:space="preserve"> posted at </w:t>
            </w:r>
            <w:hyperlink r:id="rId17" w:history="1">
              <w:r w:rsidRPr="00F43DC0">
                <w:rPr>
                  <w:rStyle w:val="Hyperlink"/>
                  <w:rFonts w:ascii="Calibri" w:hAnsi="Calibri" w:cs="Calibri"/>
                  <w:b/>
                  <w:color w:val="auto"/>
                  <w:sz w:val="28"/>
                  <w:szCs w:val="28"/>
                </w:rPr>
                <w:t>http://www.acgov.org/gsa_app/gsa/purchasing/bid_content/contractopportunities.jsp</w:t>
              </w:r>
            </w:hyperlink>
            <w:r w:rsidRPr="00F43DC0">
              <w:rPr>
                <w:rFonts w:ascii="Calibri" w:hAnsi="Calibri" w:cs="Calibri"/>
                <w:b/>
                <w:sz w:val="28"/>
                <w:szCs w:val="28"/>
              </w:rPr>
              <w:t xml:space="preserve"> or contact the County representative listed below</w:t>
            </w:r>
            <w:r w:rsidR="00994B27" w:rsidRPr="00F43DC0">
              <w:rPr>
                <w:rFonts w:ascii="Calibri" w:hAnsi="Calibri" w:cs="Calibri"/>
                <w:b/>
                <w:sz w:val="28"/>
                <w:szCs w:val="28"/>
              </w:rPr>
              <w:t xml:space="preserve">.  </w:t>
            </w:r>
            <w:r w:rsidRPr="00F43DC0">
              <w:rPr>
                <w:rFonts w:ascii="Calibri" w:hAnsi="Calibri" w:cs="Calibri"/>
                <w:b/>
                <w:sz w:val="28"/>
                <w:szCs w:val="28"/>
              </w:rPr>
              <w:t>Thank you for your interest!</w:t>
            </w:r>
          </w:p>
          <w:p w14:paraId="028E091C" w14:textId="77777777" w:rsidR="00BE2FD2" w:rsidRPr="00F43DC0" w:rsidRDefault="00BE2FD2" w:rsidP="007F7157">
            <w:pPr>
              <w:jc w:val="center"/>
              <w:rPr>
                <w:rFonts w:ascii="Calibri" w:hAnsi="Calibri" w:cs="Calibri"/>
                <w:sz w:val="20"/>
              </w:rPr>
            </w:pPr>
          </w:p>
          <w:p w14:paraId="1E00209C" w14:textId="77777777" w:rsidR="0036135F" w:rsidRPr="00F43DC0" w:rsidRDefault="00BE2FD2" w:rsidP="0036135F">
            <w:pPr>
              <w:jc w:val="center"/>
              <w:rPr>
                <w:rFonts w:ascii="Calibri" w:hAnsi="Calibri" w:cs="Calibri"/>
                <w:b/>
                <w:sz w:val="28"/>
                <w:szCs w:val="28"/>
              </w:rPr>
            </w:pPr>
            <w:r w:rsidRPr="00F43DC0">
              <w:rPr>
                <w:rFonts w:ascii="Calibri" w:hAnsi="Calibri" w:cs="Calibri"/>
                <w:b/>
                <w:sz w:val="28"/>
                <w:szCs w:val="28"/>
              </w:rPr>
              <w:tab/>
            </w:r>
            <w:r w:rsidR="0036135F" w:rsidRPr="00F43DC0">
              <w:rPr>
                <w:rFonts w:ascii="Calibri" w:hAnsi="Calibri" w:cs="Calibri"/>
                <w:b/>
                <w:sz w:val="28"/>
                <w:szCs w:val="28"/>
              </w:rPr>
              <w:t xml:space="preserve">Contact Person:  </w:t>
            </w:r>
            <w:r w:rsidR="00A00E1C" w:rsidRPr="00F43DC0">
              <w:rPr>
                <w:rFonts w:ascii="Calibri" w:hAnsi="Calibri" w:cs="Calibri"/>
                <w:b/>
                <w:sz w:val="28"/>
                <w:szCs w:val="28"/>
              </w:rPr>
              <w:t>Kachina Handy</w:t>
            </w:r>
            <w:r w:rsidR="0036135F" w:rsidRPr="00F43DC0">
              <w:rPr>
                <w:rFonts w:ascii="Calibri" w:hAnsi="Calibri" w:cs="Calibri"/>
                <w:b/>
                <w:sz w:val="28"/>
                <w:szCs w:val="28"/>
              </w:rPr>
              <w:t>, Procurement &amp; Contracts Specialist</w:t>
            </w:r>
          </w:p>
          <w:p w14:paraId="05EFC550" w14:textId="77777777" w:rsidR="0036135F" w:rsidRPr="00F43DC0" w:rsidRDefault="0036135F" w:rsidP="0036135F">
            <w:pPr>
              <w:jc w:val="center"/>
              <w:rPr>
                <w:rFonts w:ascii="Calibri" w:hAnsi="Calibri" w:cs="Calibri"/>
                <w:b/>
                <w:sz w:val="20"/>
              </w:rPr>
            </w:pPr>
          </w:p>
          <w:p w14:paraId="5A7140DD" w14:textId="4B74AB9B" w:rsidR="0036135F" w:rsidRPr="00F43DC0" w:rsidRDefault="0036135F" w:rsidP="0036135F">
            <w:pPr>
              <w:jc w:val="center"/>
              <w:rPr>
                <w:rFonts w:ascii="Calibri" w:hAnsi="Calibri" w:cs="Calibri"/>
                <w:b/>
                <w:sz w:val="28"/>
                <w:szCs w:val="28"/>
              </w:rPr>
            </w:pPr>
            <w:r w:rsidRPr="00F43DC0">
              <w:rPr>
                <w:rFonts w:ascii="Calibri" w:hAnsi="Calibri" w:cs="Calibri"/>
                <w:b/>
                <w:sz w:val="28"/>
                <w:szCs w:val="28"/>
              </w:rPr>
              <w:t xml:space="preserve">Phone Number: </w:t>
            </w:r>
            <w:r w:rsidR="00A00E1C" w:rsidRPr="00F43DC0">
              <w:rPr>
                <w:rFonts w:ascii="Calibri" w:hAnsi="Calibri" w:cs="Calibri"/>
                <w:b/>
                <w:sz w:val="28"/>
                <w:szCs w:val="28"/>
              </w:rPr>
              <w:t>(510) 208-9644</w:t>
            </w:r>
          </w:p>
          <w:p w14:paraId="45D23DF8" w14:textId="77777777" w:rsidR="0036135F" w:rsidRPr="00F43DC0" w:rsidRDefault="0036135F" w:rsidP="0036135F">
            <w:pPr>
              <w:jc w:val="center"/>
              <w:rPr>
                <w:rFonts w:ascii="Calibri" w:hAnsi="Calibri" w:cs="Calibri"/>
                <w:b/>
                <w:sz w:val="20"/>
              </w:rPr>
            </w:pPr>
          </w:p>
          <w:p w14:paraId="2DA02B36" w14:textId="77777777" w:rsidR="00B02CD5" w:rsidRPr="00B02CD5" w:rsidRDefault="0036135F" w:rsidP="00A00E1C">
            <w:pPr>
              <w:tabs>
                <w:tab w:val="right" w:pos="5400"/>
                <w:tab w:val="left" w:pos="5580"/>
              </w:tabs>
              <w:jc w:val="center"/>
              <w:rPr>
                <w:rFonts w:ascii="Calibri" w:hAnsi="Calibri" w:cs="Calibri"/>
                <w:b/>
                <w:sz w:val="28"/>
                <w:szCs w:val="28"/>
              </w:rPr>
            </w:pPr>
            <w:r w:rsidRPr="00F43DC0">
              <w:rPr>
                <w:rFonts w:ascii="Calibri" w:hAnsi="Calibri" w:cs="Calibri"/>
                <w:b/>
                <w:sz w:val="28"/>
                <w:szCs w:val="28"/>
              </w:rPr>
              <w:t xml:space="preserve">E-mail Address:  </w:t>
            </w:r>
            <w:r w:rsidR="00A00E1C" w:rsidRPr="00F43DC0">
              <w:rPr>
                <w:rFonts w:ascii="Calibri" w:hAnsi="Calibri" w:cs="Calibri"/>
                <w:b/>
                <w:sz w:val="28"/>
                <w:szCs w:val="28"/>
              </w:rPr>
              <w:t>kachina</w:t>
            </w:r>
            <w:r w:rsidRPr="00F43DC0">
              <w:rPr>
                <w:rFonts w:ascii="Calibri" w:hAnsi="Calibri" w:cs="Calibri"/>
                <w:b/>
                <w:sz w:val="28"/>
                <w:szCs w:val="28"/>
              </w:rPr>
              <w:t>.</w:t>
            </w:r>
            <w:r w:rsidR="00A00E1C" w:rsidRPr="00F43DC0">
              <w:rPr>
                <w:rFonts w:ascii="Calibri" w:hAnsi="Calibri" w:cs="Calibri"/>
                <w:b/>
                <w:sz w:val="28"/>
                <w:szCs w:val="28"/>
              </w:rPr>
              <w:t>handy</w:t>
            </w:r>
            <w:r w:rsidRPr="00F43DC0">
              <w:rPr>
                <w:rFonts w:ascii="Calibri" w:hAnsi="Calibri" w:cs="Calibri"/>
                <w:b/>
                <w:sz w:val="28"/>
                <w:szCs w:val="28"/>
              </w:rPr>
              <w:t>@acgov.org</w:t>
            </w:r>
          </w:p>
        </w:tc>
      </w:tr>
    </w:tbl>
    <w:p w14:paraId="32C1C40B" w14:textId="77777777" w:rsidR="00BE2FD2" w:rsidRPr="00A85450" w:rsidRDefault="00BE2FD2" w:rsidP="00BE2FD2">
      <w:pPr>
        <w:rPr>
          <w:rFonts w:ascii="Calibri" w:hAnsi="Calibri" w:cs="Calibri"/>
          <w:b/>
          <w:sz w:val="28"/>
          <w:szCs w:val="28"/>
        </w:rPr>
      </w:pPr>
    </w:p>
    <w:p w14:paraId="4E8A9FC1"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371F8D13"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5073E333"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08DFF871"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134AC385" w14:textId="362A9E26" w:rsidR="00BE2FD2" w:rsidRPr="00A85450" w:rsidRDefault="002D5B5B" w:rsidP="00BE2FD2">
      <w:pPr>
        <w:jc w:val="center"/>
        <w:rPr>
          <w:rFonts w:ascii="Calibri" w:hAnsi="Calibri" w:cs="Calibri"/>
          <w:b/>
          <w:sz w:val="36"/>
          <w:szCs w:val="36"/>
        </w:rPr>
      </w:pPr>
      <w:r>
        <w:rPr>
          <w:rFonts w:ascii="Calibri" w:hAnsi="Calibri" w:cs="Calibri"/>
          <w:b/>
          <w:sz w:val="36"/>
          <w:szCs w:val="36"/>
        </w:rPr>
        <w:t xml:space="preserve">February </w:t>
      </w:r>
      <w:r w:rsidR="007572AA">
        <w:rPr>
          <w:rFonts w:ascii="Calibri" w:hAnsi="Calibri" w:cs="Calibri"/>
          <w:b/>
          <w:sz w:val="36"/>
          <w:szCs w:val="36"/>
        </w:rPr>
        <w:t>18</w:t>
      </w:r>
      <w:r>
        <w:rPr>
          <w:rFonts w:ascii="Calibri" w:hAnsi="Calibri" w:cs="Calibri"/>
          <w:b/>
          <w:sz w:val="36"/>
          <w:szCs w:val="36"/>
        </w:rPr>
        <w:t>, 2020</w:t>
      </w:r>
    </w:p>
    <w:p w14:paraId="363B8F32"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25F14EC0"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3566F092" w14:textId="77777777" w:rsidR="00841A12" w:rsidRDefault="009270DD" w:rsidP="00841A12">
      <w:pPr>
        <w:jc w:val="center"/>
        <w:rPr>
          <w:rFonts w:ascii="Calibri" w:hAnsi="Calibri" w:cs="Calibri"/>
          <w:sz w:val="36"/>
          <w:szCs w:val="36"/>
        </w:rPr>
      </w:pPr>
      <w:hyperlink r:id="rId18" w:history="1">
        <w:r w:rsidR="00841A12" w:rsidRPr="00841A12">
          <w:rPr>
            <w:rStyle w:val="Hyperlink"/>
            <w:rFonts w:ascii="Calibri" w:hAnsi="Calibri" w:cs="Calibri"/>
            <w:b/>
            <w:sz w:val="36"/>
            <w:szCs w:val="36"/>
          </w:rPr>
          <w:t>EZSourcing Supplier Portal</w:t>
        </w:r>
      </w:hyperlink>
    </w:p>
    <w:p w14:paraId="4927DC31" w14:textId="77777777" w:rsidR="00841A12" w:rsidRPr="00841A12" w:rsidRDefault="009270DD" w:rsidP="00841A12">
      <w:pPr>
        <w:jc w:val="center"/>
        <w:rPr>
          <w:rFonts w:ascii="Calibri" w:hAnsi="Calibri"/>
        </w:rPr>
      </w:pPr>
      <w:hyperlink r:id="rId19" w:history="1">
        <w:r w:rsidR="00841A12" w:rsidRPr="00D7684B">
          <w:rPr>
            <w:rStyle w:val="Hyperlink"/>
            <w:rFonts w:ascii="Calibri" w:hAnsi="Calibri"/>
          </w:rPr>
          <w:t>https://ezsourcing.acgov.org/</w:t>
        </w:r>
      </w:hyperlink>
    </w:p>
    <w:p w14:paraId="193724C3" w14:textId="77777777" w:rsidR="00853E48" w:rsidRPr="00A85450" w:rsidRDefault="00853E48" w:rsidP="00853E48">
      <w:pPr>
        <w:rPr>
          <w:rFonts w:ascii="Calibri" w:hAnsi="Calibri" w:cs="Calibri"/>
        </w:rPr>
      </w:pPr>
    </w:p>
    <w:p w14:paraId="738A01F6" w14:textId="0CF9C519" w:rsidR="00853E48" w:rsidRPr="0062630A" w:rsidRDefault="00E7011D"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46081E5C" wp14:editId="2935B8A8">
            <wp:simplePos x="0" y="0"/>
            <wp:positionH relativeFrom="column">
              <wp:posOffset>-2540</wp:posOffset>
            </wp:positionH>
            <wp:positionV relativeFrom="paragraph">
              <wp:posOffset>78740</wp:posOffset>
            </wp:positionV>
            <wp:extent cx="1514475" cy="23812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107A3241"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1"/>
          <w:headerReference w:type="default" r:id="rId22"/>
          <w:headerReference w:type="first" r:id="rId23"/>
          <w:footerReference w:type="first" r:id="rId24"/>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3AE6B311"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25218328"/>
      <w:r w:rsidRPr="00A17012">
        <w:rPr>
          <w:sz w:val="40"/>
          <w:szCs w:val="40"/>
          <w:u w:val="none"/>
        </w:rPr>
        <w:lastRenderedPageBreak/>
        <w:t>CALENDAR OF EVENTS</w:t>
      </w:r>
      <w:bookmarkEnd w:id="2"/>
      <w:bookmarkEnd w:id="3"/>
    </w:p>
    <w:p w14:paraId="3F7069A5" w14:textId="77777777" w:rsidR="00E627AC" w:rsidRPr="003139E0"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 xml:space="preserve">No. </w:t>
      </w:r>
      <w:r w:rsidR="00535E2F" w:rsidRPr="00F43DC0">
        <w:rPr>
          <w:rFonts w:ascii="Calibri" w:hAnsi="Calibri" w:cs="Calibri"/>
          <w:color w:val="FF0000"/>
          <w:szCs w:val="26"/>
        </w:rPr>
        <w:t xml:space="preserve"> </w:t>
      </w:r>
      <w:r w:rsidR="00535E2F" w:rsidRPr="00F43DC0">
        <w:rPr>
          <w:rFonts w:ascii="Calibri" w:hAnsi="Calibri" w:cs="Calibri"/>
          <w:szCs w:val="26"/>
        </w:rPr>
        <w:t>901846</w:t>
      </w:r>
    </w:p>
    <w:p w14:paraId="5691A9F2" w14:textId="77777777" w:rsidR="00E627AC" w:rsidRPr="004F56D6" w:rsidRDefault="00535E2F" w:rsidP="00E627AC">
      <w:pPr>
        <w:pStyle w:val="RFP-QHeader2"/>
        <w:spacing w:after="240"/>
        <w:rPr>
          <w:rFonts w:ascii="Calibri" w:hAnsi="Calibri" w:cs="Calibri"/>
          <w:color w:val="FF0000"/>
          <w:szCs w:val="26"/>
        </w:rPr>
      </w:pPr>
      <w:r>
        <w:rPr>
          <w:rFonts w:ascii="Calibri" w:hAnsi="Calibri" w:cs="Calibri"/>
          <w:szCs w:val="26"/>
        </w:rPr>
        <w:t>Conference Rooms Audio and Video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873D60" w14:paraId="7F340F5B" w14:textId="77777777" w:rsidTr="007E2C61">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2D317BF0" w14:textId="77777777" w:rsidR="00E627AC" w:rsidRPr="00873D60" w:rsidRDefault="00E627AC" w:rsidP="007E2C61">
            <w:pPr>
              <w:rPr>
                <w:rFonts w:ascii="Calibri" w:hAnsi="Calibri" w:cs="Calibri"/>
                <w:b/>
                <w:szCs w:val="26"/>
              </w:rPr>
            </w:pPr>
            <w:r w:rsidRPr="00873D60">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5E6C638D" w14:textId="77777777" w:rsidR="00E627AC" w:rsidRPr="00873D60" w:rsidRDefault="00E627AC" w:rsidP="007E2C61">
            <w:pPr>
              <w:rPr>
                <w:rFonts w:ascii="Calibri" w:hAnsi="Calibri" w:cs="Calibri"/>
                <w:b/>
                <w:szCs w:val="26"/>
              </w:rPr>
            </w:pPr>
            <w:r w:rsidRPr="00873D60">
              <w:rPr>
                <w:rFonts w:ascii="Calibri" w:hAnsi="Calibri" w:cs="Calibri"/>
                <w:b/>
                <w:szCs w:val="26"/>
              </w:rPr>
              <w:t>DATE/LOCATION</w:t>
            </w:r>
          </w:p>
        </w:tc>
      </w:tr>
      <w:tr w:rsidR="00E627AC" w:rsidRPr="00873D60" w14:paraId="340ED511" w14:textId="77777777" w:rsidTr="007E2C61">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B3E0EEC" w14:textId="226F53DC" w:rsidR="00E627AC" w:rsidRPr="00873D60" w:rsidRDefault="00535E2F" w:rsidP="007E2C61">
            <w:pPr>
              <w:rPr>
                <w:rFonts w:ascii="Calibri" w:hAnsi="Calibri" w:cs="Calibri"/>
                <w:b/>
                <w:szCs w:val="26"/>
              </w:rPr>
            </w:pPr>
            <w:r>
              <w:rPr>
                <w:rFonts w:ascii="Calibri" w:hAnsi="Calibri" w:cs="Calibri"/>
                <w:b/>
                <w:szCs w:val="26"/>
              </w:rPr>
              <w:t>Request</w:t>
            </w:r>
            <w:r w:rsidR="002D5B5B">
              <w:rPr>
                <w:rFonts w:ascii="Calibri" w:hAnsi="Calibri" w:cs="Calibri"/>
                <w:b/>
                <w:szCs w:val="26"/>
              </w:rPr>
              <w:t xml:space="preserve"> Issue Date</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6CF26C2" w14:textId="7C798D58" w:rsidR="00E627AC" w:rsidRPr="00F43DC0" w:rsidRDefault="007572AA" w:rsidP="007E2C61">
            <w:pPr>
              <w:rPr>
                <w:rFonts w:ascii="Calibri" w:hAnsi="Calibri" w:cs="Calibri"/>
                <w:b/>
                <w:szCs w:val="26"/>
              </w:rPr>
            </w:pPr>
            <w:r>
              <w:rPr>
                <w:rFonts w:ascii="Calibri" w:hAnsi="Calibri" w:cs="Calibri"/>
                <w:b/>
                <w:szCs w:val="26"/>
              </w:rPr>
              <w:t>December 16</w:t>
            </w:r>
            <w:r w:rsidR="00535E2F" w:rsidRPr="00F43DC0">
              <w:rPr>
                <w:rFonts w:ascii="Calibri" w:hAnsi="Calibri" w:cs="Calibri"/>
                <w:b/>
                <w:szCs w:val="26"/>
              </w:rPr>
              <w:t>, 2019</w:t>
            </w:r>
          </w:p>
        </w:tc>
      </w:tr>
      <w:tr w:rsidR="00E627AC" w:rsidRPr="00873D60" w14:paraId="5234FF92"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810B8EE" w14:textId="25E25EC3" w:rsidR="00E627AC" w:rsidRPr="00873D60" w:rsidRDefault="00020FA7" w:rsidP="007E2C61">
            <w:pPr>
              <w:rPr>
                <w:rFonts w:ascii="Calibri" w:hAnsi="Calibri" w:cs="Calibri"/>
                <w:b/>
                <w:szCs w:val="26"/>
              </w:rPr>
            </w:pPr>
            <w:r>
              <w:rPr>
                <w:rFonts w:ascii="Calibri" w:hAnsi="Calibri" w:cs="Calibri"/>
                <w:b/>
                <w:szCs w:val="26"/>
              </w:rPr>
              <w:t xml:space="preserve">Written </w:t>
            </w:r>
            <w:r w:rsidR="00DB3BEC">
              <w:rPr>
                <w:rFonts w:ascii="Calibri" w:hAnsi="Calibri" w:cs="Calibri"/>
                <w:b/>
                <w:szCs w:val="26"/>
              </w:rPr>
              <w:t>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4934E6F" w14:textId="4917377D" w:rsidR="00E627AC" w:rsidRPr="00F43DC0" w:rsidRDefault="007572AA" w:rsidP="00DB3BEC">
            <w:pPr>
              <w:rPr>
                <w:rFonts w:ascii="Calibri" w:hAnsi="Calibri" w:cs="Calibri"/>
                <w:b/>
                <w:szCs w:val="26"/>
              </w:rPr>
            </w:pPr>
            <w:r>
              <w:rPr>
                <w:rFonts w:ascii="Calibri" w:hAnsi="Calibri" w:cs="Calibri"/>
                <w:b/>
                <w:szCs w:val="26"/>
              </w:rPr>
              <w:t>January 16</w:t>
            </w:r>
            <w:r w:rsidR="007B7A96" w:rsidRPr="00F43DC0">
              <w:rPr>
                <w:rFonts w:ascii="Calibri" w:hAnsi="Calibri" w:cs="Calibri"/>
                <w:b/>
                <w:szCs w:val="26"/>
              </w:rPr>
              <w:t>, 20</w:t>
            </w:r>
            <w:r w:rsidR="00DB3BEC">
              <w:rPr>
                <w:rFonts w:ascii="Calibri" w:hAnsi="Calibri" w:cs="Calibri"/>
                <w:b/>
                <w:szCs w:val="26"/>
              </w:rPr>
              <w:t>20</w:t>
            </w:r>
            <w:r w:rsidR="007B7A96" w:rsidRPr="00F43DC0">
              <w:rPr>
                <w:rFonts w:ascii="Calibri" w:hAnsi="Calibri" w:cs="Calibri"/>
                <w:b/>
                <w:szCs w:val="26"/>
              </w:rPr>
              <w:t xml:space="preserve"> </w:t>
            </w:r>
            <w:r w:rsidR="00E627AC" w:rsidRPr="00F43DC0">
              <w:rPr>
                <w:rFonts w:ascii="Calibri" w:hAnsi="Calibri" w:cs="Calibri"/>
                <w:b/>
                <w:szCs w:val="26"/>
              </w:rPr>
              <w:t xml:space="preserve">by 5:00 p.m. </w:t>
            </w:r>
          </w:p>
        </w:tc>
      </w:tr>
      <w:tr w:rsidR="00E627AC" w:rsidRPr="00873D60" w14:paraId="2DF72149"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63D58A2" w14:textId="77777777" w:rsidR="00E627AC" w:rsidRPr="00873D60" w:rsidRDefault="00E627AC" w:rsidP="007E2C61">
            <w:pPr>
              <w:rPr>
                <w:rFonts w:ascii="Calibri" w:hAnsi="Calibri" w:cs="Calibri"/>
                <w:b/>
                <w:szCs w:val="26"/>
              </w:rPr>
            </w:pPr>
            <w:r w:rsidRPr="00873D60">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A7E1B77" w14:textId="20A0D392" w:rsidR="00E627AC" w:rsidRPr="00F43DC0" w:rsidRDefault="007572AA" w:rsidP="007E2C61">
            <w:pPr>
              <w:rPr>
                <w:rFonts w:ascii="Calibri" w:hAnsi="Calibri" w:cs="Calibri"/>
                <w:b/>
                <w:szCs w:val="26"/>
              </w:rPr>
            </w:pPr>
            <w:r>
              <w:rPr>
                <w:rFonts w:ascii="Calibri" w:hAnsi="Calibri" w:cs="Calibri"/>
                <w:b/>
                <w:szCs w:val="26"/>
              </w:rPr>
              <w:t>January 15</w:t>
            </w:r>
            <w:r w:rsidR="00DB3BEC" w:rsidRPr="00F43DC0">
              <w:rPr>
                <w:rFonts w:ascii="Calibri" w:hAnsi="Calibri" w:cs="Calibri"/>
                <w:b/>
                <w:szCs w:val="26"/>
              </w:rPr>
              <w:t>, 20</w:t>
            </w:r>
            <w:r w:rsidR="00DB3BEC">
              <w:rPr>
                <w:rFonts w:ascii="Calibri" w:hAnsi="Calibri" w:cs="Calibri"/>
                <w:b/>
                <w:szCs w:val="26"/>
              </w:rPr>
              <w:t>20</w:t>
            </w:r>
            <w:r w:rsidR="00DB3BEC" w:rsidRPr="00F43DC0">
              <w:rPr>
                <w:rFonts w:ascii="Calibri" w:hAnsi="Calibri" w:cs="Calibri"/>
                <w:b/>
                <w:szCs w:val="26"/>
              </w:rPr>
              <w:t xml:space="preserve"> </w:t>
            </w:r>
            <w:r w:rsidR="007B7A96" w:rsidRPr="00F43DC0">
              <w:rPr>
                <w:rFonts w:ascii="Calibri" w:hAnsi="Calibri" w:cs="Calibri"/>
                <w:b/>
                <w:szCs w:val="26"/>
              </w:rPr>
              <w:t>@</w:t>
            </w:r>
            <w:r w:rsidR="00F81F06">
              <w:rPr>
                <w:rFonts w:ascii="Calibri" w:hAnsi="Calibri" w:cs="Calibri"/>
                <w:b/>
                <w:szCs w:val="26"/>
              </w:rPr>
              <w:t xml:space="preserve"> 11:30 a</w:t>
            </w:r>
            <w:r w:rsidR="007B7A96" w:rsidRPr="00F43DC0">
              <w:rPr>
                <w:rFonts w:ascii="Calibri" w:hAnsi="Calibri" w:cs="Calibri"/>
                <w:b/>
                <w:szCs w:val="26"/>
              </w:rPr>
              <w:t>.m.</w:t>
            </w:r>
          </w:p>
          <w:p w14:paraId="22F06B31" w14:textId="77777777" w:rsidR="00E627AC" w:rsidRPr="00F43DC0" w:rsidRDefault="00E627AC" w:rsidP="007E2C61">
            <w:pPr>
              <w:pStyle w:val="CommentSubject"/>
              <w:rPr>
                <w:rFonts w:ascii="Calibri" w:hAnsi="Calibri" w:cs="Calibri"/>
                <w:bCs w:val="0"/>
              </w:rPr>
            </w:pPr>
          </w:p>
          <w:p w14:paraId="7C4CEACC" w14:textId="77777777" w:rsidR="00E627AC" w:rsidRPr="00F43DC0" w:rsidRDefault="00E627AC" w:rsidP="007E2C61">
            <w:pPr>
              <w:rPr>
                <w:rFonts w:ascii="Calibri" w:hAnsi="Calibri" w:cs="Calibri"/>
                <w:b/>
                <w:szCs w:val="26"/>
              </w:rPr>
            </w:pPr>
            <w:r w:rsidRPr="00F43DC0">
              <w:rPr>
                <w:rFonts w:ascii="Calibri" w:hAnsi="Calibri" w:cs="Calibri"/>
                <w:b/>
                <w:szCs w:val="26"/>
              </w:rPr>
              <w:t>GSA-Procurement</w:t>
            </w:r>
          </w:p>
          <w:p w14:paraId="2DD89690" w14:textId="77777777" w:rsidR="00E627AC" w:rsidRPr="00F43DC0" w:rsidRDefault="00E627AC" w:rsidP="007E2C61">
            <w:pPr>
              <w:rPr>
                <w:rFonts w:ascii="Calibri" w:hAnsi="Calibri" w:cs="Calibri"/>
                <w:b/>
                <w:szCs w:val="26"/>
              </w:rPr>
            </w:pPr>
            <w:r w:rsidRPr="00F43DC0">
              <w:rPr>
                <w:rFonts w:ascii="Calibri" w:hAnsi="Calibri" w:cs="Calibri"/>
                <w:b/>
                <w:szCs w:val="26"/>
              </w:rPr>
              <w:t>1401 Lakeside Drive</w:t>
            </w:r>
          </w:p>
          <w:p w14:paraId="6914CEED" w14:textId="60451B2A" w:rsidR="00E627AC" w:rsidRDefault="00E627AC" w:rsidP="007E2C61">
            <w:pPr>
              <w:rPr>
                <w:rFonts w:ascii="Calibri" w:hAnsi="Calibri" w:cs="Calibri"/>
                <w:b/>
                <w:szCs w:val="26"/>
              </w:rPr>
            </w:pPr>
            <w:r w:rsidRPr="00F43DC0">
              <w:rPr>
                <w:rFonts w:ascii="Calibri" w:hAnsi="Calibri" w:cs="Calibri"/>
                <w:b/>
                <w:szCs w:val="26"/>
              </w:rPr>
              <w:t>Oakland, CA  94612</w:t>
            </w:r>
          </w:p>
          <w:p w14:paraId="56300FBF" w14:textId="18CB9C31" w:rsidR="00F81F06" w:rsidRPr="00F43DC0" w:rsidRDefault="00F81F06" w:rsidP="007E2C61">
            <w:pPr>
              <w:rPr>
                <w:rFonts w:ascii="Calibri" w:hAnsi="Calibri" w:cs="Calibri"/>
                <w:b/>
                <w:szCs w:val="26"/>
              </w:rPr>
            </w:pPr>
            <w:r>
              <w:rPr>
                <w:rFonts w:ascii="Calibri" w:hAnsi="Calibri" w:cs="Calibri"/>
                <w:b/>
                <w:szCs w:val="26"/>
              </w:rPr>
              <w:t>11</w:t>
            </w:r>
            <w:r w:rsidRPr="00F81F06">
              <w:rPr>
                <w:rFonts w:ascii="Calibri" w:hAnsi="Calibri" w:cs="Calibri"/>
                <w:b/>
                <w:szCs w:val="26"/>
                <w:vertAlign w:val="superscript"/>
              </w:rPr>
              <w:t>th</w:t>
            </w:r>
            <w:r>
              <w:rPr>
                <w:rFonts w:ascii="Calibri" w:hAnsi="Calibri" w:cs="Calibri"/>
                <w:b/>
                <w:szCs w:val="26"/>
              </w:rPr>
              <w:t xml:space="preserve"> Floor Rm 1107</w:t>
            </w:r>
          </w:p>
          <w:p w14:paraId="5E535846" w14:textId="77777777" w:rsidR="00E627AC" w:rsidRPr="00F43DC0" w:rsidRDefault="00E627AC" w:rsidP="007E2C61">
            <w:pPr>
              <w:rPr>
                <w:rFonts w:ascii="Calibri" w:hAnsi="Calibri" w:cs="Calibri"/>
                <w:b/>
                <w:sz w:val="20"/>
              </w:rPr>
            </w:pPr>
          </w:p>
          <w:p w14:paraId="3E6E7123" w14:textId="77777777" w:rsidR="00E627AC" w:rsidRPr="00F43DC0" w:rsidRDefault="00E627AC" w:rsidP="007E2C61">
            <w:pPr>
              <w:rPr>
                <w:rFonts w:ascii="Calibri" w:hAnsi="Calibri" w:cs="Calibri"/>
                <w:b/>
                <w:szCs w:val="26"/>
              </w:rPr>
            </w:pPr>
            <w:r w:rsidRPr="00F43DC0">
              <w:rPr>
                <w:rFonts w:ascii="Calibri" w:hAnsi="Calibri" w:cs="Calibri"/>
                <w:b/>
                <w:i/>
                <w:szCs w:val="26"/>
              </w:rPr>
              <w:t>TO ATTEND ONLINE</w:t>
            </w:r>
            <w:r w:rsidRPr="00F43DC0">
              <w:rPr>
                <w:rFonts w:ascii="Calibri" w:hAnsi="Calibri" w:cs="Calibri"/>
                <w:b/>
                <w:szCs w:val="26"/>
              </w:rPr>
              <w:t xml:space="preserve">:  </w:t>
            </w:r>
            <w:hyperlink r:id="rId25" w:history="1">
              <w:r w:rsidRPr="00F43DC0">
                <w:rPr>
                  <w:rStyle w:val="Hyperlink"/>
                  <w:rFonts w:ascii="Calibri" w:hAnsi="Calibri" w:cs="Calibri"/>
                  <w:b/>
                  <w:color w:val="auto"/>
                  <w:szCs w:val="26"/>
                </w:rPr>
                <w:t>http://gsaalamedacounty.adobeconnect.com/admin/show-event-catalog</w:t>
              </w:r>
            </w:hyperlink>
          </w:p>
        </w:tc>
      </w:tr>
      <w:tr w:rsidR="00E627AC" w:rsidRPr="00873D60" w14:paraId="31640BD1"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CC4B1A0" w14:textId="77777777" w:rsidR="00E627AC" w:rsidRPr="00873D60" w:rsidRDefault="00F43F6A" w:rsidP="00F43F6A">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0DF4B9A" w14:textId="1C0B8CFD" w:rsidR="00E627AC" w:rsidRPr="00F43DC0" w:rsidRDefault="00DB3BEC" w:rsidP="007572AA">
            <w:pPr>
              <w:rPr>
                <w:rFonts w:ascii="Calibri" w:hAnsi="Calibri" w:cs="Calibri"/>
                <w:b/>
                <w:szCs w:val="26"/>
              </w:rPr>
            </w:pPr>
            <w:r>
              <w:rPr>
                <w:rFonts w:ascii="Calibri" w:hAnsi="Calibri" w:cs="Calibri"/>
                <w:b/>
                <w:szCs w:val="26"/>
              </w:rPr>
              <w:t xml:space="preserve">January </w:t>
            </w:r>
            <w:r w:rsidR="007572AA">
              <w:rPr>
                <w:rFonts w:ascii="Calibri" w:hAnsi="Calibri" w:cs="Calibri"/>
                <w:b/>
                <w:szCs w:val="26"/>
              </w:rPr>
              <w:t>16</w:t>
            </w:r>
            <w:r w:rsidRPr="00F43DC0">
              <w:rPr>
                <w:rFonts w:ascii="Calibri" w:hAnsi="Calibri" w:cs="Calibri"/>
                <w:b/>
                <w:szCs w:val="26"/>
              </w:rPr>
              <w:t>, 20</w:t>
            </w:r>
            <w:r>
              <w:rPr>
                <w:rFonts w:ascii="Calibri" w:hAnsi="Calibri" w:cs="Calibri"/>
                <w:b/>
                <w:szCs w:val="26"/>
              </w:rPr>
              <w:t>20</w:t>
            </w:r>
          </w:p>
        </w:tc>
      </w:tr>
      <w:tr w:rsidR="00E627AC" w:rsidRPr="00873D60" w14:paraId="3AA04A4F"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6262598" w14:textId="77777777" w:rsidR="00E627AC" w:rsidRPr="0023226A" w:rsidRDefault="00E627AC" w:rsidP="00F43F6A">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07D1BCC" w14:textId="5C7AB726" w:rsidR="00E627AC" w:rsidRPr="00F43DC0" w:rsidRDefault="007572AA" w:rsidP="007E2C61">
            <w:pPr>
              <w:rPr>
                <w:rFonts w:ascii="Calibri" w:hAnsi="Calibri" w:cs="Calibri"/>
                <w:b/>
                <w:szCs w:val="26"/>
              </w:rPr>
            </w:pPr>
            <w:r>
              <w:rPr>
                <w:rFonts w:ascii="Calibri" w:hAnsi="Calibri" w:cs="Calibri"/>
                <w:b/>
                <w:szCs w:val="26"/>
              </w:rPr>
              <w:t>January 31</w:t>
            </w:r>
            <w:r w:rsidR="00DB3BEC" w:rsidRPr="00F43DC0">
              <w:rPr>
                <w:rFonts w:ascii="Calibri" w:hAnsi="Calibri" w:cs="Calibri"/>
                <w:b/>
                <w:szCs w:val="26"/>
              </w:rPr>
              <w:t>, 20</w:t>
            </w:r>
            <w:r w:rsidR="00DB3BEC">
              <w:rPr>
                <w:rFonts w:ascii="Calibri" w:hAnsi="Calibri" w:cs="Calibri"/>
                <w:b/>
                <w:szCs w:val="26"/>
              </w:rPr>
              <w:t>20</w:t>
            </w:r>
          </w:p>
        </w:tc>
      </w:tr>
      <w:tr w:rsidR="00E627AC" w:rsidRPr="00873D60" w14:paraId="47C173EA"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24F9370" w14:textId="77777777" w:rsidR="00E627AC" w:rsidRPr="00873D60" w:rsidRDefault="00E627AC" w:rsidP="00F43F6A">
            <w:pPr>
              <w:rPr>
                <w:rFonts w:ascii="Calibri" w:hAnsi="Calibri" w:cs="Calibri"/>
                <w:b/>
                <w:szCs w:val="26"/>
              </w:rPr>
            </w:pPr>
            <w:r w:rsidRPr="00873D60">
              <w:rPr>
                <w:rFonts w:ascii="Calibri" w:hAnsi="Calibri" w:cs="Calibri"/>
                <w:b/>
                <w:szCs w:val="26"/>
              </w:rPr>
              <w:t xml:space="preserve">Addendum Issued </w:t>
            </w:r>
            <w:r w:rsidRPr="00873D60">
              <w:rPr>
                <w:rFonts w:ascii="Calibri" w:hAnsi="Calibri" w:cs="Calibri"/>
                <w:szCs w:val="26"/>
              </w:rPr>
              <w:t xml:space="preserve">[only if </w:t>
            </w:r>
            <w:r w:rsidR="00F43F6A">
              <w:rPr>
                <w:rFonts w:ascii="Calibri" w:hAnsi="Calibri" w:cs="Calibri"/>
                <w:szCs w:val="26"/>
              </w:rPr>
              <w:t>necessary to amend RFP/Q</w:t>
            </w:r>
            <w:r w:rsidRPr="00873D60">
              <w:rPr>
                <w:rFonts w:ascii="Calibri" w:hAnsi="Calibri" w:cs="Calibri"/>
                <w:szCs w:val="26"/>
              </w:rPr>
              <w:t>]</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31D80841" w14:textId="309FF4F4" w:rsidR="00E627AC" w:rsidRPr="00F43DC0" w:rsidRDefault="007572AA" w:rsidP="007E2C61">
            <w:pPr>
              <w:rPr>
                <w:rFonts w:ascii="Calibri" w:hAnsi="Calibri" w:cs="Calibri"/>
                <w:b/>
                <w:szCs w:val="26"/>
              </w:rPr>
            </w:pPr>
            <w:r>
              <w:rPr>
                <w:rFonts w:ascii="Calibri" w:hAnsi="Calibri" w:cs="Calibri"/>
                <w:b/>
                <w:szCs w:val="26"/>
              </w:rPr>
              <w:t>February 4</w:t>
            </w:r>
            <w:r w:rsidR="00DB3BEC" w:rsidRPr="00F43DC0">
              <w:rPr>
                <w:rFonts w:ascii="Calibri" w:hAnsi="Calibri" w:cs="Calibri"/>
                <w:b/>
                <w:szCs w:val="26"/>
              </w:rPr>
              <w:t>, 20</w:t>
            </w:r>
            <w:r w:rsidR="00DB3BEC">
              <w:rPr>
                <w:rFonts w:ascii="Calibri" w:hAnsi="Calibri" w:cs="Calibri"/>
                <w:b/>
                <w:szCs w:val="26"/>
              </w:rPr>
              <w:t>20</w:t>
            </w:r>
          </w:p>
        </w:tc>
      </w:tr>
      <w:tr w:rsidR="00E627AC" w:rsidRPr="00873D60" w14:paraId="693B19A3"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388AABA" w14:textId="77777777" w:rsidR="00E627AC" w:rsidRPr="00F43F6A" w:rsidRDefault="00E627AC" w:rsidP="00F43F6A">
            <w:pPr>
              <w:rPr>
                <w:rFonts w:ascii="Calibri" w:hAnsi="Calibri" w:cs="Calibri"/>
                <w:b/>
                <w:szCs w:val="26"/>
              </w:rPr>
            </w:pPr>
            <w:r w:rsidRPr="00873D60">
              <w:rPr>
                <w:rFonts w:ascii="Calibri" w:hAnsi="Calibri" w:cs="Calibri"/>
                <w:b/>
                <w:szCs w:val="26"/>
              </w:rPr>
              <w:t>Response Due</w:t>
            </w:r>
            <w:hyperlink r:id="rId26" w:history="1"/>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D0A8FCB" w14:textId="10C4B8EE" w:rsidR="00E627AC" w:rsidRPr="00F43DC0" w:rsidRDefault="00DB3BEC" w:rsidP="007572AA">
            <w:pPr>
              <w:rPr>
                <w:rFonts w:ascii="Calibri" w:hAnsi="Calibri" w:cs="Calibri"/>
                <w:b/>
                <w:szCs w:val="26"/>
              </w:rPr>
            </w:pPr>
            <w:r>
              <w:rPr>
                <w:rFonts w:ascii="Calibri" w:hAnsi="Calibri" w:cs="Calibri"/>
                <w:b/>
                <w:szCs w:val="26"/>
              </w:rPr>
              <w:t xml:space="preserve">February </w:t>
            </w:r>
            <w:r w:rsidR="007572AA">
              <w:rPr>
                <w:rFonts w:ascii="Calibri" w:hAnsi="Calibri" w:cs="Calibri"/>
                <w:b/>
                <w:szCs w:val="26"/>
              </w:rPr>
              <w:t>18</w:t>
            </w:r>
            <w:r w:rsidRPr="00F43DC0">
              <w:rPr>
                <w:rFonts w:ascii="Calibri" w:hAnsi="Calibri" w:cs="Calibri"/>
                <w:b/>
                <w:szCs w:val="26"/>
              </w:rPr>
              <w:t>, 20</w:t>
            </w:r>
            <w:r>
              <w:rPr>
                <w:rFonts w:ascii="Calibri" w:hAnsi="Calibri" w:cs="Calibri"/>
                <w:b/>
                <w:szCs w:val="26"/>
              </w:rPr>
              <w:t>20</w:t>
            </w:r>
            <w:r w:rsidRPr="00F43DC0">
              <w:rPr>
                <w:rFonts w:ascii="Calibri" w:hAnsi="Calibri" w:cs="Calibri"/>
                <w:b/>
                <w:szCs w:val="26"/>
              </w:rPr>
              <w:t xml:space="preserve"> </w:t>
            </w:r>
            <w:r w:rsidR="00E627AC" w:rsidRPr="00F43DC0">
              <w:rPr>
                <w:rFonts w:ascii="Calibri" w:hAnsi="Calibri" w:cs="Calibri"/>
                <w:b/>
                <w:szCs w:val="26"/>
              </w:rPr>
              <w:t>by 2:00 p.m.</w:t>
            </w:r>
          </w:p>
        </w:tc>
      </w:tr>
      <w:tr w:rsidR="00E627AC" w:rsidRPr="00873D60" w14:paraId="020F22CB"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B537994" w14:textId="77777777" w:rsidR="00E627AC" w:rsidRPr="00873D60" w:rsidRDefault="00E627AC" w:rsidP="007E2C61">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C6BE3CD" w14:textId="285AF09A" w:rsidR="00E627AC" w:rsidRPr="00F43DC0" w:rsidRDefault="007572AA" w:rsidP="008C2DEA">
            <w:pPr>
              <w:rPr>
                <w:rFonts w:ascii="Calibri" w:hAnsi="Calibri" w:cs="Calibri"/>
                <w:b/>
                <w:szCs w:val="26"/>
              </w:rPr>
            </w:pPr>
            <w:r>
              <w:rPr>
                <w:rFonts w:ascii="Calibri" w:hAnsi="Calibri" w:cs="Calibri"/>
                <w:b/>
                <w:szCs w:val="26"/>
              </w:rPr>
              <w:t>February 18</w:t>
            </w:r>
            <w:r w:rsidR="00DB3BEC" w:rsidRPr="00F43DC0">
              <w:rPr>
                <w:rFonts w:ascii="Calibri" w:hAnsi="Calibri" w:cs="Calibri"/>
                <w:b/>
                <w:szCs w:val="26"/>
              </w:rPr>
              <w:t>, 20</w:t>
            </w:r>
            <w:r w:rsidR="00DB3BEC">
              <w:rPr>
                <w:rFonts w:ascii="Calibri" w:hAnsi="Calibri" w:cs="Calibri"/>
                <w:b/>
                <w:szCs w:val="26"/>
              </w:rPr>
              <w:t xml:space="preserve">20 </w:t>
            </w:r>
            <w:r w:rsidR="008C2DEA">
              <w:rPr>
                <w:rFonts w:ascii="Calibri" w:hAnsi="Calibri" w:cs="Calibri"/>
                <w:b/>
                <w:szCs w:val="26"/>
              </w:rPr>
              <w:t>–</w:t>
            </w:r>
            <w:r w:rsidR="00DB3BEC">
              <w:rPr>
                <w:rFonts w:ascii="Calibri" w:hAnsi="Calibri" w:cs="Calibri"/>
                <w:b/>
                <w:szCs w:val="26"/>
              </w:rPr>
              <w:t xml:space="preserve"> </w:t>
            </w:r>
            <w:r>
              <w:rPr>
                <w:rFonts w:ascii="Calibri" w:hAnsi="Calibri" w:cs="Calibri"/>
                <w:b/>
                <w:szCs w:val="26"/>
              </w:rPr>
              <w:t>March 9</w:t>
            </w:r>
            <w:r w:rsidR="00DB3BEC" w:rsidRPr="00F43DC0">
              <w:rPr>
                <w:rFonts w:ascii="Calibri" w:hAnsi="Calibri" w:cs="Calibri"/>
                <w:b/>
                <w:szCs w:val="26"/>
              </w:rPr>
              <w:t>, 20</w:t>
            </w:r>
            <w:r w:rsidR="00DB3BEC">
              <w:rPr>
                <w:rFonts w:ascii="Calibri" w:hAnsi="Calibri" w:cs="Calibri"/>
                <w:b/>
                <w:szCs w:val="26"/>
              </w:rPr>
              <w:t>20</w:t>
            </w:r>
          </w:p>
        </w:tc>
      </w:tr>
      <w:tr w:rsidR="00E627AC" w:rsidRPr="00873D60" w14:paraId="5C4FEFFF"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9B667D7" w14:textId="77777777" w:rsidR="00E627AC" w:rsidRPr="00873D60" w:rsidRDefault="00F43F6A" w:rsidP="00F43F6A">
            <w:pPr>
              <w:rPr>
                <w:rFonts w:ascii="Calibri" w:hAnsi="Calibri" w:cs="Calibri"/>
                <w:b/>
                <w:szCs w:val="26"/>
              </w:rPr>
            </w:pPr>
            <w:r>
              <w:rPr>
                <w:rFonts w:ascii="Calibri" w:hAnsi="Calibri" w:cs="Calibri"/>
                <w:b/>
                <w:szCs w:val="26"/>
              </w:rPr>
              <w:t>Vendor Interviews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5BA6F64" w14:textId="2FD2409C" w:rsidR="00E627AC" w:rsidRPr="00F43DC0" w:rsidRDefault="008C2DEA" w:rsidP="007572AA">
            <w:pPr>
              <w:rPr>
                <w:rFonts w:ascii="Calibri" w:hAnsi="Calibri" w:cs="Calibri"/>
                <w:b/>
                <w:szCs w:val="26"/>
              </w:rPr>
            </w:pPr>
            <w:r>
              <w:rPr>
                <w:rFonts w:ascii="Calibri" w:hAnsi="Calibri" w:cs="Calibri"/>
                <w:b/>
                <w:szCs w:val="26"/>
              </w:rPr>
              <w:t xml:space="preserve">Week of </w:t>
            </w:r>
            <w:r w:rsidR="007572AA">
              <w:rPr>
                <w:rFonts w:ascii="Calibri" w:hAnsi="Calibri" w:cs="Calibri"/>
                <w:b/>
                <w:szCs w:val="26"/>
              </w:rPr>
              <w:t>March 9th</w:t>
            </w:r>
          </w:p>
        </w:tc>
      </w:tr>
      <w:tr w:rsidR="00E627AC" w:rsidRPr="00873D60" w14:paraId="61E596BB"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1B6EAF9" w14:textId="77777777" w:rsidR="00E627AC" w:rsidRPr="00873D60" w:rsidRDefault="00F43F6A" w:rsidP="007E2C61">
            <w:pPr>
              <w:rPr>
                <w:rFonts w:ascii="Calibri" w:hAnsi="Calibri" w:cs="Calibri"/>
                <w:b/>
                <w:szCs w:val="26"/>
              </w:rPr>
            </w:pPr>
            <w:r>
              <w:rPr>
                <w:rFonts w:ascii="Calibri" w:hAnsi="Calibri" w:cs="Calibri"/>
                <w:b/>
                <w:szCs w:val="26"/>
              </w:rPr>
              <w:t>Board Letter Recommending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161040F" w14:textId="0D622B8F" w:rsidR="00E627AC" w:rsidRPr="00F43DC0" w:rsidRDefault="00D8180E" w:rsidP="007E2C61">
            <w:pPr>
              <w:rPr>
                <w:rFonts w:ascii="Calibri" w:hAnsi="Calibri" w:cs="Calibri"/>
                <w:b/>
                <w:szCs w:val="26"/>
              </w:rPr>
            </w:pPr>
            <w:r>
              <w:rPr>
                <w:rFonts w:ascii="Calibri" w:hAnsi="Calibri" w:cs="Calibri"/>
                <w:b/>
                <w:szCs w:val="26"/>
              </w:rPr>
              <w:t>March 23</w:t>
            </w:r>
            <w:r w:rsidR="008C2DEA">
              <w:rPr>
                <w:rFonts w:ascii="Calibri" w:hAnsi="Calibri" w:cs="Calibri"/>
                <w:b/>
                <w:szCs w:val="26"/>
              </w:rPr>
              <w:t>, 2020</w:t>
            </w:r>
          </w:p>
        </w:tc>
      </w:tr>
      <w:tr w:rsidR="00E627AC" w:rsidRPr="00873D60" w14:paraId="60094407"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FD46843" w14:textId="77777777" w:rsidR="00E627AC" w:rsidRPr="00873D60" w:rsidRDefault="00F43F6A" w:rsidP="007E2C61">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2B0B47F" w14:textId="35C81943" w:rsidR="00E627AC" w:rsidRPr="00F43DC0" w:rsidRDefault="007572AA" w:rsidP="007E2C61">
            <w:pPr>
              <w:rPr>
                <w:rFonts w:ascii="Calibri" w:hAnsi="Calibri" w:cs="Calibri"/>
                <w:b/>
                <w:szCs w:val="26"/>
              </w:rPr>
            </w:pPr>
            <w:r>
              <w:rPr>
                <w:rFonts w:ascii="Calibri" w:hAnsi="Calibri" w:cs="Calibri"/>
                <w:b/>
                <w:szCs w:val="26"/>
              </w:rPr>
              <w:t>May 12</w:t>
            </w:r>
            <w:r w:rsidR="008C2DEA">
              <w:rPr>
                <w:rFonts w:ascii="Calibri" w:hAnsi="Calibri" w:cs="Calibri"/>
                <w:b/>
                <w:szCs w:val="26"/>
              </w:rPr>
              <w:t>, 2020</w:t>
            </w:r>
          </w:p>
        </w:tc>
      </w:tr>
      <w:tr w:rsidR="00E627AC" w:rsidRPr="00873D60" w14:paraId="0454C437" w14:textId="77777777" w:rsidTr="007E2C61">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E839CDA" w14:textId="77777777" w:rsidR="00E627AC" w:rsidRPr="00873D60" w:rsidRDefault="00E627AC" w:rsidP="007E2C61">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A254F01" w14:textId="75F0C41C" w:rsidR="00E627AC" w:rsidRPr="00F43DC0" w:rsidRDefault="00AA1695" w:rsidP="007E2C61">
            <w:pPr>
              <w:rPr>
                <w:rFonts w:ascii="Calibri" w:hAnsi="Calibri" w:cs="Calibri"/>
                <w:b/>
                <w:szCs w:val="26"/>
              </w:rPr>
            </w:pPr>
            <w:r>
              <w:rPr>
                <w:rFonts w:ascii="Calibri" w:hAnsi="Calibri" w:cs="Calibri"/>
                <w:b/>
                <w:szCs w:val="26"/>
              </w:rPr>
              <w:t>June</w:t>
            </w:r>
            <w:r w:rsidR="008C2DEA">
              <w:rPr>
                <w:rFonts w:ascii="Calibri" w:hAnsi="Calibri" w:cs="Calibri"/>
                <w:b/>
                <w:szCs w:val="26"/>
              </w:rPr>
              <w:t xml:space="preserve"> 1, 2020</w:t>
            </w:r>
          </w:p>
        </w:tc>
      </w:tr>
    </w:tbl>
    <w:p w14:paraId="42F8265B" w14:textId="77777777" w:rsidR="00E627AC"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44E449A0" w14:textId="77777777" w:rsidR="007C18FD" w:rsidRDefault="007C18FD" w:rsidP="00E627AC">
      <w:pPr>
        <w:spacing w:before="80"/>
        <w:rPr>
          <w:rFonts w:ascii="Calibri" w:hAnsi="Calibri" w:cs="Calibri"/>
          <w:b/>
          <w:i/>
          <w:sz w:val="24"/>
          <w:szCs w:val="24"/>
        </w:rPr>
      </w:pPr>
    </w:p>
    <w:p w14:paraId="04E94D6E" w14:textId="77777777" w:rsidR="007C18FD" w:rsidRPr="004F56D6" w:rsidRDefault="007C18FD" w:rsidP="00E627AC">
      <w:pPr>
        <w:spacing w:before="80"/>
        <w:rPr>
          <w:rFonts w:ascii="Calibri" w:hAnsi="Calibri" w:cs="Calibri"/>
          <w:b/>
          <w:i/>
          <w:sz w:val="24"/>
          <w:szCs w:val="24"/>
        </w:rPr>
      </w:pPr>
    </w:p>
    <w:p w14:paraId="054C2153"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27E9B133" w14:textId="77777777" w:rsidTr="007E2C61">
        <w:tc>
          <w:tcPr>
            <w:tcW w:w="11016" w:type="dxa"/>
            <w:gridSpan w:val="2"/>
            <w:shd w:val="clear" w:color="auto" w:fill="FFFF99"/>
            <w:tcMar>
              <w:top w:w="43" w:type="dxa"/>
              <w:left w:w="115" w:type="dxa"/>
              <w:bottom w:w="43" w:type="dxa"/>
              <w:right w:w="115" w:type="dxa"/>
            </w:tcMar>
          </w:tcPr>
          <w:p w14:paraId="54A70EA5"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27FCE7AB" w14:textId="77777777" w:rsidTr="007E2C61">
        <w:tc>
          <w:tcPr>
            <w:tcW w:w="5508" w:type="dxa"/>
            <w:shd w:val="clear" w:color="auto" w:fill="FFFF99"/>
            <w:tcMar>
              <w:top w:w="43" w:type="dxa"/>
              <w:left w:w="115" w:type="dxa"/>
              <w:bottom w:w="43" w:type="dxa"/>
              <w:right w:w="115" w:type="dxa"/>
            </w:tcMar>
            <w:vAlign w:val="center"/>
          </w:tcPr>
          <w:p w14:paraId="4B3FC286" w14:textId="736030A9" w:rsidR="00E627AC" w:rsidRDefault="00E627AC" w:rsidP="007E2C61">
            <w:pPr>
              <w:jc w:val="center"/>
              <w:rPr>
                <w:rFonts w:ascii="Calibri" w:hAnsi="Calibri" w:cs="Calibri"/>
                <w:szCs w:val="26"/>
              </w:rPr>
            </w:pPr>
            <w:r w:rsidRPr="00F43DC0">
              <w:rPr>
                <w:rFonts w:ascii="Calibri" w:hAnsi="Calibri" w:cs="Calibri"/>
                <w:szCs w:val="26"/>
              </w:rPr>
              <w:t>Wednesday,</w:t>
            </w:r>
            <w:r w:rsidR="00F43DC0">
              <w:rPr>
                <w:rFonts w:ascii="Calibri" w:hAnsi="Calibri" w:cs="Calibri"/>
                <w:szCs w:val="26"/>
              </w:rPr>
              <w:t xml:space="preserve"> </w:t>
            </w:r>
            <w:r w:rsidR="002C39E0">
              <w:rPr>
                <w:rFonts w:ascii="Calibri" w:hAnsi="Calibri" w:cs="Calibri"/>
                <w:szCs w:val="26"/>
              </w:rPr>
              <w:t>January</w:t>
            </w:r>
            <w:r w:rsidR="00060088">
              <w:rPr>
                <w:rFonts w:ascii="Calibri" w:hAnsi="Calibri" w:cs="Calibri"/>
                <w:szCs w:val="26"/>
              </w:rPr>
              <w:t xml:space="preserve"> 8, 20</w:t>
            </w:r>
            <w:r w:rsidR="009270DD">
              <w:rPr>
                <w:rFonts w:ascii="Calibri" w:hAnsi="Calibri" w:cs="Calibri"/>
                <w:szCs w:val="26"/>
              </w:rPr>
              <w:t>20</w:t>
            </w:r>
            <w:bookmarkStart w:id="4" w:name="_GoBack"/>
            <w:bookmarkEnd w:id="4"/>
          </w:p>
          <w:p w14:paraId="6E9D322F" w14:textId="646D3408" w:rsidR="002C39E0" w:rsidRDefault="002C39E0" w:rsidP="007E2C61">
            <w:pPr>
              <w:jc w:val="center"/>
              <w:rPr>
                <w:rFonts w:ascii="Calibri" w:hAnsi="Calibri" w:cs="Calibri"/>
                <w:szCs w:val="26"/>
              </w:rPr>
            </w:pPr>
            <w:r>
              <w:rPr>
                <w:rFonts w:ascii="Calibri" w:hAnsi="Calibri" w:cs="Calibri"/>
                <w:szCs w:val="26"/>
              </w:rPr>
              <w:t>10:30 a.m. – 11:30 a.m.</w:t>
            </w:r>
          </w:p>
          <w:p w14:paraId="4C71F10B" w14:textId="77777777" w:rsidR="002C39E0" w:rsidRDefault="002C39E0" w:rsidP="007E2C61">
            <w:pPr>
              <w:jc w:val="center"/>
              <w:rPr>
                <w:rFonts w:ascii="Calibri" w:hAnsi="Calibri" w:cs="Calibri"/>
                <w:szCs w:val="26"/>
              </w:rPr>
            </w:pPr>
          </w:p>
          <w:p w14:paraId="68167614" w14:textId="07CDC0AB" w:rsidR="00E627AC" w:rsidRDefault="002C39E0" w:rsidP="007E2C61">
            <w:pPr>
              <w:jc w:val="center"/>
              <w:rPr>
                <w:rFonts w:ascii="Calibri" w:hAnsi="Calibri" w:cs="Calibri"/>
                <w:szCs w:val="26"/>
              </w:rPr>
            </w:pPr>
            <w:r>
              <w:rPr>
                <w:rFonts w:ascii="Calibri" w:hAnsi="Calibri" w:cs="Calibri"/>
                <w:szCs w:val="26"/>
              </w:rPr>
              <w:t>San Lorenzo Library</w:t>
            </w:r>
          </w:p>
          <w:p w14:paraId="7B651F95" w14:textId="16CB7A05" w:rsidR="002C39E0" w:rsidRDefault="002C39E0" w:rsidP="007E2C61">
            <w:pPr>
              <w:jc w:val="center"/>
              <w:rPr>
                <w:rFonts w:ascii="Calibri" w:hAnsi="Calibri" w:cs="Calibri"/>
                <w:szCs w:val="26"/>
              </w:rPr>
            </w:pPr>
            <w:r>
              <w:rPr>
                <w:rFonts w:ascii="Calibri" w:hAnsi="Calibri" w:cs="Calibri"/>
                <w:szCs w:val="26"/>
              </w:rPr>
              <w:t>395 Paseo Grande</w:t>
            </w:r>
          </w:p>
          <w:p w14:paraId="1714D5B4" w14:textId="069E1BCA" w:rsidR="002C39E0" w:rsidRPr="00F43DC0" w:rsidRDefault="002C39E0" w:rsidP="007E2C61">
            <w:pPr>
              <w:jc w:val="center"/>
              <w:rPr>
                <w:rFonts w:ascii="Calibri" w:hAnsi="Calibri" w:cs="Calibri"/>
                <w:szCs w:val="26"/>
              </w:rPr>
            </w:pPr>
            <w:r>
              <w:rPr>
                <w:rFonts w:ascii="Calibri" w:hAnsi="Calibri" w:cs="Calibri"/>
                <w:szCs w:val="26"/>
              </w:rPr>
              <w:t>San Lorenzo, CA 94580</w:t>
            </w:r>
          </w:p>
          <w:p w14:paraId="19856C12" w14:textId="29D2EF7D" w:rsidR="00060088" w:rsidRPr="00873D60" w:rsidRDefault="00060088" w:rsidP="007E2C61">
            <w:pPr>
              <w:jc w:val="center"/>
              <w:rPr>
                <w:rFonts w:ascii="Calibri" w:hAnsi="Calibri" w:cs="Calibri"/>
                <w:szCs w:val="26"/>
              </w:rPr>
            </w:pPr>
          </w:p>
        </w:tc>
        <w:tc>
          <w:tcPr>
            <w:tcW w:w="5508" w:type="dxa"/>
            <w:shd w:val="clear" w:color="auto" w:fill="FFFF99"/>
            <w:tcMar>
              <w:top w:w="43" w:type="dxa"/>
              <w:left w:w="115" w:type="dxa"/>
              <w:bottom w:w="43" w:type="dxa"/>
              <w:right w:w="115" w:type="dxa"/>
            </w:tcMar>
            <w:vAlign w:val="center"/>
          </w:tcPr>
          <w:p w14:paraId="2E8FB233"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59B42930"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6F9D0E65"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773E3179"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2C505693" w14:textId="77777777" w:rsidR="00E627AC" w:rsidRDefault="00E627AC" w:rsidP="00E627AC">
      <w:pPr>
        <w:rPr>
          <w:rFonts w:ascii="Calibri" w:hAnsi="Calibri" w:cs="Calibri"/>
          <w:color w:val="008000"/>
          <w:sz w:val="20"/>
        </w:rPr>
      </w:pPr>
    </w:p>
    <w:p w14:paraId="21161BDF" w14:textId="77777777" w:rsidR="00E627AC" w:rsidRDefault="00E627AC" w:rsidP="00E627AC">
      <w:pPr>
        <w:rPr>
          <w:rFonts w:ascii="Calibri" w:hAnsi="Calibri" w:cs="Calibri"/>
          <w:color w:val="008000"/>
          <w:sz w:val="20"/>
        </w:rPr>
        <w:sectPr w:rsidR="00E627AC" w:rsidSect="007E2C61">
          <w:headerReference w:type="default" r:id="rId27"/>
          <w:footerReference w:type="default" r:id="rId28"/>
          <w:pgSz w:w="12240" w:h="15840" w:code="1"/>
          <w:pgMar w:top="432" w:right="720" w:bottom="432" w:left="720" w:header="432" w:footer="432" w:gutter="0"/>
          <w:cols w:space="720"/>
          <w:formProt w:val="0"/>
          <w:docGrid w:linePitch="354"/>
        </w:sectPr>
      </w:pPr>
    </w:p>
    <w:p w14:paraId="68380503" w14:textId="77777777" w:rsidR="00F9006C" w:rsidRPr="00A85450" w:rsidRDefault="00F9006C" w:rsidP="00DC6B97">
      <w:pPr>
        <w:pStyle w:val="RFP-QHeader1"/>
        <w:rPr>
          <w:rFonts w:ascii="Calibri" w:hAnsi="Calibri" w:cs="Calibri"/>
        </w:rPr>
      </w:pPr>
      <w:r w:rsidRPr="00A85450">
        <w:rPr>
          <w:rFonts w:ascii="Calibri" w:hAnsi="Calibri" w:cs="Calibri"/>
        </w:rPr>
        <w:t>COUNTY OF ALAMEDA</w:t>
      </w:r>
    </w:p>
    <w:p w14:paraId="48253D79" w14:textId="77777777" w:rsidR="008C0CB5"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F43DC0" w:rsidRPr="00F43DC0">
        <w:rPr>
          <w:rFonts w:ascii="Calibri" w:hAnsi="Calibri" w:cs="Calibri"/>
          <w:szCs w:val="26"/>
        </w:rPr>
        <w:t>PROPOSAL</w:t>
      </w:r>
      <w:r w:rsidR="008C0CB5" w:rsidRPr="00F43DC0">
        <w:rPr>
          <w:rFonts w:ascii="Calibri" w:hAnsi="Calibri" w:cs="Calibri"/>
          <w:szCs w:val="26"/>
        </w:rPr>
        <w:t xml:space="preserve"> </w:t>
      </w:r>
      <w:r w:rsidRPr="00F43DC0">
        <w:rPr>
          <w:rFonts w:ascii="Calibri" w:hAnsi="Calibri" w:cs="Calibri"/>
        </w:rPr>
        <w:t xml:space="preserve">No. </w:t>
      </w:r>
      <w:r w:rsidR="00F43DC0" w:rsidRPr="00F43DC0">
        <w:rPr>
          <w:rFonts w:ascii="Calibri" w:hAnsi="Calibri" w:cs="Calibri"/>
        </w:rPr>
        <w:t>901846</w:t>
      </w:r>
      <w:r w:rsidR="008C0CB5" w:rsidRPr="00F43DC0">
        <w:rPr>
          <w:rFonts w:ascii="Calibri" w:hAnsi="Calibri" w:cs="Calibri"/>
        </w:rPr>
        <w:t xml:space="preserve"> </w:t>
      </w:r>
    </w:p>
    <w:p w14:paraId="57B42EAF"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366FE6B6" w14:textId="77777777" w:rsidR="00F9006C" w:rsidRPr="00F43DC0"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F43DC0">
        <w:rPr>
          <w:rFonts w:ascii="Calibri" w:hAnsi="Calibri" w:cs="Calibri"/>
        </w:rPr>
        <w:t>f</w:t>
      </w:r>
      <w:r w:rsidR="00F9006C" w:rsidRPr="00F43DC0">
        <w:rPr>
          <w:rFonts w:ascii="Calibri" w:hAnsi="Calibri" w:cs="Calibri"/>
        </w:rPr>
        <w:t>or</w:t>
      </w:r>
      <w:r w:rsidRPr="00F43DC0">
        <w:rPr>
          <w:rFonts w:ascii="Calibri" w:hAnsi="Calibri" w:cs="Calibri"/>
        </w:rPr>
        <w:tab/>
      </w:r>
    </w:p>
    <w:p w14:paraId="7DF2A69C" w14:textId="77777777" w:rsidR="00F9006C" w:rsidRPr="00F43DC0" w:rsidRDefault="00F43DC0" w:rsidP="00DC6B97">
      <w:pPr>
        <w:pStyle w:val="RFP-QHeader2"/>
        <w:rPr>
          <w:rFonts w:ascii="Calibri" w:hAnsi="Calibri" w:cs="Calibri"/>
        </w:rPr>
      </w:pPr>
      <w:r w:rsidRPr="00F43DC0">
        <w:rPr>
          <w:rFonts w:ascii="Calibri" w:hAnsi="Calibri" w:cs="Calibri"/>
        </w:rPr>
        <w:t>Conference Rooms Audio &amp; Video Equipment</w:t>
      </w:r>
    </w:p>
    <w:p w14:paraId="60EEAE59" w14:textId="77777777" w:rsidR="00F9006C" w:rsidRPr="00A85450" w:rsidRDefault="00F9006C">
      <w:pPr>
        <w:tabs>
          <w:tab w:val="left" w:pos="-720"/>
        </w:tabs>
        <w:jc w:val="center"/>
        <w:rPr>
          <w:rFonts w:ascii="Calibri" w:hAnsi="Calibri" w:cs="Calibri"/>
          <w:b/>
          <w:spacing w:val="-3"/>
          <w:sz w:val="22"/>
        </w:rPr>
      </w:pPr>
    </w:p>
    <w:p w14:paraId="3FA379F4"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7D8A5583"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3EFF748E" w14:textId="77777777" w:rsidR="007A294B" w:rsidRPr="009C1C81" w:rsidRDefault="007A294B" w:rsidP="007A294B">
      <w:pPr>
        <w:tabs>
          <w:tab w:val="right" w:pos="10800"/>
        </w:tabs>
        <w:rPr>
          <w:rFonts w:ascii="Calibri" w:hAnsi="Calibri" w:cs="Calibri"/>
          <w:b/>
          <w:spacing w:val="-3"/>
          <w:sz w:val="16"/>
          <w:szCs w:val="16"/>
        </w:rPr>
      </w:pPr>
    </w:p>
    <w:p w14:paraId="2613155E" w14:textId="4555842F" w:rsidR="00E036FC" w:rsidRPr="00107C41" w:rsidRDefault="00E036FC">
      <w:pPr>
        <w:pStyle w:val="TOC1"/>
        <w:rPr>
          <w:rFonts w:asciiTheme="minorHAnsi" w:eastAsiaTheme="minorEastAsia" w:hAnsiTheme="minorHAnsi" w:cstheme="minorBidi"/>
          <w:b w:val="0"/>
          <w:caps w:val="0"/>
          <w:sz w:val="22"/>
          <w:szCs w:val="22"/>
        </w:rPr>
      </w:pPr>
      <w:r w:rsidRPr="00107C41">
        <w:rPr>
          <w:rStyle w:val="Hyperlink"/>
          <w:color w:val="auto"/>
          <w:u w:val="none"/>
        </w:rPr>
        <w:t>CALENDAR OF EVENTS</w:t>
      </w:r>
      <w:r w:rsidRPr="00107C41">
        <w:rPr>
          <w:webHidden/>
        </w:rPr>
        <w:tab/>
        <w:t>3</w:t>
      </w:r>
    </w:p>
    <w:p w14:paraId="45277317" w14:textId="0997C11D" w:rsidR="00E036FC" w:rsidRPr="00107C41" w:rsidRDefault="00E036FC">
      <w:pPr>
        <w:pStyle w:val="TOC1"/>
        <w:rPr>
          <w:rFonts w:asciiTheme="minorHAnsi" w:eastAsiaTheme="minorEastAsia" w:hAnsiTheme="minorHAnsi" w:cstheme="minorBidi"/>
          <w:b w:val="0"/>
          <w:caps w:val="0"/>
          <w:sz w:val="22"/>
          <w:szCs w:val="22"/>
        </w:rPr>
      </w:pPr>
      <w:r w:rsidRPr="00107C41">
        <w:rPr>
          <w:rStyle w:val="Hyperlink"/>
          <w:color w:val="auto"/>
          <w:u w:val="none"/>
        </w:rPr>
        <w:t>I.</w:t>
      </w:r>
      <w:r w:rsidRPr="00107C41">
        <w:rPr>
          <w:rFonts w:asciiTheme="minorHAnsi" w:eastAsiaTheme="minorEastAsia" w:hAnsiTheme="minorHAnsi" w:cstheme="minorBidi"/>
          <w:b w:val="0"/>
          <w:caps w:val="0"/>
          <w:sz w:val="22"/>
          <w:szCs w:val="22"/>
        </w:rPr>
        <w:tab/>
      </w:r>
      <w:r w:rsidRPr="00107C41">
        <w:rPr>
          <w:rStyle w:val="Hyperlink"/>
          <w:color w:val="auto"/>
          <w:u w:val="none"/>
        </w:rPr>
        <w:t>STATEMENT OF WORK</w:t>
      </w:r>
      <w:r w:rsidRPr="00107C41">
        <w:rPr>
          <w:webHidden/>
        </w:rPr>
        <w:tab/>
        <w:t>5</w:t>
      </w:r>
    </w:p>
    <w:p w14:paraId="15771F30" w14:textId="50D69D70"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A.</w:t>
      </w:r>
      <w:r w:rsidRPr="00107C41">
        <w:rPr>
          <w:rFonts w:asciiTheme="minorHAnsi" w:eastAsiaTheme="minorEastAsia" w:hAnsiTheme="minorHAnsi" w:cstheme="minorBidi"/>
          <w:sz w:val="22"/>
          <w:szCs w:val="22"/>
        </w:rPr>
        <w:tab/>
      </w:r>
      <w:r w:rsidRPr="00107C41">
        <w:rPr>
          <w:rStyle w:val="Hyperlink"/>
          <w:color w:val="auto"/>
          <w:u w:val="none"/>
        </w:rPr>
        <w:t>INTENT</w:t>
      </w:r>
      <w:r w:rsidRPr="00107C41">
        <w:rPr>
          <w:webHidden/>
        </w:rPr>
        <w:tab/>
        <w:t>5</w:t>
      </w:r>
    </w:p>
    <w:p w14:paraId="15F42226" w14:textId="1F21348E"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B.</w:t>
      </w:r>
      <w:r w:rsidRPr="00107C41">
        <w:rPr>
          <w:rFonts w:asciiTheme="minorHAnsi" w:eastAsiaTheme="minorEastAsia" w:hAnsiTheme="minorHAnsi" w:cstheme="minorBidi"/>
          <w:sz w:val="22"/>
          <w:szCs w:val="22"/>
        </w:rPr>
        <w:tab/>
      </w:r>
      <w:r w:rsidRPr="00107C41">
        <w:rPr>
          <w:rStyle w:val="Hyperlink"/>
          <w:color w:val="auto"/>
          <w:u w:val="none"/>
        </w:rPr>
        <w:t>SCOPE</w:t>
      </w:r>
      <w:r w:rsidRPr="00107C41">
        <w:rPr>
          <w:webHidden/>
        </w:rPr>
        <w:tab/>
        <w:t>5</w:t>
      </w:r>
    </w:p>
    <w:p w14:paraId="51CEB7A3" w14:textId="15BDE6B2"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C.</w:t>
      </w:r>
      <w:r w:rsidRPr="00107C41">
        <w:rPr>
          <w:rFonts w:asciiTheme="minorHAnsi" w:eastAsiaTheme="minorEastAsia" w:hAnsiTheme="minorHAnsi" w:cstheme="minorBidi"/>
          <w:sz w:val="22"/>
          <w:szCs w:val="22"/>
        </w:rPr>
        <w:tab/>
      </w:r>
      <w:r w:rsidRPr="00107C41">
        <w:rPr>
          <w:rStyle w:val="Hyperlink"/>
          <w:color w:val="auto"/>
          <w:u w:val="none"/>
        </w:rPr>
        <w:t>BACKGROUND</w:t>
      </w:r>
      <w:r w:rsidRPr="00107C41">
        <w:rPr>
          <w:webHidden/>
        </w:rPr>
        <w:tab/>
        <w:t>5</w:t>
      </w:r>
    </w:p>
    <w:p w14:paraId="0267CC06" w14:textId="3652BDBA"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D.</w:t>
      </w:r>
      <w:r w:rsidRPr="00107C41">
        <w:rPr>
          <w:rFonts w:asciiTheme="minorHAnsi" w:eastAsiaTheme="minorEastAsia" w:hAnsiTheme="minorHAnsi" w:cstheme="minorBidi"/>
          <w:sz w:val="22"/>
          <w:szCs w:val="22"/>
        </w:rPr>
        <w:tab/>
      </w:r>
      <w:r w:rsidRPr="00107C41">
        <w:rPr>
          <w:rStyle w:val="Hyperlink"/>
          <w:color w:val="auto"/>
          <w:u w:val="none"/>
        </w:rPr>
        <w:t>BIDDER QUALIFICATIONS</w:t>
      </w:r>
      <w:r w:rsidRPr="00107C41">
        <w:rPr>
          <w:webHidden/>
        </w:rPr>
        <w:tab/>
        <w:t>5</w:t>
      </w:r>
    </w:p>
    <w:p w14:paraId="630AB38E" w14:textId="5660DB24"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E.</w:t>
      </w:r>
      <w:r w:rsidRPr="00107C41">
        <w:rPr>
          <w:rFonts w:asciiTheme="minorHAnsi" w:eastAsiaTheme="minorEastAsia" w:hAnsiTheme="minorHAnsi" w:cstheme="minorBidi"/>
          <w:sz w:val="22"/>
          <w:szCs w:val="22"/>
        </w:rPr>
        <w:tab/>
      </w:r>
      <w:r w:rsidRPr="00107C41">
        <w:rPr>
          <w:rStyle w:val="Hyperlink"/>
          <w:color w:val="auto"/>
          <w:u w:val="none"/>
        </w:rPr>
        <w:t>OUT OF SCOPE</w:t>
      </w:r>
      <w:r w:rsidRPr="00107C41">
        <w:rPr>
          <w:webHidden/>
        </w:rPr>
        <w:tab/>
        <w:t>6</w:t>
      </w:r>
    </w:p>
    <w:p w14:paraId="2C974354" w14:textId="11B28611"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F.</w:t>
      </w:r>
      <w:r w:rsidRPr="00107C41">
        <w:rPr>
          <w:rFonts w:asciiTheme="minorHAnsi" w:eastAsiaTheme="minorEastAsia" w:hAnsiTheme="minorHAnsi" w:cstheme="minorBidi"/>
          <w:sz w:val="22"/>
          <w:szCs w:val="22"/>
        </w:rPr>
        <w:tab/>
      </w:r>
      <w:r w:rsidRPr="00107C41">
        <w:rPr>
          <w:rStyle w:val="Hyperlink"/>
          <w:color w:val="auto"/>
          <w:u w:val="none"/>
        </w:rPr>
        <w:t>SPECIFIC REQUIREMENTS</w:t>
      </w:r>
      <w:r w:rsidRPr="00107C41">
        <w:rPr>
          <w:webHidden/>
        </w:rPr>
        <w:tab/>
        <w:t>6</w:t>
      </w:r>
    </w:p>
    <w:p w14:paraId="41FEB7D8" w14:textId="2DD9D93B"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G.</w:t>
      </w:r>
      <w:r w:rsidRPr="00107C41">
        <w:rPr>
          <w:rFonts w:asciiTheme="minorHAnsi" w:eastAsiaTheme="minorEastAsia" w:hAnsiTheme="minorHAnsi" w:cstheme="minorBidi"/>
          <w:sz w:val="22"/>
          <w:szCs w:val="22"/>
        </w:rPr>
        <w:tab/>
      </w:r>
      <w:r w:rsidRPr="00107C41">
        <w:rPr>
          <w:rStyle w:val="Hyperlink"/>
          <w:color w:val="auto"/>
          <w:u w:val="none"/>
        </w:rPr>
        <w:t>DELIVERABLES / REPORTS</w:t>
      </w:r>
      <w:r w:rsidRPr="00107C41">
        <w:rPr>
          <w:webHidden/>
        </w:rPr>
        <w:tab/>
        <w:t>14</w:t>
      </w:r>
    </w:p>
    <w:p w14:paraId="63DFBA80" w14:textId="13B6F616"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H.</w:t>
      </w:r>
      <w:r w:rsidRPr="00107C41">
        <w:rPr>
          <w:rFonts w:asciiTheme="minorHAnsi" w:eastAsiaTheme="minorEastAsia" w:hAnsiTheme="minorHAnsi" w:cstheme="minorBidi"/>
          <w:sz w:val="22"/>
          <w:szCs w:val="22"/>
        </w:rPr>
        <w:tab/>
      </w:r>
      <w:r w:rsidRPr="00107C41">
        <w:rPr>
          <w:rStyle w:val="Hyperlink"/>
          <w:color w:val="auto"/>
          <w:u w:val="none"/>
        </w:rPr>
        <w:t>NETWORKING / BIDDERS CONFERENCES</w:t>
      </w:r>
      <w:r w:rsidRPr="00107C41">
        <w:rPr>
          <w:webHidden/>
        </w:rPr>
        <w:tab/>
        <w:t>14</w:t>
      </w:r>
    </w:p>
    <w:p w14:paraId="1902A2F5" w14:textId="17F614D8" w:rsidR="00E036FC" w:rsidRPr="00107C41" w:rsidRDefault="00E036FC">
      <w:pPr>
        <w:pStyle w:val="TOC1"/>
        <w:rPr>
          <w:rFonts w:asciiTheme="minorHAnsi" w:eastAsiaTheme="minorEastAsia" w:hAnsiTheme="minorHAnsi" w:cstheme="minorBidi"/>
          <w:b w:val="0"/>
          <w:caps w:val="0"/>
          <w:sz w:val="22"/>
          <w:szCs w:val="22"/>
        </w:rPr>
      </w:pPr>
      <w:r w:rsidRPr="00107C41">
        <w:rPr>
          <w:rStyle w:val="Hyperlink"/>
          <w:color w:val="auto"/>
          <w:u w:val="none"/>
        </w:rPr>
        <w:t>II.</w:t>
      </w:r>
      <w:r w:rsidRPr="00107C41">
        <w:rPr>
          <w:rFonts w:asciiTheme="minorHAnsi" w:eastAsiaTheme="minorEastAsia" w:hAnsiTheme="minorHAnsi" w:cstheme="minorBidi"/>
          <w:b w:val="0"/>
          <w:caps w:val="0"/>
          <w:sz w:val="22"/>
          <w:szCs w:val="22"/>
        </w:rPr>
        <w:tab/>
      </w:r>
      <w:r w:rsidRPr="00107C41">
        <w:rPr>
          <w:rStyle w:val="Hyperlink"/>
          <w:color w:val="auto"/>
          <w:u w:val="none"/>
        </w:rPr>
        <w:t>COUNTY PROCEDURES, TERMS, AND CONDITIONS</w:t>
      </w:r>
      <w:r w:rsidRPr="00107C41">
        <w:rPr>
          <w:webHidden/>
        </w:rPr>
        <w:tab/>
        <w:t>15</w:t>
      </w:r>
    </w:p>
    <w:p w14:paraId="15325E68" w14:textId="0106D011"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I.</w:t>
      </w:r>
      <w:r w:rsidRPr="00107C41">
        <w:rPr>
          <w:rFonts w:asciiTheme="minorHAnsi" w:eastAsiaTheme="minorEastAsia" w:hAnsiTheme="minorHAnsi" w:cstheme="minorBidi"/>
          <w:sz w:val="22"/>
          <w:szCs w:val="22"/>
        </w:rPr>
        <w:tab/>
      </w:r>
      <w:r w:rsidRPr="00107C41">
        <w:rPr>
          <w:rStyle w:val="Hyperlink"/>
          <w:color w:val="auto"/>
          <w:u w:val="none"/>
        </w:rPr>
        <w:t>EVALUATION CRITERIA / SELECTION COMMITTEE</w:t>
      </w:r>
      <w:r w:rsidRPr="00107C41">
        <w:rPr>
          <w:webHidden/>
        </w:rPr>
        <w:tab/>
        <w:t>15</w:t>
      </w:r>
    </w:p>
    <w:p w14:paraId="485C879C" w14:textId="301F1B08"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J.</w:t>
      </w:r>
      <w:r w:rsidRPr="00107C41">
        <w:rPr>
          <w:rFonts w:asciiTheme="minorHAnsi" w:eastAsiaTheme="minorEastAsia" w:hAnsiTheme="minorHAnsi" w:cstheme="minorBidi"/>
          <w:sz w:val="22"/>
          <w:szCs w:val="22"/>
        </w:rPr>
        <w:tab/>
      </w:r>
      <w:r w:rsidRPr="00107C41">
        <w:rPr>
          <w:rStyle w:val="Hyperlink"/>
          <w:color w:val="auto"/>
          <w:u w:val="none"/>
        </w:rPr>
        <w:t>CONTRACT EVALUATION AND ASSESSMENT</w:t>
      </w:r>
      <w:r w:rsidRPr="00107C41">
        <w:rPr>
          <w:webHidden/>
        </w:rPr>
        <w:tab/>
        <w:t>20</w:t>
      </w:r>
    </w:p>
    <w:p w14:paraId="20CB3E9F" w14:textId="09BF0AEE"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K.</w:t>
      </w:r>
      <w:r w:rsidRPr="00107C41">
        <w:rPr>
          <w:rFonts w:asciiTheme="minorHAnsi" w:eastAsiaTheme="minorEastAsia" w:hAnsiTheme="minorHAnsi" w:cstheme="minorBidi"/>
          <w:sz w:val="22"/>
          <w:szCs w:val="22"/>
        </w:rPr>
        <w:tab/>
      </w:r>
      <w:r w:rsidRPr="00107C41">
        <w:rPr>
          <w:rStyle w:val="Hyperlink"/>
          <w:color w:val="auto"/>
          <w:u w:val="none"/>
        </w:rPr>
        <w:t>NOTICE OF INTENT TO AWARD</w:t>
      </w:r>
      <w:r w:rsidRPr="00107C41">
        <w:rPr>
          <w:webHidden/>
        </w:rPr>
        <w:tab/>
        <w:t>20</w:t>
      </w:r>
    </w:p>
    <w:p w14:paraId="302E1029" w14:textId="53B9B67A"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L.</w:t>
      </w:r>
      <w:r w:rsidRPr="00107C41">
        <w:rPr>
          <w:rFonts w:asciiTheme="minorHAnsi" w:eastAsiaTheme="minorEastAsia" w:hAnsiTheme="minorHAnsi" w:cstheme="minorBidi"/>
          <w:sz w:val="22"/>
          <w:szCs w:val="22"/>
        </w:rPr>
        <w:tab/>
      </w:r>
      <w:r w:rsidRPr="00107C41">
        <w:rPr>
          <w:rStyle w:val="Hyperlink"/>
          <w:caps/>
          <w:color w:val="auto"/>
          <w:u w:val="none"/>
        </w:rPr>
        <w:t>Bid Protest/Appeals Process</w:t>
      </w:r>
      <w:r w:rsidRPr="00107C41">
        <w:rPr>
          <w:webHidden/>
        </w:rPr>
        <w:tab/>
        <w:t>21</w:t>
      </w:r>
    </w:p>
    <w:p w14:paraId="722EC9C9" w14:textId="030B8FCE"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M.</w:t>
      </w:r>
      <w:r w:rsidRPr="00107C41">
        <w:rPr>
          <w:rFonts w:asciiTheme="minorHAnsi" w:eastAsiaTheme="minorEastAsia" w:hAnsiTheme="minorHAnsi" w:cstheme="minorBidi"/>
          <w:sz w:val="22"/>
          <w:szCs w:val="22"/>
        </w:rPr>
        <w:tab/>
      </w:r>
      <w:r w:rsidRPr="00107C41">
        <w:rPr>
          <w:rStyle w:val="Hyperlink"/>
          <w:color w:val="auto"/>
          <w:u w:val="none"/>
        </w:rPr>
        <w:t>TERM / TERMINATION / RENEWAL</w:t>
      </w:r>
      <w:r w:rsidRPr="00107C41">
        <w:rPr>
          <w:webHidden/>
        </w:rPr>
        <w:tab/>
        <w:t>23</w:t>
      </w:r>
    </w:p>
    <w:p w14:paraId="08001C82" w14:textId="123CAB37"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N.</w:t>
      </w:r>
      <w:r w:rsidRPr="00107C41">
        <w:rPr>
          <w:rFonts w:asciiTheme="minorHAnsi" w:eastAsiaTheme="minorEastAsia" w:hAnsiTheme="minorHAnsi" w:cstheme="minorBidi"/>
          <w:sz w:val="22"/>
          <w:szCs w:val="22"/>
        </w:rPr>
        <w:tab/>
      </w:r>
      <w:r w:rsidRPr="00107C41">
        <w:rPr>
          <w:rStyle w:val="Hyperlink"/>
          <w:color w:val="auto"/>
          <w:u w:val="none"/>
        </w:rPr>
        <w:t>BRAND NAMES AND APPROVED EQUIVALENTS</w:t>
      </w:r>
      <w:r w:rsidRPr="00107C41">
        <w:rPr>
          <w:webHidden/>
        </w:rPr>
        <w:tab/>
        <w:t>24</w:t>
      </w:r>
    </w:p>
    <w:p w14:paraId="07525DB4" w14:textId="1D16A928"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O.</w:t>
      </w:r>
      <w:r w:rsidRPr="00107C41">
        <w:rPr>
          <w:rFonts w:asciiTheme="minorHAnsi" w:eastAsiaTheme="minorEastAsia" w:hAnsiTheme="minorHAnsi" w:cstheme="minorBidi"/>
          <w:sz w:val="22"/>
          <w:szCs w:val="22"/>
        </w:rPr>
        <w:tab/>
      </w:r>
      <w:r w:rsidRPr="00107C41">
        <w:rPr>
          <w:rStyle w:val="Hyperlink"/>
          <w:color w:val="auto"/>
          <w:u w:val="none"/>
        </w:rPr>
        <w:t>QUANTITIES</w:t>
      </w:r>
      <w:r w:rsidRPr="00107C41">
        <w:rPr>
          <w:webHidden/>
        </w:rPr>
        <w:tab/>
        <w:t>24</w:t>
      </w:r>
    </w:p>
    <w:p w14:paraId="7DE177E3" w14:textId="132B1DE0"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P.</w:t>
      </w:r>
      <w:r w:rsidRPr="00107C41">
        <w:rPr>
          <w:rFonts w:asciiTheme="minorHAnsi" w:eastAsiaTheme="minorEastAsia" w:hAnsiTheme="minorHAnsi" w:cstheme="minorBidi"/>
          <w:sz w:val="22"/>
          <w:szCs w:val="22"/>
        </w:rPr>
        <w:tab/>
      </w:r>
      <w:r w:rsidRPr="00107C41">
        <w:rPr>
          <w:rStyle w:val="Hyperlink"/>
          <w:color w:val="auto"/>
          <w:u w:val="none"/>
        </w:rPr>
        <w:t>PRICING</w:t>
      </w:r>
      <w:r w:rsidRPr="00107C41">
        <w:rPr>
          <w:webHidden/>
        </w:rPr>
        <w:tab/>
        <w:t>24</w:t>
      </w:r>
    </w:p>
    <w:p w14:paraId="4DC133D4" w14:textId="556797BA"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Q.</w:t>
      </w:r>
      <w:r w:rsidRPr="00107C41">
        <w:rPr>
          <w:rFonts w:asciiTheme="minorHAnsi" w:eastAsiaTheme="minorEastAsia" w:hAnsiTheme="minorHAnsi" w:cstheme="minorBidi"/>
          <w:sz w:val="22"/>
          <w:szCs w:val="22"/>
        </w:rPr>
        <w:tab/>
      </w:r>
      <w:r w:rsidRPr="00107C41">
        <w:rPr>
          <w:rStyle w:val="Hyperlink"/>
          <w:color w:val="auto"/>
          <w:u w:val="none"/>
        </w:rPr>
        <w:t>AWARD</w:t>
      </w:r>
      <w:r w:rsidRPr="00107C41">
        <w:rPr>
          <w:webHidden/>
        </w:rPr>
        <w:tab/>
        <w:t>26</w:t>
      </w:r>
    </w:p>
    <w:p w14:paraId="07EE294E" w14:textId="6E85E51A"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R.</w:t>
      </w:r>
      <w:r w:rsidRPr="00107C41">
        <w:rPr>
          <w:rFonts w:asciiTheme="minorHAnsi" w:eastAsiaTheme="minorEastAsia" w:hAnsiTheme="minorHAnsi" w:cstheme="minorBidi"/>
          <w:sz w:val="22"/>
          <w:szCs w:val="22"/>
        </w:rPr>
        <w:tab/>
      </w:r>
      <w:r w:rsidRPr="00107C41">
        <w:rPr>
          <w:rStyle w:val="Hyperlink"/>
          <w:color w:val="auto"/>
          <w:u w:val="none"/>
        </w:rPr>
        <w:t>METHOD OF ORDERING</w:t>
      </w:r>
      <w:r w:rsidRPr="00107C41">
        <w:rPr>
          <w:webHidden/>
        </w:rPr>
        <w:tab/>
        <w:t>27</w:t>
      </w:r>
    </w:p>
    <w:p w14:paraId="56B34E48" w14:textId="72846859"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S.</w:t>
      </w:r>
      <w:r w:rsidRPr="00107C41">
        <w:rPr>
          <w:rFonts w:asciiTheme="minorHAnsi" w:eastAsiaTheme="minorEastAsia" w:hAnsiTheme="minorHAnsi" w:cstheme="minorBidi"/>
          <w:sz w:val="22"/>
          <w:szCs w:val="22"/>
        </w:rPr>
        <w:tab/>
      </w:r>
      <w:r w:rsidRPr="00107C41">
        <w:rPr>
          <w:rStyle w:val="Hyperlink"/>
          <w:color w:val="auto"/>
          <w:u w:val="none"/>
        </w:rPr>
        <w:t>WARRANTY</w:t>
      </w:r>
      <w:r w:rsidRPr="00107C41">
        <w:rPr>
          <w:webHidden/>
        </w:rPr>
        <w:tab/>
        <w:t>27</w:t>
      </w:r>
    </w:p>
    <w:p w14:paraId="37CEFBCB" w14:textId="0E058BC2"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T.</w:t>
      </w:r>
      <w:r w:rsidRPr="00107C41">
        <w:rPr>
          <w:rFonts w:asciiTheme="minorHAnsi" w:eastAsiaTheme="minorEastAsia" w:hAnsiTheme="minorHAnsi" w:cstheme="minorBidi"/>
          <w:sz w:val="22"/>
          <w:szCs w:val="22"/>
        </w:rPr>
        <w:tab/>
      </w:r>
      <w:r w:rsidRPr="00107C41">
        <w:rPr>
          <w:rStyle w:val="Hyperlink"/>
          <w:color w:val="auto"/>
          <w:u w:val="none"/>
        </w:rPr>
        <w:t>INVOICING</w:t>
      </w:r>
      <w:r w:rsidRPr="00107C41">
        <w:rPr>
          <w:webHidden/>
        </w:rPr>
        <w:tab/>
        <w:t>28</w:t>
      </w:r>
    </w:p>
    <w:p w14:paraId="1A9E7A35" w14:textId="0264D453"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U.</w:t>
      </w:r>
      <w:r w:rsidRPr="00107C41">
        <w:rPr>
          <w:rFonts w:asciiTheme="minorHAnsi" w:eastAsiaTheme="minorEastAsia" w:hAnsiTheme="minorHAnsi" w:cstheme="minorBidi"/>
          <w:sz w:val="22"/>
          <w:szCs w:val="22"/>
        </w:rPr>
        <w:tab/>
      </w:r>
      <w:r w:rsidRPr="00107C41">
        <w:rPr>
          <w:rStyle w:val="Hyperlink"/>
          <w:color w:val="auto"/>
          <w:u w:val="none"/>
        </w:rPr>
        <w:t>ACCOUNT MANAGER / SUPPORT STAFF</w:t>
      </w:r>
      <w:r w:rsidRPr="00107C41">
        <w:rPr>
          <w:webHidden/>
        </w:rPr>
        <w:tab/>
        <w:t>28</w:t>
      </w:r>
    </w:p>
    <w:p w14:paraId="4CC30677" w14:textId="749BE1DA" w:rsidR="00E036FC" w:rsidRPr="00107C41" w:rsidRDefault="00E036FC">
      <w:pPr>
        <w:pStyle w:val="TOC1"/>
        <w:rPr>
          <w:rFonts w:asciiTheme="minorHAnsi" w:eastAsiaTheme="minorEastAsia" w:hAnsiTheme="minorHAnsi" w:cstheme="minorBidi"/>
          <w:b w:val="0"/>
          <w:caps w:val="0"/>
          <w:sz w:val="22"/>
          <w:szCs w:val="22"/>
        </w:rPr>
      </w:pPr>
      <w:r w:rsidRPr="00107C41">
        <w:rPr>
          <w:rStyle w:val="Hyperlink"/>
          <w:color w:val="auto"/>
          <w:u w:val="none"/>
        </w:rPr>
        <w:t>III.</w:t>
      </w:r>
      <w:r w:rsidRPr="00107C41">
        <w:rPr>
          <w:rFonts w:asciiTheme="minorHAnsi" w:eastAsiaTheme="minorEastAsia" w:hAnsiTheme="minorHAnsi" w:cstheme="minorBidi"/>
          <w:b w:val="0"/>
          <w:caps w:val="0"/>
          <w:sz w:val="22"/>
          <w:szCs w:val="22"/>
        </w:rPr>
        <w:tab/>
      </w:r>
      <w:r w:rsidRPr="00107C41">
        <w:rPr>
          <w:rStyle w:val="Hyperlink"/>
          <w:color w:val="auto"/>
          <w:u w:val="none"/>
        </w:rPr>
        <w:t>INSTRUCTIONS TO BIDDERS</w:t>
      </w:r>
      <w:r w:rsidRPr="00107C41">
        <w:rPr>
          <w:webHidden/>
        </w:rPr>
        <w:tab/>
        <w:t>29</w:t>
      </w:r>
    </w:p>
    <w:p w14:paraId="70DBDA72" w14:textId="70738186"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V.</w:t>
      </w:r>
      <w:r w:rsidRPr="00107C41">
        <w:rPr>
          <w:rFonts w:asciiTheme="minorHAnsi" w:eastAsiaTheme="minorEastAsia" w:hAnsiTheme="minorHAnsi" w:cstheme="minorBidi"/>
          <w:sz w:val="22"/>
          <w:szCs w:val="22"/>
        </w:rPr>
        <w:tab/>
      </w:r>
      <w:r w:rsidRPr="00107C41">
        <w:rPr>
          <w:rStyle w:val="Hyperlink"/>
          <w:color w:val="auto"/>
          <w:u w:val="none"/>
        </w:rPr>
        <w:t>COUNTY CONTACTS</w:t>
      </w:r>
      <w:r w:rsidRPr="00107C41">
        <w:rPr>
          <w:webHidden/>
        </w:rPr>
        <w:tab/>
        <w:t>29</w:t>
      </w:r>
    </w:p>
    <w:p w14:paraId="3D5831BD" w14:textId="702056CB"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W.</w:t>
      </w:r>
      <w:r w:rsidRPr="00107C41">
        <w:rPr>
          <w:rFonts w:asciiTheme="minorHAnsi" w:eastAsiaTheme="minorEastAsia" w:hAnsiTheme="minorHAnsi" w:cstheme="minorBidi"/>
          <w:sz w:val="22"/>
          <w:szCs w:val="22"/>
        </w:rPr>
        <w:tab/>
      </w:r>
      <w:r w:rsidRPr="00107C41">
        <w:rPr>
          <w:rStyle w:val="Hyperlink"/>
          <w:color w:val="auto"/>
          <w:u w:val="none"/>
        </w:rPr>
        <w:t>SUBMITTAL OF BIDS</w:t>
      </w:r>
      <w:r w:rsidRPr="00107C41">
        <w:rPr>
          <w:webHidden/>
        </w:rPr>
        <w:tab/>
        <w:t>29</w:t>
      </w:r>
    </w:p>
    <w:p w14:paraId="7B78EFE8" w14:textId="5502A869" w:rsidR="00E036FC" w:rsidRPr="00107C41" w:rsidRDefault="00E036FC">
      <w:pPr>
        <w:pStyle w:val="TOC2"/>
        <w:rPr>
          <w:rFonts w:asciiTheme="minorHAnsi" w:eastAsiaTheme="minorEastAsia" w:hAnsiTheme="minorHAnsi" w:cstheme="minorBidi"/>
          <w:sz w:val="22"/>
          <w:szCs w:val="22"/>
        </w:rPr>
      </w:pPr>
      <w:r w:rsidRPr="00107C41">
        <w:rPr>
          <w:rStyle w:val="Hyperlink"/>
          <w:color w:val="auto"/>
          <w:u w:val="none"/>
        </w:rPr>
        <w:t>X.</w:t>
      </w:r>
      <w:r w:rsidRPr="00107C41">
        <w:rPr>
          <w:rFonts w:asciiTheme="minorHAnsi" w:eastAsiaTheme="minorEastAsia" w:hAnsiTheme="minorHAnsi" w:cstheme="minorBidi"/>
          <w:sz w:val="22"/>
          <w:szCs w:val="22"/>
        </w:rPr>
        <w:tab/>
      </w:r>
      <w:r w:rsidRPr="00107C41">
        <w:rPr>
          <w:rStyle w:val="Hyperlink"/>
          <w:color w:val="auto"/>
          <w:u w:val="none"/>
        </w:rPr>
        <w:t>RESPONSE FORMAT</w:t>
      </w:r>
      <w:r w:rsidRPr="00107C41">
        <w:rPr>
          <w:webHidden/>
        </w:rPr>
        <w:tab/>
        <w:t>31</w:t>
      </w:r>
    </w:p>
    <w:p w14:paraId="66123748" w14:textId="0F518484"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63DFA955"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16701C77" w14:textId="77777777" w:rsidR="00AA7995" w:rsidRPr="00A85450" w:rsidRDefault="00AA7995" w:rsidP="00BD1165">
      <w:pPr>
        <w:tabs>
          <w:tab w:val="left" w:pos="-720"/>
        </w:tabs>
        <w:ind w:left="720"/>
        <w:rPr>
          <w:rFonts w:ascii="Calibri" w:hAnsi="Calibri" w:cs="Calibri"/>
          <w:sz w:val="16"/>
          <w:szCs w:val="16"/>
        </w:rPr>
      </w:pPr>
    </w:p>
    <w:p w14:paraId="6600BB00" w14:textId="53EB1845" w:rsidR="00A12E1C" w:rsidRPr="007F7DA8" w:rsidRDefault="007F7DA8" w:rsidP="00AF7A83">
      <w:pPr>
        <w:tabs>
          <w:tab w:val="left" w:pos="-720"/>
        </w:tabs>
        <w:ind w:left="720"/>
        <w:rPr>
          <w:rFonts w:ascii="Calibri" w:hAnsi="Calibri" w:cs="Calibri"/>
          <w:color w:val="000000"/>
          <w:szCs w:val="26"/>
        </w:rPr>
      </w:pPr>
      <w:r w:rsidRPr="007F7DA8">
        <w:rPr>
          <w:rFonts w:ascii="Calibri" w:hAnsi="Calibri" w:cs="Calibri"/>
          <w:color w:val="000000"/>
          <w:szCs w:val="26"/>
        </w:rPr>
        <w:fldChar w:fldCharType="begin"/>
      </w:r>
      <w:r w:rsidRPr="007F7DA8">
        <w:rPr>
          <w:rFonts w:ascii="Calibri" w:hAnsi="Calibri" w:cs="Calibri"/>
          <w:color w:val="000000"/>
          <w:szCs w:val="26"/>
        </w:rPr>
        <w:instrText xml:space="preserve"> REF _Ref342049868 \h </w:instrText>
      </w:r>
      <w:r>
        <w:rPr>
          <w:rFonts w:ascii="Calibri" w:hAnsi="Calibri" w:cs="Calibri"/>
          <w:color w:val="000000"/>
          <w:szCs w:val="26"/>
        </w:rPr>
        <w:instrText xml:space="preserve"> \* MERGEFORMAT </w:instrText>
      </w:r>
      <w:r w:rsidRPr="007F7DA8">
        <w:rPr>
          <w:rFonts w:ascii="Calibri" w:hAnsi="Calibri" w:cs="Calibri"/>
          <w:color w:val="000000"/>
          <w:szCs w:val="26"/>
        </w:rPr>
      </w:r>
      <w:r w:rsidRPr="007F7DA8">
        <w:rPr>
          <w:rFonts w:ascii="Calibri" w:hAnsi="Calibri" w:cs="Calibri"/>
          <w:color w:val="000000"/>
          <w:szCs w:val="26"/>
        </w:rPr>
        <w:fldChar w:fldCharType="separate"/>
      </w:r>
      <w:r w:rsidR="0061537C" w:rsidRPr="0061537C">
        <w:rPr>
          <w:rFonts w:ascii="Calibri" w:hAnsi="Calibri" w:cs="Calibri"/>
          <w:color w:val="000000"/>
          <w:szCs w:val="26"/>
        </w:rPr>
        <w:t>EXHIBIT A</w:t>
      </w:r>
      <w:r w:rsidRPr="007F7DA8">
        <w:rPr>
          <w:rFonts w:ascii="Calibri" w:hAnsi="Calibri" w:cs="Calibri"/>
          <w:color w:val="000000"/>
          <w:szCs w:val="26"/>
        </w:rPr>
        <w:fldChar w:fldCharType="end"/>
      </w:r>
      <w:r w:rsidR="00874AE6">
        <w:rPr>
          <w:rFonts w:ascii="Calibri" w:hAnsi="Calibri" w:cs="Calibri"/>
          <w:color w:val="000000"/>
          <w:szCs w:val="26"/>
        </w:rPr>
        <w:t xml:space="preserve"> -</w:t>
      </w:r>
      <w:r w:rsidRPr="005D4DD5">
        <w:rPr>
          <w:rFonts w:ascii="Calibri" w:hAnsi="Calibri" w:cs="Calibri"/>
          <w:b/>
          <w:color w:val="000000"/>
          <w:szCs w:val="26"/>
        </w:rPr>
        <w:t xml:space="preserve"> </w:t>
      </w:r>
      <w:r w:rsidR="005D4DD5" w:rsidRPr="005D4DD5">
        <w:rPr>
          <w:rFonts w:ascii="Calibri" w:hAnsi="Calibri" w:cs="Calibri"/>
          <w:color w:val="000000"/>
          <w:szCs w:val="26"/>
        </w:rPr>
        <w:fldChar w:fldCharType="begin"/>
      </w:r>
      <w:r w:rsidR="005D4DD5" w:rsidRPr="005D4DD5">
        <w:rPr>
          <w:rFonts w:ascii="Calibri" w:hAnsi="Calibri" w:cs="Calibri"/>
          <w:color w:val="000000"/>
          <w:szCs w:val="26"/>
        </w:rPr>
        <w:instrText xml:space="preserve"> REF _Ref342049922 \h  \* MERGEFORMAT </w:instrText>
      </w:r>
      <w:r w:rsidR="005D4DD5" w:rsidRPr="005D4DD5">
        <w:rPr>
          <w:rFonts w:ascii="Calibri" w:hAnsi="Calibri" w:cs="Calibri"/>
          <w:color w:val="000000"/>
          <w:szCs w:val="26"/>
        </w:rPr>
      </w:r>
      <w:r w:rsidR="005D4DD5" w:rsidRPr="005D4DD5">
        <w:rPr>
          <w:rFonts w:ascii="Calibri" w:hAnsi="Calibri" w:cs="Calibri"/>
          <w:color w:val="000000"/>
          <w:szCs w:val="26"/>
        </w:rPr>
        <w:fldChar w:fldCharType="separate"/>
      </w:r>
      <w:r w:rsidR="0061537C" w:rsidRPr="0061537C">
        <w:rPr>
          <w:rFonts w:ascii="Calibri" w:hAnsi="Calibri"/>
          <w:caps/>
        </w:rPr>
        <w:t>BID RESPONSE PACKET</w:t>
      </w:r>
      <w:r w:rsidR="005D4DD5" w:rsidRPr="005D4DD5">
        <w:rPr>
          <w:rFonts w:ascii="Calibri" w:hAnsi="Calibri" w:cs="Calibri"/>
          <w:color w:val="000000"/>
          <w:szCs w:val="26"/>
        </w:rPr>
        <w:fldChar w:fldCharType="end"/>
      </w:r>
    </w:p>
    <w:p w14:paraId="4512CA90" w14:textId="3B364BDB" w:rsidR="00390D76" w:rsidRDefault="00874AE6" w:rsidP="00203E57">
      <w:pPr>
        <w:tabs>
          <w:tab w:val="left" w:pos="-720"/>
        </w:tabs>
        <w:rPr>
          <w:rFonts w:ascii="Calibri" w:hAnsi="Calibri" w:cs="Calibri"/>
          <w:szCs w:val="26"/>
        </w:rPr>
      </w:pPr>
      <w:r>
        <w:rPr>
          <w:rFonts w:ascii="Calibri" w:hAnsi="Calibri" w:cs="Calibri"/>
          <w:szCs w:val="26"/>
        </w:rPr>
        <w:tab/>
        <w:t xml:space="preserve">EXHIBIT B </w:t>
      </w:r>
      <w:r w:rsidR="00FA666C">
        <w:rPr>
          <w:rFonts w:ascii="Calibri" w:hAnsi="Calibri" w:cs="Calibri"/>
          <w:szCs w:val="26"/>
        </w:rPr>
        <w:t>–</w:t>
      </w:r>
      <w:r>
        <w:rPr>
          <w:rFonts w:ascii="Calibri" w:hAnsi="Calibri" w:cs="Calibri"/>
          <w:szCs w:val="26"/>
        </w:rPr>
        <w:t xml:space="preserve"> </w:t>
      </w:r>
      <w:r w:rsidR="004B5227">
        <w:rPr>
          <w:rFonts w:ascii="Calibri" w:hAnsi="Calibri" w:cs="Calibri"/>
          <w:szCs w:val="26"/>
        </w:rPr>
        <w:t>REQUIREMENTS FOR</w:t>
      </w:r>
      <w:r w:rsidR="00FA666C">
        <w:rPr>
          <w:rFonts w:ascii="Calibri" w:hAnsi="Calibri" w:cs="Calibri"/>
          <w:szCs w:val="26"/>
        </w:rPr>
        <w:t xml:space="preserve"> </w:t>
      </w:r>
      <w:r w:rsidR="002A7868">
        <w:rPr>
          <w:rFonts w:ascii="Calibri" w:hAnsi="Calibri" w:cs="Calibri"/>
          <w:szCs w:val="26"/>
        </w:rPr>
        <w:t xml:space="preserve">SCENARIOS SOLUTIONS </w:t>
      </w:r>
    </w:p>
    <w:p w14:paraId="7CF1CECD" w14:textId="77777777" w:rsidR="002A7868" w:rsidRPr="00A85450" w:rsidRDefault="002A7868" w:rsidP="00203E57">
      <w:pPr>
        <w:tabs>
          <w:tab w:val="left" w:pos="-720"/>
        </w:tabs>
        <w:rPr>
          <w:rFonts w:ascii="Calibri" w:hAnsi="Calibri" w:cs="Calibri"/>
          <w:szCs w:val="26"/>
        </w:rPr>
        <w:sectPr w:rsidR="002A7868" w:rsidRPr="00A85450" w:rsidSect="00643EA8">
          <w:pgSz w:w="12240" w:h="15840" w:code="1"/>
          <w:pgMar w:top="720" w:right="720" w:bottom="720" w:left="720" w:header="432" w:footer="317" w:gutter="0"/>
          <w:pgNumType w:start="1"/>
          <w:cols w:space="720"/>
          <w:formProt w:val="0"/>
        </w:sectPr>
      </w:pPr>
      <w:r>
        <w:rPr>
          <w:rFonts w:ascii="Calibri" w:hAnsi="Calibri" w:cs="Calibri"/>
          <w:szCs w:val="26"/>
        </w:rPr>
        <w:t xml:space="preserve">        </w:t>
      </w:r>
    </w:p>
    <w:p w14:paraId="63977C2A" w14:textId="77777777" w:rsidR="00F9006C" w:rsidRDefault="00F9006C" w:rsidP="00CC278E">
      <w:pPr>
        <w:pStyle w:val="Heading1"/>
        <w:spacing w:after="240"/>
      </w:pPr>
      <w:bookmarkStart w:id="5" w:name="_Toc339364436"/>
      <w:bookmarkStart w:id="6" w:name="_Toc339364697"/>
      <w:bookmarkStart w:id="7" w:name="_Toc25218329"/>
      <w:r w:rsidRPr="00C96DA3">
        <w:t>STATEMENT OF WORK</w:t>
      </w:r>
      <w:bookmarkEnd w:id="5"/>
      <w:bookmarkEnd w:id="6"/>
      <w:bookmarkEnd w:id="7"/>
    </w:p>
    <w:p w14:paraId="45835477" w14:textId="77777777" w:rsidR="00F9006C" w:rsidRPr="00C96DA3" w:rsidRDefault="00F9006C" w:rsidP="00DA3700">
      <w:pPr>
        <w:pStyle w:val="Heading2"/>
      </w:pPr>
      <w:bookmarkStart w:id="8" w:name="_Toc339364437"/>
      <w:bookmarkStart w:id="9" w:name="_Toc339364698"/>
      <w:bookmarkStart w:id="10" w:name="_Toc25218330"/>
      <w:r w:rsidRPr="00C96DA3">
        <w:t>INTENT</w:t>
      </w:r>
      <w:bookmarkEnd w:id="8"/>
      <w:bookmarkEnd w:id="9"/>
      <w:bookmarkEnd w:id="10"/>
    </w:p>
    <w:p w14:paraId="5A4C20B6" w14:textId="77777777" w:rsidR="002A7868" w:rsidRDefault="002A7868" w:rsidP="002A7868">
      <w:pPr>
        <w:spacing w:after="240"/>
        <w:ind w:left="1440"/>
        <w:rPr>
          <w:rFonts w:ascii="Calibri" w:hAnsi="Calibri" w:cs="Calibri"/>
        </w:rPr>
      </w:pPr>
      <w:r w:rsidRPr="00A85450">
        <w:rPr>
          <w:rFonts w:ascii="Calibri" w:hAnsi="Calibri" w:cs="Calibri"/>
        </w:rPr>
        <w:t>It is the intent of these specifications, terms and conditions to</w:t>
      </w:r>
      <w:r w:rsidRPr="00A85450">
        <w:rPr>
          <w:rFonts w:ascii="Calibri" w:hAnsi="Calibri" w:cs="Calibri"/>
          <w:color w:val="FF0000"/>
        </w:rPr>
        <w:t xml:space="preserve"> </w:t>
      </w:r>
      <w:r w:rsidRPr="00A85450">
        <w:rPr>
          <w:rFonts w:ascii="Calibri" w:hAnsi="Calibri" w:cs="Calibri"/>
        </w:rPr>
        <w:t>describe</w:t>
      </w:r>
      <w:r w:rsidRPr="00A85450">
        <w:rPr>
          <w:rFonts w:ascii="Calibri" w:hAnsi="Calibri" w:cs="Calibri"/>
          <w:color w:val="FF0000"/>
        </w:rPr>
        <w:t xml:space="preserve"> </w:t>
      </w:r>
      <w:r w:rsidRPr="00782F93">
        <w:rPr>
          <w:rFonts w:ascii="Calibri" w:hAnsi="Calibri" w:cs="Calibri"/>
        </w:rPr>
        <w:t>services to help design, implement and support audio-video solutions for the County conference rooms.</w:t>
      </w:r>
    </w:p>
    <w:p w14:paraId="358FCAE6" w14:textId="77777777" w:rsidR="00F9006C" w:rsidRPr="00A85450" w:rsidRDefault="002A7868" w:rsidP="002A7868">
      <w:pPr>
        <w:spacing w:after="240"/>
        <w:ind w:left="1440"/>
        <w:rPr>
          <w:rFonts w:ascii="Calibri" w:hAnsi="Calibri" w:cs="Calibri"/>
          <w:color w:val="008000"/>
        </w:rPr>
      </w:pPr>
      <w:r w:rsidRPr="00A85450">
        <w:rPr>
          <w:rFonts w:ascii="Calibri" w:hAnsi="Calibri" w:cs="Calibri"/>
        </w:rPr>
        <w:t xml:space="preserve">The </w:t>
      </w:r>
      <w:r w:rsidRPr="00DC2C60">
        <w:rPr>
          <w:rFonts w:ascii="Calibri" w:hAnsi="Calibri" w:cs="Calibri"/>
          <w:color w:val="000000"/>
        </w:rPr>
        <w:t xml:space="preserve">County intends to award a </w:t>
      </w:r>
      <w:r>
        <w:rPr>
          <w:rFonts w:ascii="Calibri" w:hAnsi="Calibri" w:cs="Calibri"/>
          <w:color w:val="000000"/>
        </w:rPr>
        <w:t>three</w:t>
      </w:r>
      <w:r w:rsidRPr="00DC2C60">
        <w:rPr>
          <w:rFonts w:ascii="Calibri" w:hAnsi="Calibri" w:cs="Calibri"/>
          <w:color w:val="000000"/>
        </w:rPr>
        <w:t>-year contract (with</w:t>
      </w:r>
      <w:r>
        <w:rPr>
          <w:rFonts w:ascii="Calibri" w:hAnsi="Calibri" w:cs="Calibri"/>
          <w:color w:val="000000"/>
        </w:rPr>
        <w:t xml:space="preserve"> option to renew) to the bidder</w:t>
      </w:r>
      <w:r w:rsidRPr="00DC2C60">
        <w:rPr>
          <w:rFonts w:ascii="Calibri" w:hAnsi="Calibri" w:cs="Calibri"/>
          <w:color w:val="000000"/>
        </w:rPr>
        <w:t xml:space="preserve"> selected as the most responsible bidder(s) whose response conforms to the RFP and meets the County’s requirements</w:t>
      </w:r>
      <w:r>
        <w:rPr>
          <w:rFonts w:ascii="Calibri" w:hAnsi="Calibri" w:cs="Calibri"/>
          <w:color w:val="000000"/>
        </w:rPr>
        <w:t>.</w:t>
      </w:r>
    </w:p>
    <w:p w14:paraId="686798CB" w14:textId="77777777" w:rsidR="002F33FB" w:rsidRPr="002F33FB" w:rsidRDefault="00F9006C" w:rsidP="002F33FB">
      <w:pPr>
        <w:pStyle w:val="Heading2"/>
      </w:pPr>
      <w:bookmarkStart w:id="11" w:name="_Toc339364438"/>
      <w:bookmarkStart w:id="12" w:name="_Toc339364699"/>
      <w:bookmarkStart w:id="13" w:name="_Toc25218331"/>
      <w:r w:rsidRPr="00A85450">
        <w:t>SCOPE</w:t>
      </w:r>
      <w:bookmarkEnd w:id="11"/>
      <w:bookmarkEnd w:id="12"/>
      <w:bookmarkEnd w:id="13"/>
    </w:p>
    <w:p w14:paraId="695D8946" w14:textId="0CBE0553" w:rsidR="002F33FB" w:rsidRPr="002F33FB" w:rsidRDefault="002A7868" w:rsidP="002F33FB">
      <w:pPr>
        <w:spacing w:after="240"/>
        <w:ind w:left="1440"/>
        <w:rPr>
          <w:rFonts w:ascii="Calibri" w:hAnsi="Calibri" w:cs="Calibri"/>
        </w:rPr>
      </w:pPr>
      <w:r>
        <w:rPr>
          <w:rFonts w:ascii="Calibri" w:hAnsi="Calibri" w:cs="Calibri"/>
        </w:rPr>
        <w:t xml:space="preserve">Alameda County Information Technology Department is seeking proposals from qualified companies to provide </w:t>
      </w:r>
      <w:r w:rsidR="00436197">
        <w:rPr>
          <w:rFonts w:ascii="Calibri" w:hAnsi="Calibri" w:cs="Calibri"/>
        </w:rPr>
        <w:t xml:space="preserve">guidance, design, </w:t>
      </w:r>
      <w:r>
        <w:rPr>
          <w:rFonts w:ascii="Calibri" w:hAnsi="Calibri" w:cs="Calibri"/>
        </w:rPr>
        <w:t>and continuous support for the latest audio/visual technology for the conference rooms and closely work with our in-house IT Department to train and transition knowledge as applicable.</w:t>
      </w:r>
      <w:r w:rsidR="003E2099">
        <w:rPr>
          <w:rFonts w:ascii="Calibri" w:hAnsi="Calibri" w:cs="Calibri"/>
        </w:rPr>
        <w:t xml:space="preserve"> </w:t>
      </w:r>
      <w:r>
        <w:rPr>
          <w:rFonts w:ascii="Calibri" w:hAnsi="Calibri" w:cs="Calibri"/>
        </w:rPr>
        <w:t xml:space="preserve"> </w:t>
      </w:r>
      <w:r w:rsidR="004F0C8B">
        <w:rPr>
          <w:rFonts w:ascii="Calibri" w:hAnsi="Calibri" w:cs="Calibri"/>
        </w:rPr>
        <w:t>The County</w:t>
      </w:r>
      <w:r w:rsidR="004F0C8B" w:rsidRPr="00060088">
        <w:rPr>
          <w:rFonts w:ascii="Calibri" w:hAnsi="Calibri" w:cs="Calibri"/>
        </w:rPr>
        <w:t xml:space="preserve"> </w:t>
      </w:r>
      <w:r w:rsidRPr="00060088">
        <w:rPr>
          <w:rFonts w:ascii="Calibri" w:hAnsi="Calibri" w:cs="Calibri"/>
        </w:rPr>
        <w:t xml:space="preserve">encourage companies to submit the most comprehensive proposal for the scenarios included in </w:t>
      </w:r>
      <w:r w:rsidR="004F0C8B">
        <w:rPr>
          <w:rFonts w:ascii="Calibri" w:hAnsi="Calibri" w:cs="Calibri"/>
        </w:rPr>
        <w:t>E</w:t>
      </w:r>
      <w:r w:rsidRPr="00060088">
        <w:rPr>
          <w:rFonts w:ascii="Calibri" w:hAnsi="Calibri" w:cs="Calibri"/>
        </w:rPr>
        <w:t>xhibit B.</w:t>
      </w:r>
    </w:p>
    <w:p w14:paraId="446820FD" w14:textId="77777777" w:rsidR="002F33FB" w:rsidRPr="002F33FB" w:rsidRDefault="00F9006C" w:rsidP="002F33FB">
      <w:pPr>
        <w:pStyle w:val="Heading2"/>
      </w:pPr>
      <w:bookmarkStart w:id="14" w:name="_Toc339364439"/>
      <w:bookmarkStart w:id="15" w:name="_Toc339364700"/>
      <w:bookmarkStart w:id="16" w:name="_Toc25218332"/>
      <w:r w:rsidRPr="00A85450">
        <w:t>BACKGROUND</w:t>
      </w:r>
      <w:bookmarkEnd w:id="14"/>
      <w:bookmarkEnd w:id="15"/>
      <w:bookmarkEnd w:id="16"/>
    </w:p>
    <w:p w14:paraId="69C66C97" w14:textId="2A64A640" w:rsidR="00F9006C" w:rsidRPr="00F12A23" w:rsidRDefault="002A7868" w:rsidP="00CC278E">
      <w:pPr>
        <w:spacing w:after="240"/>
        <w:ind w:left="1440"/>
        <w:rPr>
          <w:rFonts w:ascii="Calibri" w:hAnsi="Calibri" w:cs="Calibri"/>
        </w:rPr>
      </w:pPr>
      <w:r w:rsidRPr="00F12A23">
        <w:rPr>
          <w:rFonts w:ascii="Calibri" w:hAnsi="Calibri" w:cs="Calibri"/>
        </w:rPr>
        <w:t>The conference rooms vary in size</w:t>
      </w:r>
      <w:r w:rsidR="00FD20AF" w:rsidRPr="00F12A23">
        <w:rPr>
          <w:rFonts w:ascii="Calibri" w:hAnsi="Calibri" w:cs="Calibri"/>
        </w:rPr>
        <w:t xml:space="preserve"> </w:t>
      </w:r>
      <w:r w:rsidR="00F54FE5" w:rsidRPr="00F12A23">
        <w:rPr>
          <w:rFonts w:ascii="Calibri" w:hAnsi="Calibri" w:cs="Calibri"/>
        </w:rPr>
        <w:t>and</w:t>
      </w:r>
      <w:r w:rsidR="00FD20AF" w:rsidRPr="00F12A23">
        <w:rPr>
          <w:rFonts w:ascii="Calibri" w:hAnsi="Calibri" w:cs="Calibri"/>
        </w:rPr>
        <w:t xml:space="preserve"> can hold anywhere from 2 to 8 people</w:t>
      </w:r>
      <w:r w:rsidR="005506E4" w:rsidRPr="00F12A23">
        <w:rPr>
          <w:rFonts w:ascii="Calibri" w:hAnsi="Calibri" w:cs="Calibri"/>
        </w:rPr>
        <w:t xml:space="preserve"> to</w:t>
      </w:r>
      <w:r w:rsidR="00FD20AF" w:rsidRPr="00F12A23">
        <w:rPr>
          <w:rFonts w:ascii="Calibri" w:hAnsi="Calibri" w:cs="Calibri"/>
        </w:rPr>
        <w:t xml:space="preserve"> as much as </w:t>
      </w:r>
      <w:r w:rsidR="005506E4" w:rsidRPr="00F12A23">
        <w:rPr>
          <w:rFonts w:ascii="Calibri" w:hAnsi="Calibri" w:cs="Calibri"/>
        </w:rPr>
        <w:t>60-75</w:t>
      </w:r>
      <w:r w:rsidR="00FD20AF" w:rsidRPr="00F12A23">
        <w:rPr>
          <w:rFonts w:ascii="Calibri" w:hAnsi="Calibri" w:cs="Calibri"/>
        </w:rPr>
        <w:t xml:space="preserve"> for our largest rooms</w:t>
      </w:r>
      <w:r w:rsidRPr="00F12A23">
        <w:rPr>
          <w:rFonts w:ascii="Calibri" w:hAnsi="Calibri" w:cs="Calibri"/>
        </w:rPr>
        <w:t>.</w:t>
      </w:r>
      <w:r w:rsidR="00814FCC" w:rsidRPr="00F12A23">
        <w:rPr>
          <w:rFonts w:ascii="Calibri" w:hAnsi="Calibri" w:cs="Calibri"/>
        </w:rPr>
        <w:t xml:space="preserve"> </w:t>
      </w:r>
      <w:r w:rsidR="00FD20AF" w:rsidRPr="00F12A23">
        <w:rPr>
          <w:rFonts w:ascii="Calibri" w:hAnsi="Calibri" w:cs="Calibri"/>
        </w:rPr>
        <w:t>Some of our rooms are also connected by multiple partitions which can be opened to allow these rooms to expand into a much lar</w:t>
      </w:r>
      <w:r w:rsidR="001159C7" w:rsidRPr="00F12A23">
        <w:rPr>
          <w:rFonts w:ascii="Calibri" w:hAnsi="Calibri" w:cs="Calibri"/>
        </w:rPr>
        <w:t>g</w:t>
      </w:r>
      <w:r w:rsidR="00B048C1" w:rsidRPr="00F12A23">
        <w:rPr>
          <w:rFonts w:ascii="Calibri" w:hAnsi="Calibri" w:cs="Calibri"/>
        </w:rPr>
        <w:t>er room with multiple A/V setups that can be used in conjunction with each other.</w:t>
      </w:r>
    </w:p>
    <w:p w14:paraId="7C40BF28" w14:textId="77777777" w:rsidR="002F33FB" w:rsidRPr="002F33FB" w:rsidRDefault="00CA145F" w:rsidP="002F33FB">
      <w:pPr>
        <w:pStyle w:val="Heading2"/>
      </w:pPr>
      <w:bookmarkStart w:id="17" w:name="_Toc339364440"/>
      <w:bookmarkStart w:id="18" w:name="_Toc339364701"/>
      <w:bookmarkStart w:id="19" w:name="_Toc25218333"/>
      <w:r>
        <w:t>BIDDER</w:t>
      </w:r>
      <w:r w:rsidR="00F9006C" w:rsidRPr="00A85450">
        <w:t xml:space="preserve"> QUALIFICATIONS</w:t>
      </w:r>
      <w:bookmarkEnd w:id="17"/>
      <w:bookmarkEnd w:id="18"/>
      <w:bookmarkEnd w:id="19"/>
    </w:p>
    <w:p w14:paraId="5AF26DB9" w14:textId="77777777" w:rsidR="00F9006C" w:rsidRPr="00A85450" w:rsidRDefault="00CA145F" w:rsidP="00A718BB">
      <w:pPr>
        <w:pStyle w:val="Item1"/>
      </w:pPr>
      <w:r>
        <w:t>BIDDER</w:t>
      </w:r>
      <w:r w:rsidR="00F9006C" w:rsidRPr="00A85450">
        <w:t xml:space="preserve"> Minimum Qualifications</w:t>
      </w:r>
    </w:p>
    <w:p w14:paraId="2168265B" w14:textId="77777777" w:rsidR="00F9006C" w:rsidRPr="002A7868" w:rsidRDefault="00F9006C" w:rsidP="00A86407">
      <w:pPr>
        <w:pStyle w:val="Itema"/>
      </w:pPr>
      <w:r w:rsidRPr="00A85450">
        <w:t xml:space="preserve">Bidder shall be regularly and continuously engaged in the business of providing </w:t>
      </w:r>
      <w:r w:rsidR="002A7868" w:rsidRPr="002A7868">
        <w:t xml:space="preserve">audiovisual equipment, engineering, and </w:t>
      </w:r>
      <w:r w:rsidR="002517FD">
        <w:t>support</w:t>
      </w:r>
      <w:r w:rsidRPr="002A7868">
        <w:t xml:space="preserve"> for at least </w:t>
      </w:r>
      <w:r w:rsidR="002A7868" w:rsidRPr="002A7868">
        <w:t>five</w:t>
      </w:r>
      <w:r w:rsidR="00D750BA" w:rsidRPr="002A7868">
        <w:t xml:space="preserve"> </w:t>
      </w:r>
      <w:r w:rsidR="006B1BF6" w:rsidRPr="002A7868">
        <w:t>(</w:t>
      </w:r>
      <w:r w:rsidR="002A7868" w:rsidRPr="002A7868">
        <w:t>5</w:t>
      </w:r>
      <w:r w:rsidR="006B1BF6" w:rsidRPr="002A7868">
        <w:t xml:space="preserve">) </w:t>
      </w:r>
      <w:r w:rsidRPr="002A7868">
        <w:t>years.</w:t>
      </w:r>
    </w:p>
    <w:p w14:paraId="55308E9B" w14:textId="77777777" w:rsidR="00F9006C" w:rsidRDefault="00F9006C" w:rsidP="00A86407">
      <w:pPr>
        <w:pStyle w:val="Itema"/>
      </w:pPr>
      <w:r w:rsidRPr="00A85450">
        <w:t>Bidder shall possess all permits, licenses and professional credentials nece</w:t>
      </w:r>
      <w:r w:rsidRPr="00F85D6C">
        <w:t xml:space="preserve">ssary to supply product and perform services as specified under this </w:t>
      </w:r>
      <w:r w:rsidR="002A7868" w:rsidRPr="00A718BB">
        <w:t>RFP</w:t>
      </w:r>
      <w:r w:rsidRPr="00A718BB">
        <w:t>.</w:t>
      </w:r>
    </w:p>
    <w:p w14:paraId="6671E7F9" w14:textId="4F24D0C5" w:rsidR="002F33FB" w:rsidRDefault="00E036FC" w:rsidP="002F33FB">
      <w:pPr>
        <w:pStyle w:val="Heading2"/>
      </w:pPr>
      <w:bookmarkStart w:id="20" w:name="_Toc25218334"/>
      <w:r>
        <w:t>OUT OF SCOPE</w:t>
      </w:r>
      <w:bookmarkEnd w:id="20"/>
    </w:p>
    <w:p w14:paraId="3ADD3345" w14:textId="77777777" w:rsidR="002F33FB" w:rsidRPr="00A20FB3" w:rsidRDefault="002F33FB" w:rsidP="00C907ED">
      <w:pPr>
        <w:spacing w:before="120"/>
        <w:ind w:left="1440"/>
        <w:rPr>
          <w:rFonts w:ascii="Calibri" w:hAnsi="Calibri" w:cs="Calibri"/>
        </w:rPr>
      </w:pPr>
      <w:r w:rsidRPr="00A20FB3">
        <w:rPr>
          <w:rFonts w:ascii="Calibri" w:hAnsi="Calibri" w:cs="Calibri"/>
        </w:rPr>
        <w:t xml:space="preserve">The following work will not be </w:t>
      </w:r>
      <w:r w:rsidR="00C907ED" w:rsidRPr="00A20FB3">
        <w:rPr>
          <w:rFonts w:ascii="Calibri" w:hAnsi="Calibri" w:cs="Calibri"/>
        </w:rPr>
        <w:t>required:</w:t>
      </w:r>
    </w:p>
    <w:p w14:paraId="5304A28D" w14:textId="77777777" w:rsidR="002F33FB" w:rsidRDefault="002F33FB" w:rsidP="00C907ED">
      <w:pPr>
        <w:pStyle w:val="Item1"/>
        <w:spacing w:before="120" w:after="120"/>
      </w:pPr>
      <w:r>
        <w:t>Drilling Holes</w:t>
      </w:r>
    </w:p>
    <w:p w14:paraId="73DCD5CF" w14:textId="77777777" w:rsidR="002F33FB" w:rsidRDefault="002F33FB" w:rsidP="00C907ED">
      <w:pPr>
        <w:pStyle w:val="Item1"/>
        <w:spacing w:before="120" w:after="120"/>
      </w:pPr>
      <w:r>
        <w:t xml:space="preserve">Electrical </w:t>
      </w:r>
      <w:r w:rsidR="00C907ED">
        <w:t>work</w:t>
      </w:r>
    </w:p>
    <w:p w14:paraId="7A035730" w14:textId="2C930334" w:rsidR="00A718BB" w:rsidRDefault="002F33FB" w:rsidP="00C907ED">
      <w:pPr>
        <w:pStyle w:val="Item1"/>
        <w:spacing w:before="120" w:after="120"/>
      </w:pPr>
      <w:r>
        <w:t>Data/network wiring</w:t>
      </w:r>
      <w:r w:rsidR="00C907ED">
        <w:t xml:space="preserve"> work</w:t>
      </w:r>
    </w:p>
    <w:p w14:paraId="1EEEBE81" w14:textId="77777777" w:rsidR="00855DED" w:rsidRDefault="00855DED" w:rsidP="00855DED">
      <w:pPr>
        <w:pStyle w:val="Item1"/>
        <w:numPr>
          <w:ilvl w:val="0"/>
          <w:numId w:val="0"/>
        </w:numPr>
        <w:spacing w:before="120" w:after="120"/>
        <w:ind w:left="2160"/>
      </w:pPr>
    </w:p>
    <w:p w14:paraId="6D34C957" w14:textId="77777777" w:rsidR="00F9006C" w:rsidRDefault="00F9006C" w:rsidP="000352A4">
      <w:pPr>
        <w:pStyle w:val="Heading2"/>
      </w:pPr>
      <w:bookmarkStart w:id="21" w:name="_Toc25218335"/>
      <w:r w:rsidRPr="00A85450">
        <w:t>S</w:t>
      </w:r>
      <w:r w:rsidR="00017184">
        <w:t>PECIFIC REQUIREMENTS</w:t>
      </w:r>
      <w:bookmarkEnd w:id="21"/>
    </w:p>
    <w:p w14:paraId="1D1D0705" w14:textId="77777777" w:rsidR="00A718BB" w:rsidRPr="00B06D66" w:rsidRDefault="00A718BB" w:rsidP="00A718BB">
      <w:pPr>
        <w:spacing w:after="240"/>
        <w:ind w:left="1440"/>
        <w:rPr>
          <w:rFonts w:ascii="Calibri" w:hAnsi="Calibri" w:cs="Calibri"/>
          <w:color w:val="FF0000"/>
        </w:rPr>
      </w:pPr>
      <w:r w:rsidRPr="00B06D66">
        <w:rPr>
          <w:rFonts w:ascii="Calibri" w:hAnsi="Calibri" w:cs="Calibri"/>
        </w:rPr>
        <w:t xml:space="preserve">The vendor should be able to design an audio/video solution from scratch based on client’s needs. </w:t>
      </w:r>
      <w:r>
        <w:rPr>
          <w:rFonts w:ascii="Calibri" w:hAnsi="Calibri" w:cs="Calibri"/>
        </w:rPr>
        <w:t xml:space="preserve"> </w:t>
      </w:r>
      <w:r w:rsidRPr="00B06D66">
        <w:rPr>
          <w:rFonts w:ascii="Calibri" w:hAnsi="Calibri" w:cs="Calibri"/>
        </w:rPr>
        <w:t xml:space="preserve">Vendor should also have the ability to enhance or modify the audio/video system if one is already in place with a more modern/current setup. </w:t>
      </w:r>
    </w:p>
    <w:p w14:paraId="7DA2FA64" w14:textId="77777777" w:rsidR="00A718BB" w:rsidRPr="00273A2C" w:rsidRDefault="00A718BB" w:rsidP="00A718BB">
      <w:pPr>
        <w:pStyle w:val="Item1"/>
      </w:pPr>
      <w:r>
        <w:t>Contractor shall f</w:t>
      </w:r>
      <w:r w:rsidRPr="00273A2C">
        <w:t>ollow U.S Energy Information Administration, Telecommunications Industry Association, National Electrical Code and any other associated compliance standard.</w:t>
      </w:r>
    </w:p>
    <w:p w14:paraId="706CDBA4" w14:textId="03EC2344" w:rsidR="00A718BB" w:rsidRPr="00273A2C" w:rsidRDefault="00A718BB" w:rsidP="00A718BB">
      <w:pPr>
        <w:pStyle w:val="Item1"/>
      </w:pPr>
      <w:r w:rsidRPr="00273A2C">
        <w:t>Work associated with this contract in</w:t>
      </w:r>
      <w:r w:rsidR="00436197">
        <w:t>cludes the delivery</w:t>
      </w:r>
      <w:r w:rsidR="0097560F">
        <w:t xml:space="preserve"> and</w:t>
      </w:r>
      <w:r w:rsidR="00436197">
        <w:t xml:space="preserve"> unloading </w:t>
      </w:r>
      <w:r w:rsidR="002405B7">
        <w:t>of equipment, an</w:t>
      </w:r>
      <w:r w:rsidR="0058262E">
        <w:t>d</w:t>
      </w:r>
      <w:r w:rsidR="002405B7">
        <w:t xml:space="preserve"> the complete unboxing and setup of all equipment</w:t>
      </w:r>
      <w:r w:rsidR="00436197">
        <w:t xml:space="preserve"> resulting </w:t>
      </w:r>
      <w:r w:rsidRPr="00273A2C">
        <w:t>in a complete and operational system that provides</w:t>
      </w:r>
      <w:r w:rsidR="00436197">
        <w:t xml:space="preserve"> clear</w:t>
      </w:r>
      <w:r w:rsidRPr="00273A2C">
        <w:t xml:space="preserve"> audio and video quality.  </w:t>
      </w:r>
    </w:p>
    <w:p w14:paraId="1B331299" w14:textId="77777777" w:rsidR="00A718BB" w:rsidRPr="00BF5593" w:rsidRDefault="00A718BB" w:rsidP="00A718BB">
      <w:pPr>
        <w:pStyle w:val="Item1"/>
      </w:pPr>
      <w:r>
        <w:t>Contractor shall</w:t>
      </w:r>
      <w:r w:rsidRPr="00BF5593">
        <w:t xml:space="preserve"> use factory trained and certi</w:t>
      </w:r>
      <w:r w:rsidR="002517FD">
        <w:t>fied programmers to coordinate</w:t>
      </w:r>
      <w:r w:rsidRPr="00BF5593">
        <w:t xml:space="preserve"> and program the control system and digital signal processors.  </w:t>
      </w:r>
    </w:p>
    <w:p w14:paraId="115D4057" w14:textId="77777777" w:rsidR="00A718BB" w:rsidRDefault="00A718BB" w:rsidP="00A718BB">
      <w:pPr>
        <w:pStyle w:val="Item1"/>
      </w:pPr>
      <w:r w:rsidRPr="00A425B5">
        <w:t>Contract</w:t>
      </w:r>
      <w:r>
        <w:t>or sha</w:t>
      </w:r>
      <w:r w:rsidR="00163523">
        <w:t xml:space="preserve">ll supply </w:t>
      </w:r>
      <w:r w:rsidRPr="00A425B5">
        <w:t>a turnkey audiovisual system to include all equipment and materials, whether specifically mentioned herein or not, to ensure a complete and operating system that provides audio and video quality.</w:t>
      </w:r>
    </w:p>
    <w:p w14:paraId="417A0B65" w14:textId="77777777" w:rsidR="00A718BB" w:rsidRDefault="002517FD" w:rsidP="00A718BB">
      <w:pPr>
        <w:pStyle w:val="Item1"/>
      </w:pPr>
      <w:r>
        <w:t>Contractor shall connect to pre-existing wiring</w:t>
      </w:r>
      <w:r w:rsidR="00A718BB">
        <w:t>, program, and configure new AV system.</w:t>
      </w:r>
    </w:p>
    <w:p w14:paraId="0213E79B" w14:textId="77777777" w:rsidR="00A718BB" w:rsidRDefault="00A718BB" w:rsidP="00A718BB">
      <w:pPr>
        <w:pStyle w:val="Item1"/>
      </w:pPr>
      <w:r>
        <w:t>All equipment shall be new equipment.</w:t>
      </w:r>
    </w:p>
    <w:p w14:paraId="50A8C47A" w14:textId="401EEAEB" w:rsidR="00A718BB" w:rsidRDefault="00A718BB" w:rsidP="00A718BB">
      <w:pPr>
        <w:pStyle w:val="Item1"/>
      </w:pPr>
      <w:r>
        <w:t xml:space="preserve">Contractor shall remove existing equipment </w:t>
      </w:r>
      <w:r w:rsidR="009D442C">
        <w:t xml:space="preserve">(if any) </w:t>
      </w:r>
      <w:r>
        <w:t xml:space="preserve">and the equipment shall be retained by the County.  </w:t>
      </w:r>
    </w:p>
    <w:p w14:paraId="75866BBD" w14:textId="77777777" w:rsidR="00A718BB" w:rsidRDefault="00A718BB" w:rsidP="00A718BB">
      <w:pPr>
        <w:pStyle w:val="Item1"/>
      </w:pPr>
      <w:r>
        <w:t>Contractor shall aid with software/firmware updates and upgrades.</w:t>
      </w:r>
    </w:p>
    <w:p w14:paraId="40E02653" w14:textId="77777777" w:rsidR="00A718BB" w:rsidRDefault="00A718BB" w:rsidP="00A718BB">
      <w:pPr>
        <w:pStyle w:val="Item1"/>
      </w:pPr>
      <w:r>
        <w:t xml:space="preserve">Contractor shall aid with acquiring spare hardware if needed. </w:t>
      </w:r>
    </w:p>
    <w:p w14:paraId="722B10F2" w14:textId="77777777" w:rsidR="00A718BB" w:rsidRDefault="00A718BB" w:rsidP="00A718BB">
      <w:pPr>
        <w:pStyle w:val="Item1"/>
      </w:pPr>
      <w:r>
        <w:t>Contractor shall provide on-site training and user manuals to County staff on how to operate and manage the AV system.</w:t>
      </w:r>
    </w:p>
    <w:p w14:paraId="79360919" w14:textId="41224FE4" w:rsidR="00A718BB" w:rsidRDefault="00A718BB" w:rsidP="00A718BB">
      <w:pPr>
        <w:pStyle w:val="Item1"/>
      </w:pPr>
      <w:r>
        <w:t>The new AV system shall include the following, but not limited to:</w:t>
      </w:r>
    </w:p>
    <w:p w14:paraId="5EDFFE96" w14:textId="77777777" w:rsidR="00617779" w:rsidRDefault="00617779" w:rsidP="00617779">
      <w:pPr>
        <w:pStyle w:val="Itema"/>
      </w:pPr>
      <w:r>
        <w:t xml:space="preserve">Small/Medium/Large (size may vary) conference room(s) that can be standalone rooms or rooms that are configured to be one large room. </w:t>
      </w:r>
    </w:p>
    <w:p w14:paraId="3AE3FA39" w14:textId="77777777" w:rsidR="00617779" w:rsidRPr="00AD7F64" w:rsidRDefault="00617779" w:rsidP="00617779">
      <w:pPr>
        <w:numPr>
          <w:ilvl w:val="1"/>
          <w:numId w:val="18"/>
        </w:numPr>
        <w:spacing w:after="240"/>
        <w:ind w:left="3600" w:hanging="720"/>
        <w:rPr>
          <w:rFonts w:ascii="Calibri" w:hAnsi="Calibri" w:cs="Calibri"/>
        </w:rPr>
      </w:pPr>
      <w:r>
        <w:t xml:space="preserve"> </w:t>
      </w:r>
      <w:r>
        <w:rPr>
          <w:rFonts w:ascii="Calibri" w:hAnsi="Calibri" w:cs="Calibri"/>
        </w:rPr>
        <w:t>Design that provides flexibility to accommodate a change in room orientation/room seating.  Ability to merge a split room (2 rooms that have independent hardware) and make the content display on both screens simultaneously</w:t>
      </w:r>
    </w:p>
    <w:p w14:paraId="57032ADB" w14:textId="77777777" w:rsidR="00617779" w:rsidRDefault="00617779" w:rsidP="00617779">
      <w:pPr>
        <w:numPr>
          <w:ilvl w:val="1"/>
          <w:numId w:val="18"/>
        </w:numPr>
        <w:spacing w:after="240"/>
        <w:ind w:left="3600" w:hanging="720"/>
        <w:rPr>
          <w:rFonts w:ascii="Calibri" w:hAnsi="Calibri" w:cs="Calibri"/>
        </w:rPr>
      </w:pPr>
      <w:r>
        <w:rPr>
          <w:rFonts w:ascii="Calibri" w:hAnsi="Calibri" w:cs="Calibri"/>
        </w:rPr>
        <w:t>Identify and recommend appropriate display(s) based on size of room and intended use.  Large TV(s) preferred, but based on room size and lighting, projector(s) can also be utilized.  Drop down screen may also be recommended.</w:t>
      </w:r>
    </w:p>
    <w:p w14:paraId="2F8FFEB5" w14:textId="022DA452" w:rsidR="00617779" w:rsidRDefault="00617779" w:rsidP="00617779">
      <w:pPr>
        <w:numPr>
          <w:ilvl w:val="1"/>
          <w:numId w:val="18"/>
        </w:numPr>
        <w:spacing w:after="240"/>
        <w:ind w:left="3600" w:hanging="720"/>
        <w:rPr>
          <w:rFonts w:ascii="Calibri" w:hAnsi="Calibri" w:cs="Calibri"/>
        </w:rPr>
      </w:pPr>
      <w:r>
        <w:rPr>
          <w:rFonts w:ascii="Calibri" w:hAnsi="Calibri" w:cs="Calibri"/>
        </w:rPr>
        <w:t>Touch panel user interface that is customizable and can control multiple inputs (ie: hardwire, wireless display, phone, etc.) and adjust as needed. The inputs and configuration MUST allow for a configuration of:</w:t>
      </w:r>
    </w:p>
    <w:p w14:paraId="2C059B4F" w14:textId="45B516F4" w:rsidR="00617779" w:rsidRDefault="00617779" w:rsidP="00855DED">
      <w:pPr>
        <w:numPr>
          <w:ilvl w:val="2"/>
          <w:numId w:val="18"/>
        </w:numPr>
        <w:spacing w:after="240"/>
        <w:ind w:firstLine="0"/>
        <w:rPr>
          <w:rFonts w:ascii="Calibri" w:hAnsi="Calibri" w:cs="Calibri"/>
        </w:rPr>
      </w:pPr>
      <w:r>
        <w:rPr>
          <w:rFonts w:ascii="Calibri" w:hAnsi="Calibri" w:cs="Calibri"/>
        </w:rPr>
        <w:t>One Room</w:t>
      </w:r>
    </w:p>
    <w:p w14:paraId="4F3E6A94" w14:textId="5DF8BB29" w:rsidR="00617779" w:rsidRDefault="00617779" w:rsidP="00855DED">
      <w:pPr>
        <w:numPr>
          <w:ilvl w:val="2"/>
          <w:numId w:val="18"/>
        </w:numPr>
        <w:spacing w:after="240"/>
        <w:ind w:firstLine="0"/>
        <w:rPr>
          <w:rFonts w:ascii="Calibri" w:hAnsi="Calibri" w:cs="Calibri"/>
        </w:rPr>
      </w:pPr>
      <w:r>
        <w:rPr>
          <w:rFonts w:ascii="Calibri" w:hAnsi="Calibri" w:cs="Calibri"/>
        </w:rPr>
        <w:t>Two Rooms combined</w:t>
      </w:r>
    </w:p>
    <w:p w14:paraId="2A310603" w14:textId="58F08599" w:rsidR="00617779" w:rsidRDefault="00617779" w:rsidP="00855DED">
      <w:pPr>
        <w:numPr>
          <w:ilvl w:val="2"/>
          <w:numId w:val="18"/>
        </w:numPr>
        <w:spacing w:after="240"/>
        <w:ind w:firstLine="0"/>
        <w:rPr>
          <w:rFonts w:ascii="Calibri" w:hAnsi="Calibri" w:cs="Calibri"/>
        </w:rPr>
      </w:pPr>
      <w:r>
        <w:rPr>
          <w:rFonts w:ascii="Calibri" w:hAnsi="Calibri" w:cs="Calibri"/>
        </w:rPr>
        <w:t>All three rooms combined</w:t>
      </w:r>
    </w:p>
    <w:p w14:paraId="1E422589" w14:textId="18466B3E" w:rsidR="00617779" w:rsidRDefault="00617779" w:rsidP="00855DED">
      <w:pPr>
        <w:numPr>
          <w:ilvl w:val="1"/>
          <w:numId w:val="18"/>
        </w:numPr>
        <w:spacing w:after="240"/>
        <w:ind w:left="3600" w:hanging="720"/>
        <w:rPr>
          <w:rFonts w:ascii="Calibri" w:hAnsi="Calibri" w:cs="Calibri"/>
        </w:rPr>
      </w:pPr>
      <w:r>
        <w:rPr>
          <w:rFonts w:ascii="Calibri" w:hAnsi="Calibri" w:cs="Calibri"/>
        </w:rPr>
        <w:t>The touch panel</w:t>
      </w:r>
      <w:r w:rsidR="0054403E">
        <w:rPr>
          <w:rFonts w:ascii="Calibri" w:hAnsi="Calibri" w:cs="Calibri"/>
        </w:rPr>
        <w:t>(s)</w:t>
      </w:r>
      <w:r>
        <w:rPr>
          <w:rFonts w:ascii="Calibri" w:hAnsi="Calibri" w:cs="Calibri"/>
        </w:rPr>
        <w:t xml:space="preserve"> must </w:t>
      </w:r>
      <w:r w:rsidR="000A758D">
        <w:rPr>
          <w:rFonts w:ascii="Calibri" w:hAnsi="Calibri" w:cs="Calibri"/>
        </w:rPr>
        <w:t xml:space="preserve">allow for control of one room to be independent of the others as well as </w:t>
      </w:r>
      <w:r w:rsidR="0054403E">
        <w:rPr>
          <w:rFonts w:ascii="Calibri" w:hAnsi="Calibri" w:cs="Calibri"/>
        </w:rPr>
        <w:t>the ability to control all the rooms together.</w:t>
      </w:r>
    </w:p>
    <w:p w14:paraId="422B35DA" w14:textId="77777777" w:rsidR="00617779" w:rsidRDefault="00617779" w:rsidP="00855DED">
      <w:pPr>
        <w:numPr>
          <w:ilvl w:val="2"/>
          <w:numId w:val="18"/>
        </w:numPr>
        <w:spacing w:after="240"/>
        <w:ind w:left="4320" w:hanging="720"/>
        <w:rPr>
          <w:rFonts w:ascii="Calibri" w:hAnsi="Calibri" w:cs="Calibri"/>
        </w:rPr>
      </w:pPr>
      <w:r>
        <w:rPr>
          <w:rFonts w:ascii="Calibri" w:hAnsi="Calibri" w:cs="Calibri"/>
        </w:rPr>
        <w:t>Complete controls must also be accessible via IP for remote access/support if needed.</w:t>
      </w:r>
    </w:p>
    <w:p w14:paraId="0EBDCCB5" w14:textId="77777777" w:rsidR="00617779" w:rsidRDefault="00617779" w:rsidP="00855DED">
      <w:pPr>
        <w:numPr>
          <w:ilvl w:val="2"/>
          <w:numId w:val="18"/>
        </w:numPr>
        <w:spacing w:after="240"/>
        <w:ind w:left="4320" w:hanging="720"/>
        <w:rPr>
          <w:rFonts w:ascii="Calibri" w:hAnsi="Calibri" w:cs="Calibri"/>
        </w:rPr>
      </w:pPr>
      <w:r>
        <w:rPr>
          <w:rFonts w:ascii="Calibri" w:hAnsi="Calibri" w:cs="Calibri"/>
        </w:rPr>
        <w:t>Ability to recognize room configuration and control presentation screens accordingly.</w:t>
      </w:r>
    </w:p>
    <w:p w14:paraId="2262ED6F" w14:textId="77777777" w:rsidR="00617779" w:rsidRDefault="00617779" w:rsidP="00617779">
      <w:pPr>
        <w:numPr>
          <w:ilvl w:val="1"/>
          <w:numId w:val="18"/>
        </w:numPr>
        <w:spacing w:after="240"/>
        <w:ind w:left="3600" w:hanging="720"/>
        <w:rPr>
          <w:rFonts w:ascii="Calibri" w:hAnsi="Calibri" w:cs="Calibri"/>
        </w:rPr>
      </w:pPr>
      <w:r>
        <w:rPr>
          <w:rFonts w:ascii="Calibri" w:hAnsi="Calibri" w:cs="Calibri"/>
        </w:rPr>
        <w:t>HDMI, LAN, USB-3, and power ports built into podium/table/wall and within short proximity of main “host/presenter” location.</w:t>
      </w:r>
    </w:p>
    <w:p w14:paraId="483B7F36" w14:textId="77777777" w:rsidR="00617779" w:rsidRPr="00785518" w:rsidRDefault="00617779" w:rsidP="00855DED">
      <w:pPr>
        <w:numPr>
          <w:ilvl w:val="2"/>
          <w:numId w:val="18"/>
        </w:numPr>
        <w:spacing w:after="240"/>
        <w:ind w:left="4320" w:hanging="720"/>
        <w:rPr>
          <w:rFonts w:ascii="Calibri" w:hAnsi="Calibri" w:cs="Calibri"/>
        </w:rPr>
      </w:pPr>
      <w:r>
        <w:rPr>
          <w:rFonts w:ascii="Calibri" w:hAnsi="Calibri" w:cs="Calibri"/>
        </w:rPr>
        <w:t xml:space="preserve">If cables are used to connect to a device such as a laptop, ie: HDMI or network cables, they must be either retractable or have a dedicated cable management location when not in use for a clean appearance. </w:t>
      </w:r>
    </w:p>
    <w:p w14:paraId="2D8C03D3" w14:textId="77777777" w:rsidR="00617779" w:rsidRDefault="00617779" w:rsidP="00617779">
      <w:pPr>
        <w:numPr>
          <w:ilvl w:val="1"/>
          <w:numId w:val="18"/>
        </w:numPr>
        <w:spacing w:after="240"/>
        <w:ind w:left="3600" w:hanging="720"/>
        <w:rPr>
          <w:rFonts w:ascii="Calibri" w:hAnsi="Calibri" w:cs="Calibri"/>
        </w:rPr>
      </w:pPr>
      <w:r>
        <w:rPr>
          <w:rFonts w:ascii="Calibri" w:hAnsi="Calibri" w:cs="Calibri"/>
        </w:rPr>
        <w:t>Wireless display adaptor(s) that can support multiple input types. (ie: laptop, mobile phone, tablet, etc.)</w:t>
      </w:r>
    </w:p>
    <w:p w14:paraId="6F7B7AE2" w14:textId="77777777" w:rsidR="00617779" w:rsidRDefault="00617779" w:rsidP="00617779">
      <w:pPr>
        <w:numPr>
          <w:ilvl w:val="1"/>
          <w:numId w:val="18"/>
        </w:numPr>
        <w:spacing w:after="240"/>
        <w:ind w:left="3600" w:hanging="720"/>
        <w:rPr>
          <w:rFonts w:ascii="Calibri" w:hAnsi="Calibri" w:cs="Calibri"/>
        </w:rPr>
      </w:pPr>
      <w:r>
        <w:rPr>
          <w:rFonts w:ascii="Calibri" w:hAnsi="Calibri" w:cs="Calibri"/>
        </w:rPr>
        <w:t>Cameras both forward and rear facing depending on room application.</w:t>
      </w:r>
    </w:p>
    <w:p w14:paraId="6F262A02" w14:textId="77777777" w:rsidR="00617779" w:rsidRDefault="00617779" w:rsidP="00855DED">
      <w:pPr>
        <w:numPr>
          <w:ilvl w:val="2"/>
          <w:numId w:val="18"/>
        </w:numPr>
        <w:spacing w:after="240"/>
        <w:ind w:left="4320" w:hanging="720"/>
        <w:rPr>
          <w:rFonts w:ascii="Calibri" w:hAnsi="Calibri" w:cs="Calibri"/>
        </w:rPr>
      </w:pPr>
      <w:r>
        <w:rPr>
          <w:rFonts w:ascii="Calibri" w:hAnsi="Calibri" w:cs="Calibri"/>
        </w:rPr>
        <w:t>Cameras must be able to pan/tilt/zoom and have the flexibility to adjust by both touch screen control panel and remotely over IP.</w:t>
      </w:r>
    </w:p>
    <w:p w14:paraId="26267CF3" w14:textId="77777777" w:rsidR="00617779" w:rsidRDefault="00617779" w:rsidP="00617779">
      <w:pPr>
        <w:numPr>
          <w:ilvl w:val="2"/>
          <w:numId w:val="18"/>
        </w:numPr>
        <w:spacing w:after="240"/>
        <w:ind w:firstLine="0"/>
        <w:rPr>
          <w:rFonts w:ascii="Calibri" w:hAnsi="Calibri" w:cs="Calibri"/>
        </w:rPr>
      </w:pPr>
      <w:r>
        <w:rPr>
          <w:rFonts w:ascii="Calibri" w:hAnsi="Calibri" w:cs="Calibri"/>
        </w:rPr>
        <w:t>Recording functionally depending on room application.</w:t>
      </w:r>
    </w:p>
    <w:p w14:paraId="2D94313F" w14:textId="77777777" w:rsidR="00617779" w:rsidRDefault="00617779" w:rsidP="00855DED">
      <w:pPr>
        <w:numPr>
          <w:ilvl w:val="3"/>
          <w:numId w:val="18"/>
        </w:numPr>
        <w:spacing w:after="240"/>
        <w:ind w:firstLine="0"/>
        <w:rPr>
          <w:rFonts w:ascii="Calibri" w:hAnsi="Calibri" w:cs="Calibri"/>
        </w:rPr>
      </w:pPr>
      <w:r>
        <w:rPr>
          <w:rFonts w:ascii="Calibri" w:hAnsi="Calibri" w:cs="Calibri"/>
        </w:rPr>
        <w:t>Minimum 1TB of internal HD space.</w:t>
      </w:r>
    </w:p>
    <w:p w14:paraId="293215DB" w14:textId="77777777" w:rsidR="00617779" w:rsidRPr="00843847" w:rsidRDefault="00617779" w:rsidP="00855DED">
      <w:pPr>
        <w:numPr>
          <w:ilvl w:val="3"/>
          <w:numId w:val="18"/>
        </w:numPr>
        <w:spacing w:after="240"/>
        <w:ind w:firstLine="0"/>
        <w:rPr>
          <w:rFonts w:ascii="Calibri" w:hAnsi="Calibri" w:cs="Calibri"/>
        </w:rPr>
      </w:pPr>
      <w:r>
        <w:rPr>
          <w:rFonts w:ascii="Calibri" w:hAnsi="Calibri" w:cs="Calibri"/>
        </w:rPr>
        <w:t>Ability to save on external USB-3 device.</w:t>
      </w:r>
    </w:p>
    <w:p w14:paraId="017D2F7B" w14:textId="77777777" w:rsidR="00617779" w:rsidRPr="00BD4891" w:rsidRDefault="00617779" w:rsidP="00617779">
      <w:pPr>
        <w:numPr>
          <w:ilvl w:val="1"/>
          <w:numId w:val="18"/>
        </w:numPr>
        <w:spacing w:after="240"/>
        <w:ind w:left="3600" w:hanging="720"/>
        <w:rPr>
          <w:rFonts w:ascii="Calibri" w:hAnsi="Calibri" w:cs="Calibri"/>
        </w:rPr>
      </w:pPr>
      <w:r>
        <w:rPr>
          <w:rFonts w:ascii="Calibri" w:hAnsi="Calibri" w:cs="Calibri"/>
          <w:color w:val="000000"/>
        </w:rPr>
        <w:t>Standalone device that can utilize Skype for Business and/or Microsoft Teams.</w:t>
      </w:r>
    </w:p>
    <w:p w14:paraId="3A9328A6" w14:textId="77777777" w:rsidR="00617779" w:rsidRPr="00C9480D" w:rsidRDefault="00617779" w:rsidP="00855DED">
      <w:pPr>
        <w:numPr>
          <w:ilvl w:val="2"/>
          <w:numId w:val="18"/>
        </w:numPr>
        <w:spacing w:after="240"/>
        <w:ind w:left="4320" w:hanging="720"/>
        <w:rPr>
          <w:rFonts w:ascii="Calibri" w:hAnsi="Calibri" w:cs="Calibri"/>
        </w:rPr>
      </w:pPr>
      <w:r>
        <w:rPr>
          <w:rFonts w:ascii="Calibri" w:hAnsi="Calibri" w:cs="Calibri"/>
          <w:color w:val="000000"/>
        </w:rPr>
        <w:t>Skype/Teams standalone device will be able to use room resources such as presentation screen, room microphones/speakers, cameras, etc.</w:t>
      </w:r>
    </w:p>
    <w:p w14:paraId="3A8B2D2A" w14:textId="77777777" w:rsidR="00617779" w:rsidRDefault="00617779" w:rsidP="00617779">
      <w:pPr>
        <w:numPr>
          <w:ilvl w:val="1"/>
          <w:numId w:val="18"/>
        </w:numPr>
        <w:spacing w:after="240"/>
        <w:ind w:left="3600" w:hanging="720"/>
        <w:rPr>
          <w:rFonts w:ascii="Calibri" w:hAnsi="Calibri" w:cs="Calibri"/>
        </w:rPr>
      </w:pPr>
      <w:r>
        <w:rPr>
          <w:rFonts w:ascii="Calibri" w:hAnsi="Calibri" w:cs="Calibri"/>
        </w:rPr>
        <w:t>Microphones</w:t>
      </w:r>
    </w:p>
    <w:p w14:paraId="085086CB" w14:textId="77777777" w:rsidR="00617779" w:rsidRPr="00141860" w:rsidRDefault="00617779" w:rsidP="00AF08A1">
      <w:pPr>
        <w:numPr>
          <w:ilvl w:val="2"/>
          <w:numId w:val="18"/>
        </w:numPr>
        <w:spacing w:after="240"/>
        <w:ind w:left="4320" w:hanging="720"/>
        <w:rPr>
          <w:rFonts w:ascii="Calibri" w:hAnsi="Calibri" w:cs="Calibri"/>
        </w:rPr>
      </w:pPr>
      <w:r w:rsidRPr="00141860">
        <w:rPr>
          <w:rFonts w:ascii="Calibri" w:hAnsi="Calibri" w:cs="Calibri"/>
        </w:rPr>
        <w:t>Ceiling moun</w:t>
      </w:r>
      <w:r>
        <w:rPr>
          <w:rFonts w:ascii="Calibri" w:hAnsi="Calibri" w:cs="Calibri"/>
        </w:rPr>
        <w:t xml:space="preserve">ted microphones are preferred, but </w:t>
      </w:r>
      <w:r w:rsidRPr="00141860">
        <w:rPr>
          <w:rFonts w:ascii="Calibri" w:hAnsi="Calibri" w:cs="Calibri"/>
        </w:rPr>
        <w:t xml:space="preserve">if the facility/room configuration make this option not possible, desk mounted microphones can </w:t>
      </w:r>
      <w:r>
        <w:rPr>
          <w:rFonts w:ascii="Calibri" w:hAnsi="Calibri" w:cs="Calibri"/>
        </w:rPr>
        <w:t>be used as an alternative.</w:t>
      </w:r>
    </w:p>
    <w:p w14:paraId="144FC7C1" w14:textId="77777777" w:rsidR="00617779" w:rsidRDefault="00617779" w:rsidP="00AF08A1">
      <w:pPr>
        <w:numPr>
          <w:ilvl w:val="2"/>
          <w:numId w:val="18"/>
        </w:numPr>
        <w:spacing w:after="240"/>
        <w:ind w:left="4320" w:hanging="720"/>
        <w:rPr>
          <w:rFonts w:ascii="Calibri" w:hAnsi="Calibri" w:cs="Calibri"/>
        </w:rPr>
      </w:pPr>
      <w:r>
        <w:rPr>
          <w:rFonts w:ascii="Calibri" w:hAnsi="Calibri" w:cs="Calibri"/>
        </w:rPr>
        <w:t>Ability to adjust microphone levels by both touch screen and remotely over IP.</w:t>
      </w:r>
    </w:p>
    <w:p w14:paraId="53AEFED2" w14:textId="77777777" w:rsidR="00617779" w:rsidRDefault="00617779" w:rsidP="00617779">
      <w:pPr>
        <w:numPr>
          <w:ilvl w:val="2"/>
          <w:numId w:val="18"/>
        </w:numPr>
        <w:spacing w:after="240"/>
        <w:ind w:firstLine="0"/>
        <w:rPr>
          <w:rFonts w:ascii="Calibri" w:hAnsi="Calibri" w:cs="Calibri"/>
        </w:rPr>
      </w:pPr>
      <w:r>
        <w:rPr>
          <w:rFonts w:ascii="Calibri" w:hAnsi="Calibri" w:cs="Calibri"/>
        </w:rPr>
        <w:t>At least (2) channel handheld/lapel microphones.</w:t>
      </w:r>
    </w:p>
    <w:p w14:paraId="7B72919B" w14:textId="77777777" w:rsidR="00617779" w:rsidRDefault="00617779" w:rsidP="00617779">
      <w:pPr>
        <w:numPr>
          <w:ilvl w:val="2"/>
          <w:numId w:val="18"/>
        </w:numPr>
        <w:spacing w:after="240"/>
        <w:ind w:firstLine="0"/>
        <w:rPr>
          <w:rFonts w:ascii="Calibri" w:hAnsi="Calibri" w:cs="Calibri"/>
        </w:rPr>
      </w:pPr>
      <w:r>
        <w:rPr>
          <w:rFonts w:ascii="Calibri" w:hAnsi="Calibri" w:cs="Calibri"/>
        </w:rPr>
        <w:t>Speech reinforcement depending on room size.</w:t>
      </w:r>
    </w:p>
    <w:p w14:paraId="7548E6E9" w14:textId="77777777" w:rsidR="00617779" w:rsidRDefault="00617779" w:rsidP="00AF08A1">
      <w:pPr>
        <w:numPr>
          <w:ilvl w:val="2"/>
          <w:numId w:val="18"/>
        </w:numPr>
        <w:spacing w:after="240"/>
        <w:ind w:left="4320" w:hanging="720"/>
        <w:rPr>
          <w:rFonts w:ascii="Calibri" w:hAnsi="Calibri" w:cs="Calibri"/>
        </w:rPr>
      </w:pPr>
      <w:r w:rsidRPr="00C36490">
        <w:rPr>
          <w:rFonts w:ascii="Calibri" w:hAnsi="Calibri" w:cs="Calibri"/>
        </w:rPr>
        <w:t>Microphone intelligence protocol to drive the camera(s) to a preset location that focuses on the current speaker and capture on video with a fade and minimize transition delays.</w:t>
      </w:r>
    </w:p>
    <w:p w14:paraId="08CF5F60" w14:textId="77777777" w:rsidR="00617779" w:rsidRDefault="00617779" w:rsidP="00AF08A1">
      <w:pPr>
        <w:numPr>
          <w:ilvl w:val="1"/>
          <w:numId w:val="18"/>
        </w:numPr>
        <w:spacing w:after="240"/>
        <w:ind w:left="3600" w:hanging="810"/>
        <w:rPr>
          <w:rFonts w:ascii="Calibri" w:hAnsi="Calibri" w:cs="Calibri"/>
        </w:rPr>
      </w:pPr>
      <w:r>
        <w:rPr>
          <w:rFonts w:ascii="Calibri" w:hAnsi="Calibri" w:cs="Calibri"/>
        </w:rPr>
        <w:t>Speakers</w:t>
      </w:r>
    </w:p>
    <w:p w14:paraId="168A9A8D" w14:textId="77777777" w:rsidR="00617779" w:rsidRPr="00141860" w:rsidRDefault="00617779" w:rsidP="00AF08A1">
      <w:pPr>
        <w:numPr>
          <w:ilvl w:val="2"/>
          <w:numId w:val="18"/>
        </w:numPr>
        <w:spacing w:after="240"/>
        <w:ind w:left="4320" w:hanging="720"/>
        <w:rPr>
          <w:rFonts w:ascii="Calibri" w:hAnsi="Calibri" w:cs="Calibri"/>
        </w:rPr>
      </w:pPr>
      <w:r w:rsidRPr="00141860">
        <w:rPr>
          <w:rFonts w:ascii="Calibri" w:hAnsi="Calibri" w:cs="Calibri"/>
        </w:rPr>
        <w:t>Ceiling moun</w:t>
      </w:r>
      <w:r>
        <w:rPr>
          <w:rFonts w:ascii="Calibri" w:hAnsi="Calibri" w:cs="Calibri"/>
        </w:rPr>
        <w:t xml:space="preserve">ted speakers are preferred, but </w:t>
      </w:r>
      <w:r w:rsidRPr="00141860">
        <w:rPr>
          <w:rFonts w:ascii="Calibri" w:hAnsi="Calibri" w:cs="Calibri"/>
        </w:rPr>
        <w:t>if the facility/room configuration make this option not po</w:t>
      </w:r>
      <w:r>
        <w:rPr>
          <w:rFonts w:ascii="Calibri" w:hAnsi="Calibri" w:cs="Calibri"/>
        </w:rPr>
        <w:t>ssible, desk mounted speakers</w:t>
      </w:r>
      <w:r w:rsidRPr="00141860">
        <w:rPr>
          <w:rFonts w:ascii="Calibri" w:hAnsi="Calibri" w:cs="Calibri"/>
        </w:rPr>
        <w:t xml:space="preserve"> can </w:t>
      </w:r>
      <w:r>
        <w:rPr>
          <w:rFonts w:ascii="Calibri" w:hAnsi="Calibri" w:cs="Calibri"/>
        </w:rPr>
        <w:t>be used as an alternative.</w:t>
      </w:r>
    </w:p>
    <w:p w14:paraId="5E57E14C" w14:textId="77777777" w:rsidR="00617779" w:rsidRDefault="00617779" w:rsidP="00AF08A1">
      <w:pPr>
        <w:numPr>
          <w:ilvl w:val="1"/>
          <w:numId w:val="18"/>
        </w:numPr>
        <w:spacing w:after="240"/>
        <w:ind w:left="3600" w:hanging="720"/>
        <w:rPr>
          <w:rFonts w:ascii="Calibri" w:hAnsi="Calibri" w:cs="Calibri"/>
        </w:rPr>
      </w:pPr>
      <w:r>
        <w:rPr>
          <w:rFonts w:ascii="Calibri" w:hAnsi="Calibri" w:cs="Calibri"/>
        </w:rPr>
        <w:t>Digital Signage for Room Reservation</w:t>
      </w:r>
    </w:p>
    <w:p w14:paraId="6C6B04C9" w14:textId="77777777" w:rsidR="00617779" w:rsidRDefault="00617779" w:rsidP="00AF08A1">
      <w:pPr>
        <w:numPr>
          <w:ilvl w:val="2"/>
          <w:numId w:val="18"/>
        </w:numPr>
        <w:spacing w:after="240"/>
        <w:ind w:left="4320" w:hanging="720"/>
        <w:rPr>
          <w:rFonts w:ascii="Calibri" w:hAnsi="Calibri" w:cs="Calibri"/>
        </w:rPr>
      </w:pPr>
      <w:r>
        <w:rPr>
          <w:rFonts w:ascii="Calibri" w:hAnsi="Calibri" w:cs="Calibri"/>
        </w:rPr>
        <w:t>Room availability indicators based on exterior area setup. (Cubical walls blocking line of sight of screens)</w:t>
      </w:r>
    </w:p>
    <w:p w14:paraId="60A38D9A" w14:textId="77777777" w:rsidR="00617779" w:rsidRDefault="00617779" w:rsidP="00AF08A1">
      <w:pPr>
        <w:numPr>
          <w:ilvl w:val="2"/>
          <w:numId w:val="18"/>
        </w:numPr>
        <w:spacing w:after="240"/>
        <w:ind w:left="4320" w:hanging="720"/>
        <w:rPr>
          <w:rFonts w:ascii="Calibri" w:hAnsi="Calibri" w:cs="Calibri"/>
        </w:rPr>
      </w:pPr>
      <w:r>
        <w:rPr>
          <w:rFonts w:ascii="Calibri" w:hAnsi="Calibri" w:cs="Calibri"/>
        </w:rPr>
        <w:t>Ability to book a conference room via walkup or Microsoft Exchange.</w:t>
      </w:r>
    </w:p>
    <w:p w14:paraId="7D7C2D13" w14:textId="77777777" w:rsidR="00617779" w:rsidRDefault="00617779" w:rsidP="00AF08A1">
      <w:pPr>
        <w:numPr>
          <w:ilvl w:val="1"/>
          <w:numId w:val="18"/>
        </w:numPr>
        <w:spacing w:after="240"/>
        <w:ind w:left="3600" w:hanging="720"/>
        <w:rPr>
          <w:rFonts w:ascii="Calibri" w:hAnsi="Calibri" w:cs="Calibri"/>
        </w:rPr>
      </w:pPr>
      <w:r>
        <w:rPr>
          <w:rFonts w:ascii="Calibri" w:hAnsi="Calibri" w:cs="Calibri"/>
        </w:rPr>
        <w:t>Ability to make or answer calls from touch panel display.</w:t>
      </w:r>
    </w:p>
    <w:p w14:paraId="1FDA33D5" w14:textId="77777777" w:rsidR="00617779" w:rsidRDefault="00617779" w:rsidP="00617779">
      <w:pPr>
        <w:numPr>
          <w:ilvl w:val="2"/>
          <w:numId w:val="18"/>
        </w:numPr>
        <w:spacing w:after="240"/>
        <w:ind w:firstLine="0"/>
        <w:rPr>
          <w:rFonts w:ascii="Calibri" w:hAnsi="Calibri" w:cs="Calibri"/>
        </w:rPr>
      </w:pPr>
      <w:r>
        <w:rPr>
          <w:rFonts w:ascii="Calibri" w:hAnsi="Calibri" w:cs="Calibri"/>
        </w:rPr>
        <w:t>System must utilize built in room speakers/microphones.</w:t>
      </w:r>
    </w:p>
    <w:p w14:paraId="110324A9" w14:textId="77777777" w:rsidR="00617779" w:rsidRDefault="00617779" w:rsidP="00AF08A1">
      <w:pPr>
        <w:numPr>
          <w:ilvl w:val="1"/>
          <w:numId w:val="18"/>
        </w:numPr>
        <w:spacing w:after="240"/>
        <w:ind w:left="3600" w:hanging="720"/>
        <w:rPr>
          <w:rFonts w:ascii="Calibri" w:hAnsi="Calibri" w:cs="Calibri"/>
        </w:rPr>
      </w:pPr>
      <w:r>
        <w:rPr>
          <w:rFonts w:ascii="Calibri" w:hAnsi="Calibri" w:cs="Calibri"/>
        </w:rPr>
        <w:t>Advise on room cabling, furniture, etc. to support audio/video and to enhance end user experience.</w:t>
      </w:r>
    </w:p>
    <w:p w14:paraId="5C5FB139" w14:textId="07660E9B" w:rsidR="00617779" w:rsidRPr="00617779" w:rsidRDefault="00617779" w:rsidP="00AF08A1">
      <w:pPr>
        <w:numPr>
          <w:ilvl w:val="1"/>
          <w:numId w:val="18"/>
        </w:numPr>
        <w:spacing w:after="240"/>
        <w:ind w:left="3600" w:hanging="720"/>
        <w:rPr>
          <w:rFonts w:ascii="Calibri" w:hAnsi="Calibri" w:cs="Calibri"/>
        </w:rPr>
      </w:pPr>
      <w:r>
        <w:rPr>
          <w:rFonts w:ascii="Calibri" w:hAnsi="Calibri" w:cs="Calibri"/>
        </w:rPr>
        <w:t>Hidden cabling using cable management.</w:t>
      </w:r>
    </w:p>
    <w:p w14:paraId="29080795" w14:textId="77777777" w:rsidR="00A718BB" w:rsidRPr="00380230" w:rsidRDefault="00A718BB" w:rsidP="00A20FB3">
      <w:pPr>
        <w:numPr>
          <w:ilvl w:val="0"/>
          <w:numId w:val="18"/>
        </w:numPr>
        <w:spacing w:after="240"/>
        <w:ind w:left="2880" w:hanging="720"/>
        <w:rPr>
          <w:rFonts w:ascii="Calibri" w:hAnsi="Calibri" w:cs="Calibri"/>
        </w:rPr>
      </w:pPr>
      <w:r>
        <w:rPr>
          <w:rFonts w:ascii="Calibri" w:hAnsi="Calibri" w:cs="Calibri"/>
        </w:rPr>
        <w:t>Large Conference Room (36’ by 19’ or larger with occupancy of 20 or more)</w:t>
      </w:r>
    </w:p>
    <w:p w14:paraId="3417B094" w14:textId="77777777" w:rsidR="00A718BB" w:rsidRPr="00AD7F64" w:rsidRDefault="00A718BB" w:rsidP="00A20FB3">
      <w:pPr>
        <w:numPr>
          <w:ilvl w:val="1"/>
          <w:numId w:val="18"/>
        </w:numPr>
        <w:spacing w:after="240"/>
        <w:ind w:left="3600" w:hanging="720"/>
        <w:rPr>
          <w:rFonts w:ascii="Calibri" w:hAnsi="Calibri" w:cs="Calibri"/>
        </w:rPr>
      </w:pPr>
      <w:r>
        <w:rPr>
          <w:rFonts w:ascii="Calibri" w:hAnsi="Calibri" w:cs="Calibri"/>
        </w:rPr>
        <w:t>Design that provides flexibility to accommodate a change in room orientation/room seating.  Ability to merge a split room (2 rooms that have independent hardware) and make the content display on both screens simultaneously</w:t>
      </w:r>
    </w:p>
    <w:p w14:paraId="0BDDE241"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Identify and recommend appropriate display(s) based on size of room and intended use.  Large TV(s) preferred, but based on room size and lighting, projector(s) can also be utilized.  Drop down screen may also be recommended.</w:t>
      </w:r>
    </w:p>
    <w:p w14:paraId="5A3D8BD6"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Touch panel user interface that is customizable and can control multiple inputs (ie: hardwire, wireless display, phone, etc.) and adjust as needed.</w:t>
      </w:r>
    </w:p>
    <w:p w14:paraId="062A81BD" w14:textId="77777777" w:rsidR="00A718BB" w:rsidRDefault="00A718BB" w:rsidP="00B25B29">
      <w:pPr>
        <w:numPr>
          <w:ilvl w:val="2"/>
          <w:numId w:val="18"/>
        </w:numPr>
        <w:spacing w:after="240"/>
        <w:ind w:left="4320" w:hanging="720"/>
        <w:rPr>
          <w:rFonts w:ascii="Calibri" w:hAnsi="Calibri" w:cs="Calibri"/>
        </w:rPr>
      </w:pPr>
      <w:r>
        <w:rPr>
          <w:rFonts w:ascii="Calibri" w:hAnsi="Calibri" w:cs="Calibri"/>
        </w:rPr>
        <w:t>Complete controls must also be accessible via IP for remote access/support if needed.</w:t>
      </w:r>
    </w:p>
    <w:p w14:paraId="27BFDFD7" w14:textId="77777777" w:rsidR="00A718BB" w:rsidRDefault="00A718BB" w:rsidP="00B25B29">
      <w:pPr>
        <w:numPr>
          <w:ilvl w:val="2"/>
          <w:numId w:val="18"/>
        </w:numPr>
        <w:spacing w:after="240"/>
        <w:ind w:left="4320" w:hanging="720"/>
        <w:rPr>
          <w:rFonts w:ascii="Calibri" w:hAnsi="Calibri" w:cs="Calibri"/>
        </w:rPr>
      </w:pPr>
      <w:r>
        <w:rPr>
          <w:rFonts w:ascii="Calibri" w:hAnsi="Calibri" w:cs="Calibri"/>
        </w:rPr>
        <w:t>Ability to recognize room configuration and control presentation screens accordingly.</w:t>
      </w:r>
    </w:p>
    <w:p w14:paraId="06FB0D15"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HDMI, LAN, USB-3, and power ports built into podium/table/wall and within short proximity of main “host/presenter” location.</w:t>
      </w:r>
    </w:p>
    <w:p w14:paraId="6831872A" w14:textId="77777777" w:rsidR="00A718BB" w:rsidRPr="00785518" w:rsidRDefault="00A718BB" w:rsidP="00B25B29">
      <w:pPr>
        <w:numPr>
          <w:ilvl w:val="2"/>
          <w:numId w:val="18"/>
        </w:numPr>
        <w:spacing w:after="240"/>
        <w:ind w:left="4410" w:hanging="810"/>
        <w:rPr>
          <w:rFonts w:ascii="Calibri" w:hAnsi="Calibri" w:cs="Calibri"/>
        </w:rPr>
      </w:pPr>
      <w:r>
        <w:rPr>
          <w:rFonts w:ascii="Calibri" w:hAnsi="Calibri" w:cs="Calibri"/>
        </w:rPr>
        <w:t xml:space="preserve">If cables are used to connect to a device such as a laptop, ie: HDMI or network cables, they must be either retractable or have a dedicated cable management location when not in use for a clean appearance. </w:t>
      </w:r>
    </w:p>
    <w:p w14:paraId="4F1B3A5D"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Wireless display adaptor(s) that can support multiple input types. (ie: laptop, mobile phone, tablet, etc.)</w:t>
      </w:r>
    </w:p>
    <w:p w14:paraId="629ACF09"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Cameras both forward and rear facing depending on room application.</w:t>
      </w:r>
    </w:p>
    <w:p w14:paraId="68057085" w14:textId="77777777" w:rsidR="00A718BB" w:rsidRDefault="00A718BB" w:rsidP="00B25B29">
      <w:pPr>
        <w:numPr>
          <w:ilvl w:val="2"/>
          <w:numId w:val="18"/>
        </w:numPr>
        <w:spacing w:after="240"/>
        <w:ind w:left="4320" w:hanging="720"/>
        <w:rPr>
          <w:rFonts w:ascii="Calibri" w:hAnsi="Calibri" w:cs="Calibri"/>
        </w:rPr>
      </w:pPr>
      <w:r>
        <w:rPr>
          <w:rFonts w:ascii="Calibri" w:hAnsi="Calibri" w:cs="Calibri"/>
        </w:rPr>
        <w:t>Cameras must be able to pan/tilt/zoom and have the flexibility to adjust by both touch screen control panel and remotely over IP.</w:t>
      </w:r>
    </w:p>
    <w:p w14:paraId="33BA9FDE" w14:textId="77777777" w:rsidR="00A718BB" w:rsidRDefault="00A718BB" w:rsidP="00A20FB3">
      <w:pPr>
        <w:numPr>
          <w:ilvl w:val="2"/>
          <w:numId w:val="18"/>
        </w:numPr>
        <w:spacing w:after="240"/>
        <w:ind w:firstLine="0"/>
        <w:rPr>
          <w:rFonts w:ascii="Calibri" w:hAnsi="Calibri" w:cs="Calibri"/>
        </w:rPr>
      </w:pPr>
      <w:r>
        <w:rPr>
          <w:rFonts w:ascii="Calibri" w:hAnsi="Calibri" w:cs="Calibri"/>
        </w:rPr>
        <w:t>Recording functionally depending on room application.</w:t>
      </w:r>
    </w:p>
    <w:p w14:paraId="1993E3AA" w14:textId="77777777" w:rsidR="00A718BB" w:rsidRDefault="00A718BB" w:rsidP="00AF08A1">
      <w:pPr>
        <w:numPr>
          <w:ilvl w:val="3"/>
          <w:numId w:val="18"/>
        </w:numPr>
        <w:spacing w:after="240"/>
        <w:ind w:firstLine="0"/>
        <w:rPr>
          <w:rFonts w:ascii="Calibri" w:hAnsi="Calibri" w:cs="Calibri"/>
        </w:rPr>
      </w:pPr>
      <w:r>
        <w:rPr>
          <w:rFonts w:ascii="Calibri" w:hAnsi="Calibri" w:cs="Calibri"/>
        </w:rPr>
        <w:t>Minimum 1TB of internal HD space.</w:t>
      </w:r>
    </w:p>
    <w:p w14:paraId="5991A655" w14:textId="77777777" w:rsidR="00A718BB" w:rsidRPr="00843847" w:rsidRDefault="00A718BB" w:rsidP="00AF08A1">
      <w:pPr>
        <w:numPr>
          <w:ilvl w:val="3"/>
          <w:numId w:val="18"/>
        </w:numPr>
        <w:spacing w:after="240"/>
        <w:ind w:firstLine="0"/>
        <w:rPr>
          <w:rFonts w:ascii="Calibri" w:hAnsi="Calibri" w:cs="Calibri"/>
        </w:rPr>
      </w:pPr>
      <w:r>
        <w:rPr>
          <w:rFonts w:ascii="Calibri" w:hAnsi="Calibri" w:cs="Calibri"/>
        </w:rPr>
        <w:t>Ability to save on external USB-3 device.</w:t>
      </w:r>
    </w:p>
    <w:p w14:paraId="43A6DFD9" w14:textId="77777777" w:rsidR="00A718BB" w:rsidRPr="00BD4891" w:rsidRDefault="00E67C3E" w:rsidP="00A20FB3">
      <w:pPr>
        <w:numPr>
          <w:ilvl w:val="1"/>
          <w:numId w:val="18"/>
        </w:numPr>
        <w:spacing w:after="240"/>
        <w:ind w:left="3600" w:hanging="720"/>
        <w:rPr>
          <w:rFonts w:ascii="Calibri" w:hAnsi="Calibri" w:cs="Calibri"/>
        </w:rPr>
      </w:pPr>
      <w:r>
        <w:rPr>
          <w:rFonts w:ascii="Calibri" w:hAnsi="Calibri" w:cs="Calibri"/>
          <w:color w:val="000000"/>
        </w:rPr>
        <w:t>S</w:t>
      </w:r>
      <w:r w:rsidR="00A718BB">
        <w:rPr>
          <w:rFonts w:ascii="Calibri" w:hAnsi="Calibri" w:cs="Calibri"/>
          <w:color w:val="000000"/>
        </w:rPr>
        <w:t>tandalone device that can utilize Skype for Business and/or Microsoft Teams.</w:t>
      </w:r>
    </w:p>
    <w:p w14:paraId="73E660EB" w14:textId="77777777" w:rsidR="00A718BB" w:rsidRPr="00C9480D" w:rsidRDefault="00A718BB" w:rsidP="00AF08A1">
      <w:pPr>
        <w:numPr>
          <w:ilvl w:val="2"/>
          <w:numId w:val="18"/>
        </w:numPr>
        <w:spacing w:after="240"/>
        <w:ind w:left="4320" w:hanging="720"/>
        <w:rPr>
          <w:rFonts w:ascii="Calibri" w:hAnsi="Calibri" w:cs="Calibri"/>
        </w:rPr>
      </w:pPr>
      <w:r>
        <w:rPr>
          <w:rFonts w:ascii="Calibri" w:hAnsi="Calibri" w:cs="Calibri"/>
          <w:color w:val="000000"/>
        </w:rPr>
        <w:t>Skype</w:t>
      </w:r>
      <w:r w:rsidR="00E67C3E">
        <w:rPr>
          <w:rFonts w:ascii="Calibri" w:hAnsi="Calibri" w:cs="Calibri"/>
          <w:color w:val="000000"/>
        </w:rPr>
        <w:t>/Teams</w:t>
      </w:r>
      <w:r>
        <w:rPr>
          <w:rFonts w:ascii="Calibri" w:hAnsi="Calibri" w:cs="Calibri"/>
          <w:color w:val="000000"/>
        </w:rPr>
        <w:t xml:space="preserve"> standalone device will be able to use room resources such as pres</w:t>
      </w:r>
      <w:r w:rsidR="00163523">
        <w:rPr>
          <w:rFonts w:ascii="Calibri" w:hAnsi="Calibri" w:cs="Calibri"/>
          <w:color w:val="000000"/>
        </w:rPr>
        <w:t xml:space="preserve">entation screen, room </w:t>
      </w:r>
      <w:r>
        <w:rPr>
          <w:rFonts w:ascii="Calibri" w:hAnsi="Calibri" w:cs="Calibri"/>
          <w:color w:val="000000"/>
        </w:rPr>
        <w:t>microphones/speakers, cameras, etc.</w:t>
      </w:r>
    </w:p>
    <w:p w14:paraId="68211673"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Microphones</w:t>
      </w:r>
    </w:p>
    <w:p w14:paraId="58671603" w14:textId="77777777" w:rsidR="00A718BB" w:rsidRPr="00141860" w:rsidRDefault="00A718BB" w:rsidP="00AF08A1">
      <w:pPr>
        <w:numPr>
          <w:ilvl w:val="2"/>
          <w:numId w:val="18"/>
        </w:numPr>
        <w:spacing w:after="240"/>
        <w:ind w:left="4320" w:hanging="720"/>
        <w:rPr>
          <w:rFonts w:ascii="Calibri" w:hAnsi="Calibri" w:cs="Calibri"/>
        </w:rPr>
      </w:pPr>
      <w:r w:rsidRPr="00141860">
        <w:rPr>
          <w:rFonts w:ascii="Calibri" w:hAnsi="Calibri" w:cs="Calibri"/>
        </w:rPr>
        <w:t>Ceiling moun</w:t>
      </w:r>
      <w:r w:rsidR="00E67C3E">
        <w:rPr>
          <w:rFonts w:ascii="Calibri" w:hAnsi="Calibri" w:cs="Calibri"/>
        </w:rPr>
        <w:t xml:space="preserve">ted microphones are preferred, but </w:t>
      </w:r>
      <w:r w:rsidRPr="00141860">
        <w:rPr>
          <w:rFonts w:ascii="Calibri" w:hAnsi="Calibri" w:cs="Calibri"/>
        </w:rPr>
        <w:t xml:space="preserve">if the facility/room configuration make this option not possible, desk mounted microphones can </w:t>
      </w:r>
      <w:r w:rsidR="00E67C3E">
        <w:rPr>
          <w:rFonts w:ascii="Calibri" w:hAnsi="Calibri" w:cs="Calibri"/>
        </w:rPr>
        <w:t>be used as an alternative.</w:t>
      </w:r>
    </w:p>
    <w:p w14:paraId="05C461F0" w14:textId="77777777" w:rsidR="00A718BB" w:rsidRDefault="00A718BB" w:rsidP="00AF08A1">
      <w:pPr>
        <w:numPr>
          <w:ilvl w:val="2"/>
          <w:numId w:val="18"/>
        </w:numPr>
        <w:spacing w:after="240"/>
        <w:ind w:left="4320" w:hanging="720"/>
        <w:rPr>
          <w:rFonts w:ascii="Calibri" w:hAnsi="Calibri" w:cs="Calibri"/>
        </w:rPr>
      </w:pPr>
      <w:r>
        <w:rPr>
          <w:rFonts w:ascii="Calibri" w:hAnsi="Calibri" w:cs="Calibri"/>
        </w:rPr>
        <w:t>Ability to adjust microphone levels by both touch screen and remotely over IP.</w:t>
      </w:r>
    </w:p>
    <w:p w14:paraId="59EDD66E" w14:textId="77777777" w:rsidR="00A718BB" w:rsidRDefault="00A718BB" w:rsidP="00A20FB3">
      <w:pPr>
        <w:numPr>
          <w:ilvl w:val="2"/>
          <w:numId w:val="18"/>
        </w:numPr>
        <w:spacing w:after="240"/>
        <w:ind w:firstLine="0"/>
        <w:rPr>
          <w:rFonts w:ascii="Calibri" w:hAnsi="Calibri" w:cs="Calibri"/>
        </w:rPr>
      </w:pPr>
      <w:r>
        <w:rPr>
          <w:rFonts w:ascii="Calibri" w:hAnsi="Calibri" w:cs="Calibri"/>
        </w:rPr>
        <w:t>At least (2) channel handheld/lapel microphones.</w:t>
      </w:r>
    </w:p>
    <w:p w14:paraId="1448142D" w14:textId="77777777" w:rsidR="00A718BB" w:rsidRDefault="00A718BB" w:rsidP="00A20FB3">
      <w:pPr>
        <w:numPr>
          <w:ilvl w:val="2"/>
          <w:numId w:val="18"/>
        </w:numPr>
        <w:spacing w:after="240"/>
        <w:ind w:firstLine="0"/>
        <w:rPr>
          <w:rFonts w:ascii="Calibri" w:hAnsi="Calibri" w:cs="Calibri"/>
        </w:rPr>
      </w:pPr>
      <w:r>
        <w:rPr>
          <w:rFonts w:ascii="Calibri" w:hAnsi="Calibri" w:cs="Calibri"/>
        </w:rPr>
        <w:t>Speech reinforcement depending on room size.</w:t>
      </w:r>
    </w:p>
    <w:p w14:paraId="2C3AD080" w14:textId="77777777" w:rsidR="00A718BB" w:rsidRDefault="00A718BB" w:rsidP="00AF08A1">
      <w:pPr>
        <w:numPr>
          <w:ilvl w:val="2"/>
          <w:numId w:val="18"/>
        </w:numPr>
        <w:spacing w:after="240"/>
        <w:ind w:left="4320" w:hanging="720"/>
        <w:rPr>
          <w:rFonts w:ascii="Calibri" w:hAnsi="Calibri" w:cs="Calibri"/>
        </w:rPr>
      </w:pPr>
      <w:r w:rsidRPr="00C36490">
        <w:rPr>
          <w:rFonts w:ascii="Calibri" w:hAnsi="Calibri" w:cs="Calibri"/>
        </w:rPr>
        <w:t>Microphone intelligence protocol to drive the camera(s) to a preset location that focuses on the current speaker and capture on video with a fade and minimize transition delays.</w:t>
      </w:r>
    </w:p>
    <w:p w14:paraId="675D8348" w14:textId="77777777" w:rsidR="00A718BB" w:rsidRDefault="00A718BB" w:rsidP="00FB280D">
      <w:pPr>
        <w:numPr>
          <w:ilvl w:val="1"/>
          <w:numId w:val="18"/>
        </w:numPr>
        <w:spacing w:after="240"/>
        <w:ind w:left="3600" w:hanging="720"/>
        <w:rPr>
          <w:rFonts w:ascii="Calibri" w:hAnsi="Calibri" w:cs="Calibri"/>
        </w:rPr>
      </w:pPr>
      <w:r>
        <w:rPr>
          <w:rFonts w:ascii="Calibri" w:hAnsi="Calibri" w:cs="Calibri"/>
        </w:rPr>
        <w:t>Speakers</w:t>
      </w:r>
    </w:p>
    <w:p w14:paraId="0982579F" w14:textId="77777777" w:rsidR="00E67C3E" w:rsidRPr="00141860" w:rsidRDefault="00E67C3E" w:rsidP="00FB280D">
      <w:pPr>
        <w:numPr>
          <w:ilvl w:val="2"/>
          <w:numId w:val="18"/>
        </w:numPr>
        <w:spacing w:after="240"/>
        <w:ind w:left="4320" w:hanging="720"/>
        <w:rPr>
          <w:rFonts w:ascii="Calibri" w:hAnsi="Calibri" w:cs="Calibri"/>
        </w:rPr>
      </w:pPr>
      <w:r w:rsidRPr="00141860">
        <w:rPr>
          <w:rFonts w:ascii="Calibri" w:hAnsi="Calibri" w:cs="Calibri"/>
        </w:rPr>
        <w:t>Ceiling moun</w:t>
      </w:r>
      <w:r>
        <w:rPr>
          <w:rFonts w:ascii="Calibri" w:hAnsi="Calibri" w:cs="Calibri"/>
        </w:rPr>
        <w:t xml:space="preserve">ted speakers are preferred, but </w:t>
      </w:r>
      <w:r w:rsidRPr="00141860">
        <w:rPr>
          <w:rFonts w:ascii="Calibri" w:hAnsi="Calibri" w:cs="Calibri"/>
        </w:rPr>
        <w:t>if the facility/room configuration make this option not po</w:t>
      </w:r>
      <w:r>
        <w:rPr>
          <w:rFonts w:ascii="Calibri" w:hAnsi="Calibri" w:cs="Calibri"/>
        </w:rPr>
        <w:t>ssible, desk mounted speakers</w:t>
      </w:r>
      <w:r w:rsidRPr="00141860">
        <w:rPr>
          <w:rFonts w:ascii="Calibri" w:hAnsi="Calibri" w:cs="Calibri"/>
        </w:rPr>
        <w:t xml:space="preserve"> can </w:t>
      </w:r>
      <w:r>
        <w:rPr>
          <w:rFonts w:ascii="Calibri" w:hAnsi="Calibri" w:cs="Calibri"/>
        </w:rPr>
        <w:t>be used as an alternative.</w:t>
      </w:r>
    </w:p>
    <w:p w14:paraId="686828E7" w14:textId="77777777" w:rsidR="00A718BB" w:rsidRDefault="00A718BB" w:rsidP="00FB280D">
      <w:pPr>
        <w:numPr>
          <w:ilvl w:val="1"/>
          <w:numId w:val="18"/>
        </w:numPr>
        <w:spacing w:after="240"/>
        <w:ind w:hanging="540"/>
        <w:rPr>
          <w:rFonts w:ascii="Calibri" w:hAnsi="Calibri" w:cs="Calibri"/>
        </w:rPr>
      </w:pPr>
      <w:r>
        <w:rPr>
          <w:rFonts w:ascii="Calibri" w:hAnsi="Calibri" w:cs="Calibri"/>
        </w:rPr>
        <w:t>Digital Signage for Room Reservation</w:t>
      </w:r>
    </w:p>
    <w:p w14:paraId="7EF62452" w14:textId="77777777" w:rsidR="00A718BB" w:rsidRDefault="00A718BB" w:rsidP="00FB280D">
      <w:pPr>
        <w:numPr>
          <w:ilvl w:val="2"/>
          <w:numId w:val="18"/>
        </w:numPr>
        <w:spacing w:after="240"/>
        <w:ind w:left="4320" w:hanging="720"/>
        <w:rPr>
          <w:rFonts w:ascii="Calibri" w:hAnsi="Calibri" w:cs="Calibri"/>
        </w:rPr>
      </w:pPr>
      <w:r>
        <w:rPr>
          <w:rFonts w:ascii="Calibri" w:hAnsi="Calibri" w:cs="Calibri"/>
        </w:rPr>
        <w:t>Room availability indicators based on exterior area setup. (Cubical walls blocking line of sight of screens)</w:t>
      </w:r>
    </w:p>
    <w:p w14:paraId="43DC480A" w14:textId="77777777" w:rsidR="00A718BB" w:rsidRDefault="00A718BB" w:rsidP="00FB280D">
      <w:pPr>
        <w:numPr>
          <w:ilvl w:val="2"/>
          <w:numId w:val="18"/>
        </w:numPr>
        <w:spacing w:after="240"/>
        <w:ind w:left="4320" w:hanging="720"/>
        <w:rPr>
          <w:rFonts w:ascii="Calibri" w:hAnsi="Calibri" w:cs="Calibri"/>
        </w:rPr>
      </w:pPr>
      <w:r>
        <w:rPr>
          <w:rFonts w:ascii="Calibri" w:hAnsi="Calibri" w:cs="Calibri"/>
        </w:rPr>
        <w:t xml:space="preserve">Ability to book a conference room via walkup or </w:t>
      </w:r>
      <w:r w:rsidR="00E67C3E">
        <w:rPr>
          <w:rFonts w:ascii="Calibri" w:hAnsi="Calibri" w:cs="Calibri"/>
        </w:rPr>
        <w:t>Microsoft Exchange</w:t>
      </w:r>
      <w:r>
        <w:rPr>
          <w:rFonts w:ascii="Calibri" w:hAnsi="Calibri" w:cs="Calibri"/>
        </w:rPr>
        <w:t>.</w:t>
      </w:r>
    </w:p>
    <w:p w14:paraId="74C470FC" w14:textId="77777777" w:rsidR="00A718BB" w:rsidRDefault="00A718BB" w:rsidP="00FB280D">
      <w:pPr>
        <w:numPr>
          <w:ilvl w:val="1"/>
          <w:numId w:val="18"/>
        </w:numPr>
        <w:spacing w:after="240"/>
        <w:ind w:left="3600" w:hanging="720"/>
        <w:rPr>
          <w:rFonts w:ascii="Calibri" w:hAnsi="Calibri" w:cs="Calibri"/>
        </w:rPr>
      </w:pPr>
      <w:r>
        <w:rPr>
          <w:rFonts w:ascii="Calibri" w:hAnsi="Calibri" w:cs="Calibri"/>
        </w:rPr>
        <w:t>Ability to make or answer calls from touch panel display.</w:t>
      </w:r>
    </w:p>
    <w:p w14:paraId="2F2F6D15" w14:textId="77777777" w:rsidR="00A718BB" w:rsidRDefault="00A718BB" w:rsidP="00A20FB3">
      <w:pPr>
        <w:numPr>
          <w:ilvl w:val="2"/>
          <w:numId w:val="18"/>
        </w:numPr>
        <w:spacing w:after="240"/>
        <w:ind w:firstLine="0"/>
        <w:rPr>
          <w:rFonts w:ascii="Calibri" w:hAnsi="Calibri" w:cs="Calibri"/>
        </w:rPr>
      </w:pPr>
      <w:r>
        <w:rPr>
          <w:rFonts w:ascii="Calibri" w:hAnsi="Calibri" w:cs="Calibri"/>
        </w:rPr>
        <w:t>System must utilize built in room speakers/microphones.</w:t>
      </w:r>
    </w:p>
    <w:p w14:paraId="49788A15" w14:textId="77777777" w:rsidR="00A718BB" w:rsidRDefault="00A718BB" w:rsidP="00FB280D">
      <w:pPr>
        <w:numPr>
          <w:ilvl w:val="1"/>
          <w:numId w:val="18"/>
        </w:numPr>
        <w:spacing w:after="240"/>
        <w:ind w:left="3600" w:hanging="720"/>
        <w:rPr>
          <w:rFonts w:ascii="Calibri" w:hAnsi="Calibri" w:cs="Calibri"/>
        </w:rPr>
      </w:pPr>
      <w:r>
        <w:rPr>
          <w:rFonts w:ascii="Calibri" w:hAnsi="Calibri" w:cs="Calibri"/>
        </w:rPr>
        <w:t>Advise on room cabling, furniture, etc. to support audio/video and to enhance end user experience.</w:t>
      </w:r>
    </w:p>
    <w:p w14:paraId="30561E19" w14:textId="77777777" w:rsidR="00A718BB" w:rsidRDefault="00163523" w:rsidP="00FB280D">
      <w:pPr>
        <w:numPr>
          <w:ilvl w:val="1"/>
          <w:numId w:val="18"/>
        </w:numPr>
        <w:spacing w:after="240"/>
        <w:ind w:left="3600" w:hanging="720"/>
        <w:rPr>
          <w:rFonts w:ascii="Calibri" w:hAnsi="Calibri" w:cs="Calibri"/>
        </w:rPr>
      </w:pPr>
      <w:r>
        <w:rPr>
          <w:rFonts w:ascii="Calibri" w:hAnsi="Calibri" w:cs="Calibri"/>
        </w:rPr>
        <w:t xml:space="preserve">Hidden </w:t>
      </w:r>
      <w:r w:rsidR="00A718BB">
        <w:rPr>
          <w:rFonts w:ascii="Calibri" w:hAnsi="Calibri" w:cs="Calibri"/>
        </w:rPr>
        <w:t>cabling</w:t>
      </w:r>
      <w:r>
        <w:rPr>
          <w:rFonts w:ascii="Calibri" w:hAnsi="Calibri" w:cs="Calibri"/>
        </w:rPr>
        <w:t xml:space="preserve"> using cable management</w:t>
      </w:r>
      <w:r w:rsidR="00A718BB">
        <w:rPr>
          <w:rFonts w:ascii="Calibri" w:hAnsi="Calibri" w:cs="Calibri"/>
        </w:rPr>
        <w:t>.</w:t>
      </w:r>
    </w:p>
    <w:p w14:paraId="72CD7015" w14:textId="77777777" w:rsidR="00A718BB" w:rsidRPr="00045306" w:rsidRDefault="00A718BB" w:rsidP="00A20FB3">
      <w:pPr>
        <w:numPr>
          <w:ilvl w:val="0"/>
          <w:numId w:val="18"/>
        </w:numPr>
        <w:spacing w:after="240"/>
        <w:ind w:left="2880" w:hanging="720"/>
        <w:rPr>
          <w:rFonts w:ascii="Calibri" w:hAnsi="Calibri" w:cs="Calibri"/>
        </w:rPr>
      </w:pPr>
      <w:r>
        <w:rPr>
          <w:rFonts w:ascii="Calibri" w:hAnsi="Calibri" w:cs="Calibri"/>
        </w:rPr>
        <w:t>Medium Conference Room (15’ by 14’ or larger with occupancy of 6 or more)</w:t>
      </w:r>
    </w:p>
    <w:p w14:paraId="4E51CF03"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 xml:space="preserve">Identify and recommend appropriate display(s) based on size of room size and intended use. </w:t>
      </w:r>
    </w:p>
    <w:p w14:paraId="337F89D2" w14:textId="77777777" w:rsidR="00A718BB" w:rsidRDefault="00A718BB" w:rsidP="00FB280D">
      <w:pPr>
        <w:numPr>
          <w:ilvl w:val="1"/>
          <w:numId w:val="18"/>
        </w:numPr>
        <w:spacing w:after="240"/>
        <w:ind w:left="3600" w:hanging="720"/>
        <w:rPr>
          <w:rFonts w:ascii="Calibri" w:hAnsi="Calibri" w:cs="Calibri"/>
        </w:rPr>
      </w:pPr>
      <w:r>
        <w:rPr>
          <w:rFonts w:ascii="Calibri" w:hAnsi="Calibri" w:cs="Calibri"/>
        </w:rPr>
        <w:t>Touch panel user interface that is customizable and can control multiple inputs (ie: hardwire, wireless display, phone, etc.) and adjust as needed.</w:t>
      </w:r>
    </w:p>
    <w:p w14:paraId="3ED70E10" w14:textId="77777777" w:rsidR="00A718BB" w:rsidRDefault="00A718BB" w:rsidP="002728BE">
      <w:pPr>
        <w:numPr>
          <w:ilvl w:val="2"/>
          <w:numId w:val="18"/>
        </w:numPr>
        <w:spacing w:after="240"/>
        <w:ind w:left="4320" w:hanging="720"/>
        <w:rPr>
          <w:rFonts w:ascii="Calibri" w:hAnsi="Calibri" w:cs="Calibri"/>
        </w:rPr>
      </w:pPr>
      <w:r>
        <w:rPr>
          <w:rFonts w:ascii="Calibri" w:hAnsi="Calibri" w:cs="Calibri"/>
        </w:rPr>
        <w:t>Complete controls must also be accessible via IP for remote access/support if needed.</w:t>
      </w:r>
    </w:p>
    <w:p w14:paraId="5B434E4F"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HDMI, LAN, USB-3, and power ports built into table/wall and within short proximity of seating area/conference table.</w:t>
      </w:r>
    </w:p>
    <w:p w14:paraId="40200604" w14:textId="77777777" w:rsidR="00A718BB" w:rsidRPr="00785518" w:rsidRDefault="00A718BB" w:rsidP="004346F4">
      <w:pPr>
        <w:numPr>
          <w:ilvl w:val="2"/>
          <w:numId w:val="18"/>
        </w:numPr>
        <w:spacing w:after="240"/>
        <w:ind w:left="4320" w:hanging="720"/>
        <w:rPr>
          <w:rFonts w:ascii="Calibri" w:hAnsi="Calibri" w:cs="Calibri"/>
        </w:rPr>
      </w:pPr>
      <w:r>
        <w:rPr>
          <w:rFonts w:ascii="Calibri" w:hAnsi="Calibri" w:cs="Calibri"/>
        </w:rPr>
        <w:t xml:space="preserve">If cables are used to connect to a device such as a laptop, ie: HDMI or network cables, they must be either retractable or have a dedicated cable management location when not in use for a clean appearance. </w:t>
      </w:r>
    </w:p>
    <w:p w14:paraId="27938EB6"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Wireless display adaptor(s) that can support multiple input types. (ie: laptop, mobile phone, tablet, etc.)</w:t>
      </w:r>
    </w:p>
    <w:p w14:paraId="62D6ABFD"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Camera</w:t>
      </w:r>
    </w:p>
    <w:p w14:paraId="6090FAE0" w14:textId="77777777" w:rsidR="00A718BB" w:rsidRPr="00045306" w:rsidRDefault="00A718BB" w:rsidP="004346F4">
      <w:pPr>
        <w:numPr>
          <w:ilvl w:val="2"/>
          <w:numId w:val="18"/>
        </w:numPr>
        <w:spacing w:after="240"/>
        <w:ind w:left="4320" w:hanging="720"/>
        <w:rPr>
          <w:rFonts w:ascii="Calibri" w:hAnsi="Calibri" w:cs="Calibri"/>
        </w:rPr>
      </w:pPr>
      <w:r>
        <w:rPr>
          <w:rFonts w:ascii="Calibri" w:hAnsi="Calibri" w:cs="Calibri"/>
        </w:rPr>
        <w:t>Cameras must be able to capture everyone seated at conference table.</w:t>
      </w:r>
    </w:p>
    <w:p w14:paraId="34F547C8" w14:textId="77777777" w:rsidR="00A718BB" w:rsidRPr="00BD4891" w:rsidRDefault="00A718BB" w:rsidP="00A20FB3">
      <w:pPr>
        <w:numPr>
          <w:ilvl w:val="1"/>
          <w:numId w:val="18"/>
        </w:numPr>
        <w:spacing w:after="240"/>
        <w:ind w:left="3600" w:hanging="720"/>
        <w:rPr>
          <w:rFonts w:ascii="Calibri" w:hAnsi="Calibri" w:cs="Calibri"/>
        </w:rPr>
      </w:pPr>
      <w:r>
        <w:rPr>
          <w:rFonts w:ascii="Calibri" w:hAnsi="Calibri" w:cs="Calibri"/>
          <w:color w:val="000000"/>
        </w:rPr>
        <w:t>Skype standalone device that can utilize Skype for Business and/or Microsoft Teams.</w:t>
      </w:r>
    </w:p>
    <w:p w14:paraId="40CF866B" w14:textId="77777777" w:rsidR="00A718BB" w:rsidRPr="00C9480D" w:rsidRDefault="00A718BB" w:rsidP="004346F4">
      <w:pPr>
        <w:numPr>
          <w:ilvl w:val="2"/>
          <w:numId w:val="18"/>
        </w:numPr>
        <w:spacing w:after="240"/>
        <w:ind w:left="4320" w:hanging="720"/>
        <w:rPr>
          <w:rFonts w:ascii="Calibri" w:hAnsi="Calibri" w:cs="Calibri"/>
        </w:rPr>
      </w:pPr>
      <w:r>
        <w:rPr>
          <w:rFonts w:ascii="Calibri" w:hAnsi="Calibri" w:cs="Calibri"/>
          <w:color w:val="000000"/>
        </w:rPr>
        <w:t>Skype standalone device will be able to use room resources such as pres</w:t>
      </w:r>
      <w:r w:rsidR="00163523">
        <w:rPr>
          <w:rFonts w:ascii="Calibri" w:hAnsi="Calibri" w:cs="Calibri"/>
          <w:color w:val="000000"/>
        </w:rPr>
        <w:t xml:space="preserve">entation screen, room </w:t>
      </w:r>
      <w:r>
        <w:rPr>
          <w:rFonts w:ascii="Calibri" w:hAnsi="Calibri" w:cs="Calibri"/>
          <w:color w:val="000000"/>
        </w:rPr>
        <w:t>microphones/speakers, cameras, etc.</w:t>
      </w:r>
    </w:p>
    <w:p w14:paraId="74648AA3"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Microphones</w:t>
      </w:r>
    </w:p>
    <w:p w14:paraId="50279244" w14:textId="77777777" w:rsidR="00C15E8F" w:rsidRPr="00141860" w:rsidRDefault="00C15E8F" w:rsidP="004346F4">
      <w:pPr>
        <w:numPr>
          <w:ilvl w:val="2"/>
          <w:numId w:val="18"/>
        </w:numPr>
        <w:spacing w:after="240"/>
        <w:ind w:left="4320" w:hanging="720"/>
        <w:rPr>
          <w:rFonts w:ascii="Calibri" w:hAnsi="Calibri" w:cs="Calibri"/>
        </w:rPr>
      </w:pPr>
      <w:r w:rsidRPr="00141860">
        <w:rPr>
          <w:rFonts w:ascii="Calibri" w:hAnsi="Calibri" w:cs="Calibri"/>
        </w:rPr>
        <w:t>Ceiling moun</w:t>
      </w:r>
      <w:r>
        <w:rPr>
          <w:rFonts w:ascii="Calibri" w:hAnsi="Calibri" w:cs="Calibri"/>
        </w:rPr>
        <w:t xml:space="preserve">ted microphones are preferred, but </w:t>
      </w:r>
      <w:r w:rsidRPr="00141860">
        <w:rPr>
          <w:rFonts w:ascii="Calibri" w:hAnsi="Calibri" w:cs="Calibri"/>
        </w:rPr>
        <w:t xml:space="preserve">if the facility/room configuration make this option not possible, desk mounted microphones can </w:t>
      </w:r>
      <w:r>
        <w:rPr>
          <w:rFonts w:ascii="Calibri" w:hAnsi="Calibri" w:cs="Calibri"/>
        </w:rPr>
        <w:t>be used as an alternative.</w:t>
      </w:r>
    </w:p>
    <w:p w14:paraId="192308B5" w14:textId="77777777" w:rsidR="00A718BB" w:rsidRPr="00AD7F64" w:rsidRDefault="00A718BB" w:rsidP="004346F4">
      <w:pPr>
        <w:numPr>
          <w:ilvl w:val="2"/>
          <w:numId w:val="18"/>
        </w:numPr>
        <w:spacing w:after="240"/>
        <w:ind w:left="4320" w:hanging="720"/>
        <w:rPr>
          <w:rFonts w:ascii="Calibri" w:hAnsi="Calibri" w:cs="Calibri"/>
        </w:rPr>
      </w:pPr>
      <w:r>
        <w:rPr>
          <w:rFonts w:ascii="Calibri" w:hAnsi="Calibri" w:cs="Calibri"/>
        </w:rPr>
        <w:t>Ability to adjust microphone levels by both touch screen and remotely over IP.</w:t>
      </w:r>
    </w:p>
    <w:p w14:paraId="7011BE99" w14:textId="77777777" w:rsidR="00A718BB" w:rsidRDefault="00A718BB" w:rsidP="002728BE">
      <w:pPr>
        <w:numPr>
          <w:ilvl w:val="1"/>
          <w:numId w:val="18"/>
        </w:numPr>
        <w:spacing w:after="240"/>
        <w:ind w:left="3600" w:hanging="720"/>
        <w:rPr>
          <w:rFonts w:ascii="Calibri" w:hAnsi="Calibri" w:cs="Calibri"/>
        </w:rPr>
      </w:pPr>
      <w:r>
        <w:rPr>
          <w:rFonts w:ascii="Calibri" w:hAnsi="Calibri" w:cs="Calibri"/>
        </w:rPr>
        <w:t>Speakers</w:t>
      </w:r>
    </w:p>
    <w:p w14:paraId="73C9F248" w14:textId="77777777" w:rsidR="00C15E8F" w:rsidRPr="00141860" w:rsidRDefault="00C15E8F" w:rsidP="004346F4">
      <w:pPr>
        <w:numPr>
          <w:ilvl w:val="2"/>
          <w:numId w:val="18"/>
        </w:numPr>
        <w:spacing w:after="240"/>
        <w:ind w:left="4320" w:hanging="720"/>
        <w:rPr>
          <w:rFonts w:ascii="Calibri" w:hAnsi="Calibri" w:cs="Calibri"/>
        </w:rPr>
      </w:pPr>
      <w:r w:rsidRPr="00141860">
        <w:rPr>
          <w:rFonts w:ascii="Calibri" w:hAnsi="Calibri" w:cs="Calibri"/>
        </w:rPr>
        <w:t>Ceiling moun</w:t>
      </w:r>
      <w:r>
        <w:rPr>
          <w:rFonts w:ascii="Calibri" w:hAnsi="Calibri" w:cs="Calibri"/>
        </w:rPr>
        <w:t xml:space="preserve">ted speakers are preferred, but </w:t>
      </w:r>
      <w:r w:rsidRPr="00141860">
        <w:rPr>
          <w:rFonts w:ascii="Calibri" w:hAnsi="Calibri" w:cs="Calibri"/>
        </w:rPr>
        <w:t>if the facility/room configuration make this option not po</w:t>
      </w:r>
      <w:r>
        <w:rPr>
          <w:rFonts w:ascii="Calibri" w:hAnsi="Calibri" w:cs="Calibri"/>
        </w:rPr>
        <w:t>ssible, desk mounted speakers</w:t>
      </w:r>
      <w:r w:rsidRPr="00141860">
        <w:rPr>
          <w:rFonts w:ascii="Calibri" w:hAnsi="Calibri" w:cs="Calibri"/>
        </w:rPr>
        <w:t xml:space="preserve"> can </w:t>
      </w:r>
      <w:r>
        <w:rPr>
          <w:rFonts w:ascii="Calibri" w:hAnsi="Calibri" w:cs="Calibri"/>
        </w:rPr>
        <w:t>be used as an alternative.</w:t>
      </w:r>
    </w:p>
    <w:p w14:paraId="2560BA5B" w14:textId="77777777" w:rsidR="00A718BB" w:rsidRDefault="00A718BB" w:rsidP="002728BE">
      <w:pPr>
        <w:numPr>
          <w:ilvl w:val="1"/>
          <w:numId w:val="18"/>
        </w:numPr>
        <w:spacing w:after="240"/>
        <w:ind w:left="3600" w:hanging="720"/>
        <w:rPr>
          <w:rFonts w:ascii="Calibri" w:hAnsi="Calibri" w:cs="Calibri"/>
        </w:rPr>
      </w:pPr>
      <w:r>
        <w:rPr>
          <w:rFonts w:ascii="Calibri" w:hAnsi="Calibri" w:cs="Calibri"/>
        </w:rPr>
        <w:t>Digital Signage for Room Reservation</w:t>
      </w:r>
    </w:p>
    <w:p w14:paraId="0AD9F4D3" w14:textId="77777777" w:rsidR="00A718BB" w:rsidRDefault="00A718BB" w:rsidP="004346F4">
      <w:pPr>
        <w:numPr>
          <w:ilvl w:val="2"/>
          <w:numId w:val="18"/>
        </w:numPr>
        <w:spacing w:after="240"/>
        <w:ind w:left="4320" w:hanging="720"/>
        <w:rPr>
          <w:rFonts w:ascii="Calibri" w:hAnsi="Calibri" w:cs="Calibri"/>
        </w:rPr>
      </w:pPr>
      <w:r>
        <w:rPr>
          <w:rFonts w:ascii="Calibri" w:hAnsi="Calibri" w:cs="Calibri"/>
        </w:rPr>
        <w:t>Room availability indicators based on exterior area setup. (Cubical walls blocking line of sight of screens)</w:t>
      </w:r>
    </w:p>
    <w:p w14:paraId="66920C3B" w14:textId="77777777" w:rsidR="00A718BB" w:rsidRDefault="00A718BB" w:rsidP="004346F4">
      <w:pPr>
        <w:numPr>
          <w:ilvl w:val="2"/>
          <w:numId w:val="18"/>
        </w:numPr>
        <w:spacing w:after="240"/>
        <w:ind w:left="4320" w:hanging="720"/>
        <w:rPr>
          <w:rFonts w:ascii="Calibri" w:hAnsi="Calibri" w:cs="Calibri"/>
        </w:rPr>
      </w:pPr>
      <w:r>
        <w:rPr>
          <w:rFonts w:ascii="Calibri" w:hAnsi="Calibri" w:cs="Calibri"/>
        </w:rPr>
        <w:t>Ability to book a confe</w:t>
      </w:r>
      <w:r w:rsidR="00C15E8F">
        <w:rPr>
          <w:rFonts w:ascii="Calibri" w:hAnsi="Calibri" w:cs="Calibri"/>
        </w:rPr>
        <w:t>rence room via walkup or Microsoft Exchange</w:t>
      </w:r>
      <w:r>
        <w:rPr>
          <w:rFonts w:ascii="Calibri" w:hAnsi="Calibri" w:cs="Calibri"/>
        </w:rPr>
        <w:t>.</w:t>
      </w:r>
    </w:p>
    <w:p w14:paraId="0BEC1B83" w14:textId="77777777" w:rsidR="00A718BB" w:rsidRDefault="00A718BB" w:rsidP="004346F4">
      <w:pPr>
        <w:numPr>
          <w:ilvl w:val="1"/>
          <w:numId w:val="18"/>
        </w:numPr>
        <w:spacing w:after="240"/>
        <w:ind w:left="3600" w:hanging="720"/>
        <w:rPr>
          <w:rFonts w:ascii="Calibri" w:hAnsi="Calibri" w:cs="Calibri"/>
        </w:rPr>
      </w:pPr>
      <w:r>
        <w:rPr>
          <w:rFonts w:ascii="Calibri" w:hAnsi="Calibri" w:cs="Calibri"/>
        </w:rPr>
        <w:t>Ability to make or answer calls from touch panel display.</w:t>
      </w:r>
    </w:p>
    <w:p w14:paraId="7BE82F87" w14:textId="77777777" w:rsidR="00A718BB" w:rsidRDefault="00A718BB" w:rsidP="00A20FB3">
      <w:pPr>
        <w:numPr>
          <w:ilvl w:val="2"/>
          <w:numId w:val="18"/>
        </w:numPr>
        <w:spacing w:after="240"/>
        <w:ind w:firstLine="0"/>
        <w:rPr>
          <w:rFonts w:ascii="Calibri" w:hAnsi="Calibri" w:cs="Calibri"/>
        </w:rPr>
      </w:pPr>
      <w:r>
        <w:rPr>
          <w:rFonts w:ascii="Calibri" w:hAnsi="Calibri" w:cs="Calibri"/>
        </w:rPr>
        <w:t>System must utilize built in room speakers/microphones.</w:t>
      </w:r>
    </w:p>
    <w:p w14:paraId="15743E10" w14:textId="77777777" w:rsidR="00A718BB" w:rsidRDefault="00A718BB" w:rsidP="004346F4">
      <w:pPr>
        <w:numPr>
          <w:ilvl w:val="1"/>
          <w:numId w:val="18"/>
        </w:numPr>
        <w:spacing w:after="240"/>
        <w:ind w:left="3600" w:hanging="720"/>
        <w:rPr>
          <w:rFonts w:ascii="Calibri" w:hAnsi="Calibri" w:cs="Calibri"/>
        </w:rPr>
      </w:pPr>
      <w:r>
        <w:rPr>
          <w:rFonts w:ascii="Calibri" w:hAnsi="Calibri" w:cs="Calibri"/>
        </w:rPr>
        <w:t>Advise on room cabling, furniture, etc. to support audio/video and to enhance end user experience.</w:t>
      </w:r>
    </w:p>
    <w:p w14:paraId="277DB492" w14:textId="77777777" w:rsidR="00A718BB" w:rsidRPr="00163523" w:rsidRDefault="00163523" w:rsidP="004346F4">
      <w:pPr>
        <w:numPr>
          <w:ilvl w:val="1"/>
          <w:numId w:val="18"/>
        </w:numPr>
        <w:spacing w:after="240"/>
        <w:ind w:left="3600" w:hanging="720"/>
        <w:rPr>
          <w:rFonts w:ascii="Calibri" w:hAnsi="Calibri" w:cs="Calibri"/>
        </w:rPr>
      </w:pPr>
      <w:r>
        <w:rPr>
          <w:rFonts w:ascii="Calibri" w:hAnsi="Calibri" w:cs="Calibri"/>
        </w:rPr>
        <w:t>Hidden cabling using cable management.</w:t>
      </w:r>
    </w:p>
    <w:p w14:paraId="1C8506D4" w14:textId="77777777" w:rsidR="00A718BB" w:rsidRPr="00045306" w:rsidRDefault="00A718BB" w:rsidP="00A20FB3">
      <w:pPr>
        <w:numPr>
          <w:ilvl w:val="0"/>
          <w:numId w:val="18"/>
        </w:numPr>
        <w:spacing w:after="240"/>
        <w:ind w:left="2880" w:hanging="720"/>
        <w:rPr>
          <w:rFonts w:ascii="Calibri" w:hAnsi="Calibri" w:cs="Calibri"/>
        </w:rPr>
      </w:pPr>
      <w:r>
        <w:rPr>
          <w:rFonts w:ascii="Calibri" w:hAnsi="Calibri" w:cs="Calibri"/>
        </w:rPr>
        <w:t>Small Conference Room (11’ by 9’ or larger with occupancy of 2 or more)</w:t>
      </w:r>
    </w:p>
    <w:p w14:paraId="3663B8ED" w14:textId="77777777" w:rsidR="00A718BB" w:rsidRPr="00E05F76" w:rsidRDefault="00A718BB" w:rsidP="00A20FB3">
      <w:pPr>
        <w:numPr>
          <w:ilvl w:val="1"/>
          <w:numId w:val="18"/>
        </w:numPr>
        <w:spacing w:after="240"/>
        <w:ind w:left="3600" w:hanging="720"/>
        <w:rPr>
          <w:rFonts w:ascii="Calibri" w:hAnsi="Calibri" w:cs="Calibri"/>
        </w:rPr>
      </w:pPr>
      <w:r>
        <w:rPr>
          <w:rFonts w:ascii="Calibri" w:hAnsi="Calibri" w:cs="Calibri"/>
        </w:rPr>
        <w:t>Identify and recommend appropriate display(s) based on size of room and intended use.</w:t>
      </w:r>
    </w:p>
    <w:p w14:paraId="2ABA21A2"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HDMI, LAN, USB-3, and power ports built into table/wall and within short proximity of seating area/conference table.</w:t>
      </w:r>
    </w:p>
    <w:p w14:paraId="41A90CE8" w14:textId="77777777" w:rsidR="00A718BB" w:rsidRPr="00785518" w:rsidRDefault="00A718BB" w:rsidP="00B35169">
      <w:pPr>
        <w:numPr>
          <w:ilvl w:val="2"/>
          <w:numId w:val="18"/>
        </w:numPr>
        <w:spacing w:after="240"/>
        <w:ind w:left="4320" w:hanging="720"/>
        <w:rPr>
          <w:rFonts w:ascii="Calibri" w:hAnsi="Calibri" w:cs="Calibri"/>
        </w:rPr>
      </w:pPr>
      <w:r>
        <w:rPr>
          <w:rFonts w:ascii="Calibri" w:hAnsi="Calibri" w:cs="Calibri"/>
        </w:rPr>
        <w:t xml:space="preserve">If cables are used to connect to a device such as a laptop, ie: HDMI or network cables, they must be either retractable or have a dedicated cable management location when not in use for a clean appearance. </w:t>
      </w:r>
    </w:p>
    <w:p w14:paraId="0D60FDF2"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Wireless display adaptor(s) that can support multiple input types. (ie: laptop, mobile phone, tablet, etc.)</w:t>
      </w:r>
    </w:p>
    <w:p w14:paraId="5CFAE256" w14:textId="77777777" w:rsidR="00A718BB" w:rsidRDefault="00A718BB" w:rsidP="00A20FB3">
      <w:pPr>
        <w:numPr>
          <w:ilvl w:val="1"/>
          <w:numId w:val="18"/>
        </w:numPr>
        <w:spacing w:after="240"/>
        <w:ind w:left="3600" w:hanging="720"/>
        <w:rPr>
          <w:rFonts w:ascii="Calibri" w:hAnsi="Calibri" w:cs="Calibri"/>
        </w:rPr>
      </w:pPr>
      <w:r>
        <w:rPr>
          <w:rFonts w:ascii="Calibri" w:hAnsi="Calibri" w:cs="Calibri"/>
        </w:rPr>
        <w:t>Camera</w:t>
      </w:r>
    </w:p>
    <w:p w14:paraId="1FC9EAA4" w14:textId="77777777" w:rsidR="00A718BB" w:rsidRPr="00045306" w:rsidRDefault="00A718BB" w:rsidP="00B35169">
      <w:pPr>
        <w:numPr>
          <w:ilvl w:val="2"/>
          <w:numId w:val="18"/>
        </w:numPr>
        <w:spacing w:after="240"/>
        <w:ind w:left="4320" w:hanging="720"/>
        <w:rPr>
          <w:rFonts w:ascii="Calibri" w:hAnsi="Calibri" w:cs="Calibri"/>
        </w:rPr>
      </w:pPr>
      <w:r>
        <w:rPr>
          <w:rFonts w:ascii="Calibri" w:hAnsi="Calibri" w:cs="Calibri"/>
        </w:rPr>
        <w:t>Cameras must be able to capture everyone seated at conference table.</w:t>
      </w:r>
    </w:p>
    <w:p w14:paraId="203B508D" w14:textId="77777777" w:rsidR="00A718BB" w:rsidRPr="00BD4891" w:rsidRDefault="00A718BB" w:rsidP="00A20FB3">
      <w:pPr>
        <w:numPr>
          <w:ilvl w:val="1"/>
          <w:numId w:val="18"/>
        </w:numPr>
        <w:spacing w:after="240"/>
        <w:ind w:left="3600" w:hanging="720"/>
        <w:rPr>
          <w:rFonts w:ascii="Calibri" w:hAnsi="Calibri" w:cs="Calibri"/>
        </w:rPr>
      </w:pPr>
      <w:r>
        <w:rPr>
          <w:rFonts w:ascii="Calibri" w:hAnsi="Calibri" w:cs="Calibri"/>
          <w:color w:val="000000"/>
        </w:rPr>
        <w:t>Skype standalone device that can utilize Skype for Business and/or Microsoft Teams.</w:t>
      </w:r>
    </w:p>
    <w:p w14:paraId="1E8DE2D4" w14:textId="77777777" w:rsidR="00A718BB" w:rsidRPr="00E05F76" w:rsidRDefault="00A718BB" w:rsidP="00B35169">
      <w:pPr>
        <w:numPr>
          <w:ilvl w:val="2"/>
          <w:numId w:val="18"/>
        </w:numPr>
        <w:spacing w:after="240"/>
        <w:ind w:left="4320" w:hanging="720"/>
        <w:rPr>
          <w:rFonts w:ascii="Calibri" w:hAnsi="Calibri" w:cs="Calibri"/>
        </w:rPr>
      </w:pPr>
      <w:r>
        <w:rPr>
          <w:rFonts w:ascii="Calibri" w:hAnsi="Calibri" w:cs="Calibri"/>
          <w:color w:val="000000"/>
        </w:rPr>
        <w:t>Skype standalone device will be able to use room resources such as pres</w:t>
      </w:r>
      <w:r w:rsidR="00163523">
        <w:rPr>
          <w:rFonts w:ascii="Calibri" w:hAnsi="Calibri" w:cs="Calibri"/>
          <w:color w:val="000000"/>
        </w:rPr>
        <w:t xml:space="preserve">entation screen, room </w:t>
      </w:r>
      <w:r>
        <w:rPr>
          <w:rFonts w:ascii="Calibri" w:hAnsi="Calibri" w:cs="Calibri"/>
          <w:color w:val="000000"/>
        </w:rPr>
        <w:t>microphones/speakers, cameras, etc.</w:t>
      </w:r>
    </w:p>
    <w:p w14:paraId="44439BEF" w14:textId="77777777" w:rsidR="00A718BB" w:rsidRDefault="00A718BB" w:rsidP="00B35169">
      <w:pPr>
        <w:numPr>
          <w:ilvl w:val="1"/>
          <w:numId w:val="18"/>
        </w:numPr>
        <w:spacing w:after="240"/>
        <w:ind w:left="3600" w:hanging="540"/>
        <w:rPr>
          <w:rFonts w:ascii="Calibri" w:hAnsi="Calibri" w:cs="Calibri"/>
        </w:rPr>
      </w:pPr>
      <w:r>
        <w:rPr>
          <w:rFonts w:ascii="Calibri" w:hAnsi="Calibri" w:cs="Calibri"/>
        </w:rPr>
        <w:t>Speakers</w:t>
      </w:r>
    </w:p>
    <w:p w14:paraId="70C1ED26" w14:textId="77777777" w:rsidR="00A718BB" w:rsidRDefault="00A718BB" w:rsidP="00A20FB3">
      <w:pPr>
        <w:numPr>
          <w:ilvl w:val="2"/>
          <w:numId w:val="18"/>
        </w:numPr>
        <w:spacing w:after="240"/>
        <w:ind w:firstLine="0"/>
        <w:rPr>
          <w:rFonts w:ascii="Calibri" w:hAnsi="Calibri" w:cs="Calibri"/>
        </w:rPr>
      </w:pPr>
      <w:r>
        <w:rPr>
          <w:rFonts w:ascii="Calibri" w:hAnsi="Calibri" w:cs="Calibri"/>
        </w:rPr>
        <w:t>TV used must have speakers</w:t>
      </w:r>
    </w:p>
    <w:p w14:paraId="5AB3B607" w14:textId="77777777" w:rsidR="00A718BB" w:rsidRDefault="00A718BB" w:rsidP="00B35169">
      <w:pPr>
        <w:numPr>
          <w:ilvl w:val="1"/>
          <w:numId w:val="18"/>
        </w:numPr>
        <w:spacing w:after="240"/>
        <w:ind w:left="3600" w:hanging="720"/>
        <w:rPr>
          <w:rFonts w:ascii="Calibri" w:hAnsi="Calibri" w:cs="Calibri"/>
        </w:rPr>
      </w:pPr>
      <w:r>
        <w:rPr>
          <w:rFonts w:ascii="Calibri" w:hAnsi="Calibri" w:cs="Calibri"/>
        </w:rPr>
        <w:t>Microphones</w:t>
      </w:r>
    </w:p>
    <w:p w14:paraId="3B5B01AF" w14:textId="77777777" w:rsidR="00A718BB" w:rsidRPr="00E05F76" w:rsidRDefault="00A718BB" w:rsidP="00A20FB3">
      <w:pPr>
        <w:numPr>
          <w:ilvl w:val="2"/>
          <w:numId w:val="18"/>
        </w:numPr>
        <w:spacing w:after="240"/>
        <w:ind w:firstLine="0"/>
        <w:rPr>
          <w:rFonts w:ascii="Calibri" w:hAnsi="Calibri" w:cs="Calibri"/>
        </w:rPr>
      </w:pPr>
      <w:r>
        <w:rPr>
          <w:rFonts w:ascii="Calibri" w:hAnsi="Calibri" w:cs="Calibri"/>
        </w:rPr>
        <w:t>Table mounted for clean look.</w:t>
      </w:r>
    </w:p>
    <w:p w14:paraId="2D5C79EE" w14:textId="77777777" w:rsidR="00A718BB" w:rsidRDefault="00A718BB" w:rsidP="00ED20B9">
      <w:pPr>
        <w:numPr>
          <w:ilvl w:val="1"/>
          <w:numId w:val="18"/>
        </w:numPr>
        <w:spacing w:after="240"/>
        <w:ind w:left="3600" w:hanging="720"/>
        <w:rPr>
          <w:rFonts w:ascii="Calibri" w:hAnsi="Calibri" w:cs="Calibri"/>
        </w:rPr>
      </w:pPr>
      <w:r>
        <w:rPr>
          <w:rFonts w:ascii="Calibri" w:hAnsi="Calibri" w:cs="Calibri"/>
        </w:rPr>
        <w:t>Digital Signage for Room Reservation</w:t>
      </w:r>
    </w:p>
    <w:p w14:paraId="4FBE73C1" w14:textId="77777777" w:rsidR="00A718BB" w:rsidRDefault="00A718BB" w:rsidP="00A20FB3">
      <w:pPr>
        <w:numPr>
          <w:ilvl w:val="2"/>
          <w:numId w:val="18"/>
        </w:numPr>
        <w:spacing w:after="240"/>
        <w:ind w:firstLine="0"/>
        <w:rPr>
          <w:rFonts w:ascii="Calibri" w:hAnsi="Calibri" w:cs="Calibri"/>
        </w:rPr>
      </w:pPr>
      <w:r>
        <w:rPr>
          <w:rFonts w:ascii="Calibri" w:hAnsi="Calibri" w:cs="Calibri"/>
        </w:rPr>
        <w:t>Room availability indicators based on exterior area setup. (Cubical walls blocking line of sight of screens)</w:t>
      </w:r>
    </w:p>
    <w:p w14:paraId="586B9A37" w14:textId="77777777" w:rsidR="00A718BB" w:rsidRDefault="00A718BB" w:rsidP="00A20FB3">
      <w:pPr>
        <w:numPr>
          <w:ilvl w:val="2"/>
          <w:numId w:val="18"/>
        </w:numPr>
        <w:spacing w:after="240"/>
        <w:ind w:firstLine="0"/>
        <w:rPr>
          <w:rFonts w:ascii="Calibri" w:hAnsi="Calibri" w:cs="Calibri"/>
        </w:rPr>
      </w:pPr>
      <w:r>
        <w:rPr>
          <w:rFonts w:ascii="Calibri" w:hAnsi="Calibri" w:cs="Calibri"/>
        </w:rPr>
        <w:t>Ability to book a conference room via walkup or Outlook.</w:t>
      </w:r>
    </w:p>
    <w:p w14:paraId="3308076C" w14:textId="77777777" w:rsidR="00A718BB" w:rsidRDefault="00A718BB" w:rsidP="00ED20B9">
      <w:pPr>
        <w:numPr>
          <w:ilvl w:val="1"/>
          <w:numId w:val="18"/>
        </w:numPr>
        <w:spacing w:after="240"/>
        <w:ind w:left="3600" w:hanging="720"/>
        <w:rPr>
          <w:rFonts w:ascii="Calibri" w:hAnsi="Calibri" w:cs="Calibri"/>
        </w:rPr>
      </w:pPr>
      <w:r>
        <w:rPr>
          <w:rFonts w:ascii="Calibri" w:hAnsi="Calibri" w:cs="Calibri"/>
        </w:rPr>
        <w:t>Ability to make or answer calls from touch panel display.</w:t>
      </w:r>
    </w:p>
    <w:p w14:paraId="56119319" w14:textId="77777777" w:rsidR="00A718BB" w:rsidRDefault="00A718BB" w:rsidP="00A20FB3">
      <w:pPr>
        <w:numPr>
          <w:ilvl w:val="2"/>
          <w:numId w:val="18"/>
        </w:numPr>
        <w:spacing w:after="240"/>
        <w:ind w:firstLine="0"/>
        <w:rPr>
          <w:rFonts w:ascii="Calibri" w:hAnsi="Calibri" w:cs="Calibri"/>
        </w:rPr>
      </w:pPr>
      <w:r>
        <w:rPr>
          <w:rFonts w:ascii="Calibri" w:hAnsi="Calibri" w:cs="Calibri"/>
        </w:rPr>
        <w:t>System must utilize built in room speakers/microphones.</w:t>
      </w:r>
    </w:p>
    <w:p w14:paraId="7B451041" w14:textId="77777777" w:rsidR="00A718BB" w:rsidRDefault="00A718BB" w:rsidP="00ED20B9">
      <w:pPr>
        <w:numPr>
          <w:ilvl w:val="1"/>
          <w:numId w:val="18"/>
        </w:numPr>
        <w:spacing w:after="240"/>
        <w:ind w:left="3600" w:hanging="720"/>
        <w:rPr>
          <w:rFonts w:ascii="Calibri" w:hAnsi="Calibri" w:cs="Calibri"/>
        </w:rPr>
      </w:pPr>
      <w:r>
        <w:rPr>
          <w:rFonts w:ascii="Calibri" w:hAnsi="Calibri" w:cs="Calibri"/>
        </w:rPr>
        <w:t>Advise on room cabling, furniture, etc. to support audio/video and to enhance end user experience.</w:t>
      </w:r>
    </w:p>
    <w:p w14:paraId="238D7637" w14:textId="77777777" w:rsidR="00163523" w:rsidRDefault="00163523" w:rsidP="00ED20B9">
      <w:pPr>
        <w:numPr>
          <w:ilvl w:val="1"/>
          <w:numId w:val="18"/>
        </w:numPr>
        <w:spacing w:after="240"/>
        <w:ind w:left="3600" w:hanging="720"/>
        <w:rPr>
          <w:rFonts w:ascii="Calibri" w:hAnsi="Calibri" w:cs="Calibri"/>
        </w:rPr>
      </w:pPr>
      <w:bookmarkStart w:id="22" w:name="_Toc339364441"/>
      <w:bookmarkStart w:id="23" w:name="_Toc339364702"/>
      <w:r>
        <w:rPr>
          <w:rFonts w:ascii="Calibri" w:hAnsi="Calibri" w:cs="Calibri"/>
        </w:rPr>
        <w:t>Hidden cabling using cable management.</w:t>
      </w:r>
    </w:p>
    <w:p w14:paraId="04FCE557" w14:textId="77777777" w:rsidR="00F9006C" w:rsidRDefault="00F9006C" w:rsidP="000352A4">
      <w:pPr>
        <w:pStyle w:val="Heading2"/>
      </w:pPr>
      <w:bookmarkStart w:id="24" w:name="_Toc25218336"/>
      <w:r w:rsidRPr="00A85450">
        <w:t>DELIVERABLES</w:t>
      </w:r>
      <w:r w:rsidR="00C96DA3">
        <w:t xml:space="preserve"> </w:t>
      </w:r>
      <w:r w:rsidRPr="00A85450">
        <w:t>/</w:t>
      </w:r>
      <w:r w:rsidR="00C96DA3">
        <w:t xml:space="preserve"> </w:t>
      </w:r>
      <w:r w:rsidRPr="00A85450">
        <w:t>REPORTS</w:t>
      </w:r>
      <w:bookmarkEnd w:id="22"/>
      <w:bookmarkEnd w:id="23"/>
      <w:bookmarkEnd w:id="24"/>
    </w:p>
    <w:p w14:paraId="74F6E769" w14:textId="77777777" w:rsidR="000D6636" w:rsidRPr="008F764D" w:rsidRDefault="000D6636" w:rsidP="000D6636">
      <w:pPr>
        <w:pStyle w:val="Item1"/>
        <w:rPr>
          <w:color w:val="FF0000"/>
        </w:rPr>
      </w:pPr>
      <w:r>
        <w:t xml:space="preserve">Provide drawings reflecting the completed system.  </w:t>
      </w:r>
    </w:p>
    <w:p w14:paraId="3F1898D0" w14:textId="77777777" w:rsidR="000D6636" w:rsidRPr="00897019" w:rsidRDefault="000D6636" w:rsidP="000D6636">
      <w:pPr>
        <w:pStyle w:val="Item1"/>
        <w:rPr>
          <w:color w:val="FF0000"/>
        </w:rPr>
      </w:pPr>
      <w:r>
        <w:t>Vendor shall provide full checklis</w:t>
      </w:r>
      <w:r w:rsidR="00163523">
        <w:t>t of hardware/software</w:t>
      </w:r>
      <w:r>
        <w:t xml:space="preserve"> to ensure complete functionality prior to final departure. </w:t>
      </w:r>
    </w:p>
    <w:p w14:paraId="2DAB2C2B" w14:textId="77777777" w:rsidR="000D6636" w:rsidRPr="008F764D" w:rsidRDefault="000D6636" w:rsidP="000D6636">
      <w:pPr>
        <w:pStyle w:val="Item1"/>
        <w:rPr>
          <w:color w:val="FF0000"/>
        </w:rPr>
      </w:pPr>
      <w:r>
        <w:t xml:space="preserve">Vendor will provide a copy of any software created/used on site such as the code build running on touchscreen devices that control  </w:t>
      </w:r>
    </w:p>
    <w:p w14:paraId="1ACA47D6" w14:textId="77777777" w:rsidR="000D6636" w:rsidRPr="008F764D" w:rsidRDefault="000D6636" w:rsidP="000D6636">
      <w:pPr>
        <w:pStyle w:val="Item1"/>
        <w:rPr>
          <w:color w:val="FF0000"/>
        </w:rPr>
      </w:pPr>
      <w:r>
        <w:t>Training</w:t>
      </w:r>
    </w:p>
    <w:p w14:paraId="5D32AAE4" w14:textId="15F69EFA" w:rsidR="000D6636" w:rsidRDefault="000D6636" w:rsidP="000D6636">
      <w:pPr>
        <w:pStyle w:val="Itema"/>
      </w:pPr>
      <w:r>
        <w:t>Manual: The vendor will provide a training man</w:t>
      </w:r>
      <w:r w:rsidR="00163523">
        <w:t xml:space="preserve">ual for all equipment </w:t>
      </w:r>
      <w:r>
        <w:t>and user interfaces.</w:t>
      </w:r>
    </w:p>
    <w:p w14:paraId="7BD2D7F9" w14:textId="77777777" w:rsidR="00607F38" w:rsidRPr="00A85450" w:rsidRDefault="00607F38" w:rsidP="000352A4">
      <w:pPr>
        <w:pStyle w:val="Heading2"/>
      </w:pPr>
      <w:bookmarkStart w:id="25" w:name="_Toc339364443"/>
      <w:bookmarkStart w:id="26" w:name="_Toc339364704"/>
      <w:bookmarkStart w:id="27" w:name="_Toc25218337"/>
      <w:r w:rsidRPr="00A85450">
        <w:t>NETWORKING / BIDDERS CONFERENCES</w:t>
      </w:r>
      <w:bookmarkEnd w:id="25"/>
      <w:bookmarkEnd w:id="26"/>
      <w:bookmarkEnd w:id="27"/>
    </w:p>
    <w:p w14:paraId="62B461EB" w14:textId="366C7ED7" w:rsidR="0036135F" w:rsidRDefault="0036135F" w:rsidP="0036135F">
      <w:pPr>
        <w:pStyle w:val="Item1"/>
      </w:pPr>
      <w:r w:rsidRPr="00A870D1">
        <w:t>The bidders conference held on</w:t>
      </w:r>
      <w:r w:rsidRPr="007D2A1F">
        <w:rPr>
          <w:b/>
        </w:rPr>
        <w:t xml:space="preserve"> </w:t>
      </w:r>
      <w:r w:rsidR="00EF6F58">
        <w:rPr>
          <w:b/>
        </w:rPr>
        <w:t>Wedne</w:t>
      </w:r>
      <w:r w:rsidR="007D2A1F" w:rsidRPr="007D2A1F">
        <w:rPr>
          <w:b/>
        </w:rPr>
        <w:t xml:space="preserve">sday, </w:t>
      </w:r>
      <w:r w:rsidR="00E036FC">
        <w:rPr>
          <w:b/>
        </w:rPr>
        <w:t xml:space="preserve">January </w:t>
      </w:r>
      <w:r w:rsidR="00EF6F58">
        <w:rPr>
          <w:b/>
        </w:rPr>
        <w:t>15</w:t>
      </w:r>
      <w:r w:rsidR="007D2A1F" w:rsidRPr="007D2A1F">
        <w:rPr>
          <w:b/>
        </w:rPr>
        <w:t>, 20</w:t>
      </w:r>
      <w:r w:rsidR="00E036FC">
        <w:rPr>
          <w:b/>
        </w:rPr>
        <w:t>20</w:t>
      </w:r>
      <w:r w:rsidRPr="007D2A1F">
        <w:rPr>
          <w:b/>
        </w:rPr>
        <w:t xml:space="preserve"> </w:t>
      </w:r>
      <w:r w:rsidRPr="007D2A1F">
        <w:t>w</w:t>
      </w:r>
      <w:r w:rsidRPr="00A870D1">
        <w:t>ill have an online conference option enabled for remote participation.</w:t>
      </w:r>
      <w:r w:rsidR="00060088">
        <w:t xml:space="preserve"> </w:t>
      </w:r>
      <w:r w:rsidRPr="00A870D1">
        <w:t xml:space="preserve"> Bidders can opt to participate via a computer with a stable internet connection (the recommended Bandwidth is 512Kbps) at</w:t>
      </w:r>
      <w:r>
        <w:t xml:space="preserve"> </w:t>
      </w:r>
      <w:hyperlink r:id="rId29" w:history="1">
        <w:hyperlink r:id="rId30" w:history="1">
          <w:r w:rsidRPr="00A870D1">
            <w:rPr>
              <w:rStyle w:val="Hyperlink"/>
            </w:rPr>
            <w:t>http://gsaalamedacounty.adobeconnect.com/admin/show-event-catalog</w:t>
          </w:r>
        </w:hyperlink>
      </w:hyperlink>
      <w:r w:rsidRPr="00A870D1">
        <w:t>. In order to get the best experience, the County recommends that bidders who participate remotely use equipment with audio output such as speakers, headsets, or a telephone. Bidders may also attend this conference in person.</w:t>
      </w:r>
    </w:p>
    <w:p w14:paraId="3D1D54F4" w14:textId="77777777" w:rsidR="0036135F" w:rsidRPr="00CA651C" w:rsidRDefault="0036135F" w:rsidP="0036135F">
      <w:pPr>
        <w:pStyle w:val="Item1"/>
      </w:pPr>
      <w:r w:rsidRPr="00CA651C">
        <w:t xml:space="preserve">Networking/bidders conferences will be held to: </w:t>
      </w:r>
    </w:p>
    <w:p w14:paraId="2950F3A7" w14:textId="77777777" w:rsidR="0036135F" w:rsidRPr="007D2A1F" w:rsidRDefault="0036135F" w:rsidP="0036135F">
      <w:pPr>
        <w:pStyle w:val="Itema"/>
      </w:pPr>
      <w:r w:rsidRPr="00A85450">
        <w:t>P</w:t>
      </w:r>
      <w:r>
        <w:t>rovide an opportunity for Small L</w:t>
      </w:r>
      <w:r w:rsidRPr="00A85450">
        <w:t xml:space="preserve">ocal </w:t>
      </w:r>
      <w:r>
        <w:t>Emerging B</w:t>
      </w:r>
      <w:r w:rsidRPr="00A85450">
        <w:t xml:space="preserve">usinesses (SLEBs) and large firms </w:t>
      </w:r>
      <w:r w:rsidRPr="002967D4">
        <w:t>to network and develop subcontracting re</w:t>
      </w:r>
      <w:r w:rsidRPr="007D2A1F">
        <w:t xml:space="preserve">lationships in order to participate in the contract(s) that may result from this </w:t>
      </w:r>
      <w:r w:rsidR="007D2A1F" w:rsidRPr="007D2A1F">
        <w:t>RFP</w:t>
      </w:r>
      <w:r w:rsidRPr="007D2A1F">
        <w:t>.</w:t>
      </w:r>
    </w:p>
    <w:p w14:paraId="21A00D6F" w14:textId="77777777" w:rsidR="0036135F" w:rsidRPr="007D2A1F" w:rsidRDefault="0036135F" w:rsidP="0036135F">
      <w:pPr>
        <w:pStyle w:val="Itema"/>
      </w:pPr>
      <w:r w:rsidRPr="007D2A1F">
        <w:t xml:space="preserve">Provide an opportunity for bidders to ask specific questions about the project and request </w:t>
      </w:r>
      <w:r w:rsidR="007D2A1F" w:rsidRPr="007D2A1F">
        <w:t>RFP</w:t>
      </w:r>
      <w:r w:rsidRPr="007D2A1F">
        <w:t xml:space="preserve"> clarification.</w:t>
      </w:r>
    </w:p>
    <w:p w14:paraId="143024E8" w14:textId="77777777" w:rsidR="0036135F" w:rsidRPr="007D2A1F" w:rsidRDefault="0036135F" w:rsidP="0036135F">
      <w:pPr>
        <w:pStyle w:val="Itema"/>
      </w:pPr>
      <w:r w:rsidRPr="007D2A1F">
        <w:t>Provide bidders an opportunity to view a site, receive documents, etc. necessary to respond to this RFP</w:t>
      </w:r>
      <w:r w:rsidR="007D2A1F" w:rsidRPr="007D2A1F">
        <w:t>.</w:t>
      </w:r>
    </w:p>
    <w:p w14:paraId="160499FF" w14:textId="77777777" w:rsidR="0036135F" w:rsidRPr="007D2A1F" w:rsidRDefault="0036135F" w:rsidP="0036135F">
      <w:pPr>
        <w:pStyle w:val="Itema"/>
      </w:pPr>
      <w:r w:rsidRPr="007D2A1F">
        <w:t>Provide the County with an opportunity to receive feedback regarding the project and RFP.</w:t>
      </w:r>
    </w:p>
    <w:p w14:paraId="49948A94" w14:textId="77777777" w:rsidR="001F7D6F" w:rsidRDefault="005E4603" w:rsidP="0036135F">
      <w:pPr>
        <w:pStyle w:val="Item1"/>
      </w:pPr>
      <w:r>
        <w:t>T</w:t>
      </w:r>
      <w:r w:rsidR="0036135F" w:rsidRPr="00CA651C">
        <w:t xml:space="preserve">he list of </w:t>
      </w:r>
      <w:r w:rsidR="00747B65">
        <w:t xml:space="preserve">bidder conference </w:t>
      </w:r>
      <w:r w:rsidR="0036135F" w:rsidRPr="00CA651C">
        <w:t>attendees</w:t>
      </w:r>
      <w:r w:rsidR="001F7D6F">
        <w:t xml:space="preserve"> and vendor</w:t>
      </w:r>
      <w:r w:rsidR="00747B65">
        <w:t xml:space="preserve"> outreach </w:t>
      </w:r>
      <w:r w:rsidR="0036135F" w:rsidRPr="00CA651C">
        <w:t xml:space="preserve">will be </w:t>
      </w:r>
      <w:r>
        <w:t>released in a separate document</w:t>
      </w:r>
      <w:r w:rsidR="001F7D6F">
        <w:t>.</w:t>
      </w:r>
      <w:r>
        <w:t xml:space="preserve"> </w:t>
      </w:r>
    </w:p>
    <w:p w14:paraId="6295196B" w14:textId="77777777" w:rsidR="0036135F" w:rsidRDefault="001F7D6F" w:rsidP="0036135F">
      <w:pPr>
        <w:pStyle w:val="Item1"/>
      </w:pPr>
      <w:r>
        <w:t>Q</w:t>
      </w:r>
      <w:r w:rsidR="005E4603">
        <w:t>uestions will be addressed</w:t>
      </w:r>
      <w:r w:rsidR="0036135F" w:rsidRPr="00CA651C">
        <w:t xml:space="preserve"> in an RFP</w:t>
      </w:r>
      <w:r w:rsidR="0036135F" w:rsidRPr="002967D4">
        <w:t xml:space="preserve"> </w:t>
      </w:r>
      <w:r w:rsidR="008E3324">
        <w:t>Question and Answer (Q&amp;A) Report</w:t>
      </w:r>
      <w:r w:rsidR="008E3324" w:rsidRPr="00CA651C">
        <w:t xml:space="preserve"> </w:t>
      </w:r>
      <w:r w:rsidR="0036135F" w:rsidRPr="00CA651C">
        <w:t>following the networking/bidders conference(s).</w:t>
      </w:r>
      <w:r w:rsidR="008E3324">
        <w:t xml:space="preserve">  Should there be a need to amend or revise the RFP, an addendum will be issued following the Networking/Bidders Conferences.</w:t>
      </w:r>
    </w:p>
    <w:p w14:paraId="0CFD0CEB" w14:textId="77777777" w:rsidR="0036135F" w:rsidRPr="00CA651C" w:rsidRDefault="0036135F" w:rsidP="0036135F">
      <w:pPr>
        <w:pStyle w:val="Item1"/>
      </w:pPr>
      <w:r w:rsidRPr="00CA651C">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Contractor from furnishing goods and/or services required in accordance with these specifications, terms and conditions.  Attendance at a networking/bidders conference is highly recommended but is not mandatory.  </w:t>
      </w:r>
    </w:p>
    <w:p w14:paraId="62E54E30" w14:textId="77777777" w:rsidR="00F9006C" w:rsidRPr="00A85450" w:rsidRDefault="00176BD5" w:rsidP="00CC278E">
      <w:pPr>
        <w:pStyle w:val="Heading1"/>
        <w:spacing w:after="240"/>
        <w:rPr>
          <w:b w:val="0"/>
        </w:rPr>
      </w:pPr>
      <w:bookmarkStart w:id="28" w:name="_Toc339364444"/>
      <w:bookmarkStart w:id="29" w:name="_Toc339364705"/>
      <w:bookmarkStart w:id="30" w:name="_Toc25218338"/>
      <w:r w:rsidRPr="00A85450">
        <w:t>COUNTY PROCEDURES</w:t>
      </w:r>
      <w:r w:rsidR="00703A65" w:rsidRPr="00A85450">
        <w:t>, TERMS, AND CONDITIONS</w:t>
      </w:r>
      <w:bookmarkEnd w:id="28"/>
      <w:bookmarkEnd w:id="29"/>
      <w:bookmarkEnd w:id="30"/>
    </w:p>
    <w:p w14:paraId="11F577D5" w14:textId="77777777" w:rsidR="00703A65" w:rsidRPr="00A85450" w:rsidRDefault="00703A65" w:rsidP="000352A4">
      <w:pPr>
        <w:pStyle w:val="Heading2"/>
      </w:pPr>
      <w:bookmarkStart w:id="31" w:name="_Toc339364445"/>
      <w:bookmarkStart w:id="32" w:name="_Toc339364706"/>
      <w:bookmarkStart w:id="33" w:name="_Toc25218339"/>
      <w:r w:rsidRPr="00A85450">
        <w:t>EVALUATION CRITERIA / SELECTION COMMITTEE</w:t>
      </w:r>
      <w:bookmarkEnd w:id="31"/>
      <w:bookmarkEnd w:id="32"/>
      <w:bookmarkEnd w:id="33"/>
      <w:r w:rsidRPr="00A85450">
        <w:t xml:space="preserve"> </w:t>
      </w:r>
    </w:p>
    <w:p w14:paraId="1102EB8A" w14:textId="77777777" w:rsidR="004428BD" w:rsidRPr="000D6A15" w:rsidRDefault="004428BD" w:rsidP="004428BD">
      <w:pPr>
        <w:spacing w:after="240"/>
        <w:ind w:left="1440"/>
        <w:rPr>
          <w:rFonts w:ascii="Calibri" w:hAnsi="Calibri"/>
          <w:sz w:val="22"/>
        </w:rPr>
      </w:pPr>
      <w:r w:rsidRPr="000D6A15">
        <w:rPr>
          <w:rFonts w:ascii="Calibri" w:hAnsi="Calibri"/>
        </w:rPr>
        <w:t>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in</w:t>
      </w:r>
      <w:r w:rsidRPr="007D2A1F">
        <w:rPr>
          <w:rFonts w:ascii="Calibri" w:hAnsi="Calibri"/>
        </w:rPr>
        <w:t xml:space="preserve"> </w:t>
      </w:r>
      <w:r w:rsidR="00163523">
        <w:rPr>
          <w:rFonts w:ascii="Calibri" w:hAnsi="Calibri"/>
        </w:rPr>
        <w:t>designing, consulting</w:t>
      </w:r>
      <w:r w:rsidR="007D2A1F">
        <w:rPr>
          <w:rFonts w:ascii="Calibri" w:hAnsi="Calibri"/>
        </w:rPr>
        <w:t>, and support audio-video</w:t>
      </w:r>
      <w:r w:rsidRPr="007D2A1F">
        <w:rPr>
          <w:rFonts w:ascii="Calibri" w:hAnsi="Calibri"/>
        </w:rPr>
        <w:t xml:space="preserve"> </w:t>
      </w:r>
      <w:r w:rsidRPr="000D6A15">
        <w:rPr>
          <w:rFonts w:ascii="Calibri" w:hAnsi="Calibri"/>
        </w:rPr>
        <w:t>services. The CSC will score and recommend a Contractor in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3812D9B6"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Bidders shall neither contact nor lobby evaluators during the evaluation process.  Attempts by Bidder to contact and/or influence members of the CSC may result in disqualification of Bidder. </w:t>
      </w:r>
    </w:p>
    <w:p w14:paraId="4636E705" w14:textId="77777777" w:rsidR="00703A65" w:rsidRPr="00A85450"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34984BB" w14:textId="77777777" w:rsidR="00703A65" w:rsidRPr="00A85450" w:rsidRDefault="00703A65" w:rsidP="00CC278E">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14:paraId="7675D292"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211C26AC"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5004633C"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bidders’ proposals.  </w:t>
      </w:r>
      <w:r w:rsidR="00A85450" w:rsidRPr="00DD3707">
        <w:rPr>
          <w:rFonts w:ascii="Calibri" w:hAnsi="Calibri" w:cs="Calibri"/>
        </w:rPr>
        <w:t>Proposals will be evaluated according to each Evaluation Criteria, and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total.  </w:t>
      </w:r>
      <w:r w:rsidRPr="00DD3707">
        <w:rPr>
          <w:rFonts w:ascii="Calibri" w:hAnsi="Calibri" w:cs="Calibri"/>
        </w:rPr>
        <w:t>The final m</w:t>
      </w:r>
      <w:r w:rsidR="00E56732" w:rsidRPr="00DD3707">
        <w:rPr>
          <w:rFonts w:ascii="Calibri" w:hAnsi="Calibri" w:cs="Calibri"/>
        </w:rPr>
        <w:t xml:space="preserve">aximum score for any project is </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xml:space="preserve">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the possible 50</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14:paraId="535FCAF7"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process may include a two-stage approach including an initial evaluation of the written proposal and preliminary scoring to develop a short list of bidders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1CFA3B3A" w14:textId="77777777" w:rsidR="00703A65" w:rsidRPr="00A85450" w:rsidRDefault="00703A65" w:rsidP="00CC278E">
      <w:pPr>
        <w:spacing w:after="240"/>
        <w:ind w:left="1440"/>
        <w:rPr>
          <w:rFonts w:ascii="Calibri" w:hAnsi="Calibri" w:cs="Calibri"/>
        </w:rPr>
      </w:pPr>
      <w:r w:rsidRPr="00A85450">
        <w:rPr>
          <w:rFonts w:ascii="Calibri" w:hAnsi="Calibri" w:cs="Calibri"/>
        </w:rPr>
        <w:t>If the two-stage approach is used, th</w:t>
      </w:r>
      <w:r w:rsidRPr="007D2A1F">
        <w:rPr>
          <w:rFonts w:ascii="Calibri" w:hAnsi="Calibri" w:cs="Calibri"/>
        </w:rPr>
        <w:t xml:space="preserve">e three </w:t>
      </w:r>
      <w:r w:rsidRPr="00A85450">
        <w:rPr>
          <w:rFonts w:ascii="Calibri" w:hAnsi="Calibri" w:cs="Calibri"/>
        </w:rPr>
        <w:t xml:space="preserve">bidders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 </w:t>
      </w:r>
    </w:p>
    <w:p w14:paraId="46BEDD36" w14:textId="77777777" w:rsidR="00703A65" w:rsidRPr="00A85450" w:rsidRDefault="00703A65" w:rsidP="00CC278E">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57C8DE98" w14:textId="77777777" w:rsidTr="003E78AC">
        <w:trPr>
          <w:trHeight w:val="20"/>
        </w:trPr>
        <w:tc>
          <w:tcPr>
            <w:tcW w:w="360" w:type="dxa"/>
            <w:tcMar>
              <w:top w:w="29" w:type="dxa"/>
              <w:left w:w="115" w:type="dxa"/>
              <w:bottom w:w="29" w:type="dxa"/>
              <w:right w:w="115" w:type="dxa"/>
            </w:tcMar>
            <w:vAlign w:val="center"/>
          </w:tcPr>
          <w:p w14:paraId="233942DA"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66C65DB0"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6305277D" w14:textId="77777777" w:rsidR="00703A65" w:rsidRPr="00A85450" w:rsidRDefault="00703A65" w:rsidP="003E78AC">
            <w:pPr>
              <w:rPr>
                <w:rFonts w:ascii="Calibri" w:hAnsi="Calibri" w:cs="Calibri"/>
              </w:rPr>
            </w:pPr>
            <w:r w:rsidRPr="00A85450">
              <w:rPr>
                <w:rFonts w:ascii="Calibri" w:hAnsi="Calibri" w:cs="Calibri"/>
              </w:rPr>
              <w:t>Non-responsive, fails to meet RFP specification.  The approach has no probability of success.  If a mandatory requirement this score will result in disqualification of proposal.</w:t>
            </w:r>
          </w:p>
        </w:tc>
      </w:tr>
      <w:tr w:rsidR="00703A65" w:rsidRPr="00A85450" w14:paraId="3507BB64" w14:textId="77777777" w:rsidTr="003E78AC">
        <w:trPr>
          <w:trHeight w:val="20"/>
        </w:trPr>
        <w:tc>
          <w:tcPr>
            <w:tcW w:w="360" w:type="dxa"/>
            <w:tcMar>
              <w:top w:w="29" w:type="dxa"/>
              <w:left w:w="115" w:type="dxa"/>
              <w:bottom w:w="29" w:type="dxa"/>
              <w:right w:w="115" w:type="dxa"/>
            </w:tcMar>
            <w:vAlign w:val="center"/>
          </w:tcPr>
          <w:p w14:paraId="5010548B"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1D8844D8"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0FC5DEF9"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26B938DF" w14:textId="77777777" w:rsidTr="003E78AC">
        <w:trPr>
          <w:trHeight w:val="20"/>
        </w:trPr>
        <w:tc>
          <w:tcPr>
            <w:tcW w:w="360" w:type="dxa"/>
            <w:tcMar>
              <w:top w:w="29" w:type="dxa"/>
              <w:left w:w="115" w:type="dxa"/>
              <w:bottom w:w="29" w:type="dxa"/>
              <w:right w:w="115" w:type="dxa"/>
            </w:tcMar>
            <w:vAlign w:val="center"/>
          </w:tcPr>
          <w:p w14:paraId="04ACC95E"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73B5CD0C"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20884484"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778349FE" w14:textId="77777777" w:rsidTr="003E78AC">
        <w:trPr>
          <w:trHeight w:val="20"/>
        </w:trPr>
        <w:tc>
          <w:tcPr>
            <w:tcW w:w="360" w:type="dxa"/>
            <w:tcMar>
              <w:top w:w="29" w:type="dxa"/>
              <w:left w:w="115" w:type="dxa"/>
              <w:bottom w:w="29" w:type="dxa"/>
              <w:right w:w="115" w:type="dxa"/>
            </w:tcMar>
            <w:vAlign w:val="center"/>
          </w:tcPr>
          <w:p w14:paraId="2AC79057"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44F91E77"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2412924D"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557D9A22" w14:textId="77777777" w:rsidTr="003E78AC">
        <w:trPr>
          <w:trHeight w:val="20"/>
        </w:trPr>
        <w:tc>
          <w:tcPr>
            <w:tcW w:w="360" w:type="dxa"/>
            <w:tcMar>
              <w:top w:w="29" w:type="dxa"/>
              <w:left w:w="115" w:type="dxa"/>
              <w:bottom w:w="29" w:type="dxa"/>
              <w:right w:w="115" w:type="dxa"/>
            </w:tcMar>
            <w:vAlign w:val="center"/>
          </w:tcPr>
          <w:p w14:paraId="02BA940E"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4ACE9D73"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737B1FBD"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4F178728" w14:textId="77777777" w:rsidTr="003E78AC">
        <w:trPr>
          <w:trHeight w:val="20"/>
        </w:trPr>
        <w:tc>
          <w:tcPr>
            <w:tcW w:w="360" w:type="dxa"/>
            <w:tcMar>
              <w:top w:w="29" w:type="dxa"/>
              <w:left w:w="115" w:type="dxa"/>
              <w:bottom w:w="29" w:type="dxa"/>
              <w:right w:w="115" w:type="dxa"/>
            </w:tcMar>
            <w:vAlign w:val="center"/>
          </w:tcPr>
          <w:p w14:paraId="4E8EE996"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5BA3F429"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3BDAAC7A"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54A8E445" w14:textId="77777777" w:rsidR="00703A65" w:rsidRPr="00A85450" w:rsidRDefault="00703A65" w:rsidP="00703A65">
      <w:pPr>
        <w:rPr>
          <w:rFonts w:ascii="Calibri" w:hAnsi="Calibri" w:cs="Calibri"/>
        </w:rPr>
      </w:pPr>
      <w:r w:rsidRPr="00A85450">
        <w:rPr>
          <w:rFonts w:ascii="Calibri" w:hAnsi="Calibri" w:cs="Calibri"/>
        </w:rPr>
        <w:t xml:space="preserve">  </w:t>
      </w:r>
    </w:p>
    <w:p w14:paraId="6E4A03A1"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4153C4B9" w14:textId="77777777" w:rsidTr="009D45FA">
        <w:tc>
          <w:tcPr>
            <w:tcW w:w="637" w:type="dxa"/>
            <w:tcMar>
              <w:top w:w="72" w:type="dxa"/>
              <w:left w:w="115" w:type="dxa"/>
              <w:right w:w="115" w:type="dxa"/>
            </w:tcMar>
          </w:tcPr>
          <w:p w14:paraId="287A2C27"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71FCA6F6"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049E208F"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20B1670A" w14:textId="77777777" w:rsidTr="009D45FA">
        <w:tc>
          <w:tcPr>
            <w:tcW w:w="637" w:type="dxa"/>
            <w:tcMar>
              <w:top w:w="72" w:type="dxa"/>
              <w:left w:w="115" w:type="dxa"/>
              <w:right w:w="115" w:type="dxa"/>
            </w:tcMar>
          </w:tcPr>
          <w:p w14:paraId="45AEBE94" w14:textId="77777777" w:rsidR="00703A65" w:rsidRPr="009D45FA"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5BD217A5"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25E1F3A7" w14:textId="77777777" w:rsidR="00703A65" w:rsidRPr="00A8545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684D17EB" w14:textId="77777777" w:rsidR="00703A65" w:rsidRPr="00A85450" w:rsidRDefault="00703A65" w:rsidP="003E78AC">
            <w:pPr>
              <w:rPr>
                <w:rFonts w:ascii="Calibri" w:hAnsi="Calibri" w:cs="Calibri"/>
                <w:sz w:val="12"/>
                <w:szCs w:val="12"/>
              </w:rPr>
            </w:pPr>
          </w:p>
          <w:p w14:paraId="709B92CC" w14:textId="77777777" w:rsidR="00703A65" w:rsidRPr="00A85450" w:rsidRDefault="00703A65" w:rsidP="003E78AC">
            <w:pPr>
              <w:rPr>
                <w:rFonts w:ascii="Calibri" w:hAnsi="Calibri" w:cs="Calibri"/>
              </w:rPr>
            </w:pPr>
            <w:r w:rsidRPr="00A85450">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1B5B82B0"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1703DA25" w14:textId="77777777" w:rsidTr="009D45FA">
        <w:tc>
          <w:tcPr>
            <w:tcW w:w="637" w:type="dxa"/>
            <w:tcMar>
              <w:top w:w="72" w:type="dxa"/>
              <w:left w:w="115" w:type="dxa"/>
              <w:right w:w="115" w:type="dxa"/>
            </w:tcMar>
          </w:tcPr>
          <w:p w14:paraId="50CAC0F3"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0D590DB6" w14:textId="77777777" w:rsidR="00703A65" w:rsidRPr="00A85450" w:rsidRDefault="00703A65" w:rsidP="003E78AC">
            <w:pPr>
              <w:rPr>
                <w:rFonts w:ascii="Calibri" w:hAnsi="Calibri" w:cs="Calibri"/>
                <w:b/>
              </w:rPr>
            </w:pPr>
            <w:r w:rsidRPr="00A85450">
              <w:rPr>
                <w:rFonts w:ascii="Calibri" w:hAnsi="Calibri" w:cs="Calibri"/>
                <w:b/>
              </w:rPr>
              <w:t>Debarment and Suspension:</w:t>
            </w:r>
          </w:p>
          <w:p w14:paraId="2C6FB405" w14:textId="77777777" w:rsidR="00703A65" w:rsidRPr="00A85450" w:rsidRDefault="00703A65" w:rsidP="003E78AC">
            <w:pPr>
              <w:rPr>
                <w:rFonts w:ascii="Calibri" w:hAnsi="Calibri" w:cs="Calibri"/>
              </w:rPr>
            </w:pPr>
            <w:r w:rsidRPr="00A85450">
              <w:rPr>
                <w:rFonts w:ascii="Calibri" w:hAnsi="Calibri" w:cs="Calibri"/>
              </w:rPr>
              <w:t>Bidders, its principal and named subcontractors are not identified on the list of Federally debarred, suspended or other excl</w:t>
            </w:r>
            <w:r w:rsidR="0082070F">
              <w:rPr>
                <w:rFonts w:ascii="Calibri" w:hAnsi="Calibri" w:cs="Calibri"/>
              </w:rPr>
              <w:t xml:space="preserve">uded parties located at </w:t>
            </w:r>
            <w:hyperlink r:id="rId31" w:history="1">
              <w:r w:rsidR="007D05F7">
                <w:rPr>
                  <w:rStyle w:val="Hyperlink"/>
                  <w:rFonts w:ascii="Corbel" w:hAnsi="Corbel"/>
                </w:rPr>
                <w:t>https://www.sam.gov/SAM/</w:t>
              </w:r>
            </w:hyperlink>
            <w:r w:rsidRPr="00A85450">
              <w:rPr>
                <w:rFonts w:ascii="Calibri" w:hAnsi="Calibri" w:cs="Calibri"/>
              </w:rPr>
              <w:t>.</w:t>
            </w:r>
          </w:p>
        </w:tc>
        <w:tc>
          <w:tcPr>
            <w:tcW w:w="2160" w:type="dxa"/>
            <w:tcMar>
              <w:top w:w="72" w:type="dxa"/>
              <w:left w:w="115" w:type="dxa"/>
              <w:right w:w="115" w:type="dxa"/>
            </w:tcMar>
            <w:vAlign w:val="bottom"/>
          </w:tcPr>
          <w:p w14:paraId="5459E06F"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5CDC1437" w14:textId="77777777" w:rsidTr="009D45FA">
        <w:tc>
          <w:tcPr>
            <w:tcW w:w="637" w:type="dxa"/>
            <w:tcMar>
              <w:top w:w="72" w:type="dxa"/>
              <w:left w:w="115" w:type="dxa"/>
              <w:right w:w="115" w:type="dxa"/>
            </w:tcMar>
          </w:tcPr>
          <w:p w14:paraId="09D46C6D"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355040CE" w14:textId="77777777" w:rsidR="00703A65" w:rsidRPr="00A85450" w:rsidRDefault="00703A65" w:rsidP="003E78AC">
            <w:pPr>
              <w:rPr>
                <w:rFonts w:ascii="Calibri" w:hAnsi="Calibri" w:cs="Calibri"/>
                <w:b/>
              </w:rPr>
            </w:pPr>
            <w:r w:rsidRPr="00A85450">
              <w:rPr>
                <w:rFonts w:ascii="Calibri" w:hAnsi="Calibri" w:cs="Calibri"/>
                <w:b/>
              </w:rPr>
              <w:t>Technical Criteria:</w:t>
            </w:r>
          </w:p>
          <w:p w14:paraId="62D2E2F2" w14:textId="77777777" w:rsidR="00703A65" w:rsidRPr="00A85450" w:rsidRDefault="00703A65" w:rsidP="003E78AC">
            <w:pPr>
              <w:rPr>
                <w:rFonts w:ascii="Calibri" w:hAnsi="Calibri" w:cs="Calibri"/>
              </w:rPr>
            </w:pPr>
            <w:r w:rsidRPr="00A85450">
              <w:rPr>
                <w:rFonts w:ascii="Calibri" w:hAnsi="Calibri" w:cs="Calibri"/>
              </w:rPr>
              <w:t>In each area described below, an evaluation will be made of the probability of success of and risks associated with, the proposal response:</w:t>
            </w:r>
          </w:p>
          <w:p w14:paraId="4F593C06" w14:textId="77777777" w:rsidR="00703A65" w:rsidRPr="00A85450" w:rsidRDefault="00703A65" w:rsidP="00184BF9">
            <w:pPr>
              <w:numPr>
                <w:ilvl w:val="0"/>
                <w:numId w:val="4"/>
              </w:numPr>
              <w:ind w:left="342"/>
              <w:rPr>
                <w:rFonts w:ascii="Calibri" w:hAnsi="Calibri" w:cs="Calibri"/>
              </w:rPr>
            </w:pPr>
            <w:r w:rsidRPr="00A85450">
              <w:rPr>
                <w:rFonts w:ascii="Calibri" w:hAnsi="Calibri" w:cs="Calibri"/>
              </w:rPr>
              <w:t xml:space="preserve">System Design - A comparison will be made of the proposed </w:t>
            </w:r>
            <w:r w:rsidR="007D2A1F" w:rsidRPr="00F113CC">
              <w:rPr>
                <w:rFonts w:ascii="Calibri" w:hAnsi="Calibri" w:cs="Calibri"/>
              </w:rPr>
              <w:t>future A/V proposed site</w:t>
            </w:r>
            <w:r w:rsidRPr="00A85450">
              <w:rPr>
                <w:rFonts w:ascii="Calibri" w:hAnsi="Calibri" w:cs="Calibri"/>
              </w:rPr>
              <w:t xml:space="preserve">.  Additional credit will be given for features of the proposed design that offer enhanced utility, ease of use or ease of integration </w:t>
            </w:r>
            <w:r w:rsidR="007D2A1F">
              <w:rPr>
                <w:rFonts w:ascii="Calibri" w:hAnsi="Calibri" w:cs="Calibri"/>
              </w:rPr>
              <w:t>from mobile device to presentation screen</w:t>
            </w:r>
            <w:r w:rsidRPr="00A85450">
              <w:rPr>
                <w:rFonts w:ascii="Calibri" w:hAnsi="Calibri" w:cs="Calibri"/>
              </w:rPr>
              <w:t>.</w:t>
            </w:r>
          </w:p>
          <w:p w14:paraId="2D60916A" w14:textId="77777777" w:rsidR="00703A65" w:rsidRPr="00A85450" w:rsidRDefault="00703A65" w:rsidP="00184BF9">
            <w:pPr>
              <w:numPr>
                <w:ilvl w:val="0"/>
                <w:numId w:val="4"/>
              </w:numPr>
              <w:ind w:left="342"/>
              <w:rPr>
                <w:rFonts w:ascii="Calibri" w:hAnsi="Calibri" w:cs="Calibri"/>
              </w:rPr>
            </w:pPr>
            <w:r w:rsidRPr="00A85450">
              <w:rPr>
                <w:rFonts w:ascii="Calibri" w:hAnsi="Calibri" w:cs="Calibri"/>
              </w:rPr>
              <w:t>Software Design and Development - The evaluation will compare the proposed software capabilities with the requirements of this RFP in terms of the software’s compatibility with existing s</w:t>
            </w:r>
            <w:r w:rsidR="007D2A1F">
              <w:rPr>
                <w:rFonts w:ascii="Calibri" w:hAnsi="Calibri" w:cs="Calibri"/>
              </w:rPr>
              <w:t>olutions.</w:t>
            </w:r>
          </w:p>
          <w:p w14:paraId="6CB7642D" w14:textId="77777777" w:rsidR="00703A65" w:rsidRPr="00A85450" w:rsidRDefault="00703A65" w:rsidP="00184BF9">
            <w:pPr>
              <w:numPr>
                <w:ilvl w:val="0"/>
                <w:numId w:val="4"/>
              </w:numPr>
              <w:ind w:left="342"/>
              <w:rPr>
                <w:rFonts w:ascii="Calibri" w:hAnsi="Calibri" w:cs="Calibri"/>
              </w:rPr>
            </w:pPr>
            <w:r w:rsidRPr="00A85450">
              <w:rPr>
                <w:rFonts w:ascii="Calibri" w:hAnsi="Calibri" w:cs="Calibri"/>
              </w:rPr>
              <w:t xml:space="preserve">Life-Cycle Support - An assessment will be made of the scope and extent of resources required to operate and maintain the proposed </w:t>
            </w:r>
            <w:r w:rsidR="007D2A1F">
              <w:rPr>
                <w:rFonts w:ascii="Calibri" w:hAnsi="Calibri" w:cs="Calibri"/>
              </w:rPr>
              <w:t>A/V s</w:t>
            </w:r>
            <w:r w:rsidRPr="00A85450">
              <w:rPr>
                <w:rFonts w:ascii="Calibri" w:hAnsi="Calibri" w:cs="Calibri"/>
              </w:rPr>
              <w:t>ystem.</w:t>
            </w:r>
          </w:p>
          <w:p w14:paraId="528AF5ED" w14:textId="476D470D" w:rsidR="00703A65" w:rsidRPr="00A85450" w:rsidRDefault="00703A65" w:rsidP="00534AB8">
            <w:pPr>
              <w:numPr>
                <w:ilvl w:val="0"/>
                <w:numId w:val="4"/>
              </w:numPr>
              <w:ind w:left="342"/>
              <w:rPr>
                <w:rFonts w:ascii="Calibri" w:hAnsi="Calibri" w:cs="Calibri"/>
              </w:rPr>
            </w:pPr>
            <w:r w:rsidRPr="00A85450">
              <w:rPr>
                <w:rFonts w:ascii="Calibri" w:hAnsi="Calibri" w:cs="Calibri"/>
              </w:rPr>
              <w:t xml:space="preserve">Ancillary Services - A comparison will be made of the proposed services with the requirements of this RFP.  </w:t>
            </w:r>
            <w:r w:rsidR="00534AB8">
              <w:rPr>
                <w:rFonts w:ascii="Calibri" w:hAnsi="Calibri" w:cs="Calibri"/>
              </w:rPr>
              <w:t xml:space="preserve"> </w:t>
            </w:r>
          </w:p>
        </w:tc>
        <w:tc>
          <w:tcPr>
            <w:tcW w:w="2160" w:type="dxa"/>
            <w:tcMar>
              <w:top w:w="72" w:type="dxa"/>
              <w:left w:w="115" w:type="dxa"/>
              <w:right w:w="115" w:type="dxa"/>
            </w:tcMar>
            <w:vAlign w:val="bottom"/>
          </w:tcPr>
          <w:p w14:paraId="38096E5F" w14:textId="78E2167F" w:rsidR="00703A65" w:rsidRPr="00A85450" w:rsidRDefault="00B52412" w:rsidP="003E78AC">
            <w:pPr>
              <w:jc w:val="right"/>
              <w:rPr>
                <w:rFonts w:ascii="Calibri" w:hAnsi="Calibri" w:cs="Calibri"/>
              </w:rPr>
            </w:pPr>
            <w:r>
              <w:rPr>
                <w:rFonts w:ascii="Calibri" w:hAnsi="Calibri" w:cs="Calibri"/>
              </w:rPr>
              <w:t>30</w:t>
            </w:r>
            <w:r w:rsidR="007D2A1F">
              <w:rPr>
                <w:rFonts w:ascii="Calibri" w:hAnsi="Calibri" w:cs="Calibri"/>
              </w:rPr>
              <w:t xml:space="preserve"> </w:t>
            </w:r>
            <w:r w:rsidR="00703A65" w:rsidRPr="00A85450">
              <w:rPr>
                <w:rFonts w:ascii="Calibri" w:hAnsi="Calibri" w:cs="Calibri"/>
              </w:rPr>
              <w:t>Points</w:t>
            </w:r>
          </w:p>
        </w:tc>
      </w:tr>
      <w:tr w:rsidR="00703A65" w:rsidRPr="00973F08" w14:paraId="22D8E63C" w14:textId="77777777" w:rsidTr="009D45FA">
        <w:tc>
          <w:tcPr>
            <w:tcW w:w="637" w:type="dxa"/>
            <w:tcMar>
              <w:top w:w="72" w:type="dxa"/>
              <w:left w:w="115" w:type="dxa"/>
              <w:right w:w="115" w:type="dxa"/>
            </w:tcMar>
          </w:tcPr>
          <w:p w14:paraId="02007CCB"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67C0200E" w14:textId="77777777" w:rsidR="00703A65" w:rsidRPr="00A85450" w:rsidRDefault="00703A65" w:rsidP="003E78AC">
            <w:pPr>
              <w:rPr>
                <w:rFonts w:ascii="Calibri" w:hAnsi="Calibri" w:cs="Calibri"/>
                <w:b/>
              </w:rPr>
            </w:pPr>
            <w:r w:rsidRPr="00A85450">
              <w:rPr>
                <w:rFonts w:ascii="Calibri" w:hAnsi="Calibri" w:cs="Calibri"/>
                <w:b/>
              </w:rPr>
              <w:t>Cost:</w:t>
            </w:r>
          </w:p>
          <w:p w14:paraId="509AAEA6" w14:textId="77777777" w:rsidR="00703A65" w:rsidRPr="00A85450" w:rsidRDefault="00703A65" w:rsidP="003E78AC">
            <w:pPr>
              <w:rPr>
                <w:rFonts w:ascii="Calibri" w:hAnsi="Calibri" w:cs="Calibri"/>
              </w:rPr>
            </w:pPr>
            <w:r w:rsidRPr="00A85450">
              <w:rPr>
                <w:rFonts w:ascii="Calibri" w:hAnsi="Calibri" w:cs="Calibri"/>
              </w:rPr>
              <w:t>The points for Cost will be computed by dividing the amount of the lowest responsive bid received by each bidder’s total proposed cost.</w:t>
            </w:r>
          </w:p>
          <w:p w14:paraId="592B06EC" w14:textId="77777777" w:rsidR="00703A65" w:rsidRPr="00A85450" w:rsidRDefault="00703A65" w:rsidP="003E78AC">
            <w:pPr>
              <w:rPr>
                <w:rFonts w:ascii="Calibri" w:hAnsi="Calibri" w:cs="Calibri"/>
                <w:sz w:val="12"/>
                <w:szCs w:val="12"/>
              </w:rPr>
            </w:pPr>
          </w:p>
          <w:p w14:paraId="62B565CC" w14:textId="77777777" w:rsidR="00703A65" w:rsidRPr="00A85450" w:rsidRDefault="00703A65" w:rsidP="003E78AC">
            <w:pPr>
              <w:rPr>
                <w:rFonts w:ascii="Calibri" w:hAnsi="Calibri" w:cs="Calibri"/>
              </w:rPr>
            </w:pPr>
            <w:r w:rsidRPr="00A85450">
              <w:rPr>
                <w:rFonts w:ascii="Calibri" w:hAnsi="Calibri" w:cs="Calibri"/>
              </w:rPr>
              <w:t>While not reflected in the Cost evaluation points, an evaluation may also be made of:</w:t>
            </w:r>
          </w:p>
          <w:p w14:paraId="640F29AF" w14:textId="77777777" w:rsidR="00703A65" w:rsidRPr="00A85450" w:rsidRDefault="00703A65" w:rsidP="00A20FB3">
            <w:pPr>
              <w:numPr>
                <w:ilvl w:val="0"/>
                <w:numId w:val="11"/>
              </w:numPr>
              <w:tabs>
                <w:tab w:val="left" w:pos="335"/>
              </w:tabs>
              <w:ind w:left="335" w:hanging="335"/>
              <w:rPr>
                <w:rFonts w:ascii="Calibri" w:hAnsi="Calibri" w:cs="Calibri"/>
              </w:rPr>
            </w:pPr>
            <w:r w:rsidRPr="00A85450">
              <w:rPr>
                <w:rFonts w:ascii="Calibri" w:hAnsi="Calibri" w:cs="Calibri"/>
              </w:rPr>
              <w:t>Reasonableness (i.e., does the proposed pricing accurately reflect the bidder’s effort to meet requirements and objectives?);</w:t>
            </w:r>
          </w:p>
          <w:p w14:paraId="34BF11F7" w14:textId="77777777" w:rsidR="00703A65" w:rsidRPr="00A85450" w:rsidRDefault="00703A65" w:rsidP="00A20FB3">
            <w:pPr>
              <w:numPr>
                <w:ilvl w:val="0"/>
                <w:numId w:val="11"/>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 services to be provided?); and</w:t>
            </w:r>
          </w:p>
          <w:p w14:paraId="21210015" w14:textId="77777777" w:rsidR="00703A65" w:rsidRPr="00A85450" w:rsidRDefault="00703A65" w:rsidP="00A20FB3">
            <w:pPr>
              <w:numPr>
                <w:ilvl w:val="0"/>
                <w:numId w:val="11"/>
              </w:numPr>
              <w:tabs>
                <w:tab w:val="left" w:pos="335"/>
              </w:tabs>
              <w:ind w:left="335" w:hanging="335"/>
              <w:rPr>
                <w:rFonts w:ascii="Calibri" w:hAnsi="Calibri" w:cs="Calibri"/>
              </w:rPr>
            </w:pPr>
            <w:r w:rsidRPr="00A85450">
              <w:rPr>
                <w:rFonts w:ascii="Calibri" w:hAnsi="Calibri" w:cs="Calibri"/>
              </w:rPr>
              <w:t xml:space="preserve">Affordability (i.e., the ability of the County to finance </w:t>
            </w:r>
            <w:r w:rsidR="00B4332C" w:rsidRPr="00B4332C">
              <w:rPr>
                <w:rFonts w:ascii="Calibri" w:hAnsi="Calibri" w:cs="Calibri"/>
              </w:rPr>
              <w:t>A/V equipment and training</w:t>
            </w:r>
            <w:r w:rsidRPr="00B4332C">
              <w:rPr>
                <w:rFonts w:ascii="Calibri" w:hAnsi="Calibri" w:cs="Calibri"/>
              </w:rPr>
              <w:t>).</w:t>
            </w:r>
          </w:p>
          <w:p w14:paraId="0A0CE6D2" w14:textId="77777777" w:rsidR="00703A65" w:rsidRPr="00A85450" w:rsidRDefault="00703A65" w:rsidP="003E78AC">
            <w:pPr>
              <w:ind w:left="342"/>
              <w:rPr>
                <w:rFonts w:ascii="Calibri" w:hAnsi="Calibri" w:cs="Calibri"/>
                <w:sz w:val="12"/>
                <w:szCs w:val="12"/>
              </w:rPr>
            </w:pPr>
            <w:r w:rsidRPr="00A85450">
              <w:rPr>
                <w:rFonts w:ascii="Calibri" w:hAnsi="Calibri" w:cs="Calibri"/>
                <w:sz w:val="12"/>
                <w:szCs w:val="12"/>
              </w:rPr>
              <w:t xml:space="preserve">  </w:t>
            </w:r>
          </w:p>
          <w:p w14:paraId="2BFFBAD1" w14:textId="77777777" w:rsidR="00703A65" w:rsidRPr="00A85450" w:rsidRDefault="00703A65" w:rsidP="003E78AC">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0CAEA411" w14:textId="3B073587" w:rsidR="00703A65" w:rsidRPr="00A85450" w:rsidRDefault="00703A65" w:rsidP="003E78AC">
            <w:pPr>
              <w:jc w:val="right"/>
              <w:rPr>
                <w:rFonts w:ascii="Calibri" w:hAnsi="Calibri" w:cs="Calibri"/>
              </w:rPr>
            </w:pPr>
            <w:r w:rsidRPr="00B4332C">
              <w:rPr>
                <w:rFonts w:ascii="Calibri" w:hAnsi="Calibri" w:cs="Calibri"/>
                <w:color w:val="FFFFFF"/>
              </w:rPr>
              <w:t>(</w:t>
            </w:r>
            <w:r w:rsidR="00B52412" w:rsidRPr="00B52412">
              <w:rPr>
                <w:rFonts w:ascii="Calibri" w:hAnsi="Calibri" w:cs="Calibri"/>
              </w:rPr>
              <w:t>20</w:t>
            </w:r>
            <w:r w:rsidRPr="00B4332C">
              <w:rPr>
                <w:rFonts w:ascii="Calibri" w:hAnsi="Calibri" w:cs="Calibri"/>
                <w:color w:val="FFFFFF"/>
              </w:rPr>
              <w:t>)</w:t>
            </w:r>
            <w:r w:rsidRPr="00B4332C">
              <w:rPr>
                <w:rFonts w:ascii="Calibri" w:hAnsi="Calibri" w:cs="Calibri"/>
              </w:rPr>
              <w:t>P</w:t>
            </w:r>
            <w:r w:rsidRPr="00A85450">
              <w:rPr>
                <w:rFonts w:ascii="Calibri" w:hAnsi="Calibri" w:cs="Calibri"/>
              </w:rPr>
              <w:t>oints</w:t>
            </w:r>
          </w:p>
        </w:tc>
      </w:tr>
      <w:tr w:rsidR="00703A65" w:rsidRPr="00973F08" w14:paraId="2F5FC54D" w14:textId="77777777" w:rsidTr="009D45FA">
        <w:tc>
          <w:tcPr>
            <w:tcW w:w="637" w:type="dxa"/>
            <w:tcMar>
              <w:top w:w="72" w:type="dxa"/>
              <w:left w:w="115" w:type="dxa"/>
              <w:right w:w="115" w:type="dxa"/>
            </w:tcMar>
          </w:tcPr>
          <w:p w14:paraId="76055F44"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47249AE1" w14:textId="77777777" w:rsidR="00703A65" w:rsidRPr="00A85450" w:rsidRDefault="00703A65" w:rsidP="003E78AC">
            <w:pPr>
              <w:rPr>
                <w:rFonts w:ascii="Calibri" w:hAnsi="Calibri" w:cs="Calibri"/>
                <w:b/>
              </w:rPr>
            </w:pPr>
            <w:r w:rsidRPr="00A85450">
              <w:rPr>
                <w:rFonts w:ascii="Calibri" w:hAnsi="Calibri" w:cs="Calibri"/>
                <w:b/>
              </w:rPr>
              <w:t xml:space="preserve">Implementation Plan and Schedule: </w:t>
            </w:r>
          </w:p>
          <w:p w14:paraId="62568839" w14:textId="03D21239" w:rsidR="00703A65" w:rsidRPr="001A3D4E" w:rsidRDefault="00B4332C" w:rsidP="003E78AC">
            <w:pPr>
              <w:rPr>
                <w:rFonts w:ascii="Calibri" w:hAnsi="Calibri" w:cs="Calibri"/>
                <w:b/>
                <w:color w:val="FF0000"/>
              </w:rPr>
            </w:pPr>
            <w:r>
              <w:rPr>
                <w:rFonts w:ascii="Calibri" w:hAnsi="Calibri" w:cs="Calibri"/>
              </w:rPr>
              <w:t>Vendor must provide a plan and schedule they will</w:t>
            </w:r>
            <w:r w:rsidR="00163523">
              <w:rPr>
                <w:rFonts w:ascii="Calibri" w:hAnsi="Calibri" w:cs="Calibri"/>
              </w:rPr>
              <w:t xml:space="preserve"> be able to deliver </w:t>
            </w:r>
            <w:r>
              <w:rPr>
                <w:rFonts w:ascii="Calibri" w:hAnsi="Calibri" w:cs="Calibri"/>
              </w:rPr>
              <w:t>promised goods</w:t>
            </w:r>
            <w:r w:rsidR="00534AB8">
              <w:rPr>
                <w:rFonts w:ascii="Calibri" w:hAnsi="Calibri" w:cs="Calibri"/>
              </w:rPr>
              <w:t xml:space="preserve"> and services</w:t>
            </w:r>
            <w:r>
              <w:rPr>
                <w:rFonts w:ascii="Calibri" w:hAnsi="Calibri" w:cs="Calibri"/>
              </w:rPr>
              <w:t>.  Vendor must also provide quotes within a reasonable amount of time upon request (within 2 weeks)</w:t>
            </w:r>
            <w:r w:rsidR="00703A65" w:rsidRPr="00A85450">
              <w:rPr>
                <w:rFonts w:ascii="Calibri" w:hAnsi="Calibri" w:cs="Calibri"/>
              </w:rPr>
              <w:t>.</w:t>
            </w:r>
          </w:p>
        </w:tc>
        <w:tc>
          <w:tcPr>
            <w:tcW w:w="2160" w:type="dxa"/>
            <w:tcMar>
              <w:top w:w="72" w:type="dxa"/>
              <w:left w:w="115" w:type="dxa"/>
              <w:right w:w="115" w:type="dxa"/>
            </w:tcMar>
            <w:vAlign w:val="bottom"/>
          </w:tcPr>
          <w:p w14:paraId="2CB4CE6C" w14:textId="13BA285A" w:rsidR="00703A65" w:rsidRPr="00A85450" w:rsidRDefault="0099422D" w:rsidP="003E78AC">
            <w:pPr>
              <w:jc w:val="right"/>
              <w:rPr>
                <w:rFonts w:ascii="Calibri" w:hAnsi="Calibri" w:cs="Calibri"/>
              </w:rPr>
            </w:pPr>
            <w:r>
              <w:rPr>
                <w:rFonts w:ascii="Calibri" w:hAnsi="Calibri" w:cs="Calibri"/>
              </w:rPr>
              <w:t>2</w:t>
            </w:r>
            <w:r w:rsidR="00C907ED">
              <w:rPr>
                <w:rFonts w:ascii="Calibri" w:hAnsi="Calibri" w:cs="Calibri"/>
              </w:rPr>
              <w:t>0</w:t>
            </w:r>
            <w:r w:rsidR="00B4332C">
              <w:rPr>
                <w:rFonts w:ascii="Calibri" w:hAnsi="Calibri" w:cs="Calibri"/>
              </w:rPr>
              <w:t xml:space="preserve"> </w:t>
            </w:r>
            <w:r w:rsidR="00703A65" w:rsidRPr="00A85450">
              <w:rPr>
                <w:rFonts w:ascii="Calibri" w:hAnsi="Calibri" w:cs="Calibri"/>
              </w:rPr>
              <w:t>Points</w:t>
            </w:r>
          </w:p>
        </w:tc>
      </w:tr>
      <w:tr w:rsidR="00703A65" w:rsidRPr="00973F08" w14:paraId="785A634E" w14:textId="77777777" w:rsidTr="009D45FA">
        <w:tc>
          <w:tcPr>
            <w:tcW w:w="637" w:type="dxa"/>
            <w:tcMar>
              <w:top w:w="72" w:type="dxa"/>
              <w:left w:w="115" w:type="dxa"/>
              <w:right w:w="115" w:type="dxa"/>
            </w:tcMar>
          </w:tcPr>
          <w:p w14:paraId="0820DA11"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6F5A6F67" w14:textId="77777777" w:rsidR="00703A65" w:rsidRPr="00A85450" w:rsidRDefault="00F113CC" w:rsidP="003E78AC">
            <w:pPr>
              <w:rPr>
                <w:rFonts w:ascii="Calibri" w:hAnsi="Calibri" w:cs="Calibri"/>
                <w:b/>
              </w:rPr>
            </w:pPr>
            <w:r>
              <w:rPr>
                <w:rFonts w:ascii="Calibri" w:hAnsi="Calibri" w:cs="Calibri"/>
                <w:b/>
              </w:rPr>
              <w:t>Product Support</w:t>
            </w:r>
            <w:r w:rsidR="00703A65" w:rsidRPr="00A85450">
              <w:rPr>
                <w:rFonts w:ascii="Calibri" w:hAnsi="Calibri" w:cs="Calibri"/>
                <w:b/>
              </w:rPr>
              <w:t>:</w:t>
            </w:r>
          </w:p>
          <w:p w14:paraId="7B70A937" w14:textId="77777777" w:rsidR="00703A65" w:rsidRDefault="00F113CC" w:rsidP="00184BF9">
            <w:pPr>
              <w:numPr>
                <w:ilvl w:val="0"/>
                <w:numId w:val="5"/>
              </w:numPr>
              <w:ind w:left="342"/>
              <w:rPr>
                <w:rFonts w:ascii="Calibri" w:hAnsi="Calibri" w:cs="Calibri"/>
              </w:rPr>
            </w:pPr>
            <w:r>
              <w:rPr>
                <w:rFonts w:ascii="Calibri" w:hAnsi="Calibri" w:cs="Calibri"/>
              </w:rPr>
              <w:t>Software Support- Provide Security patches and firmware updates as they become available from source.  Must be compatible with Windows 10 and most current OS version by Micros</w:t>
            </w:r>
            <w:r w:rsidR="00562412">
              <w:rPr>
                <w:rFonts w:ascii="Calibri" w:hAnsi="Calibri" w:cs="Calibri"/>
              </w:rPr>
              <w:t>oft.</w:t>
            </w:r>
          </w:p>
          <w:p w14:paraId="2C18AB47" w14:textId="77777777" w:rsidR="00562412" w:rsidRPr="00A85450" w:rsidRDefault="00562412" w:rsidP="00562412">
            <w:pPr>
              <w:ind w:left="342"/>
              <w:rPr>
                <w:rFonts w:ascii="Calibri" w:hAnsi="Calibri" w:cs="Calibri"/>
              </w:rPr>
            </w:pPr>
          </w:p>
          <w:p w14:paraId="496F85DB" w14:textId="77777777" w:rsidR="00703A65" w:rsidRPr="00A85450" w:rsidRDefault="00562412" w:rsidP="00184BF9">
            <w:pPr>
              <w:numPr>
                <w:ilvl w:val="0"/>
                <w:numId w:val="5"/>
              </w:numPr>
              <w:ind w:left="342"/>
              <w:rPr>
                <w:rFonts w:ascii="Calibri" w:hAnsi="Calibri" w:cs="Calibri"/>
              </w:rPr>
            </w:pPr>
            <w:r>
              <w:rPr>
                <w:rFonts w:ascii="Calibri" w:hAnsi="Calibri" w:cs="Calibri"/>
              </w:rPr>
              <w:t xml:space="preserve">Hardware Support - </w:t>
            </w:r>
            <w:r w:rsidRPr="00562412">
              <w:rPr>
                <w:rFonts w:ascii="Calibri" w:hAnsi="Calibri" w:cs="Calibri"/>
              </w:rPr>
              <w:t>Vendor must provide contact information in the event of hardware malfunction.</w:t>
            </w:r>
            <w:r>
              <w:rPr>
                <w:rFonts w:ascii="Calibri" w:hAnsi="Calibri" w:cs="Calibri"/>
              </w:rPr>
              <w:t xml:space="preserve"> </w:t>
            </w:r>
            <w:r w:rsidRPr="00562412">
              <w:rPr>
                <w:rFonts w:ascii="Calibri" w:hAnsi="Calibri" w:cs="Calibri"/>
              </w:rPr>
              <w:t xml:space="preserve"> A contact number must be provided to a live support staff with availability from Monday through Friday during normal business hours.</w:t>
            </w:r>
          </w:p>
        </w:tc>
        <w:tc>
          <w:tcPr>
            <w:tcW w:w="2160" w:type="dxa"/>
            <w:tcMar>
              <w:top w:w="72" w:type="dxa"/>
              <w:left w:w="115" w:type="dxa"/>
              <w:right w:w="115" w:type="dxa"/>
            </w:tcMar>
            <w:vAlign w:val="bottom"/>
          </w:tcPr>
          <w:p w14:paraId="566EEBD6" w14:textId="32902C12" w:rsidR="00703A65" w:rsidRPr="00A85450" w:rsidRDefault="00B52412" w:rsidP="003E78AC">
            <w:pPr>
              <w:jc w:val="right"/>
              <w:rPr>
                <w:rFonts w:ascii="Calibri" w:hAnsi="Calibri" w:cs="Calibri"/>
              </w:rPr>
            </w:pPr>
            <w:r>
              <w:rPr>
                <w:rFonts w:ascii="Calibri" w:hAnsi="Calibri" w:cs="Calibri"/>
              </w:rPr>
              <w:t>2</w:t>
            </w:r>
            <w:r w:rsidR="00C907ED">
              <w:rPr>
                <w:rFonts w:ascii="Calibri" w:hAnsi="Calibri" w:cs="Calibri"/>
              </w:rPr>
              <w:t>0</w:t>
            </w:r>
            <w:r w:rsidR="00F113CC">
              <w:rPr>
                <w:rFonts w:ascii="Calibri" w:hAnsi="Calibri" w:cs="Calibri"/>
              </w:rPr>
              <w:t xml:space="preserve"> </w:t>
            </w:r>
            <w:r w:rsidR="00703A65" w:rsidRPr="00A85450">
              <w:rPr>
                <w:rFonts w:ascii="Calibri" w:hAnsi="Calibri" w:cs="Calibri"/>
              </w:rPr>
              <w:t>Points</w:t>
            </w:r>
          </w:p>
        </w:tc>
      </w:tr>
      <w:tr w:rsidR="00703A65" w:rsidRPr="00973F08" w14:paraId="5682C51C" w14:textId="77777777" w:rsidTr="009D45FA">
        <w:tc>
          <w:tcPr>
            <w:tcW w:w="637" w:type="dxa"/>
            <w:tcMar>
              <w:top w:w="72" w:type="dxa"/>
              <w:left w:w="115" w:type="dxa"/>
              <w:right w:w="115" w:type="dxa"/>
            </w:tcMar>
          </w:tcPr>
          <w:p w14:paraId="3EA09D20"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32B89CC8" w14:textId="41E6B37D" w:rsidR="00703A65" w:rsidRPr="00A85450" w:rsidRDefault="00703A65" w:rsidP="00C110C9">
            <w:pPr>
              <w:rPr>
                <w:rFonts w:ascii="Calibri" w:hAnsi="Calibri" w:cs="Calibri"/>
              </w:rPr>
            </w:pPr>
            <w:r w:rsidRPr="00A85450">
              <w:rPr>
                <w:rFonts w:ascii="Calibri" w:hAnsi="Calibri" w:cs="Calibri"/>
                <w:b/>
              </w:rPr>
              <w:t xml:space="preserve">References (See </w:t>
            </w:r>
            <w:r w:rsidR="00937926" w:rsidRPr="00A85450">
              <w:rPr>
                <w:rFonts w:ascii="Calibri" w:hAnsi="Calibri" w:cs="Calibri"/>
                <w:b/>
              </w:rPr>
              <w:t xml:space="preserve">Exhibit </w:t>
            </w:r>
            <w:r w:rsidR="00C110C9" w:rsidRPr="00A85450">
              <w:rPr>
                <w:rFonts w:ascii="Calibri" w:hAnsi="Calibri" w:cs="Calibri"/>
                <w:b/>
              </w:rPr>
              <w:t>A – Bid</w:t>
            </w:r>
            <w:r w:rsidR="00FD0E49" w:rsidRPr="00A85450">
              <w:rPr>
                <w:rFonts w:ascii="Calibri" w:hAnsi="Calibri" w:cs="Calibri"/>
                <w:b/>
              </w:rPr>
              <w:t xml:space="preserve"> Response Packet</w:t>
            </w:r>
            <w:r w:rsidRPr="00A85450">
              <w:rPr>
                <w:rFonts w:ascii="Calibri" w:hAnsi="Calibri" w:cs="Calibri"/>
                <w:b/>
              </w:rPr>
              <w:t>)</w:t>
            </w:r>
            <w:r w:rsidRPr="00BF41CF">
              <w:rPr>
                <w:rFonts w:ascii="Calibri" w:hAnsi="Calibri" w:cs="Calibri"/>
              </w:rPr>
              <w:t xml:space="preserve"> If a short list process is used for a solicitation, references are only performed on the short list vendors and the score is not included in the preliminary short list score</w:t>
            </w:r>
          </w:p>
        </w:tc>
        <w:tc>
          <w:tcPr>
            <w:tcW w:w="2160" w:type="dxa"/>
            <w:tcMar>
              <w:top w:w="72" w:type="dxa"/>
              <w:left w:w="115" w:type="dxa"/>
              <w:right w:w="115" w:type="dxa"/>
            </w:tcMar>
            <w:vAlign w:val="bottom"/>
          </w:tcPr>
          <w:p w14:paraId="6F637B6C" w14:textId="77777777" w:rsidR="00703A65" w:rsidRPr="00A85450" w:rsidRDefault="00FC242F" w:rsidP="003E78AC">
            <w:pPr>
              <w:jc w:val="right"/>
              <w:rPr>
                <w:rFonts w:ascii="Calibri" w:hAnsi="Calibri" w:cs="Calibri"/>
              </w:rPr>
            </w:pPr>
            <w:r>
              <w:rPr>
                <w:rFonts w:ascii="Calibri" w:hAnsi="Calibri" w:cs="Calibri"/>
              </w:rPr>
              <w:t xml:space="preserve">5 </w:t>
            </w:r>
            <w:r w:rsidR="00703A65" w:rsidRPr="00A85450">
              <w:rPr>
                <w:rFonts w:ascii="Calibri" w:hAnsi="Calibri" w:cs="Calibri"/>
              </w:rPr>
              <w:t>Points</w:t>
            </w:r>
          </w:p>
        </w:tc>
      </w:tr>
      <w:tr w:rsidR="00703A65" w:rsidRPr="00973F08" w14:paraId="1F9D83A2" w14:textId="77777777" w:rsidTr="009D45FA">
        <w:tc>
          <w:tcPr>
            <w:tcW w:w="637" w:type="dxa"/>
            <w:tcMar>
              <w:top w:w="72" w:type="dxa"/>
              <w:left w:w="115" w:type="dxa"/>
              <w:right w:w="115" w:type="dxa"/>
            </w:tcMar>
          </w:tcPr>
          <w:p w14:paraId="71D0AC25" w14:textId="77777777" w:rsidR="00703A65" w:rsidRPr="00A85450" w:rsidRDefault="00703A65" w:rsidP="00A20FB3">
            <w:pPr>
              <w:pStyle w:val="ListParagraph"/>
              <w:numPr>
                <w:ilvl w:val="0"/>
                <w:numId w:val="13"/>
              </w:numPr>
              <w:ind w:left="0" w:hanging="18"/>
              <w:rPr>
                <w:rFonts w:ascii="Calibri" w:hAnsi="Calibri" w:cs="Calibri"/>
                <w:b/>
              </w:rPr>
            </w:pPr>
          </w:p>
        </w:tc>
        <w:tc>
          <w:tcPr>
            <w:tcW w:w="6570" w:type="dxa"/>
            <w:tcMar>
              <w:top w:w="72" w:type="dxa"/>
              <w:left w:w="115" w:type="dxa"/>
              <w:right w:w="115" w:type="dxa"/>
            </w:tcMar>
          </w:tcPr>
          <w:p w14:paraId="6D68F3A3" w14:textId="77777777" w:rsidR="00D6715E" w:rsidRPr="00A85450" w:rsidRDefault="00D6715E" w:rsidP="00D6715E">
            <w:pPr>
              <w:rPr>
                <w:rFonts w:ascii="Calibri" w:hAnsi="Calibri" w:cs="Calibri"/>
                <w:b/>
              </w:rPr>
            </w:pPr>
            <w:r w:rsidRPr="00A85450">
              <w:rPr>
                <w:rFonts w:ascii="Calibri" w:hAnsi="Calibri" w:cs="Calibri"/>
                <w:b/>
              </w:rPr>
              <w:t>Oral Interview:</w:t>
            </w:r>
          </w:p>
          <w:p w14:paraId="6E579924" w14:textId="77777777" w:rsidR="00703A65" w:rsidRPr="00A85450" w:rsidRDefault="00D6715E" w:rsidP="00D6715E">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319AEDB2" w14:textId="77777777" w:rsidR="00703A65" w:rsidRPr="00A85450" w:rsidRDefault="00C907ED" w:rsidP="003E78AC">
            <w:pPr>
              <w:jc w:val="right"/>
              <w:rPr>
                <w:rFonts w:ascii="Calibri" w:hAnsi="Calibri" w:cs="Calibri"/>
              </w:rPr>
            </w:pPr>
            <w:r>
              <w:rPr>
                <w:rFonts w:ascii="Calibri" w:hAnsi="Calibri" w:cs="Calibri"/>
              </w:rPr>
              <w:t>5</w:t>
            </w:r>
            <w:r w:rsidR="00562412">
              <w:rPr>
                <w:rFonts w:ascii="Calibri" w:hAnsi="Calibri" w:cs="Calibri"/>
              </w:rPr>
              <w:t xml:space="preserve"> </w:t>
            </w:r>
            <w:r w:rsidR="00703A65" w:rsidRPr="00A85450">
              <w:rPr>
                <w:rFonts w:ascii="Calibri" w:hAnsi="Calibri" w:cs="Calibri"/>
              </w:rPr>
              <w:t>Points</w:t>
            </w:r>
          </w:p>
        </w:tc>
      </w:tr>
      <w:tr w:rsidR="000014C8" w:rsidRPr="00973F08" w14:paraId="4F4626D5" w14:textId="77777777" w:rsidTr="009D45FA">
        <w:tc>
          <w:tcPr>
            <w:tcW w:w="9367" w:type="dxa"/>
            <w:gridSpan w:val="3"/>
            <w:tcMar>
              <w:top w:w="115" w:type="dxa"/>
              <w:left w:w="115" w:type="dxa"/>
              <w:bottom w:w="115" w:type="dxa"/>
              <w:right w:w="115" w:type="dxa"/>
            </w:tcMar>
          </w:tcPr>
          <w:p w14:paraId="78CF99A4" w14:textId="77777777" w:rsidR="000014C8" w:rsidRPr="00A85450" w:rsidRDefault="009A7194" w:rsidP="009A7194">
            <w:pPr>
              <w:jc w:val="center"/>
              <w:rPr>
                <w:rFonts w:ascii="Calibri" w:hAnsi="Calibri" w:cs="Calibri"/>
              </w:rPr>
            </w:pPr>
            <w:r>
              <w:rPr>
                <w:rFonts w:ascii="Calibri" w:hAnsi="Calibri" w:cs="Calibri"/>
                <w:b/>
              </w:rPr>
              <w:t>SMALL</w:t>
            </w:r>
            <w:r w:rsidR="00BC4354" w:rsidRPr="00A85450">
              <w:rPr>
                <w:rFonts w:ascii="Calibri" w:hAnsi="Calibri" w:cs="Calibri"/>
                <w:b/>
              </w:rPr>
              <w:t xml:space="preserve"> LOCAL</w:t>
            </w:r>
            <w:r w:rsidR="003604EC">
              <w:rPr>
                <w:rFonts w:ascii="Calibri" w:hAnsi="Calibri" w:cs="Calibri"/>
                <w:b/>
              </w:rPr>
              <w:t xml:space="preserve"> </w:t>
            </w:r>
            <w:r w:rsidR="00BC4354" w:rsidRPr="00A85450">
              <w:rPr>
                <w:rFonts w:ascii="Calibri" w:hAnsi="Calibri" w:cs="Calibri"/>
                <w:b/>
              </w:rPr>
              <w:t>EMERGING BUSINESS PREFERENCE</w:t>
            </w:r>
          </w:p>
        </w:tc>
      </w:tr>
      <w:tr w:rsidR="00703A65" w:rsidRPr="00973F08" w14:paraId="26FA8298" w14:textId="77777777" w:rsidTr="009D45FA">
        <w:tc>
          <w:tcPr>
            <w:tcW w:w="637" w:type="dxa"/>
            <w:tcMar>
              <w:top w:w="72" w:type="dxa"/>
              <w:left w:w="115" w:type="dxa"/>
              <w:right w:w="115" w:type="dxa"/>
            </w:tcMar>
          </w:tcPr>
          <w:p w14:paraId="514C95C4"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021A589F" w14:textId="77777777" w:rsidR="00703A65" w:rsidRPr="00A85450" w:rsidRDefault="009D45FA" w:rsidP="00994B27">
            <w:pPr>
              <w:rPr>
                <w:rFonts w:ascii="Calibri" w:hAnsi="Calibri" w:cs="Calibri"/>
              </w:rPr>
            </w:pPr>
            <w:r>
              <w:rPr>
                <w:rFonts w:ascii="Calibri" w:hAnsi="Calibri" w:cs="Calibri"/>
              </w:rPr>
              <w:t xml:space="preserve">Local Preference:  </w:t>
            </w:r>
            <w:r w:rsidR="00461B5E" w:rsidRPr="00A85450">
              <w:rPr>
                <w:rFonts w:ascii="Calibri" w:hAnsi="Calibri" w:cs="Calibri"/>
              </w:rPr>
              <w:t xml:space="preserve">Points equaling five percent of bidder’s total score, </w:t>
            </w:r>
            <w:r w:rsidR="000014C8" w:rsidRPr="00A85450">
              <w:rPr>
                <w:rFonts w:ascii="Calibri" w:hAnsi="Calibri" w:cs="Calibri"/>
              </w:rPr>
              <w:t>for</w:t>
            </w:r>
            <w:r w:rsidR="00461B5E" w:rsidRPr="00A85450">
              <w:rPr>
                <w:rFonts w:ascii="Calibri" w:hAnsi="Calibri" w:cs="Calibri"/>
              </w:rPr>
              <w:t xml:space="preserve"> the above </w:t>
            </w:r>
            <w:r w:rsidR="000014C8" w:rsidRPr="00A85450">
              <w:rPr>
                <w:rFonts w:ascii="Calibri" w:hAnsi="Calibri" w:cs="Calibri"/>
              </w:rPr>
              <w:t>Evaluation C</w:t>
            </w:r>
            <w:r w:rsidR="00461B5E" w:rsidRPr="00A85450">
              <w:rPr>
                <w:rFonts w:ascii="Calibri" w:hAnsi="Calibri" w:cs="Calibri"/>
              </w:rPr>
              <w:t xml:space="preserve">riteria, will be added.  This will be the bidder’s </w:t>
            </w:r>
            <w:r w:rsidR="00461B5E" w:rsidRPr="00A85450">
              <w:rPr>
                <w:rFonts w:ascii="Calibri" w:hAnsi="Calibri" w:cs="Calibri"/>
                <w:u w:val="single"/>
              </w:rPr>
              <w:t>final score</w:t>
            </w:r>
            <w:r w:rsidR="00461B5E"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47C68C20" w14:textId="77777777" w:rsidR="00703A65" w:rsidRPr="00A85450" w:rsidRDefault="003021E8" w:rsidP="00994B27">
            <w:pPr>
              <w:jc w:val="right"/>
              <w:rPr>
                <w:rFonts w:ascii="Calibri" w:hAnsi="Calibri" w:cs="Calibri"/>
              </w:rPr>
            </w:pPr>
            <w:r>
              <w:rPr>
                <w:rFonts w:ascii="Calibri" w:hAnsi="Calibri" w:cs="Calibri"/>
              </w:rPr>
              <w:t>5%</w:t>
            </w:r>
          </w:p>
        </w:tc>
      </w:tr>
      <w:tr w:rsidR="00703A65" w:rsidRPr="00973F08" w14:paraId="27428E82" w14:textId="77777777" w:rsidTr="009D45FA">
        <w:tc>
          <w:tcPr>
            <w:tcW w:w="637" w:type="dxa"/>
            <w:tcMar>
              <w:top w:w="72" w:type="dxa"/>
              <w:left w:w="115" w:type="dxa"/>
              <w:right w:w="115" w:type="dxa"/>
            </w:tcMar>
          </w:tcPr>
          <w:p w14:paraId="7370B8F6"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4674BAF7" w14:textId="77777777" w:rsidR="00703A65" w:rsidRPr="00A85450" w:rsidRDefault="00703A65" w:rsidP="00994B27">
            <w:pPr>
              <w:rPr>
                <w:rFonts w:ascii="Calibri" w:hAnsi="Calibri" w:cs="Calibri"/>
              </w:rPr>
            </w:pPr>
            <w:r w:rsidRPr="00A85450">
              <w:rPr>
                <w:rFonts w:ascii="Calibri" w:hAnsi="Calibri" w:cs="Calibri"/>
              </w:rPr>
              <w:t>Small and Local or Emerging and Local Preference</w:t>
            </w:r>
            <w:r w:rsidR="009D45FA">
              <w:rPr>
                <w:rFonts w:ascii="Calibri" w:hAnsi="Calibri" w:cs="Calibri"/>
              </w:rPr>
              <w:t xml:space="preserve">:  </w:t>
            </w:r>
            <w:r w:rsidR="00461B5E" w:rsidRPr="00A85450">
              <w:rPr>
                <w:rFonts w:ascii="Calibri" w:hAnsi="Calibri" w:cs="Calibri"/>
              </w:rPr>
              <w:t>Points equaling five percent of bidder</w:t>
            </w:r>
            <w:r w:rsidR="00D844C5">
              <w:rPr>
                <w:rFonts w:ascii="Calibri" w:hAnsi="Calibri" w:cs="Calibri"/>
              </w:rPr>
              <w:t>’</w:t>
            </w:r>
            <w:r w:rsidR="00461B5E" w:rsidRPr="00A85450">
              <w:rPr>
                <w:rFonts w:ascii="Calibri" w:hAnsi="Calibri" w:cs="Calibri"/>
              </w:rPr>
              <w:t xml:space="preserve">s total score, </w:t>
            </w:r>
            <w:r w:rsidR="000014C8" w:rsidRPr="00A85450">
              <w:rPr>
                <w:rFonts w:ascii="Calibri" w:hAnsi="Calibri" w:cs="Calibri"/>
              </w:rPr>
              <w:t>for</w:t>
            </w:r>
            <w:r w:rsidR="00461B5E" w:rsidRPr="00A85450">
              <w:rPr>
                <w:rFonts w:ascii="Calibri" w:hAnsi="Calibri" w:cs="Calibri"/>
              </w:rPr>
              <w:t xml:space="preserve"> the above </w:t>
            </w:r>
            <w:r w:rsidR="000014C8" w:rsidRPr="00A85450">
              <w:rPr>
                <w:rFonts w:ascii="Calibri" w:hAnsi="Calibri" w:cs="Calibri"/>
              </w:rPr>
              <w:t>Evaluation C</w:t>
            </w:r>
            <w:r w:rsidR="00461B5E" w:rsidRPr="00A85450">
              <w:rPr>
                <w:rFonts w:ascii="Calibri" w:hAnsi="Calibri" w:cs="Calibri"/>
              </w:rPr>
              <w:t xml:space="preserve">riteria, will be added.  This will be the bidder’s </w:t>
            </w:r>
            <w:r w:rsidR="00461B5E" w:rsidRPr="00A85450">
              <w:rPr>
                <w:rFonts w:ascii="Calibri" w:hAnsi="Calibri" w:cs="Calibri"/>
                <w:u w:val="single"/>
              </w:rPr>
              <w:t>final score</w:t>
            </w:r>
            <w:r w:rsidR="00461B5E"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07356A7A" w14:textId="77777777" w:rsidR="00703A65" w:rsidRPr="00A85450" w:rsidRDefault="00994B27" w:rsidP="00BC4354">
            <w:pPr>
              <w:jc w:val="right"/>
              <w:rPr>
                <w:rFonts w:ascii="Calibri" w:hAnsi="Calibri" w:cs="Calibri"/>
              </w:rPr>
            </w:pPr>
            <w:r>
              <w:rPr>
                <w:rFonts w:ascii="Calibri" w:hAnsi="Calibri" w:cs="Calibri"/>
              </w:rPr>
              <w:t>5%</w:t>
            </w:r>
          </w:p>
        </w:tc>
      </w:tr>
    </w:tbl>
    <w:p w14:paraId="3F61CFF1" w14:textId="77777777" w:rsidR="00703A65" w:rsidRPr="00A85450" w:rsidRDefault="00703A65" w:rsidP="00703A65">
      <w:pPr>
        <w:rPr>
          <w:rFonts w:ascii="Calibri" w:hAnsi="Calibri" w:cs="Calibri"/>
        </w:rPr>
      </w:pPr>
    </w:p>
    <w:p w14:paraId="26732BAA" w14:textId="77777777" w:rsidR="003D3E5A" w:rsidRDefault="00703A65" w:rsidP="000352A4">
      <w:pPr>
        <w:pStyle w:val="Heading2"/>
        <w:rPr>
          <w:u w:val="none"/>
        </w:rPr>
      </w:pPr>
      <w:bookmarkStart w:id="34" w:name="_Toc339364446"/>
      <w:bookmarkStart w:id="35" w:name="_Toc339364707"/>
      <w:bookmarkStart w:id="36" w:name="_Toc25218340"/>
      <w:r w:rsidRPr="00A85450">
        <w:t>CONTRACT EVALUATION AND ASSESSMENT</w:t>
      </w:r>
      <w:bookmarkEnd w:id="34"/>
      <w:bookmarkEnd w:id="35"/>
      <w:bookmarkEnd w:id="36"/>
      <w:r w:rsidRPr="007276A7">
        <w:rPr>
          <w:u w:val="none"/>
        </w:rPr>
        <w:t xml:space="preserve">  </w:t>
      </w:r>
    </w:p>
    <w:p w14:paraId="2B5EEDCE" w14:textId="3537BCD9" w:rsidR="00293A11" w:rsidRPr="009C2AF2" w:rsidRDefault="00293A11" w:rsidP="00293A11">
      <w:pPr>
        <w:spacing w:after="240"/>
        <w:ind w:left="1440"/>
        <w:rPr>
          <w:rFonts w:ascii="Calibri" w:hAnsi="Calibri"/>
          <w:szCs w:val="26"/>
        </w:rPr>
      </w:pPr>
      <w:bookmarkStart w:id="37" w:name="_Toc339364448"/>
      <w:bookmarkStart w:id="38" w:name="_Toc339364709"/>
      <w:r w:rsidRPr="009C2AF2">
        <w:rPr>
          <w:rFonts w:ascii="Calibri" w:hAnsi="Calibri"/>
          <w:szCs w:val="26"/>
        </w:rPr>
        <w:t xml:space="preserve">During the initial </w:t>
      </w:r>
      <w:r w:rsidR="00A76CD5" w:rsidRPr="009C2AF2">
        <w:rPr>
          <w:rFonts w:ascii="Calibri" w:hAnsi="Calibri"/>
          <w:szCs w:val="26"/>
        </w:rPr>
        <w:t>60-day</w:t>
      </w:r>
      <w:r w:rsidRPr="009C2AF2">
        <w:rPr>
          <w:rFonts w:ascii="Calibri" w:hAnsi="Calibri"/>
          <w:szCs w:val="26"/>
        </w:rPr>
        <w:t xml:space="preserve"> period of any contract which may be awarded to 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73D5B187"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68088300" w14:textId="77777777" w:rsidR="00293A11" w:rsidRPr="009C2AF2" w:rsidRDefault="00293A11" w:rsidP="00293A11">
      <w:pPr>
        <w:pStyle w:val="Item1"/>
        <w:numPr>
          <w:ilvl w:val="0"/>
          <w:numId w:val="0"/>
        </w:numPr>
        <w:ind w:left="2160" w:hanging="720"/>
        <w:rPr>
          <w:sz w:val="20"/>
        </w:rPr>
      </w:pPr>
      <w:r w:rsidRPr="009C2AF2">
        <w:t>1.</w:t>
      </w:r>
      <w:r w:rsidRPr="009C2AF2">
        <w:rPr>
          <w:sz w:val="14"/>
          <w:szCs w:val="14"/>
        </w:rPr>
        <w:t xml:space="preserve">                  </w:t>
      </w:r>
      <w:r w:rsidRPr="009C2AF2">
        <w:t>Contractor has complied with all terms of this RFP; and</w:t>
      </w:r>
    </w:p>
    <w:p w14:paraId="299673B0" w14:textId="77777777" w:rsidR="00293A11" w:rsidRPr="009C2AF2" w:rsidRDefault="00293A11" w:rsidP="00293A11">
      <w:pPr>
        <w:pStyle w:val="Item1"/>
        <w:numPr>
          <w:ilvl w:val="0"/>
          <w:numId w:val="0"/>
        </w:numPr>
        <w:ind w:left="2160" w:hanging="720"/>
      </w:pPr>
      <w:r w:rsidRPr="009C2AF2">
        <w:t>2.</w:t>
      </w:r>
      <w:r w:rsidRPr="009C2AF2">
        <w:rPr>
          <w:sz w:val="14"/>
          <w:szCs w:val="14"/>
        </w:rPr>
        <w:t xml:space="preserve">                  </w:t>
      </w:r>
      <w:r w:rsidRPr="009C2AF2">
        <w:t xml:space="preserve">Any problems or potential problems with the proposed goods and services were evidenced which make it unlikely (even with possible modifications) that such goods and services have met or will meet the County requirements.  </w:t>
      </w:r>
    </w:p>
    <w:p w14:paraId="0BE0F4DE" w14:textId="77777777" w:rsidR="00293A11" w:rsidRPr="009C2AF2" w:rsidRDefault="00293A11" w:rsidP="00293A11">
      <w:pPr>
        <w:spacing w:after="240"/>
        <w:ind w:left="1440"/>
        <w:rPr>
          <w:rFonts w:ascii="Calibri" w:hAnsi="Calibri"/>
          <w:szCs w:val="26"/>
        </w:rPr>
      </w:pPr>
      <w:r w:rsidRPr="009C2AF2">
        <w:rPr>
          <w:rFonts w:ascii="Calibri" w:hAnsi="Calibri"/>
          <w:szCs w:val="26"/>
        </w:rPr>
        <w:t>If, as a result of such determination, the County concludes that it is not satisfied with Contractor, Contractor’s performance under any awarded contract and/or Contractor’s goods and services as contracted for therein, the Contractor will be notified that the 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501E9887" w14:textId="77777777" w:rsidR="003D3E5A" w:rsidRPr="00562412" w:rsidRDefault="00703A65" w:rsidP="000352A4">
      <w:pPr>
        <w:pStyle w:val="Heading2"/>
        <w:rPr>
          <w:u w:val="none"/>
        </w:rPr>
      </w:pPr>
      <w:bookmarkStart w:id="39" w:name="_Toc25218341"/>
      <w:r w:rsidRPr="00A85450">
        <w:t xml:space="preserve">NOTICE OF </w:t>
      </w:r>
      <w:r w:rsidR="00D8648E">
        <w:t>INTENT</w:t>
      </w:r>
      <w:r w:rsidR="00336FD1" w:rsidRPr="00A85450">
        <w:t xml:space="preserve"> </w:t>
      </w:r>
      <w:r w:rsidRPr="00A85450">
        <w:t>TO AWA</w:t>
      </w:r>
      <w:r w:rsidRPr="00562412">
        <w:t>RD</w:t>
      </w:r>
      <w:bookmarkEnd w:id="37"/>
      <w:bookmarkEnd w:id="38"/>
      <w:bookmarkEnd w:id="39"/>
      <w:r w:rsidRPr="00562412">
        <w:rPr>
          <w:u w:val="none"/>
        </w:rPr>
        <w:t xml:space="preserve"> </w:t>
      </w:r>
    </w:p>
    <w:p w14:paraId="40CE4F81" w14:textId="77777777" w:rsidR="00703A65" w:rsidRPr="00A85450" w:rsidRDefault="00703A65" w:rsidP="000352A4">
      <w:pPr>
        <w:pStyle w:val="Item1"/>
      </w:pPr>
      <w:r w:rsidRPr="00562412">
        <w:t xml:space="preserve">At the conclusion of the </w:t>
      </w:r>
      <w:r w:rsidR="00B67D98" w:rsidRPr="00562412">
        <w:t xml:space="preserve">RFP </w:t>
      </w:r>
      <w:r w:rsidRPr="00562412">
        <w:t>resp</w:t>
      </w:r>
      <w:r w:rsidRPr="00A85450">
        <w:t xml:space="preserve">onse evaluation process (“Evaluation Process”), all bidders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14:paraId="45CCE73F"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60D03E7E" w14:textId="77777777" w:rsidR="00703A65" w:rsidRPr="00A85450" w:rsidRDefault="00703A65" w:rsidP="000352A4">
      <w:pPr>
        <w:pStyle w:val="Itema"/>
      </w:pPr>
      <w:r w:rsidRPr="00A85450">
        <w:t xml:space="preserve">The name of the bidder being recommended for contract award; and </w:t>
      </w:r>
    </w:p>
    <w:p w14:paraId="2FFA431D" w14:textId="77777777" w:rsidR="00703A65" w:rsidRPr="00A85450" w:rsidRDefault="00703A65" w:rsidP="000352A4">
      <w:pPr>
        <w:pStyle w:val="Itema"/>
      </w:pPr>
      <w:r w:rsidRPr="00A85450">
        <w:t>The names of all other parties that submitted proposals.</w:t>
      </w:r>
    </w:p>
    <w:p w14:paraId="2EED731F" w14:textId="77777777" w:rsidR="006E3EC0" w:rsidRPr="00562412" w:rsidRDefault="006E3EC0" w:rsidP="000352A4">
      <w:pPr>
        <w:pStyle w:val="Item1"/>
      </w:pPr>
      <w:r w:rsidRPr="006E3EC0">
        <w:t>At the conclusion of the</w:t>
      </w:r>
      <w:r w:rsidRPr="00562412">
        <w:t xml:space="preserve"> </w:t>
      </w:r>
      <w:r w:rsidR="001E0A61" w:rsidRPr="00562412">
        <w:t xml:space="preserve">RFP </w:t>
      </w:r>
      <w:r w:rsidRPr="00562412">
        <w:t>response evaluation process</w:t>
      </w:r>
      <w:r w:rsidR="00695709" w:rsidRPr="00562412">
        <w:t xml:space="preserve"> and negotiations</w:t>
      </w:r>
      <w:r w:rsidRPr="00562412">
        <w:t>,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66663FF4" w14:textId="77777777" w:rsidR="00703A65" w:rsidRPr="00562412" w:rsidRDefault="00703A65" w:rsidP="000352A4">
      <w:pPr>
        <w:pStyle w:val="Item1"/>
      </w:pPr>
      <w:r w:rsidRPr="00562412">
        <w:t>The submitted proposals shall be made available upon request no later than five</w:t>
      </w:r>
      <w:r w:rsidR="00F52C4D" w:rsidRPr="00562412">
        <w:t xml:space="preserve"> </w:t>
      </w:r>
      <w:r w:rsidR="00125498" w:rsidRPr="00562412">
        <w:t>calendar</w:t>
      </w:r>
      <w:r w:rsidRPr="00562412">
        <w:t xml:space="preserve"> days before approval of the award and contract </w:t>
      </w:r>
      <w:r w:rsidR="00582083" w:rsidRPr="00562412">
        <w:t>is scheduled to be he</w:t>
      </w:r>
      <w:r w:rsidR="00562412" w:rsidRPr="00562412">
        <w:t>ard by the Board of Supervisors</w:t>
      </w:r>
      <w:r w:rsidR="000D5618" w:rsidRPr="00562412">
        <w:t>.</w:t>
      </w:r>
    </w:p>
    <w:p w14:paraId="7BB06FB8" w14:textId="77777777" w:rsidR="00D8648E" w:rsidRPr="00795F8B" w:rsidRDefault="00D8648E" w:rsidP="00D8648E">
      <w:pPr>
        <w:pStyle w:val="Heading2"/>
        <w:rPr>
          <w:caps/>
        </w:rPr>
      </w:pPr>
      <w:bookmarkStart w:id="40" w:name="_Toc25218342"/>
      <w:r w:rsidRPr="00795F8B">
        <w:rPr>
          <w:caps/>
        </w:rPr>
        <w:t>Bid Protest/Appeals Process</w:t>
      </w:r>
      <w:bookmarkEnd w:id="40"/>
    </w:p>
    <w:p w14:paraId="3ABADE41" w14:textId="77777777" w:rsidR="00D8648E" w:rsidRPr="00080AF1" w:rsidRDefault="00D8648E" w:rsidP="00D8648E">
      <w:pPr>
        <w:ind w:left="1440"/>
        <w:rPr>
          <w:rFonts w:ascii="Calibri" w:hAnsi="Calibri"/>
        </w:rPr>
      </w:pPr>
      <w:r w:rsidRPr="00080AF1">
        <w:rPr>
          <w:rFonts w:ascii="Calibri" w:hAnsi="Calibri"/>
        </w:rPr>
        <w:t>GSA-Procurement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2DED398F" w14:textId="77777777" w:rsidR="00D8648E" w:rsidRPr="00080AF1" w:rsidRDefault="00D8648E" w:rsidP="00D8648E">
      <w:pPr>
        <w:ind w:left="1440"/>
        <w:rPr>
          <w:rFonts w:ascii="Calibri" w:hAnsi="Calibri"/>
        </w:rPr>
      </w:pPr>
    </w:p>
    <w:p w14:paraId="00C5E38B" w14:textId="77777777" w:rsidR="00D8648E" w:rsidRDefault="00D8648E" w:rsidP="00D8648E">
      <w:pPr>
        <w:pStyle w:val="Item1"/>
      </w:pPr>
      <w:r w:rsidRPr="00004C20">
        <w:t>Any Bid protest by any Bidder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Bidder.  A Bid protest received after 5:00 p.m. is considered received as of the next business day</w:t>
      </w:r>
    </w:p>
    <w:p w14:paraId="42B6EEA3" w14:textId="77777777" w:rsidR="00D8648E" w:rsidRDefault="00D8648E" w:rsidP="00D8648E">
      <w:pPr>
        <w:pStyle w:val="Itema"/>
      </w:pPr>
      <w:r w:rsidRPr="00004C20">
        <w:t>The Bid protest must contain a complete statement of the reasons and facts for the protest</w:t>
      </w:r>
      <w:r>
        <w:t>.</w:t>
      </w:r>
    </w:p>
    <w:p w14:paraId="7EEDC452" w14:textId="77777777" w:rsidR="00D8648E" w:rsidRDefault="00D8648E" w:rsidP="00D8648E">
      <w:pPr>
        <w:pStyle w:val="Itema"/>
      </w:pPr>
      <w:r>
        <w:t xml:space="preserve">The protest must refer to the specific portions of all documents that form the basis for the protest. </w:t>
      </w:r>
    </w:p>
    <w:p w14:paraId="029172AE"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20E93E7A" w14:textId="77777777" w:rsidR="00D8648E" w:rsidRDefault="00D8648E" w:rsidP="00D8648E">
      <w:pPr>
        <w:pStyle w:val="Itema"/>
      </w:pPr>
      <w:r w:rsidRPr="008B4721">
        <w:t>The County Agency/Department will notify all bidders of the protest as soon as possible.</w:t>
      </w:r>
    </w:p>
    <w:p w14:paraId="2F0E89D1" w14:textId="77777777" w:rsidR="00D8648E" w:rsidRDefault="00D8648E" w:rsidP="00D8648E">
      <w:pPr>
        <w:pStyle w:val="Item1"/>
      </w:pPr>
      <w:r w:rsidRPr="008B4721">
        <w:t xml:space="preserve">Upon receipt of 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GSA award date. </w:t>
      </w:r>
      <w:r w:rsidRPr="008B4721">
        <w:br/>
      </w:r>
      <w:r w:rsidRPr="008B4721">
        <w:br/>
        <w:t>The decision will be communicated by e-mail, fax, or US Postal Service mail, and will inform the bidder whether or not the recommendation to the Board of Supervisors or GSA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r>
        <w:t>.</w:t>
      </w:r>
    </w:p>
    <w:p w14:paraId="5BC9E9F2" w14:textId="77777777"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Pr="008B4721">
        <w:t xml:space="preserve"> The Bidder whose Bid is the subject of the protest, all Bidders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6C20CCA4" w14:textId="77777777" w:rsidR="00D8648E" w:rsidRDefault="00D8648E" w:rsidP="00D8648E">
      <w:pPr>
        <w:pStyle w:val="Itema"/>
      </w:pPr>
      <w:r w:rsidRPr="008B4721">
        <w:t>The appeal shall specify the decision being appealed and all the facts and circumstances relied upon in support of the appeal.</w:t>
      </w:r>
    </w:p>
    <w:p w14:paraId="4157A6B7"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materially erred in following the Bid or, where appropriate, County contracting policies or other laws and regulations.</w:t>
      </w:r>
    </w:p>
    <w:p w14:paraId="5AA38D20"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Bidder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4F69EBE0"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2D8AD5C1"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Bidder whose Bid is the subject of the Bid protest, and all Bidders affected by the decision.</w:t>
      </w:r>
    </w:p>
    <w:p w14:paraId="42371DBC" w14:textId="77777777" w:rsidR="00D8648E" w:rsidRDefault="00D8648E" w:rsidP="00D8648E">
      <w:pPr>
        <w:pStyle w:val="Item1"/>
      </w:pPr>
      <w:r w:rsidRPr="008B4721">
        <w:t>The County will complete the Bid protest/appeal procedures set forth in this paragraph before a recommendation to award the Contract is considered by the Board of Supervisor or GSA.</w:t>
      </w:r>
    </w:p>
    <w:p w14:paraId="577CA038" w14:textId="77777777" w:rsidR="00D8648E" w:rsidRPr="00D8648E" w:rsidRDefault="00D8648E" w:rsidP="00D8648E">
      <w:pPr>
        <w:pStyle w:val="Item1"/>
      </w:pPr>
      <w:r w:rsidRPr="00D8648E">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31B65E6" w14:textId="77777777" w:rsidR="00F9006C" w:rsidRPr="00F85D6C" w:rsidRDefault="00F9006C" w:rsidP="000352A4">
      <w:pPr>
        <w:pStyle w:val="Heading2"/>
      </w:pPr>
      <w:bookmarkStart w:id="41" w:name="_Toc339364450"/>
      <w:bookmarkStart w:id="42" w:name="_Toc339364711"/>
      <w:bookmarkStart w:id="43" w:name="_Toc25218343"/>
      <w:r w:rsidRPr="00A85450">
        <w:t>TERM / TERMINATION / RENEWAL</w:t>
      </w:r>
      <w:bookmarkEnd w:id="41"/>
      <w:bookmarkEnd w:id="42"/>
      <w:bookmarkEnd w:id="43"/>
    </w:p>
    <w:p w14:paraId="2D21156D" w14:textId="77777777" w:rsidR="00F9006C" w:rsidRPr="00DA340B" w:rsidRDefault="00F9006C" w:rsidP="000352A4">
      <w:pPr>
        <w:pStyle w:val="Item1"/>
      </w:pPr>
      <w:r w:rsidRPr="00F85D6C">
        <w:t>The term of the contract, which may be awarded pursuant to this</w:t>
      </w:r>
      <w:r w:rsidR="00296B8A" w:rsidRPr="00DA340B">
        <w:t xml:space="preserve"> RFP</w:t>
      </w:r>
      <w:r w:rsidRPr="00DA340B">
        <w:t xml:space="preserve">, will be </w:t>
      </w:r>
      <w:r w:rsidR="00DA340B" w:rsidRPr="00DA340B">
        <w:t xml:space="preserve">three </w:t>
      </w:r>
      <w:r w:rsidRPr="00DA340B">
        <w:t>years.</w:t>
      </w:r>
    </w:p>
    <w:p w14:paraId="693FCD83" w14:textId="77777777" w:rsidR="00F9006C" w:rsidRPr="00A85450" w:rsidRDefault="00F9006C" w:rsidP="000352A4">
      <w:pPr>
        <w:pStyle w:val="Item1"/>
      </w:pPr>
      <w:r w:rsidRPr="00DA340B">
        <w:t xml:space="preserve">By mutual agreement, any contract which may be awarded pursuant to this </w:t>
      </w:r>
      <w:r w:rsidR="00F97AD2" w:rsidRPr="00DA340B">
        <w:t>RFP</w:t>
      </w:r>
      <w:r w:rsidRPr="00DA340B">
        <w:t xml:space="preserve">, may be extended for </w:t>
      </w:r>
      <w:r w:rsidR="002A7F97" w:rsidRPr="00DA340B">
        <w:t>an</w:t>
      </w:r>
      <w:r w:rsidRPr="00DA340B">
        <w:t xml:space="preserve"> additional </w:t>
      </w:r>
      <w:r w:rsidR="002A7F97" w:rsidRPr="00DA340B">
        <w:t>two</w:t>
      </w:r>
      <w:r w:rsidR="004A17FF" w:rsidRPr="00DA340B">
        <w:t>-</w:t>
      </w:r>
      <w:r w:rsidRPr="00DA340B">
        <w:t>year term at agreed prices with all ot</w:t>
      </w:r>
      <w:r w:rsidRPr="00A85450">
        <w:t xml:space="preserve">her terms and </w:t>
      </w:r>
      <w:r w:rsidR="001B7118" w:rsidRPr="00A85450">
        <w:t xml:space="preserve">conditions remaining the same. </w:t>
      </w:r>
    </w:p>
    <w:p w14:paraId="6967CECB" w14:textId="77777777" w:rsidR="003D3E5A" w:rsidRDefault="00F9006C" w:rsidP="000352A4">
      <w:pPr>
        <w:pStyle w:val="Heading2"/>
        <w:rPr>
          <w:u w:val="none"/>
        </w:rPr>
      </w:pPr>
      <w:bookmarkStart w:id="44" w:name="_Toc339364452"/>
      <w:bookmarkStart w:id="45" w:name="_Toc339364713"/>
      <w:bookmarkStart w:id="46" w:name="_Toc25218344"/>
      <w:bookmarkStart w:id="47" w:name="_Toc339364454"/>
      <w:bookmarkStart w:id="48" w:name="_Toc339364715"/>
      <w:bookmarkStart w:id="49" w:name="_Toc25218345"/>
      <w:bookmarkEnd w:id="44"/>
      <w:bookmarkEnd w:id="45"/>
      <w:bookmarkEnd w:id="46"/>
      <w:r w:rsidRPr="00A85450">
        <w:t>QUANTITIES</w:t>
      </w:r>
      <w:bookmarkEnd w:id="47"/>
      <w:bookmarkEnd w:id="48"/>
      <w:bookmarkEnd w:id="49"/>
      <w:r w:rsidR="007402A0" w:rsidRPr="007276A7">
        <w:rPr>
          <w:u w:val="none"/>
        </w:rPr>
        <w:t xml:space="preserve"> </w:t>
      </w:r>
    </w:p>
    <w:p w14:paraId="4E75301D" w14:textId="77777777" w:rsidR="00F9006C" w:rsidRPr="00A85450" w:rsidRDefault="00F9006C" w:rsidP="00CC278E">
      <w:pPr>
        <w:spacing w:after="240"/>
        <w:ind w:left="1440"/>
        <w:rPr>
          <w:rFonts w:ascii="Calibri" w:hAnsi="Calibri" w:cs="Calibri"/>
        </w:rPr>
      </w:pPr>
      <w:r w:rsidRPr="00A85450">
        <w:rPr>
          <w:rFonts w:ascii="Calibri" w:hAnsi="Calibri" w:cs="Calibri"/>
        </w:rPr>
        <w:t>Quantities listed herein are and are not to be construed as a commitment.  No minimum or maximum is guaranteed or implied.</w:t>
      </w:r>
    </w:p>
    <w:p w14:paraId="00C3B7BC" w14:textId="77777777" w:rsidR="003D3E5A" w:rsidRDefault="00F9006C" w:rsidP="000352A4">
      <w:pPr>
        <w:pStyle w:val="Heading2"/>
        <w:rPr>
          <w:u w:val="none"/>
        </w:rPr>
      </w:pPr>
      <w:bookmarkStart w:id="50" w:name="_Toc339364456"/>
      <w:bookmarkStart w:id="51" w:name="_Toc339364717"/>
      <w:bookmarkStart w:id="52" w:name="_Toc25218346"/>
      <w:r w:rsidRPr="00A85450">
        <w:t>PRICING</w:t>
      </w:r>
      <w:bookmarkEnd w:id="50"/>
      <w:bookmarkEnd w:id="51"/>
      <w:bookmarkEnd w:id="52"/>
      <w:r w:rsidR="007402A0" w:rsidRPr="007276A7">
        <w:rPr>
          <w:u w:val="none"/>
        </w:rPr>
        <w:t xml:space="preserve"> </w:t>
      </w:r>
    </w:p>
    <w:p w14:paraId="2853CD17" w14:textId="77777777" w:rsidR="00F9006C" w:rsidRPr="00DA340B" w:rsidRDefault="00F9006C" w:rsidP="000352A4">
      <w:pPr>
        <w:pStyle w:val="Item1"/>
      </w:pPr>
      <w:r w:rsidRPr="00DA340B">
        <w:t xml:space="preserve">All pricing as quoted will remain firm for the term of any contract that may be awarded as a result of this </w:t>
      </w:r>
      <w:r w:rsidR="006B1854" w:rsidRPr="00DA340B">
        <w:t>RFP</w:t>
      </w:r>
      <w:r w:rsidRPr="00DA340B">
        <w:t>.</w:t>
      </w:r>
    </w:p>
    <w:p w14:paraId="31EFBCCE" w14:textId="77777777" w:rsidR="00F9006C" w:rsidRPr="00A85450" w:rsidRDefault="00F9006C" w:rsidP="000352A4">
      <w:pPr>
        <w:pStyle w:val="Item1"/>
      </w:pPr>
      <w:r w:rsidRPr="00A85450">
        <w:t>Unless otherwise stated, Bidder agrees that, in the event of a price decline, the benefit of such lower price shall be extended to the County.</w:t>
      </w:r>
    </w:p>
    <w:p w14:paraId="552AEF52" w14:textId="77777777" w:rsidR="00F9006C" w:rsidRPr="00A85450" w:rsidRDefault="00F9006C" w:rsidP="000352A4">
      <w:pPr>
        <w:pStyle w:val="Item1"/>
      </w:pPr>
      <w:r w:rsidRPr="00A85450">
        <w:t>All prices are to be F.O.B. destination.  Any freight/delivery charges are to be included.</w:t>
      </w:r>
    </w:p>
    <w:p w14:paraId="6B2BF760"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10BE0EDF" w14:textId="77777777" w:rsidR="00DD5AA2" w:rsidRPr="00A85450" w:rsidRDefault="00DD5AA2" w:rsidP="000352A4">
      <w:pPr>
        <w:pStyle w:val="Item1"/>
      </w:pPr>
      <w:r w:rsidRPr="00A85450">
        <w:t xml:space="preserve">Taxes and freight charges:  </w:t>
      </w:r>
    </w:p>
    <w:p w14:paraId="664D3130" w14:textId="2E28B6DB" w:rsidR="00DA340B" w:rsidRDefault="00DD5AA2" w:rsidP="00D32805">
      <w:pPr>
        <w:pStyle w:val="Itema"/>
      </w:pPr>
      <w:r w:rsidRPr="00A85450">
        <w:t>The price quoted shall be the total cost the County will pay for this project including Sales, Use, or other taxes, and all other charges</w:t>
      </w:r>
      <w:r w:rsidR="00F52C4D" w:rsidRPr="00A85450">
        <w:t xml:space="preserve">. </w:t>
      </w:r>
    </w:p>
    <w:p w14:paraId="3A64F6C6" w14:textId="77777777" w:rsidR="00DD5AA2" w:rsidRPr="00A85450" w:rsidRDefault="00DD5AA2" w:rsidP="00D32805">
      <w:pPr>
        <w:pStyle w:val="Itema"/>
      </w:pPr>
      <w:r w:rsidRPr="00A85450">
        <w:t>No charge for delivery, drayage, express, parcel post packing, cartage, insurance, license fees, permits, costs of bonds, or for any other purpose, except taxes legally payable by County, will be paid by the County unless expressly included and itemized in the bid.</w:t>
      </w:r>
    </w:p>
    <w:p w14:paraId="4E5BD8D4" w14:textId="77777777" w:rsidR="00DD5AA2" w:rsidRPr="00A85450" w:rsidRDefault="00DD5AA2" w:rsidP="000352A4">
      <w:pPr>
        <w:pStyle w:val="Itema"/>
      </w:pPr>
      <w:r w:rsidRPr="00A85450">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14:paraId="349A211F" w14:textId="77777777" w:rsidR="00F9006C" w:rsidRPr="00A85450" w:rsidRDefault="00DD5AA2" w:rsidP="000352A4">
      <w:pPr>
        <w:pStyle w:val="Itema"/>
      </w:pPr>
      <w:r w:rsidRPr="00A85450">
        <w:t>Articles sold to the County of Alameda are exempt from certain Federal excise taxes.  The County will furnish an exemption certificate.</w:t>
      </w:r>
    </w:p>
    <w:p w14:paraId="17F56F84"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3DC3D8D8" w14:textId="77777777" w:rsidR="00F9006C" w:rsidRPr="00A85450" w:rsidRDefault="00F9006C" w:rsidP="000352A4">
      <w:pPr>
        <w:pStyle w:val="Item1"/>
      </w:pPr>
      <w:r w:rsidRPr="00A85450">
        <w:t>Price quotes shall include any and all payment incentives available to the County.</w:t>
      </w:r>
    </w:p>
    <w:p w14:paraId="1D62B1A9" w14:textId="77777777" w:rsidR="00F9006C" w:rsidRPr="00A85450" w:rsidRDefault="00F9006C" w:rsidP="000352A4">
      <w:pPr>
        <w:pStyle w:val="Item1"/>
      </w:pPr>
      <w:r w:rsidRPr="00A85450">
        <w:t>Bidders are advised that in the evaluation of cost, if applicable, it will be assumed that the unit price quoted is correct in the case of a discrepancy between the unit price and an extension.</w:t>
      </w:r>
    </w:p>
    <w:p w14:paraId="6E46560A"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1B5FBFF0" w14:textId="77777777" w:rsidR="00F9006C" w:rsidRPr="00A85450" w:rsidRDefault="00F9006C" w:rsidP="000352A4">
      <w:pPr>
        <w:pStyle w:val="Item1"/>
      </w:pPr>
      <w:r w:rsidRPr="00A85450">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w:t>
      </w:r>
      <w:r w:rsidR="00121E47" w:rsidRPr="00A85450">
        <w:t xml:space="preserve">eded to execute this contract.  </w:t>
      </w:r>
    </w:p>
    <w:p w14:paraId="435308DE" w14:textId="77777777" w:rsidR="00F9006C" w:rsidRPr="00A85450" w:rsidRDefault="00F9006C" w:rsidP="000352A4">
      <w:pPr>
        <w:pStyle w:val="Heading2"/>
      </w:pPr>
      <w:bookmarkStart w:id="53" w:name="_Toc339364458"/>
      <w:bookmarkStart w:id="54" w:name="_Toc339364719"/>
      <w:bookmarkStart w:id="55" w:name="_Toc25218347"/>
      <w:r w:rsidRPr="00A85450">
        <w:t>AWARD</w:t>
      </w:r>
      <w:bookmarkEnd w:id="53"/>
      <w:bookmarkEnd w:id="54"/>
      <w:bookmarkEnd w:id="55"/>
    </w:p>
    <w:p w14:paraId="63880CB4" w14:textId="7D038136" w:rsidR="00F9006C" w:rsidRPr="00A85450" w:rsidRDefault="00F9006C" w:rsidP="000352A4">
      <w:pPr>
        <w:pStyle w:val="Item1"/>
      </w:pPr>
      <w:r w:rsidRPr="00A85450">
        <w:t xml:space="preserve">Proposals will be evaluated by a committee and will be ranked in accordance with </w:t>
      </w:r>
      <w:r w:rsidR="00017FD8" w:rsidRPr="00A85450">
        <w:t>t</w:t>
      </w:r>
      <w:r w:rsidR="00017FD8" w:rsidRPr="00F85D6C">
        <w:t xml:space="preserve">he </w:t>
      </w:r>
      <w:r w:rsidR="00017FD8">
        <w:t xml:space="preserve">RFP </w:t>
      </w:r>
      <w:r w:rsidRPr="00F85D6C">
        <w:t>sect</w:t>
      </w:r>
      <w:r w:rsidRPr="00A85450">
        <w:t xml:space="preserve">ion entitled “Evaluation Criteria/Selection Committee.” </w:t>
      </w:r>
    </w:p>
    <w:p w14:paraId="755C5058" w14:textId="77777777" w:rsidR="00F9006C" w:rsidRPr="00A85450" w:rsidRDefault="00F9006C" w:rsidP="000352A4">
      <w:pPr>
        <w:pStyle w:val="Item1"/>
      </w:pPr>
      <w:r w:rsidRPr="00A85450">
        <w:t>The committee will recommend award to the bidder who, in its opinion, has submitted the proposal that best serves the overall interests of the County and attains the highest overall point score.  Award may not necessarily be made to the</w:t>
      </w:r>
      <w:r w:rsidR="002A6A21">
        <w:t xml:space="preserve"> bidder with the lowest price. </w:t>
      </w:r>
    </w:p>
    <w:p w14:paraId="718342F1"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p>
    <w:p w14:paraId="53AC04DF"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9406FE" w:rsidRPr="00CC4F55">
        <w:rPr>
          <w:rFonts w:ascii="Calibri" w:hAnsi="Calibri" w:cs="Calibri"/>
          <w:b/>
          <w:u w:val="single"/>
        </w:rPr>
        <w:t>Bidders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0943B974" w14:textId="77777777" w:rsidR="0044367A" w:rsidRDefault="009270DD" w:rsidP="00CC278E">
      <w:pPr>
        <w:spacing w:after="240"/>
        <w:ind w:left="2160"/>
        <w:rPr>
          <w:rFonts w:ascii="Calibri" w:hAnsi="Calibri" w:cs="Calibri"/>
        </w:rPr>
      </w:pPr>
      <w:hyperlink r:id="rId32" w:history="1">
        <w:r w:rsidR="003A7FD7" w:rsidRPr="003A7FD7">
          <w:rPr>
            <w:rStyle w:val="Hyperlink"/>
            <w:rFonts w:ascii="Calibri" w:hAnsi="Calibri" w:cs="Calibri"/>
          </w:rPr>
          <w:t>http://acgov.org/auditor/sleb/overview.htm</w:t>
        </w:r>
      </w:hyperlink>
    </w:p>
    <w:p w14:paraId="062E53D6" w14:textId="77777777"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2A6A21" w:rsidRPr="002A6A21">
        <w:rPr>
          <w:rFonts w:ascii="Calibri" w:hAnsi="Calibri"/>
          <w:bCs/>
          <w:szCs w:val="26"/>
        </w:rPr>
        <w:t>423620, 334310, 423690, 238210, 443142</w:t>
      </w:r>
      <w:r w:rsidRPr="002A6A21">
        <w:rPr>
          <w:rFonts w:ascii="Calibri" w:hAnsi="Calibri"/>
          <w:bCs/>
          <w:szCs w:val="26"/>
        </w:rPr>
        <w:t>.</w:t>
      </w:r>
      <w:r w:rsidR="0039766A" w:rsidRPr="002A6A21">
        <w:rPr>
          <w:rFonts w:ascii="Calibri" w:hAnsi="Calibri" w:cs="Calibri"/>
        </w:rPr>
        <w:t xml:space="preserve"> </w:t>
      </w:r>
    </w:p>
    <w:p w14:paraId="3A52F12A"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3"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1AFAA97C"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1D44A9A1"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this</w:t>
      </w:r>
      <w:r w:rsidRPr="00060088">
        <w:t xml:space="preserve"> </w:t>
      </w:r>
      <w:r w:rsidR="00FD58DF" w:rsidRPr="00060088">
        <w:t xml:space="preserve">RFP </w:t>
      </w:r>
      <w:r w:rsidRPr="00F85D6C">
        <w:t xml:space="preserve">or from any Exhibits attached hereto, to </w:t>
      </w:r>
      <w:r w:rsidRPr="00A85450">
        <w:t>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r w:rsidR="00F9006C" w:rsidRPr="00A85450">
        <w:t>.</w:t>
      </w:r>
    </w:p>
    <w:p w14:paraId="6E2C4613" w14:textId="77777777" w:rsidR="00F4698B" w:rsidRDefault="00F4698B" w:rsidP="00F4698B">
      <w:pPr>
        <w:pStyle w:val="Item1"/>
      </w:pPr>
      <w:r w:rsidRPr="00F4698B">
        <w:t>Any proposal/bids that contain false or misleading information may be disqualified by the County.</w:t>
      </w:r>
    </w:p>
    <w:p w14:paraId="338936C5" w14:textId="77777777" w:rsidR="00F9006C" w:rsidRPr="00A85450" w:rsidRDefault="00F9006C" w:rsidP="00F4698B">
      <w:pPr>
        <w:pStyle w:val="Item1"/>
      </w:pPr>
      <w:r w:rsidRPr="00A85450">
        <w:t xml:space="preserve">The County reserves the right to award to a single or multiple </w:t>
      </w:r>
      <w:r w:rsidR="00B806B4">
        <w:t>Contractor</w:t>
      </w:r>
      <w:r w:rsidRPr="00A85450">
        <w:t>s.</w:t>
      </w:r>
    </w:p>
    <w:p w14:paraId="320704C0" w14:textId="77777777" w:rsidR="00F9006C" w:rsidRPr="00A85450" w:rsidRDefault="00F9006C" w:rsidP="000352A4">
      <w:pPr>
        <w:pStyle w:val="Item1"/>
      </w:pPr>
      <w:r w:rsidRPr="00A85450">
        <w:t>The County has the right to decline to award this contract or any part thereof for any reason.</w:t>
      </w:r>
    </w:p>
    <w:p w14:paraId="524E03C7" w14:textId="77777777" w:rsidR="002A6A21" w:rsidRDefault="00F9006C" w:rsidP="00D32805">
      <w:pPr>
        <w:pStyle w:val="Item1"/>
      </w:pPr>
      <w:r w:rsidRPr="00A85450">
        <w:t xml:space="preserve">Board approval to award a contract is required. </w:t>
      </w:r>
      <w:r w:rsidR="00121E47" w:rsidRPr="00A85450">
        <w:t xml:space="preserve"> </w:t>
      </w:r>
    </w:p>
    <w:p w14:paraId="15F3D4D1" w14:textId="77777777" w:rsidR="00F9006C" w:rsidRPr="00A85450" w:rsidRDefault="006D3A59" w:rsidP="00D32805">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awardee prior to</w:t>
      </w:r>
      <w:r w:rsidR="00121E47" w:rsidRPr="002A6A21">
        <w:t xml:space="preserve"> </w:t>
      </w:r>
      <w:r w:rsidRPr="002A6A21">
        <w:t xml:space="preserve">Board </w:t>
      </w:r>
      <w:r w:rsidRPr="00A85450">
        <w:t>approval</w:t>
      </w:r>
      <w:r w:rsidR="000B5E5F" w:rsidRPr="00A85450">
        <w:t>.</w:t>
      </w:r>
      <w:r w:rsidR="00F9006C" w:rsidRPr="00A85450">
        <w:t xml:space="preserve"> </w:t>
      </w:r>
    </w:p>
    <w:p w14:paraId="46382281" w14:textId="77777777" w:rsidR="00884637" w:rsidRDefault="00884637" w:rsidP="000352A4">
      <w:pPr>
        <w:pStyle w:val="Item1"/>
      </w:pPr>
      <w:r w:rsidRPr="00A85450">
        <w:t xml:space="preserve">Final Standard Agreement terms and conditions will be negotiated with the selected bidder.  Bidder may access a copy of the Standard Services Agreement template can be found online at: </w:t>
      </w:r>
      <w:hyperlink r:id="rId34" w:history="1">
        <w:r w:rsidR="003C7226">
          <w:rPr>
            <w:rStyle w:val="Hyperlink"/>
          </w:rPr>
          <w:t>https://www.acgov.org/gsa/purchasing/standardServicesAgreement.pdf</w:t>
        </w:r>
      </w:hyperlink>
    </w:p>
    <w:p w14:paraId="72907AC3" w14:textId="77777777" w:rsidR="00F9006C" w:rsidRPr="00A85450" w:rsidRDefault="00F9006C" w:rsidP="000352A4">
      <w:pPr>
        <w:pStyle w:val="Item1"/>
      </w:pPr>
      <w:r w:rsidRPr="00A85450">
        <w:t xml:space="preserve">The </w:t>
      </w:r>
      <w:r w:rsidR="002A6A21" w:rsidRPr="002A6A21">
        <w:t>RFP</w:t>
      </w:r>
      <w:r w:rsidR="001D04D6" w:rsidRPr="002A6A21">
        <w:t xml:space="preserve"> </w:t>
      </w:r>
      <w:r w:rsidRPr="002A6A21">
        <w:t xml:space="preserve">specifications, terms, conditions and Exhibits, </w:t>
      </w:r>
      <w:r w:rsidR="001D04D6" w:rsidRPr="002A6A21">
        <w:t xml:space="preserve">RFP </w:t>
      </w:r>
      <w:r w:rsidRPr="002A6A21">
        <w:t xml:space="preserve">Addenda and Bidder’s proposal, may be incorporated into and made a part of any contract that may be awarded as a result of this </w:t>
      </w:r>
      <w:r w:rsidR="002A6A21" w:rsidRPr="002A6A21">
        <w:t>RFP</w:t>
      </w:r>
      <w:r w:rsidRPr="002A6A21">
        <w:t>.</w:t>
      </w:r>
    </w:p>
    <w:p w14:paraId="2BC28B1E" w14:textId="77777777" w:rsidR="00F9006C" w:rsidRPr="00A85450" w:rsidRDefault="00F9006C" w:rsidP="000352A4">
      <w:pPr>
        <w:pStyle w:val="Heading2"/>
      </w:pPr>
      <w:bookmarkStart w:id="56" w:name="_Toc339364459"/>
      <w:bookmarkStart w:id="57" w:name="_Toc339364720"/>
      <w:bookmarkStart w:id="58" w:name="_Toc25218348"/>
      <w:r w:rsidRPr="00A85450">
        <w:t>METHOD OF ORDERING</w:t>
      </w:r>
      <w:bookmarkEnd w:id="56"/>
      <w:bookmarkEnd w:id="57"/>
      <w:bookmarkEnd w:id="58"/>
    </w:p>
    <w:p w14:paraId="615FD689" w14:textId="77777777" w:rsidR="00F9006C" w:rsidRPr="00A85450" w:rsidRDefault="00F9006C" w:rsidP="000352A4">
      <w:pPr>
        <w:pStyle w:val="Item1"/>
      </w:pPr>
      <w:r w:rsidRPr="00A85450">
        <w:t xml:space="preserve">A written PO and signed Standard Agreement contract will be issued upon Board approval. </w:t>
      </w:r>
    </w:p>
    <w:p w14:paraId="34B64167" w14:textId="77777777" w:rsidR="00F9006C" w:rsidRPr="00A85450" w:rsidRDefault="00F9006C" w:rsidP="000352A4">
      <w:pPr>
        <w:pStyle w:val="Item1"/>
      </w:pPr>
      <w:r w:rsidRPr="00A85450">
        <w:t>POs and Standard Agreements will be faxed, transmitted electronically or mailed and shall be the only authorization for th</w:t>
      </w:r>
      <w:r w:rsidR="002A6A21">
        <w:t xml:space="preserve">e Contractor to place an order.  </w:t>
      </w:r>
    </w:p>
    <w:p w14:paraId="4EF7DB04" w14:textId="77777777" w:rsidR="00F9006C" w:rsidRPr="00A85450" w:rsidRDefault="00F9006C" w:rsidP="000352A4">
      <w:pPr>
        <w:pStyle w:val="Item1"/>
      </w:pPr>
      <w:r w:rsidRPr="00A85450">
        <w:t xml:space="preserve">POs and payments for products and/or services will be issued only in the name of Contractor. </w:t>
      </w:r>
    </w:p>
    <w:p w14:paraId="159A170D"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53730518" w14:textId="77777777" w:rsidR="00F9006C" w:rsidRPr="00A85450" w:rsidRDefault="00F9006C" w:rsidP="000352A4">
      <w:pPr>
        <w:pStyle w:val="Item1"/>
      </w:pPr>
      <w:r w:rsidRPr="00A85450">
        <w:t xml:space="preserve">Change orders shall be agreed upon by Contractor and County and issued as needed in writing by County. </w:t>
      </w:r>
    </w:p>
    <w:p w14:paraId="7E974C79" w14:textId="77777777" w:rsidR="002C2B73" w:rsidRPr="000352A4" w:rsidRDefault="00755271" w:rsidP="000352A4">
      <w:pPr>
        <w:pStyle w:val="Heading2"/>
      </w:pPr>
      <w:bookmarkStart w:id="59" w:name="_Toc25218349"/>
      <w:bookmarkStart w:id="60" w:name="_Toc339364460"/>
      <w:bookmarkStart w:id="61" w:name="_Toc339364721"/>
      <w:r w:rsidRPr="000352A4">
        <w:t>WARRANTY</w:t>
      </w:r>
      <w:bookmarkEnd w:id="59"/>
      <w:r w:rsidRPr="000352A4">
        <w:t xml:space="preserve"> </w:t>
      </w:r>
    </w:p>
    <w:bookmarkEnd w:id="60"/>
    <w:bookmarkEnd w:id="61"/>
    <w:p w14:paraId="0D5DA73C" w14:textId="77777777" w:rsidR="00755271" w:rsidRDefault="00755271" w:rsidP="000352A4">
      <w:pPr>
        <w:pStyle w:val="Item1"/>
      </w:pPr>
      <w:r w:rsidRPr="00A7142E">
        <w:t xml:space="preserve">Bidder expressly warrants that all goods and services to be furnished pursuant to any contract awarded it arising from the </w:t>
      </w:r>
      <w:r>
        <w:t>Bid</w:t>
      </w:r>
      <w:r w:rsidRPr="00A7142E">
        <w:t xml:space="preserve"> will conform to the descriptions and specifications contained herein and in supplier catalogs, product brochures and other representations, depictions or models, and will be free from defects, of merchantable quality, good material and workmanship.  Bidder expressly warrants that all goods and services to be furnished pursuant to such award will be fit and sufficient for the purpose(s) intended.  This warranty shall survive any inspections, delivery, acceptance or payment by the County.  Bidder warrants that all work and services furnished hereunder shall be guaranteed for a period of </w:t>
      </w:r>
      <w:r w:rsidR="002A6A21" w:rsidRPr="002A6A21">
        <w:t>three</w:t>
      </w:r>
      <w:r w:rsidRPr="002A6A21">
        <w:t xml:space="preserve"> ye</w:t>
      </w:r>
      <w:r w:rsidRPr="00A7142E">
        <w:t xml:space="preserve">ars from the date of acceptance by the County. </w:t>
      </w:r>
    </w:p>
    <w:p w14:paraId="5CE56437" w14:textId="77777777" w:rsidR="00F9006C" w:rsidRPr="00A85450" w:rsidRDefault="00F9006C" w:rsidP="000352A4">
      <w:pPr>
        <w:pStyle w:val="Heading2"/>
      </w:pPr>
      <w:bookmarkStart w:id="62" w:name="_Toc339364461"/>
      <w:bookmarkStart w:id="63" w:name="_Toc339364722"/>
      <w:bookmarkStart w:id="64" w:name="_Toc25218350"/>
      <w:r w:rsidRPr="00A85450">
        <w:t>INVOICING</w:t>
      </w:r>
      <w:bookmarkEnd w:id="62"/>
      <w:bookmarkEnd w:id="63"/>
      <w:bookmarkEnd w:id="64"/>
    </w:p>
    <w:p w14:paraId="67426D64"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A6B863E"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w:t>
      </w:r>
      <w:r w:rsidR="002A6A21">
        <w:t>t and performance of services. </w:t>
      </w:r>
    </w:p>
    <w:p w14:paraId="0A09EE77" w14:textId="77777777" w:rsidR="00CC278E" w:rsidRDefault="00F9006C" w:rsidP="000352A4">
      <w:pPr>
        <w:pStyle w:val="Item1"/>
      </w:pPr>
      <w:r w:rsidRPr="00CC278E">
        <w:t>County shall notify Contractor of any adjustments required to invoice.</w:t>
      </w:r>
    </w:p>
    <w:p w14:paraId="3A0DFB1C"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45673DA2" w14:textId="77777777" w:rsidR="00F9006C" w:rsidRPr="00CC278E" w:rsidRDefault="00F9006C" w:rsidP="000352A4">
      <w:pPr>
        <w:pStyle w:val="Item1"/>
      </w:pPr>
      <w:r w:rsidRPr="00CC278E">
        <w:t>Contractor shall utilize standardized invoice upon request.</w:t>
      </w:r>
    </w:p>
    <w:p w14:paraId="24B44F3D" w14:textId="77777777" w:rsidR="00F9006C" w:rsidRPr="00A85450" w:rsidRDefault="00F9006C" w:rsidP="000352A4">
      <w:pPr>
        <w:pStyle w:val="Item1"/>
      </w:pPr>
      <w:r w:rsidRPr="00A85450">
        <w:t>Invoices shall only be issued by the Contractor who is awarded a contract.</w:t>
      </w:r>
    </w:p>
    <w:p w14:paraId="34509367" w14:textId="77777777" w:rsidR="00F9006C" w:rsidRPr="00A85450" w:rsidRDefault="00F9006C" w:rsidP="000352A4">
      <w:pPr>
        <w:pStyle w:val="Item1"/>
      </w:pPr>
      <w:r w:rsidRPr="00A85450">
        <w:t>Payments will be issued to and invoices must be received from the same Contractor whose name is specified on the POs.</w:t>
      </w:r>
    </w:p>
    <w:p w14:paraId="1233B1C2"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6437230F" w14:textId="77777777" w:rsidR="00F9006C" w:rsidRPr="00A85450" w:rsidRDefault="00F9006C" w:rsidP="000352A4">
      <w:pPr>
        <w:pStyle w:val="Heading2"/>
      </w:pPr>
      <w:bookmarkStart w:id="65" w:name="_Toc339364465"/>
      <w:bookmarkStart w:id="66" w:name="_Toc339364726"/>
      <w:bookmarkStart w:id="67" w:name="_Toc25218351"/>
      <w:r w:rsidRPr="00A85450">
        <w:t>ACCOUNT MANAGER</w:t>
      </w:r>
      <w:r w:rsidR="00B740B3" w:rsidRPr="00A85450">
        <w:t xml:space="preserve"> </w:t>
      </w:r>
      <w:r w:rsidRPr="00A85450">
        <w:t>/</w:t>
      </w:r>
      <w:r w:rsidR="00B740B3" w:rsidRPr="00A85450">
        <w:t xml:space="preserve"> </w:t>
      </w:r>
      <w:r w:rsidRPr="00A85450">
        <w:t>SUPPORT STAFF</w:t>
      </w:r>
      <w:bookmarkEnd w:id="65"/>
      <w:bookmarkEnd w:id="66"/>
      <w:bookmarkEnd w:id="67"/>
    </w:p>
    <w:p w14:paraId="3248F082" w14:textId="77777777" w:rsidR="00F9006C" w:rsidRPr="002A6A21" w:rsidRDefault="00F9006C" w:rsidP="000352A4">
      <w:pPr>
        <w:pStyle w:val="Item1"/>
      </w:pPr>
      <w:r w:rsidRPr="00A85450">
        <w:t>Contractor shall provide a dedicated competent account manager who shall be responsible for the County account/contract.  The account manager shall receive all orders from the County and shall be the primary contact for all issues regarding Bidder’s resp</w:t>
      </w:r>
      <w:r w:rsidRPr="00F85D6C">
        <w:t>onse to thi</w:t>
      </w:r>
      <w:r w:rsidRPr="002A6A21">
        <w:t xml:space="preserve">s </w:t>
      </w:r>
      <w:r w:rsidR="008C5F9A" w:rsidRPr="002A6A21">
        <w:t xml:space="preserve">RFP </w:t>
      </w:r>
      <w:r w:rsidRPr="002A6A21">
        <w:t xml:space="preserve">and any contract which may arise pursuant to this </w:t>
      </w:r>
      <w:r w:rsidR="008C5F9A" w:rsidRPr="002A6A21">
        <w:t>RFP</w:t>
      </w:r>
      <w:r w:rsidRPr="002A6A21">
        <w:t>.</w:t>
      </w:r>
    </w:p>
    <w:p w14:paraId="333F80F2"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264295F6" w14:textId="77777777" w:rsidR="00F9006C" w:rsidRPr="00A85450" w:rsidRDefault="00F9006C" w:rsidP="000352A4">
      <w:pPr>
        <w:pStyle w:val="Item1"/>
      </w:pPr>
      <w:r w:rsidRPr="00A85450">
        <w:t xml:space="preserve">Contractor account manager shall be familiar with County requirements and standards and work with the </w:t>
      </w:r>
      <w:r w:rsidR="002A6A21">
        <w:t>Information Technology Department</w:t>
      </w:r>
      <w:r w:rsidRPr="00A85450">
        <w:t xml:space="preserve"> to ensure that established standards are adhered to. </w:t>
      </w:r>
      <w:r w:rsidR="00AD79C6" w:rsidRPr="00A85450">
        <w:t xml:space="preserve"> </w:t>
      </w:r>
    </w:p>
    <w:p w14:paraId="637FD43C" w14:textId="77777777"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14:paraId="39FDE1C8" w14:textId="77777777" w:rsidR="00DC5B16" w:rsidRPr="00A85450" w:rsidRDefault="00DC5B16" w:rsidP="003604EC">
      <w:pPr>
        <w:pStyle w:val="Heading1"/>
        <w:spacing w:after="240"/>
        <w:rPr>
          <w:b w:val="0"/>
        </w:rPr>
      </w:pPr>
      <w:bookmarkStart w:id="68" w:name="_Toc339364466"/>
      <w:bookmarkStart w:id="69" w:name="_Toc339364727"/>
      <w:bookmarkStart w:id="70" w:name="_Toc25218352"/>
      <w:r w:rsidRPr="00A85450">
        <w:t>INSTRUCTIONS TO BIDDERS</w:t>
      </w:r>
      <w:bookmarkEnd w:id="68"/>
      <w:bookmarkEnd w:id="69"/>
      <w:bookmarkEnd w:id="70"/>
    </w:p>
    <w:p w14:paraId="5BCB8348" w14:textId="77777777" w:rsidR="00DC5B16" w:rsidRPr="00A85450" w:rsidRDefault="00DC5B16" w:rsidP="000352A4">
      <w:pPr>
        <w:pStyle w:val="Heading2"/>
      </w:pPr>
      <w:bookmarkStart w:id="71" w:name="_Toc339364467"/>
      <w:bookmarkStart w:id="72" w:name="_Toc339364728"/>
      <w:bookmarkStart w:id="73" w:name="_Toc25218353"/>
      <w:r w:rsidRPr="00A85450">
        <w:t>COUNTY CONTACTS</w:t>
      </w:r>
      <w:bookmarkEnd w:id="71"/>
      <w:bookmarkEnd w:id="72"/>
      <w:bookmarkEnd w:id="73"/>
    </w:p>
    <w:p w14:paraId="297841E4"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05848E6A" w14:textId="77777777" w:rsidR="00DC5B16" w:rsidRPr="002A6A21" w:rsidRDefault="00DC5B16" w:rsidP="003604EC">
      <w:pPr>
        <w:spacing w:after="240"/>
        <w:ind w:left="1440"/>
        <w:rPr>
          <w:rFonts w:ascii="Calibri" w:hAnsi="Calibri" w:cs="Calibri"/>
        </w:rPr>
      </w:pPr>
      <w:r w:rsidRPr="00A85450">
        <w:rPr>
          <w:rFonts w:ascii="Calibri" w:hAnsi="Calibri" w:cs="Calibri"/>
        </w:rPr>
        <w:t xml:space="preserve">The evaluation phase of the competitive process shall begin upon receipt of sealed bids until a contract has been awarded. </w:t>
      </w:r>
      <w:r w:rsidRPr="002A6A21">
        <w:rPr>
          <w:rFonts w:ascii="Calibri" w:hAnsi="Calibri" w:cs="Calibri"/>
        </w:rPr>
        <w:t xml:space="preserve"> Bidders shall not contact or lobby evaluators during the evaluation process.  Attempts by Bidder to contact evaluators may result in disqualification of bidder</w:t>
      </w:r>
      <w:r w:rsidR="002A6A21" w:rsidRPr="002A6A21">
        <w:rPr>
          <w:rFonts w:ascii="Calibri" w:hAnsi="Calibri" w:cs="Calibri"/>
        </w:rPr>
        <w:t xml:space="preserve">. </w:t>
      </w:r>
    </w:p>
    <w:p w14:paraId="49583008" w14:textId="5E8419BC" w:rsidR="00DC5B16" w:rsidRPr="00A85450" w:rsidRDefault="00DC5B16" w:rsidP="003604EC">
      <w:pPr>
        <w:spacing w:after="240"/>
        <w:ind w:left="1440"/>
        <w:rPr>
          <w:rFonts w:ascii="Calibri" w:hAnsi="Calibri" w:cs="Calibri"/>
        </w:rPr>
      </w:pPr>
      <w:r w:rsidRPr="00A85450">
        <w:rPr>
          <w:rFonts w:ascii="Calibri" w:hAnsi="Calibri" w:cs="Calibri"/>
        </w:rPr>
        <w:t>All questions regarding these specifications, terms and conditions are to be submitted in writing, preferably via e-mail by 5:00 p.m. on</w:t>
      </w:r>
      <w:r w:rsidR="00984B23">
        <w:rPr>
          <w:rFonts w:ascii="Calibri" w:hAnsi="Calibri" w:cs="Calibri"/>
        </w:rPr>
        <w:t xml:space="preserve"> </w:t>
      </w:r>
      <w:r w:rsidR="00EF6F58">
        <w:rPr>
          <w:rFonts w:ascii="Calibri" w:hAnsi="Calibri" w:cs="Calibri"/>
          <w:b/>
        </w:rPr>
        <w:t>January 16</w:t>
      </w:r>
      <w:r w:rsidR="00E036FC">
        <w:rPr>
          <w:rFonts w:ascii="Calibri" w:hAnsi="Calibri" w:cs="Calibri"/>
          <w:b/>
        </w:rPr>
        <w:t>, 2020</w:t>
      </w:r>
      <w:r w:rsidR="0085789A" w:rsidRPr="002A6A21">
        <w:rPr>
          <w:rFonts w:ascii="Calibri" w:hAnsi="Calibri" w:cs="Calibri"/>
          <w:b/>
        </w:rPr>
        <w:t xml:space="preserve"> </w:t>
      </w:r>
      <w:r w:rsidRPr="00DA5CE2">
        <w:rPr>
          <w:rFonts w:ascii="Calibri" w:hAnsi="Calibri" w:cs="Calibri"/>
        </w:rPr>
        <w:t>to:</w:t>
      </w:r>
    </w:p>
    <w:p w14:paraId="57376D3C" w14:textId="77777777" w:rsidR="002A6A21" w:rsidRPr="008C5F9A" w:rsidRDefault="002A6A21" w:rsidP="002A6A21">
      <w:pPr>
        <w:ind w:left="2160"/>
        <w:rPr>
          <w:rFonts w:ascii="Calibri" w:hAnsi="Calibri" w:cs="Calibri"/>
          <w:color w:val="FF0000"/>
        </w:rPr>
      </w:pPr>
      <w:r w:rsidRPr="00B55809">
        <w:rPr>
          <w:rFonts w:ascii="Calibri" w:hAnsi="Calibri" w:cs="Calibri"/>
        </w:rPr>
        <w:t xml:space="preserve">Kachina Handy, </w:t>
      </w:r>
      <w:r w:rsidRPr="0036135F">
        <w:rPr>
          <w:rFonts w:ascii="Calibri" w:hAnsi="Calibri" w:cs="Calibri"/>
        </w:rPr>
        <w:t xml:space="preserve">Procurement &amp; Contracts Specialist </w:t>
      </w:r>
    </w:p>
    <w:p w14:paraId="046677D5" w14:textId="77777777" w:rsidR="002A6A21" w:rsidRPr="00A85450" w:rsidRDefault="002A6A21" w:rsidP="002A6A21">
      <w:pPr>
        <w:ind w:left="2160"/>
        <w:rPr>
          <w:rFonts w:ascii="Calibri" w:hAnsi="Calibri" w:cs="Calibri"/>
        </w:rPr>
      </w:pPr>
      <w:r>
        <w:rPr>
          <w:rFonts w:ascii="Calibri" w:hAnsi="Calibri" w:cs="Calibri"/>
        </w:rPr>
        <w:t>Alameda County, GSA-Procurement</w:t>
      </w:r>
    </w:p>
    <w:p w14:paraId="6A0FE278" w14:textId="77777777" w:rsidR="002A6A21" w:rsidRPr="00A85450" w:rsidRDefault="002A6A21" w:rsidP="002A6A21">
      <w:pPr>
        <w:ind w:left="2160"/>
        <w:rPr>
          <w:rFonts w:ascii="Calibri" w:hAnsi="Calibri" w:cs="Calibri"/>
        </w:rPr>
      </w:pPr>
      <w:r w:rsidRPr="00A85450">
        <w:rPr>
          <w:rFonts w:ascii="Calibri" w:hAnsi="Calibri" w:cs="Calibri"/>
        </w:rPr>
        <w:t>1401 Lakeside Drive, Suite 907</w:t>
      </w:r>
    </w:p>
    <w:p w14:paraId="7E70095B" w14:textId="77777777" w:rsidR="002A6A21" w:rsidRPr="00A85450" w:rsidRDefault="002A6A21" w:rsidP="002A6A21">
      <w:pPr>
        <w:ind w:left="2160"/>
        <w:rPr>
          <w:rFonts w:ascii="Calibri" w:hAnsi="Calibri" w:cs="Calibri"/>
        </w:rPr>
      </w:pPr>
      <w:r w:rsidRPr="00A85450">
        <w:rPr>
          <w:rFonts w:ascii="Calibri" w:hAnsi="Calibri" w:cs="Calibri"/>
        </w:rPr>
        <w:t>Oakland, CA  94612</w:t>
      </w:r>
    </w:p>
    <w:p w14:paraId="2B23DA40" w14:textId="77777777" w:rsidR="002A6A21" w:rsidRPr="00A85450" w:rsidRDefault="002A6A21" w:rsidP="002A6A21">
      <w:pPr>
        <w:ind w:left="2160"/>
        <w:rPr>
          <w:rFonts w:ascii="Calibri" w:hAnsi="Calibri" w:cs="Calibri"/>
        </w:rPr>
      </w:pPr>
      <w:r w:rsidRPr="00A85450">
        <w:rPr>
          <w:rFonts w:ascii="Calibri" w:hAnsi="Calibri" w:cs="Calibri"/>
        </w:rPr>
        <w:t xml:space="preserve">E-Mail:  </w:t>
      </w:r>
      <w:r w:rsidRPr="00B55809">
        <w:rPr>
          <w:rFonts w:ascii="Calibri" w:hAnsi="Calibri" w:cs="Calibri"/>
        </w:rPr>
        <w:t xml:space="preserve">Kachina.handy@acgov.org </w:t>
      </w:r>
    </w:p>
    <w:p w14:paraId="19789C33" w14:textId="77777777" w:rsidR="002A6A21" w:rsidRDefault="002A6A21" w:rsidP="002A6A21">
      <w:pPr>
        <w:ind w:left="2160"/>
        <w:rPr>
          <w:rFonts w:ascii="Calibri" w:hAnsi="Calibri" w:cs="Calibri"/>
        </w:rPr>
      </w:pPr>
      <w:r w:rsidRPr="00A85450">
        <w:rPr>
          <w:rFonts w:ascii="Calibri" w:hAnsi="Calibri" w:cs="Calibri"/>
        </w:rPr>
        <w:t>PHONE:</w:t>
      </w:r>
      <w:r w:rsidRPr="00B55809">
        <w:rPr>
          <w:rFonts w:ascii="Calibri" w:hAnsi="Calibri" w:cs="Calibri"/>
        </w:rPr>
        <w:t xml:space="preserve"> </w:t>
      </w:r>
      <w:r>
        <w:rPr>
          <w:rFonts w:ascii="Calibri" w:hAnsi="Calibri" w:cs="Calibri"/>
        </w:rPr>
        <w:t>(510) 208-9644</w:t>
      </w:r>
    </w:p>
    <w:p w14:paraId="430D06ED" w14:textId="77777777" w:rsidR="002A6A21" w:rsidRPr="00A85450" w:rsidRDefault="002A6A21" w:rsidP="002A6A21">
      <w:pPr>
        <w:ind w:left="2160"/>
        <w:rPr>
          <w:rFonts w:ascii="Calibri" w:hAnsi="Calibri" w:cs="Calibri"/>
        </w:rPr>
      </w:pPr>
    </w:p>
    <w:p w14:paraId="65CF86FD"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5"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14:paraId="657A9065" w14:textId="77777777" w:rsidR="00DC5B16" w:rsidRPr="00A85450" w:rsidRDefault="00DC5B16" w:rsidP="000352A4">
      <w:pPr>
        <w:pStyle w:val="Heading2"/>
      </w:pPr>
      <w:bookmarkStart w:id="74" w:name="_Toc339364468"/>
      <w:bookmarkStart w:id="75" w:name="_Toc339364729"/>
      <w:bookmarkStart w:id="76" w:name="_Toc25218354"/>
      <w:r w:rsidRPr="00A85450">
        <w:t>SUBMITTAL OF BIDS</w:t>
      </w:r>
      <w:bookmarkEnd w:id="74"/>
      <w:bookmarkEnd w:id="75"/>
      <w:bookmarkEnd w:id="76"/>
    </w:p>
    <w:p w14:paraId="2A024F87"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35B1C9E8" w14:textId="0625DB1F" w:rsidR="00FA1C44" w:rsidRPr="00A85450" w:rsidRDefault="00FA1C44" w:rsidP="00FA1C44">
      <w:pPr>
        <w:pStyle w:val="Item1"/>
      </w:pPr>
      <w:r w:rsidRPr="004E537C">
        <w:t xml:space="preserve">Bidders </w:t>
      </w:r>
      <w:r w:rsidRPr="004E537C">
        <w:rPr>
          <w:b/>
          <w:u w:val="single"/>
        </w:rPr>
        <w:t>must</w:t>
      </w:r>
      <w:r w:rsidRPr="004E537C">
        <w:t xml:space="preserve"> submit an</w:t>
      </w:r>
      <w:r>
        <w:t xml:space="preserve"> attached</w:t>
      </w:r>
      <w:r w:rsidRPr="004E537C">
        <w:t xml:space="preserve"> electronic copy of their proposal.  The electronic copy must be in a single file (PDF with OCR preferred), and shall be an </w:t>
      </w:r>
      <w:r w:rsidRPr="004E537C">
        <w:rPr>
          <w:b/>
          <w:u w:val="single"/>
        </w:rPr>
        <w:t>exact</w:t>
      </w:r>
      <w:r w:rsidRPr="004E537C">
        <w:t xml:space="preserve"> scanned image of the original hard copy Exhibit A – Bid Response Packet, including additional required documentation.  </w:t>
      </w:r>
    </w:p>
    <w:p w14:paraId="009B9749" w14:textId="77777777" w:rsidR="00FA1C44" w:rsidRPr="00A85450" w:rsidRDefault="00FA1C44" w:rsidP="00FA1C44">
      <w:pPr>
        <w:pStyle w:val="Item1"/>
      </w:pPr>
      <w:r w:rsidRPr="00A85450">
        <w:t>No email (electronic) or facsimile bids will be considered.</w:t>
      </w:r>
    </w:p>
    <w:p w14:paraId="6C07825D" w14:textId="77777777" w:rsidR="00FA1C44" w:rsidRPr="00A85450" w:rsidRDefault="00FA1C44" w:rsidP="00FA1C44">
      <w:pPr>
        <w:pStyle w:val="Item1"/>
      </w:pPr>
      <w:r w:rsidRPr="00A85450">
        <w:t xml:space="preserve">All costs required for the preparation and submission of a bid shall be borne by Bidder. </w:t>
      </w:r>
    </w:p>
    <w:p w14:paraId="7721287D"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4E1B2EC8" w14:textId="77777777" w:rsidR="00FA1C44" w:rsidRPr="00A85450" w:rsidRDefault="00FA1C44" w:rsidP="00FA1C44">
      <w:pPr>
        <w:pStyle w:val="Item1"/>
      </w:pPr>
      <w:r w:rsidRPr="00A85450">
        <w:t>All oth</w:t>
      </w:r>
      <w:r w:rsidRPr="00F207D1">
        <w:t xml:space="preserve">er information regarding the bid responses will be held as confidential until such time as the County Selection Committee has completed its evaluation, a recommended award has been made by the County Selection Committee </w:t>
      </w:r>
      <w:r w:rsidR="00F207D1" w:rsidRPr="00F207D1">
        <w:t>and</w:t>
      </w:r>
      <w:r w:rsidRPr="00F207D1">
        <w:t xml:space="preserve"> the contract has been fully negotiated with the intended awardee na</w:t>
      </w:r>
      <w:r w:rsidRPr="00A85450">
        <w:t xml:space="preserve">med in the </w:t>
      </w:r>
      <w:r>
        <w:t>recommendation</w:t>
      </w:r>
      <w:r w:rsidRPr="00A85450">
        <w:t xml:space="preserve"> to a</w:t>
      </w:r>
      <w:r>
        <w:t xml:space="preserve">ward/non-award notification(s). </w:t>
      </w:r>
      <w:r w:rsidRPr="00A85450">
        <w:t xml:space="preserve"> The submitted proposals shall be made available upon request no later than five </w:t>
      </w:r>
      <w:r w:rsidR="00735A44">
        <w:t>calendar</w:t>
      </w:r>
      <w:r w:rsidRPr="00A85450">
        <w:t xml:space="preserve"> days before </w:t>
      </w:r>
      <w:r w:rsidRPr="00B3757D">
        <w:t>the recommendation to award and enter into a</w:t>
      </w:r>
      <w:r>
        <w:t xml:space="preserve"> </w:t>
      </w:r>
      <w:r w:rsidRPr="00A85450">
        <w:t>contract</w:t>
      </w:r>
      <w:r w:rsidRPr="00F207D1">
        <w:t xml:space="preserve"> is scheduled to be heard by the Board of Supervisors.  All parties submitting propos</w:t>
      </w:r>
      <w:r w:rsidRPr="00A85450">
        <w:t xml:space="preserve">als, either qualified or unqualified, will </w:t>
      </w:r>
      <w:r w:rsidR="001810AF">
        <w:t>be sent</w:t>
      </w:r>
      <w:r w:rsidRPr="00A85450">
        <w:t xml:space="preserve"> </w:t>
      </w:r>
      <w:r>
        <w:t xml:space="preserve">recommend </w:t>
      </w:r>
      <w:r w:rsidRPr="00A85450">
        <w:t>to award/non-award notification(s), which will include the name of the bidder to be recommended for award of this project.  In addition, award information will be posted on the County’s “Contracting Opportunities” website, mentioned above.</w:t>
      </w:r>
    </w:p>
    <w:p w14:paraId="03DE93BD" w14:textId="77777777" w:rsidR="00FA1C44" w:rsidRPr="00A85450" w:rsidRDefault="00FA1C44" w:rsidP="00FA1C44">
      <w:pPr>
        <w:pStyle w:val="Item1"/>
      </w:pPr>
      <w:r w:rsidRPr="00A85450">
        <w:t>Each bid received, with the name of the bidder, shall be entered on a record, and each record with the successful bid indicated thereon shall, after the award of the order or contract, be open to public inspection.</w:t>
      </w:r>
    </w:p>
    <w:p w14:paraId="0CD66E6A" w14:textId="4F34CEC7" w:rsidR="00FA1C44" w:rsidRPr="00A85450" w:rsidRDefault="00FA1C44" w:rsidP="00FA1C44">
      <w:pPr>
        <w:pStyle w:val="Item1"/>
      </w:pPr>
      <w:r w:rsidRPr="00A85450">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w:t>
      </w:r>
      <w:r w:rsidR="00D8180E" w:rsidRPr="00A85450">
        <w:t>tenders’</w:t>
      </w:r>
      <w:r w:rsidRPr="00A85450">
        <w:t xml:space="preserve"> final payment to the bidder.</w:t>
      </w:r>
    </w:p>
    <w:p w14:paraId="19568731" w14:textId="77777777" w:rsidR="00FA1C44" w:rsidRPr="00A85450" w:rsidRDefault="00FA1C44" w:rsidP="00FA1C44">
      <w:pPr>
        <w:pStyle w:val="Item1"/>
      </w:pPr>
      <w:r w:rsidRPr="00A85450">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78D1C7F" w14:textId="77777777" w:rsidR="00FA1C44" w:rsidRPr="00A85450" w:rsidRDefault="00FA1C44" w:rsidP="00FA1C44">
      <w:pPr>
        <w:pStyle w:val="Item1"/>
      </w:pPr>
      <w:r w:rsidRPr="00A85450">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6B8B08BA" w14:textId="77777777" w:rsidR="00FA1C44" w:rsidRPr="00A85450" w:rsidRDefault="00FA1C44" w:rsidP="00FA1C44">
      <w:pPr>
        <w:pStyle w:val="Item1"/>
      </w:pPr>
      <w:r w:rsidRPr="00A85450">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FDACA8B" w14:textId="77777777"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of </w:t>
      </w:r>
      <w:r w:rsidRPr="00F207D1">
        <w:t>180 days</w:t>
      </w:r>
      <w:r w:rsidRPr="00A85450">
        <w:t>, unless otherwise specified in the Bid Documents.</w:t>
      </w:r>
    </w:p>
    <w:p w14:paraId="179923D2" w14:textId="77777777" w:rsidR="00DC5B16" w:rsidRPr="00A85450" w:rsidRDefault="00DC5B16" w:rsidP="000352A4">
      <w:pPr>
        <w:pStyle w:val="Heading2"/>
      </w:pPr>
      <w:bookmarkStart w:id="77" w:name="_Toc339364469"/>
      <w:bookmarkStart w:id="78" w:name="_Toc339364730"/>
      <w:bookmarkStart w:id="79" w:name="_Toc25218355"/>
      <w:r w:rsidRPr="00A85450">
        <w:t>RESPONSE FORMAT</w:t>
      </w:r>
      <w:bookmarkEnd w:id="77"/>
      <w:bookmarkEnd w:id="78"/>
      <w:bookmarkEnd w:id="79"/>
    </w:p>
    <w:p w14:paraId="68FFE34A"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3BBF69F8" w14:textId="77777777" w:rsidR="00DC5B16" w:rsidRPr="00A85450" w:rsidRDefault="00DC5B16" w:rsidP="000352A4">
      <w:pPr>
        <w:pStyle w:val="Item1"/>
      </w:pPr>
      <w:r w:rsidRPr="00A85450">
        <w:t>Bid responses are to be straightforward, clear, concise and specific to the information requested.</w:t>
      </w:r>
    </w:p>
    <w:p w14:paraId="39513200" w14:textId="77777777" w:rsidR="00DC5B16" w:rsidRDefault="00DC5B16" w:rsidP="000352A4">
      <w:pPr>
        <w:pStyle w:val="Item1"/>
      </w:pPr>
      <w:r w:rsidRPr="00A85450">
        <w:t>In order for bids to be considered comp</w:t>
      </w:r>
      <w:r w:rsidR="00031AC5" w:rsidRPr="00A85450">
        <w:t xml:space="preserve">lete, </w:t>
      </w:r>
      <w:r w:rsidRPr="00A85450">
        <w:t xml:space="preserve">Bidder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7AF7FAD8" w14:textId="77777777"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A44F60">
        <w:t>RFP</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6"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165F304D"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7"/>
          <w:headerReference w:type="default" r:id="rId38"/>
          <w:footerReference w:type="default" r:id="rId39"/>
          <w:headerReference w:type="first" r:id="rId40"/>
          <w:pgSz w:w="12240" w:h="15840" w:code="1"/>
          <w:pgMar w:top="432" w:right="720" w:bottom="317" w:left="720" w:header="432" w:footer="432" w:gutter="0"/>
          <w:pgNumType w:start="5"/>
          <w:cols w:space="720"/>
          <w:formProt w:val="0"/>
          <w:noEndnote/>
        </w:sectPr>
      </w:pPr>
    </w:p>
    <w:p w14:paraId="5CCCA8F4" w14:textId="77777777" w:rsidR="00F43F6A" w:rsidRPr="003F0A05" w:rsidRDefault="00F43F6A" w:rsidP="00F43F6A">
      <w:pPr>
        <w:pStyle w:val="Heading3"/>
        <w:rPr>
          <w:szCs w:val="44"/>
        </w:rPr>
      </w:pPr>
      <w:bookmarkStart w:id="80" w:name="_Ref342049922"/>
      <w:r w:rsidRPr="003F0A05">
        <w:rPr>
          <w:szCs w:val="44"/>
        </w:rPr>
        <w:t>EXHIBIT A</w:t>
      </w:r>
    </w:p>
    <w:p w14:paraId="327A6E36"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80"/>
      <w:r>
        <w:rPr>
          <w:rFonts w:ascii="Calibri" w:hAnsi="Calibri"/>
          <w:b/>
          <w:sz w:val="44"/>
          <w:szCs w:val="44"/>
        </w:rPr>
        <w:t xml:space="preserve"> </w:t>
      </w:r>
    </w:p>
    <w:p w14:paraId="1DE2D1BB" w14:textId="77777777" w:rsidR="00F43F6A" w:rsidRDefault="00F43F6A" w:rsidP="00F43F6A">
      <w:pPr>
        <w:jc w:val="center"/>
        <w:rPr>
          <w:rFonts w:ascii="Calibri" w:hAnsi="Calibri"/>
          <w:b/>
          <w:sz w:val="44"/>
          <w:szCs w:val="44"/>
        </w:rPr>
      </w:pPr>
    </w:p>
    <w:p w14:paraId="2194AAAF"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5F64B471" w14:textId="77777777" w:rsidR="00F43F6A" w:rsidRPr="00A85450" w:rsidRDefault="00F43F6A" w:rsidP="00F43F6A">
      <w:pPr>
        <w:pStyle w:val="PlainText"/>
        <w:jc w:val="center"/>
        <w:rPr>
          <w:rFonts w:ascii="Calibri" w:hAnsi="Calibri" w:cs="Calibri"/>
          <w:b/>
          <w:bCs/>
          <w:iCs/>
          <w:color w:val="FF0000"/>
          <w:sz w:val="28"/>
          <w:szCs w:val="28"/>
        </w:rPr>
      </w:pPr>
    </w:p>
    <w:p w14:paraId="356B4E16" w14:textId="77777777" w:rsidR="00F43F6A" w:rsidRPr="00246195" w:rsidRDefault="00F43F6A" w:rsidP="00A20FB3">
      <w:pPr>
        <w:pStyle w:val="ListParagraph"/>
        <w:numPr>
          <w:ilvl w:val="0"/>
          <w:numId w:val="8"/>
        </w:numPr>
        <w:jc w:val="both"/>
        <w:rPr>
          <w:rFonts w:ascii="Calibri" w:hAnsi="Calibri" w:cs="Calibri"/>
          <w:b/>
          <w:szCs w:val="26"/>
        </w:rPr>
      </w:pPr>
      <w:r w:rsidRPr="00A85450">
        <w:rPr>
          <w:rFonts w:ascii="Calibri" w:hAnsi="Calibri" w:cs="Calibri"/>
          <w:b/>
          <w:szCs w:val="26"/>
        </w:rPr>
        <w:t xml:space="preserve">As described in the submittal of bids section of this </w:t>
      </w:r>
      <w:r>
        <w:rPr>
          <w:rFonts w:ascii="Calibri" w:hAnsi="Calibri"/>
          <w:b/>
          <w:color w:val="000000"/>
        </w:rPr>
        <w:t>RFP</w:t>
      </w:r>
      <w:r w:rsidRPr="004F248E">
        <w:rPr>
          <w:rFonts w:ascii="Calibri" w:hAnsi="Calibri" w:cs="Calibri"/>
          <w:b/>
          <w:color w:val="000000"/>
          <w:szCs w:val="26"/>
        </w:rPr>
        <w:t>, bidders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709F5F35" w14:textId="77777777" w:rsidR="00F43F6A" w:rsidRPr="00091C92" w:rsidRDefault="00F43F6A" w:rsidP="00F43F6A">
      <w:pPr>
        <w:jc w:val="both"/>
        <w:rPr>
          <w:rFonts w:ascii="Calibri" w:hAnsi="Calibri" w:cs="Calibri"/>
          <w:b/>
          <w:szCs w:val="26"/>
        </w:rPr>
      </w:pPr>
    </w:p>
    <w:p w14:paraId="2D145D74" w14:textId="77777777" w:rsidR="00F43F6A" w:rsidRPr="00A85450" w:rsidRDefault="00F43F6A" w:rsidP="00A20FB3">
      <w:pPr>
        <w:pStyle w:val="ListParagraph"/>
        <w:numPr>
          <w:ilvl w:val="0"/>
          <w:numId w:val="8"/>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1"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bidder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015205E2" w14:textId="77777777" w:rsidR="00F43F6A" w:rsidRPr="00A85450" w:rsidRDefault="00F43F6A" w:rsidP="00F43F6A">
      <w:pPr>
        <w:jc w:val="both"/>
        <w:rPr>
          <w:rFonts w:ascii="Calibri" w:hAnsi="Calibri" w:cs="Calibri"/>
          <w:b/>
          <w:szCs w:val="26"/>
        </w:rPr>
      </w:pPr>
    </w:p>
    <w:p w14:paraId="42B8614E" w14:textId="77777777" w:rsidR="00F43F6A" w:rsidRDefault="00F43F6A" w:rsidP="00A20FB3">
      <w:pPr>
        <w:pStyle w:val="ListParagraph"/>
        <w:numPr>
          <w:ilvl w:val="0"/>
          <w:numId w:val="8"/>
        </w:numPr>
        <w:jc w:val="both"/>
        <w:rPr>
          <w:rFonts w:ascii="Calibri" w:hAnsi="Calibri" w:cs="Calibri"/>
          <w:b/>
          <w:szCs w:val="26"/>
        </w:rPr>
      </w:pPr>
      <w:r w:rsidRPr="00A85450">
        <w:rPr>
          <w:rFonts w:ascii="Calibri" w:hAnsi="Calibri" w:cs="Calibri"/>
          <w:b/>
          <w:szCs w:val="26"/>
        </w:rPr>
        <w:t xml:space="preserve">Bidders shall not </w:t>
      </w:r>
      <w:r>
        <w:rPr>
          <w:rFonts w:ascii="Calibri" w:hAnsi="Calibri" w:cs="Calibri"/>
          <w:b/>
          <w:szCs w:val="26"/>
        </w:rPr>
        <w:t>modify the</w:t>
      </w:r>
      <w:r w:rsidRPr="00A85450">
        <w:rPr>
          <w:rFonts w:ascii="Calibri" w:hAnsi="Calibri" w:cs="Calibri"/>
          <w:b/>
          <w:szCs w:val="26"/>
        </w:rPr>
        <w:t xml:space="preserve"> </w:t>
      </w:r>
      <w:r>
        <w:rPr>
          <w:rFonts w:ascii="Calibri" w:hAnsi="Calibri" w:cs="Calibri"/>
          <w:b/>
          <w:szCs w:val="26"/>
        </w:rPr>
        <w:t xml:space="preserve">Bid Response Packet </w:t>
      </w:r>
      <w:r w:rsidRPr="00A85450">
        <w:rPr>
          <w:rFonts w:ascii="Calibri" w:hAnsi="Calibri" w:cs="Calibri"/>
          <w:b/>
          <w:szCs w:val="26"/>
        </w:rPr>
        <w:t xml:space="preserve">or any other </w:t>
      </w:r>
      <w:r>
        <w:rPr>
          <w:rFonts w:ascii="Calibri" w:hAnsi="Calibri" w:cs="Calibri"/>
          <w:b/>
          <w:szCs w:val="26"/>
        </w:rPr>
        <w:t>C</w:t>
      </w:r>
      <w:r w:rsidRPr="00A85450">
        <w:rPr>
          <w:rFonts w:ascii="Calibri" w:hAnsi="Calibri" w:cs="Calibri"/>
          <w:b/>
          <w:szCs w:val="26"/>
        </w:rPr>
        <w:t>ounty-provided document</w:t>
      </w:r>
      <w:r>
        <w:rPr>
          <w:rFonts w:ascii="Calibri" w:hAnsi="Calibri" w:cs="Calibri"/>
          <w:b/>
          <w:szCs w:val="26"/>
        </w:rPr>
        <w:t xml:space="preserve"> unless instructed to do so.  Modifications bidders are instructed to make include:</w:t>
      </w:r>
    </w:p>
    <w:p w14:paraId="3679BBA3" w14:textId="77777777" w:rsidR="00F43F6A" w:rsidRDefault="00F43F6A" w:rsidP="00F43F6A">
      <w:pPr>
        <w:pStyle w:val="ListParagraph"/>
        <w:rPr>
          <w:rFonts w:ascii="Calibri" w:hAnsi="Calibri" w:cs="Calibri"/>
          <w:b/>
          <w:szCs w:val="26"/>
        </w:rPr>
      </w:pPr>
    </w:p>
    <w:p w14:paraId="77203A66" w14:textId="77777777" w:rsidR="00F43F6A" w:rsidRPr="00A85450" w:rsidRDefault="00F43F6A" w:rsidP="00A20FB3">
      <w:pPr>
        <w:pStyle w:val="ListParagraph"/>
        <w:numPr>
          <w:ilvl w:val="1"/>
          <w:numId w:val="8"/>
        </w:numPr>
        <w:jc w:val="both"/>
        <w:rPr>
          <w:rFonts w:ascii="Calibri" w:hAnsi="Calibri" w:cs="Calibri"/>
          <w:b/>
          <w:szCs w:val="26"/>
        </w:rPr>
      </w:pPr>
      <w:r>
        <w:rPr>
          <w:rFonts w:ascii="Calibri" w:hAnsi="Calibri" w:cs="Calibri"/>
          <w:b/>
          <w:szCs w:val="26"/>
        </w:rPr>
        <w:t xml:space="preserve">On the cover page of the Bid Response Packet, Bidders must replace the information in </w:t>
      </w:r>
      <w:r w:rsidRPr="00610EE1">
        <w:rPr>
          <w:rFonts w:ascii="Calibri" w:hAnsi="Calibri" w:cs="Calibri"/>
          <w:b/>
          <w:color w:val="0070C0"/>
          <w:szCs w:val="26"/>
        </w:rPr>
        <w:t>BLUE</w:t>
      </w:r>
      <w:r>
        <w:rPr>
          <w:rFonts w:ascii="Calibri" w:hAnsi="Calibri" w:cs="Calibri"/>
          <w:b/>
          <w:szCs w:val="26"/>
        </w:rPr>
        <w:t xml:space="preserve"> font (name of bidder organization, primary contact name, etc.).</w:t>
      </w:r>
    </w:p>
    <w:p w14:paraId="2A6D4142" w14:textId="77777777" w:rsidR="00F43F6A" w:rsidRPr="00A85450" w:rsidRDefault="00F43F6A" w:rsidP="00F43F6A">
      <w:pPr>
        <w:pStyle w:val="PlainText"/>
        <w:jc w:val="both"/>
        <w:rPr>
          <w:rFonts w:ascii="Calibri" w:hAnsi="Calibri" w:cs="Calibri"/>
          <w:bCs/>
          <w:iCs/>
          <w:sz w:val="26"/>
          <w:szCs w:val="26"/>
        </w:rPr>
      </w:pPr>
    </w:p>
    <w:p w14:paraId="3C6D5186" w14:textId="77777777" w:rsidR="00F43F6A" w:rsidRPr="00A85450" w:rsidRDefault="00F43F6A" w:rsidP="00A20FB3">
      <w:pPr>
        <w:pStyle w:val="ListParagraph"/>
        <w:numPr>
          <w:ilvl w:val="0"/>
          <w:numId w:val="8"/>
        </w:numPr>
        <w:jc w:val="both"/>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Pr>
          <w:rFonts w:ascii="Calibri" w:hAnsi="Calibri" w:cs="Calibri"/>
          <w:b/>
          <w:szCs w:val="26"/>
        </w:rPr>
        <w:t xml:space="preserve">the </w:t>
      </w:r>
      <w:r>
        <w:rPr>
          <w:rFonts w:ascii="Calibri" w:hAnsi="Calibri"/>
          <w:b/>
          <w:color w:val="000000"/>
        </w:rPr>
        <w:t xml:space="preserve">RFP, including any addendums, </w:t>
      </w:r>
      <w:r w:rsidRPr="00FA1C44">
        <w:rPr>
          <w:rFonts w:ascii="Calibri" w:hAnsi="Calibri" w:cs="Calibri"/>
          <w:b/>
          <w:szCs w:val="26"/>
        </w:rPr>
        <w:t xml:space="preserve">and as specified in the </w:t>
      </w:r>
      <w:hyperlink r:id="rId42" w:history="1">
        <w:r w:rsidRPr="00214374">
          <w:rPr>
            <w:rStyle w:val="Hyperlink"/>
            <w:rFonts w:ascii="Calibri" w:hAnsi="Calibri" w:cs="Calibri"/>
            <w:b/>
            <w:szCs w:val="26"/>
          </w:rPr>
          <w:t>EZSourcing Supplier Portal</w:t>
        </w:r>
      </w:hyperlink>
      <w:r>
        <w:rPr>
          <w:rFonts w:ascii="Calibri" w:hAnsi="Calibri" w:cs="Calibri"/>
          <w:b/>
          <w:szCs w:val="26"/>
        </w:rPr>
        <w:t xml:space="preserve"> </w:t>
      </w:r>
      <w:r w:rsidRPr="00FA1C44">
        <w:rPr>
          <w:rFonts w:ascii="Calibri" w:hAnsi="Calibri" w:cs="Calibri"/>
          <w:b/>
          <w:szCs w:val="26"/>
        </w:rPr>
        <w:t>event</w:t>
      </w:r>
      <w:r>
        <w:rPr>
          <w:rFonts w:ascii="Calibri" w:hAnsi="Calibri" w:cs="Calibri"/>
          <w:b/>
          <w:szCs w:val="26"/>
        </w:rPr>
        <w:t>.</w:t>
      </w:r>
    </w:p>
    <w:p w14:paraId="48DD65A2" w14:textId="77777777" w:rsidR="00F43F6A" w:rsidRPr="00AB529A" w:rsidRDefault="00F43F6A" w:rsidP="00F43F6A">
      <w:pPr>
        <w:jc w:val="both"/>
        <w:rPr>
          <w:rFonts w:ascii="Calibri" w:hAnsi="Calibri" w:cs="Calibri"/>
          <w:b/>
          <w:szCs w:val="26"/>
        </w:rPr>
      </w:pPr>
    </w:p>
    <w:p w14:paraId="7090DD87" w14:textId="77777777" w:rsidR="00F43F6A" w:rsidRPr="003021E8" w:rsidRDefault="00F43F6A" w:rsidP="00A20FB3">
      <w:pPr>
        <w:pStyle w:val="ListParagraph"/>
        <w:numPr>
          <w:ilvl w:val="0"/>
          <w:numId w:val="8"/>
        </w:numPr>
        <w:jc w:val="both"/>
        <w:rPr>
          <w:rFonts w:ascii="Calibri" w:hAnsi="Calibri" w:cs="Calibri"/>
          <w:b/>
          <w:szCs w:val="26"/>
        </w:rPr>
      </w:pPr>
      <w:r w:rsidRPr="003021E8">
        <w:rPr>
          <w:rFonts w:ascii="Calibri" w:hAnsi="Calibri" w:cs="Calibri"/>
          <w:b/>
          <w:szCs w:val="26"/>
        </w:rPr>
        <w:t xml:space="preserve">Bidders that do not comply with the requirements, and/or submit incomplete bid packages, </w:t>
      </w:r>
      <w:r>
        <w:rPr>
          <w:rFonts w:ascii="Calibri" w:hAnsi="Calibri" w:cs="Calibri"/>
          <w:b/>
          <w:szCs w:val="26"/>
        </w:rPr>
        <w:t>are subject to</w:t>
      </w:r>
      <w:r w:rsidRPr="003021E8">
        <w:rPr>
          <w:rFonts w:ascii="Calibri" w:hAnsi="Calibri" w:cs="Calibri"/>
          <w:b/>
          <w:szCs w:val="26"/>
        </w:rPr>
        <w:t xml:space="preserve"> </w:t>
      </w:r>
      <w:r w:rsidRPr="0082422C">
        <w:rPr>
          <w:rFonts w:ascii="Calibri" w:hAnsi="Calibri" w:cs="Calibri"/>
          <w:b/>
          <w:szCs w:val="26"/>
        </w:rPr>
        <w:t>disqualifi</w:t>
      </w:r>
      <w:r>
        <w:rPr>
          <w:rFonts w:ascii="Calibri" w:hAnsi="Calibri" w:cs="Calibri"/>
          <w:b/>
          <w:szCs w:val="26"/>
        </w:rPr>
        <w:t>cation</w:t>
      </w:r>
      <w:r w:rsidRPr="003021E8">
        <w:rPr>
          <w:rFonts w:ascii="Calibri" w:hAnsi="Calibri" w:cs="Calibri"/>
          <w:b/>
          <w:szCs w:val="26"/>
        </w:rPr>
        <w:t xml:space="preserve"> and their bids </w:t>
      </w:r>
      <w:r>
        <w:rPr>
          <w:rFonts w:ascii="Calibri" w:hAnsi="Calibri" w:cs="Calibri"/>
          <w:b/>
          <w:szCs w:val="26"/>
        </w:rPr>
        <w:t xml:space="preserve">being </w:t>
      </w:r>
      <w:r w:rsidRPr="003021E8">
        <w:rPr>
          <w:rFonts w:ascii="Calibri" w:hAnsi="Calibri" w:cs="Calibri"/>
          <w:b/>
          <w:szCs w:val="26"/>
        </w:rPr>
        <w:t>rejected</w:t>
      </w:r>
      <w:r>
        <w:rPr>
          <w:rFonts w:ascii="Calibri" w:hAnsi="Calibri" w:cs="Calibri"/>
          <w:b/>
          <w:szCs w:val="26"/>
        </w:rPr>
        <w:t>.</w:t>
      </w:r>
    </w:p>
    <w:p w14:paraId="008F708B" w14:textId="77777777" w:rsidR="00F43F6A" w:rsidRPr="00AB529A" w:rsidRDefault="00F43F6A" w:rsidP="00F43F6A">
      <w:pPr>
        <w:jc w:val="both"/>
        <w:rPr>
          <w:rFonts w:ascii="Calibri" w:hAnsi="Calibri" w:cs="Calibri"/>
          <w:b/>
          <w:szCs w:val="26"/>
        </w:rPr>
      </w:pPr>
    </w:p>
    <w:p w14:paraId="19DD3893" w14:textId="77777777" w:rsidR="00F43F6A" w:rsidRPr="003301E5" w:rsidRDefault="00F43F6A" w:rsidP="00A20FB3">
      <w:pPr>
        <w:pStyle w:val="ListParagraph"/>
        <w:numPr>
          <w:ilvl w:val="0"/>
          <w:numId w:val="8"/>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Pr="003301E5">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RFP,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56D01C18" w14:textId="77777777" w:rsidR="00F43F6A" w:rsidRPr="00FC3FC9" w:rsidRDefault="00F43F6A" w:rsidP="00F43F6A"/>
    <w:p w14:paraId="08D2AF02" w14:textId="77777777" w:rsidR="00F43F6A" w:rsidRPr="00FC3FC9" w:rsidRDefault="00F43F6A" w:rsidP="00F43F6A"/>
    <w:p w14:paraId="15909946" w14:textId="77777777" w:rsidR="00F43F6A" w:rsidRPr="00FC3FC9" w:rsidRDefault="00F43F6A" w:rsidP="00F43F6A">
      <w:pPr>
        <w:sectPr w:rsidR="00F43F6A" w:rsidRPr="00FC3FC9" w:rsidSect="007E2C61">
          <w:headerReference w:type="default" r:id="rId43"/>
          <w:footerReference w:type="default" r:id="rId44"/>
          <w:pgSz w:w="12240" w:h="15840" w:code="1"/>
          <w:pgMar w:top="432" w:right="720" w:bottom="317" w:left="720" w:header="432" w:footer="432" w:gutter="0"/>
          <w:pgNumType w:start="1"/>
          <w:cols w:space="720"/>
          <w:noEndnote/>
        </w:sectPr>
      </w:pPr>
    </w:p>
    <w:p w14:paraId="6754D916"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tab/>
        <w:t>Date of Submission</w:t>
      </w:r>
    </w:p>
    <w:p w14:paraId="3D1905D9"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04021C0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5FFA8D0A"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2A019792"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1A2074D6"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6A2F0371"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28A3EDC1" w14:textId="77777777" w:rsidR="00F43F6A" w:rsidRPr="00FC3FC9" w:rsidRDefault="00F43F6A" w:rsidP="00F43F6A">
      <w:pPr>
        <w:rPr>
          <w:rFonts w:ascii="Calibri" w:hAnsi="Calibri" w:cs="Calibri"/>
          <w:b/>
          <w:color w:val="0000FF"/>
        </w:rPr>
      </w:pPr>
    </w:p>
    <w:p w14:paraId="33E4C793"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6AC930A9"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435CB091" w14:textId="77777777" w:rsidR="00F43F6A" w:rsidRDefault="00F43F6A" w:rsidP="00F43F6A"/>
    <w:p w14:paraId="55EE772D" w14:textId="77777777" w:rsidR="00F43F6A" w:rsidRPr="00FC3FC9" w:rsidRDefault="00F43F6A" w:rsidP="00F43F6A"/>
    <w:p w14:paraId="385EE4A5" w14:textId="77777777" w:rsidR="00F43F6A" w:rsidRPr="00FC3FC9" w:rsidRDefault="00F43F6A" w:rsidP="00F43F6A">
      <w:pPr>
        <w:pStyle w:val="Header"/>
        <w:tabs>
          <w:tab w:val="clear" w:pos="4320"/>
          <w:tab w:val="clear" w:pos="8640"/>
        </w:tabs>
      </w:pPr>
    </w:p>
    <w:p w14:paraId="2B766BFA" w14:textId="77777777" w:rsidR="00F43F6A" w:rsidRPr="00FC3FC9" w:rsidRDefault="00F43F6A" w:rsidP="00F43F6A"/>
    <w:p w14:paraId="79192E15" w14:textId="77777777" w:rsidR="00F43F6A" w:rsidRPr="00FC3FC9" w:rsidRDefault="00F43F6A" w:rsidP="00F43F6A">
      <w:pPr>
        <w:pStyle w:val="Header"/>
        <w:tabs>
          <w:tab w:val="clear" w:pos="4320"/>
          <w:tab w:val="clear" w:pos="8640"/>
        </w:tabs>
      </w:pPr>
    </w:p>
    <w:p w14:paraId="5609DAC8" w14:textId="77777777" w:rsidR="00F43F6A" w:rsidRPr="00873D60" w:rsidRDefault="00F43F6A" w:rsidP="00F43F6A">
      <w:pPr>
        <w:pStyle w:val="Heading3"/>
        <w:rPr>
          <w:rFonts w:cs="Calibri"/>
        </w:rPr>
      </w:pPr>
      <w:r w:rsidRPr="00FC3FC9">
        <w:rPr>
          <w:sz w:val="60"/>
          <w:szCs w:val="60"/>
        </w:rPr>
        <w:t>BID RESPONSE PACKET</w:t>
      </w:r>
    </w:p>
    <w:p w14:paraId="531B0DEF" w14:textId="77777777" w:rsidR="00F43F6A" w:rsidRPr="00873D60" w:rsidRDefault="00F43F6A" w:rsidP="00F43F6A">
      <w:pPr>
        <w:jc w:val="center"/>
        <w:rPr>
          <w:rFonts w:ascii="Calibri" w:hAnsi="Calibri" w:cs="Calibri"/>
        </w:rPr>
      </w:pPr>
    </w:p>
    <w:p w14:paraId="4FF27D83" w14:textId="77777777" w:rsidR="00F43F6A" w:rsidRDefault="00F43F6A" w:rsidP="00F43F6A">
      <w:pPr>
        <w:jc w:val="center"/>
        <w:rPr>
          <w:rFonts w:ascii="Calibri" w:hAnsi="Calibri" w:cs="Calibri"/>
          <w:sz w:val="60"/>
          <w:szCs w:val="60"/>
        </w:rPr>
      </w:pPr>
      <w:r w:rsidRPr="00246195">
        <w:rPr>
          <w:rFonts w:ascii="Calibri" w:hAnsi="Calibri" w:cs="Calibri"/>
          <w:sz w:val="60"/>
          <w:szCs w:val="60"/>
        </w:rPr>
        <w:t xml:space="preserve">RFP No. </w:t>
      </w:r>
      <w:r w:rsidR="00F207D1">
        <w:rPr>
          <w:rFonts w:ascii="Calibri" w:hAnsi="Calibri" w:cs="Calibri"/>
          <w:sz w:val="60"/>
          <w:szCs w:val="60"/>
        </w:rPr>
        <w:t>901846</w:t>
      </w:r>
    </w:p>
    <w:p w14:paraId="24C5F5D0" w14:textId="77777777" w:rsidR="00F207D1" w:rsidRPr="00246195" w:rsidRDefault="00F207D1" w:rsidP="00F43F6A">
      <w:pPr>
        <w:jc w:val="center"/>
        <w:rPr>
          <w:rFonts w:ascii="Calibri" w:hAnsi="Calibri" w:cs="Calibri"/>
          <w:sz w:val="60"/>
          <w:szCs w:val="60"/>
        </w:rPr>
      </w:pPr>
      <w:r>
        <w:rPr>
          <w:rFonts w:ascii="Calibri" w:hAnsi="Calibri" w:cs="Calibri"/>
          <w:sz w:val="60"/>
          <w:szCs w:val="60"/>
        </w:rPr>
        <w:t xml:space="preserve">For </w:t>
      </w:r>
    </w:p>
    <w:p w14:paraId="597403A1" w14:textId="238B68A9" w:rsidR="00F43F6A" w:rsidRPr="00F207D1" w:rsidRDefault="003E7321" w:rsidP="00F43F6A">
      <w:pPr>
        <w:jc w:val="center"/>
        <w:rPr>
          <w:rFonts w:ascii="Calibri" w:hAnsi="Calibri" w:cs="Calibri"/>
          <w:sz w:val="60"/>
          <w:szCs w:val="60"/>
        </w:rPr>
      </w:pPr>
      <w:r>
        <w:rPr>
          <w:rFonts w:ascii="Calibri" w:hAnsi="Calibri" w:cs="Calibri"/>
          <w:sz w:val="60"/>
          <w:szCs w:val="60"/>
        </w:rPr>
        <w:t>Conference Rooms Audio</w:t>
      </w:r>
      <w:r w:rsidR="00F207D1" w:rsidRPr="00F207D1">
        <w:rPr>
          <w:rFonts w:ascii="Calibri" w:hAnsi="Calibri" w:cs="Calibri"/>
          <w:sz w:val="60"/>
          <w:szCs w:val="60"/>
        </w:rPr>
        <w:t xml:space="preserve"> &amp; Video Equipment</w:t>
      </w:r>
    </w:p>
    <w:p w14:paraId="52BC13E0" w14:textId="77777777" w:rsidR="00F43F6A" w:rsidRPr="00FC3FC9" w:rsidRDefault="00F43F6A" w:rsidP="00F43F6A"/>
    <w:p w14:paraId="145350CB" w14:textId="77777777" w:rsidR="00F43F6A" w:rsidRPr="00FC3FC9" w:rsidRDefault="00F43F6A" w:rsidP="00F43F6A"/>
    <w:p w14:paraId="5B4F3C1C" w14:textId="77777777" w:rsidR="00F43F6A" w:rsidRPr="00FC3FC9" w:rsidRDefault="00F43F6A" w:rsidP="00F43F6A">
      <w:pPr>
        <w:pStyle w:val="Header"/>
        <w:tabs>
          <w:tab w:val="clear" w:pos="4320"/>
          <w:tab w:val="clear" w:pos="8640"/>
        </w:tabs>
        <w:sectPr w:rsidR="00F43F6A" w:rsidRPr="00FC3FC9" w:rsidSect="007E2C61">
          <w:headerReference w:type="even" r:id="rId45"/>
          <w:headerReference w:type="default" r:id="rId46"/>
          <w:footerReference w:type="default" r:id="rId47"/>
          <w:headerReference w:type="first" r:id="rId48"/>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09C1D923" w14:textId="77777777" w:rsidR="00F43F6A" w:rsidRDefault="00F43F6A" w:rsidP="00F43F6A">
      <w:pPr>
        <w:pStyle w:val="Heading4"/>
      </w:pPr>
      <w:r w:rsidRPr="00AD632D">
        <w:t xml:space="preserve">BIDDER </w:t>
      </w:r>
      <w:r>
        <w:t>INFORMATION</w:t>
      </w:r>
    </w:p>
    <w:p w14:paraId="6CB3DAD2" w14:textId="77777777" w:rsidR="00F43F6A" w:rsidRPr="002372AF" w:rsidRDefault="00F43F6A" w:rsidP="00F43F6A">
      <w:r w:rsidRPr="002372AF">
        <w:t xml:space="preserve"> </w:t>
      </w:r>
    </w:p>
    <w:p w14:paraId="4ADE9297" w14:textId="77777777" w:rsidR="00F43F6A" w:rsidRDefault="00F43F6A" w:rsidP="00F43F6A">
      <w:pPr>
        <w:pStyle w:val="PlainText"/>
        <w:tabs>
          <w:tab w:val="right" w:pos="10620"/>
        </w:tabs>
        <w:rPr>
          <w:rFonts w:ascii="Calibri" w:hAnsi="Calibri" w:cs="Calibri"/>
          <w:sz w:val="26"/>
          <w:szCs w:val="26"/>
        </w:rPr>
      </w:pPr>
    </w:p>
    <w:p w14:paraId="57AA7EB3"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42CB7CAF" w14:textId="77777777" w:rsidR="00F43F6A" w:rsidRPr="00A85450" w:rsidRDefault="00F43F6A" w:rsidP="00F43F6A">
      <w:pPr>
        <w:pStyle w:val="PlainText"/>
        <w:tabs>
          <w:tab w:val="right" w:pos="10620"/>
        </w:tabs>
        <w:rPr>
          <w:rFonts w:ascii="Calibri" w:hAnsi="Calibri" w:cs="Calibri"/>
          <w:sz w:val="26"/>
          <w:szCs w:val="26"/>
        </w:rPr>
      </w:pPr>
    </w:p>
    <w:p w14:paraId="137B0F62"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7309D2DA" w14:textId="77777777" w:rsidR="00F43F6A" w:rsidRPr="00A85450" w:rsidRDefault="00F43F6A" w:rsidP="00F43F6A">
      <w:pPr>
        <w:pStyle w:val="PlainText"/>
        <w:tabs>
          <w:tab w:val="right" w:pos="10620"/>
        </w:tabs>
        <w:rPr>
          <w:rFonts w:ascii="Calibri" w:hAnsi="Calibri" w:cs="Calibri"/>
          <w:sz w:val="26"/>
          <w:szCs w:val="26"/>
        </w:rPr>
      </w:pPr>
    </w:p>
    <w:p w14:paraId="5AEAF47F"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02B29D5C" w14:textId="77777777" w:rsidR="00F43F6A" w:rsidRPr="00A85450" w:rsidRDefault="00F43F6A" w:rsidP="00F43F6A">
      <w:pPr>
        <w:pStyle w:val="PlainText"/>
        <w:tabs>
          <w:tab w:val="right" w:pos="10620"/>
        </w:tabs>
        <w:rPr>
          <w:rFonts w:ascii="Calibri" w:hAnsi="Calibri" w:cs="Calibri"/>
          <w:sz w:val="26"/>
          <w:szCs w:val="26"/>
        </w:rPr>
      </w:pPr>
    </w:p>
    <w:p w14:paraId="194B7125" w14:textId="77777777"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E405E0C"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0664FFC1" w14:textId="77777777"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6BB4394C"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7C06FC8F" w14:textId="77777777"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3140624"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14:paraId="223C673A"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0250CEE0"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711D20B1" w14:textId="77777777" w:rsidR="00F43F6A" w:rsidRPr="00A85450" w:rsidRDefault="00F43F6A" w:rsidP="00F43F6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270DD">
        <w:rPr>
          <w:rFonts w:ascii="Calibri" w:hAnsi="Calibri" w:cs="Calibri"/>
          <w:sz w:val="26"/>
          <w:szCs w:val="26"/>
        </w:rPr>
      </w:r>
      <w:r w:rsidR="009270DD">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057C24C9" w14:textId="77777777" w:rsidR="00F43F6A" w:rsidRPr="00A85450" w:rsidRDefault="00F43F6A" w:rsidP="00F43F6A">
      <w:pPr>
        <w:pStyle w:val="PlainText"/>
        <w:tabs>
          <w:tab w:val="right" w:pos="10620"/>
        </w:tabs>
        <w:rPr>
          <w:rFonts w:ascii="Calibri" w:hAnsi="Calibri" w:cs="Calibri"/>
          <w:sz w:val="26"/>
          <w:szCs w:val="26"/>
        </w:rPr>
      </w:pPr>
    </w:p>
    <w:p w14:paraId="069BEE97"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7"/>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p>
    <w:p w14:paraId="271CD9D8" w14:textId="77777777" w:rsidR="00F43F6A" w:rsidRPr="00A85450" w:rsidRDefault="00F43F6A" w:rsidP="00F43F6A">
      <w:pPr>
        <w:pStyle w:val="PlainText"/>
        <w:tabs>
          <w:tab w:val="right" w:pos="6300"/>
          <w:tab w:val="left" w:pos="6480"/>
          <w:tab w:val="right" w:pos="10620"/>
        </w:tabs>
        <w:rPr>
          <w:rFonts w:ascii="Calibri" w:hAnsi="Calibri" w:cs="Calibri"/>
          <w:sz w:val="26"/>
          <w:szCs w:val="26"/>
        </w:rPr>
      </w:pPr>
    </w:p>
    <w:p w14:paraId="18DDF5C8"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 </w:t>
      </w:r>
      <w:r w:rsidRPr="00A85450">
        <w:rPr>
          <w:rFonts w:ascii="Calibri" w:hAnsi="Calibri" w:cs="Calibri"/>
          <w:b/>
          <w:sz w:val="26"/>
          <w:szCs w:val="26"/>
          <w:u w:val="single"/>
        </w:rPr>
        <w:fldChar w:fldCharType="begin">
          <w:ffData>
            <w:name w:val="Text4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162AC9FB" w14:textId="77777777" w:rsidR="00F43F6A" w:rsidRPr="00A85450" w:rsidRDefault="00F43F6A" w:rsidP="00F43F6A">
      <w:pPr>
        <w:pStyle w:val="PlainText"/>
        <w:tabs>
          <w:tab w:val="right" w:pos="5040"/>
          <w:tab w:val="left" w:pos="5220"/>
          <w:tab w:val="right" w:pos="10620"/>
        </w:tabs>
        <w:rPr>
          <w:rFonts w:ascii="Calibri" w:hAnsi="Calibri" w:cs="Calibri"/>
          <w:sz w:val="26"/>
          <w:szCs w:val="26"/>
        </w:rPr>
      </w:pPr>
    </w:p>
    <w:p w14:paraId="0293713D"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6D6BD679" w14:textId="77777777" w:rsidR="00F43F6A" w:rsidRPr="00A85450" w:rsidRDefault="00F43F6A" w:rsidP="00F43F6A">
      <w:pPr>
        <w:pStyle w:val="PlainText"/>
        <w:tabs>
          <w:tab w:val="right" w:pos="5040"/>
          <w:tab w:val="left" w:pos="5220"/>
          <w:tab w:val="right" w:pos="10620"/>
        </w:tabs>
        <w:rPr>
          <w:rFonts w:ascii="Calibri" w:hAnsi="Calibri" w:cs="Calibri"/>
        </w:rPr>
      </w:pPr>
    </w:p>
    <w:p w14:paraId="5D0FCB55" w14:textId="77777777" w:rsidR="00F43F6A" w:rsidRPr="00A85450" w:rsidRDefault="00F43F6A" w:rsidP="00F43F6A">
      <w:pPr>
        <w:pStyle w:val="PlainText"/>
        <w:tabs>
          <w:tab w:val="right" w:pos="10620"/>
        </w:tabs>
        <w:rPr>
          <w:rFonts w:ascii="Calibri" w:hAnsi="Calibri" w:cs="Calibri"/>
        </w:rPr>
      </w:pPr>
    </w:p>
    <w:p w14:paraId="41F85186"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6E5C4CC1" w14:textId="77777777" w:rsidR="00F43F6A" w:rsidRPr="00A85450" w:rsidRDefault="00F43F6A" w:rsidP="00F43F6A">
      <w:pPr>
        <w:pStyle w:val="PlainText"/>
        <w:tabs>
          <w:tab w:val="right" w:pos="10620"/>
        </w:tabs>
        <w:rPr>
          <w:rFonts w:ascii="Calibri" w:hAnsi="Calibri" w:cs="Calibri"/>
          <w:sz w:val="26"/>
          <w:szCs w:val="26"/>
        </w:rPr>
      </w:pPr>
    </w:p>
    <w:p w14:paraId="65F98877"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30F51CEA" w14:textId="77777777"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14:paraId="46631520"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 </w:t>
      </w:r>
      <w:r w:rsidRPr="00A85450">
        <w:rPr>
          <w:rFonts w:ascii="Calibri" w:hAnsi="Calibri" w:cs="Calibri"/>
          <w:b/>
          <w:sz w:val="26"/>
          <w:szCs w:val="26"/>
          <w:u w:val="single"/>
        </w:rPr>
        <w:fldChar w:fldCharType="begin">
          <w:ffData>
            <w:name w:val="Text44"/>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622E377A"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14:paraId="22132EC5" w14:textId="77777777" w:rsidR="00F43F6A" w:rsidRPr="00A85450" w:rsidRDefault="00F43F6A" w:rsidP="00F43F6A">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54F6012D" w14:textId="77777777" w:rsidR="00F43F6A" w:rsidRPr="00AD632D" w:rsidRDefault="00F43F6A" w:rsidP="00F43F6A">
      <w:pPr>
        <w:pStyle w:val="Heading4"/>
      </w:pPr>
      <w:r>
        <w:br w:type="page"/>
      </w:r>
      <w:r w:rsidRPr="00AD632D">
        <w:t xml:space="preserve">BIDDER ACCEPTANCE </w:t>
      </w:r>
    </w:p>
    <w:p w14:paraId="7C97EB5E" w14:textId="77777777" w:rsidR="00F43F6A" w:rsidRPr="00A85450" w:rsidRDefault="00F43F6A" w:rsidP="00F43F6A">
      <w:pPr>
        <w:pStyle w:val="PlainText"/>
        <w:rPr>
          <w:rFonts w:ascii="Calibri" w:hAnsi="Calibri" w:cs="Calibri"/>
          <w:sz w:val="26"/>
          <w:szCs w:val="26"/>
        </w:rPr>
      </w:pPr>
    </w:p>
    <w:p w14:paraId="6B2D750C" w14:textId="77777777" w:rsidR="00F43F6A"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FC3FC9">
        <w:rPr>
          <w:rFonts w:ascii="Calibri" w:hAnsi="Calibri"/>
          <w:sz w:val="24"/>
        </w:rPr>
        <w:t>RFP</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49F04FF6" w14:textId="77777777" w:rsidR="00F43F6A" w:rsidRPr="00A85450" w:rsidRDefault="00F43F6A" w:rsidP="00A20FB3">
      <w:pPr>
        <w:pStyle w:val="PlainText"/>
        <w:numPr>
          <w:ilvl w:val="0"/>
          <w:numId w:val="6"/>
        </w:numPr>
        <w:spacing w:after="240"/>
        <w:rPr>
          <w:rFonts w:ascii="Calibri" w:hAnsi="Calibri" w:cs="Calibri"/>
          <w:sz w:val="24"/>
          <w:szCs w:val="24"/>
        </w:rPr>
      </w:pPr>
      <w:r>
        <w:rPr>
          <w:rFonts w:ascii="Calibri" w:hAnsi="Calibri" w:cs="Calibri"/>
          <w:sz w:val="24"/>
          <w:szCs w:val="24"/>
        </w:rPr>
        <w:t>The undersign</w:t>
      </w:r>
      <w:r w:rsidRPr="00F207D1">
        <w:rPr>
          <w:rFonts w:ascii="Calibri" w:hAnsi="Calibri" w:cs="Calibri"/>
          <w:sz w:val="24"/>
          <w:szCs w:val="24"/>
        </w:rPr>
        <w:t xml:space="preserve">ed is authorized, </w:t>
      </w:r>
      <w:r w:rsidRPr="00F207D1">
        <w:rPr>
          <w:rFonts w:ascii="Calibri" w:hAnsi="Calibri" w:cs="Calibri"/>
          <w:bCs/>
          <w:iCs/>
          <w:sz w:val="24"/>
          <w:szCs w:val="24"/>
        </w:rPr>
        <w:t>offers, and agrees to furnish the articles and/or services specified in accordance with the Specifications, Terms &amp; Conditions of the Bid D</w:t>
      </w:r>
      <w:r w:rsidRPr="00F207D1">
        <w:rPr>
          <w:rFonts w:ascii="Calibri" w:hAnsi="Calibri" w:cs="Calibri"/>
          <w:sz w:val="24"/>
          <w:szCs w:val="24"/>
        </w:rPr>
        <w:t>ocu</w:t>
      </w:r>
      <w:r w:rsidRPr="00F207D1">
        <w:rPr>
          <w:rFonts w:ascii="Calibri" w:hAnsi="Calibri" w:cs="Calibri"/>
          <w:bCs/>
          <w:iCs/>
          <w:sz w:val="24"/>
          <w:szCs w:val="24"/>
        </w:rPr>
        <w:t>ments of</w:t>
      </w:r>
      <w:r w:rsidRPr="00F207D1">
        <w:rPr>
          <w:rFonts w:ascii="Calibri" w:hAnsi="Calibri" w:cs="Calibri"/>
          <w:sz w:val="24"/>
          <w:szCs w:val="24"/>
        </w:rPr>
        <w:t xml:space="preserve"> </w:t>
      </w:r>
      <w:r w:rsidRPr="00F207D1">
        <w:rPr>
          <w:rFonts w:ascii="Calibri" w:hAnsi="Calibri"/>
          <w:sz w:val="24"/>
        </w:rPr>
        <w:t>RFP</w:t>
      </w:r>
      <w:r w:rsidRPr="00F207D1">
        <w:t xml:space="preserve"> </w:t>
      </w:r>
      <w:r w:rsidRPr="00F207D1">
        <w:rPr>
          <w:rFonts w:ascii="Calibri" w:hAnsi="Calibri" w:cs="Calibri"/>
          <w:bCs/>
          <w:iCs/>
          <w:sz w:val="24"/>
          <w:szCs w:val="24"/>
        </w:rPr>
        <w:t xml:space="preserve">No. </w:t>
      </w:r>
      <w:r w:rsidR="00F207D1" w:rsidRPr="00F207D1">
        <w:rPr>
          <w:rFonts w:ascii="Calibri" w:hAnsi="Calibri" w:cs="Calibri"/>
          <w:bCs/>
          <w:iCs/>
          <w:sz w:val="24"/>
          <w:szCs w:val="24"/>
        </w:rPr>
        <w:t>901846</w:t>
      </w:r>
      <w:r w:rsidRPr="00F207D1">
        <w:rPr>
          <w:rFonts w:ascii="Calibri" w:hAnsi="Calibri" w:cs="Calibri"/>
          <w:bCs/>
          <w:iCs/>
          <w:sz w:val="24"/>
          <w:szCs w:val="24"/>
        </w:rPr>
        <w:t xml:space="preserve"> – </w:t>
      </w:r>
      <w:r w:rsidR="00F207D1" w:rsidRPr="00F207D1">
        <w:rPr>
          <w:rFonts w:ascii="Calibri" w:hAnsi="Calibri" w:cs="Calibri"/>
          <w:bCs/>
          <w:iCs/>
          <w:sz w:val="24"/>
          <w:szCs w:val="24"/>
        </w:rPr>
        <w:t>Conference Rooms Audio &amp; Video Equipment</w:t>
      </w:r>
      <w:r w:rsidRPr="00F207D1">
        <w:rPr>
          <w:rFonts w:ascii="Calibri" w:hAnsi="Calibri" w:cs="Calibri"/>
          <w:bCs/>
          <w:iCs/>
          <w:sz w:val="24"/>
          <w:szCs w:val="24"/>
        </w:rPr>
        <w:t>.</w:t>
      </w:r>
    </w:p>
    <w:p w14:paraId="23385AEC" w14:textId="77777777" w:rsidR="00F43F6A"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requirements,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4404DF4F" w14:textId="77777777" w:rsidR="00721F36" w:rsidRPr="0077067C" w:rsidRDefault="00721F36" w:rsidP="00A20FB3">
      <w:pPr>
        <w:pStyle w:val="PlainText"/>
        <w:numPr>
          <w:ilvl w:val="0"/>
          <w:numId w:val="6"/>
        </w:numPr>
        <w:spacing w:after="240"/>
        <w:rPr>
          <w:rFonts w:ascii="Calibri" w:hAnsi="Calibri" w:cs="Calibri"/>
          <w:sz w:val="24"/>
          <w:szCs w:val="24"/>
        </w:rPr>
      </w:pPr>
      <w:r>
        <w:rPr>
          <w:rFonts w:ascii="Calibri" w:hAnsi="Calibri" w:cs="Calibri"/>
          <w:sz w:val="24"/>
          <w:szCs w:val="24"/>
        </w:rPr>
        <w:t>The undersigned acknowledges receipt and acceptance of all addenda.</w:t>
      </w:r>
    </w:p>
    <w:p w14:paraId="09F7AFCC" w14:textId="77777777" w:rsidR="00F43F6A"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7E1FCD44" w14:textId="77777777" w:rsidR="00F43F6A" w:rsidRPr="00504D4D" w:rsidRDefault="009270DD" w:rsidP="00A20FB3">
      <w:pPr>
        <w:pStyle w:val="PlainText"/>
        <w:numPr>
          <w:ilvl w:val="0"/>
          <w:numId w:val="9"/>
        </w:numPr>
        <w:rPr>
          <w:rStyle w:val="Hyperlink"/>
          <w:rFonts w:ascii="Calibri" w:hAnsi="Calibri" w:cs="Calibri"/>
          <w:color w:val="auto"/>
          <w:sz w:val="24"/>
          <w:szCs w:val="24"/>
          <w:u w:val="none"/>
        </w:rPr>
      </w:pPr>
      <w:hyperlink r:id="rId49" w:history="1">
        <w:r w:rsidR="00F43F6A" w:rsidRPr="00504D4D">
          <w:rPr>
            <w:rStyle w:val="Hyperlink"/>
            <w:rFonts w:ascii="Calibri" w:hAnsi="Calibri" w:cs="Calibri"/>
            <w:b/>
            <w:color w:val="auto"/>
            <w:sz w:val="24"/>
            <w:szCs w:val="24"/>
            <w:u w:val="none"/>
          </w:rPr>
          <w:t>Debarment / Suspension Policy</w:t>
        </w:r>
      </w:hyperlink>
    </w:p>
    <w:p w14:paraId="2512B7B2"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0"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5A1DE33B" w14:textId="77777777" w:rsidR="00F43F6A" w:rsidRPr="00504D4D" w:rsidRDefault="00F43F6A" w:rsidP="00F43F6A">
      <w:pPr>
        <w:pStyle w:val="PlainText"/>
        <w:ind w:left="1440"/>
        <w:rPr>
          <w:rFonts w:ascii="Calibri" w:hAnsi="Calibri" w:cs="Calibri"/>
          <w:sz w:val="24"/>
          <w:szCs w:val="24"/>
        </w:rPr>
      </w:pPr>
    </w:p>
    <w:p w14:paraId="47A337C8" w14:textId="77777777" w:rsidR="00F43F6A" w:rsidRPr="00504D4D" w:rsidRDefault="009270DD" w:rsidP="00A20FB3">
      <w:pPr>
        <w:pStyle w:val="PlainText"/>
        <w:numPr>
          <w:ilvl w:val="0"/>
          <w:numId w:val="9"/>
        </w:numPr>
        <w:rPr>
          <w:rStyle w:val="Hyperlink"/>
          <w:rFonts w:ascii="Calibri" w:hAnsi="Calibri" w:cs="Calibri"/>
          <w:color w:val="auto"/>
          <w:sz w:val="24"/>
          <w:szCs w:val="24"/>
          <w:u w:val="none"/>
        </w:rPr>
      </w:pPr>
      <w:hyperlink r:id="rId51" w:history="1">
        <w:r w:rsidR="00F43F6A" w:rsidRPr="00504D4D">
          <w:rPr>
            <w:rStyle w:val="Hyperlink"/>
            <w:rFonts w:ascii="Calibri" w:hAnsi="Calibri" w:cs="Calibri"/>
            <w:b/>
            <w:color w:val="auto"/>
            <w:sz w:val="24"/>
            <w:szCs w:val="24"/>
            <w:u w:val="none"/>
          </w:rPr>
          <w:t>Iran Contracting Act (ICA) of 2010</w:t>
        </w:r>
      </w:hyperlink>
    </w:p>
    <w:p w14:paraId="5B9FDC54"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1ED47934" w14:textId="77777777" w:rsidR="00F43F6A" w:rsidRPr="00504D4D" w:rsidRDefault="00F43F6A" w:rsidP="00F43F6A">
      <w:pPr>
        <w:pStyle w:val="PlainText"/>
        <w:ind w:left="1440"/>
        <w:rPr>
          <w:rFonts w:ascii="Calibri" w:hAnsi="Calibri" w:cs="Calibri"/>
          <w:sz w:val="24"/>
          <w:szCs w:val="24"/>
        </w:rPr>
      </w:pPr>
    </w:p>
    <w:p w14:paraId="583A8EF0" w14:textId="77777777" w:rsidR="00F43F6A" w:rsidRPr="00504D4D" w:rsidRDefault="009270DD" w:rsidP="00A20FB3">
      <w:pPr>
        <w:pStyle w:val="PlainText"/>
        <w:numPr>
          <w:ilvl w:val="0"/>
          <w:numId w:val="9"/>
        </w:numPr>
        <w:rPr>
          <w:rStyle w:val="Hyperlink"/>
          <w:rFonts w:ascii="Calibri" w:hAnsi="Calibri" w:cs="Calibri"/>
          <w:color w:val="auto"/>
          <w:sz w:val="24"/>
          <w:szCs w:val="24"/>
          <w:u w:val="none"/>
        </w:rPr>
      </w:pPr>
      <w:hyperlink r:id="rId53" w:history="1">
        <w:r w:rsidR="00F43F6A" w:rsidRPr="00504D4D">
          <w:rPr>
            <w:rStyle w:val="Hyperlink"/>
            <w:rFonts w:ascii="Calibri" w:hAnsi="Calibri" w:cs="Calibri"/>
            <w:b/>
            <w:color w:val="auto"/>
            <w:sz w:val="24"/>
            <w:szCs w:val="24"/>
            <w:u w:val="none"/>
          </w:rPr>
          <w:t>General Environmental Requirements</w:t>
        </w:r>
      </w:hyperlink>
    </w:p>
    <w:p w14:paraId="598A7F3A"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54"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313FBF72" w14:textId="77777777" w:rsidR="00F43F6A" w:rsidRPr="00504D4D" w:rsidRDefault="00F43F6A" w:rsidP="00F43F6A">
      <w:pPr>
        <w:pStyle w:val="PlainText"/>
        <w:ind w:left="1440"/>
        <w:rPr>
          <w:rFonts w:ascii="Calibri" w:hAnsi="Calibri" w:cs="Calibri"/>
          <w:sz w:val="24"/>
          <w:szCs w:val="24"/>
        </w:rPr>
      </w:pPr>
    </w:p>
    <w:p w14:paraId="75A0370D" w14:textId="77777777" w:rsidR="00F43F6A" w:rsidRPr="003D3E5A" w:rsidRDefault="00F43F6A" w:rsidP="00A20FB3">
      <w:pPr>
        <w:pStyle w:val="PlainText"/>
        <w:numPr>
          <w:ilvl w:val="0"/>
          <w:numId w:val="9"/>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p>
    <w:p w14:paraId="1E6CE83C"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5"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5315F8AC" w14:textId="77777777" w:rsidR="00F43F6A" w:rsidRPr="003604EC" w:rsidRDefault="00F43F6A" w:rsidP="00F43F6A">
      <w:pPr>
        <w:pStyle w:val="PlainText"/>
        <w:ind w:left="1440"/>
        <w:rPr>
          <w:rFonts w:ascii="Calibri" w:hAnsi="Calibri" w:cs="Calibri"/>
          <w:sz w:val="24"/>
          <w:szCs w:val="24"/>
        </w:rPr>
      </w:pPr>
    </w:p>
    <w:p w14:paraId="0CF1C524" w14:textId="77777777" w:rsidR="00F43F6A" w:rsidRPr="003604EC" w:rsidRDefault="009270DD" w:rsidP="00A20FB3">
      <w:pPr>
        <w:pStyle w:val="PlainText"/>
        <w:numPr>
          <w:ilvl w:val="0"/>
          <w:numId w:val="9"/>
        </w:numPr>
        <w:rPr>
          <w:rStyle w:val="Hyperlink"/>
          <w:rFonts w:ascii="Calibri" w:hAnsi="Calibri" w:cs="Calibri"/>
          <w:b/>
          <w:color w:val="auto"/>
          <w:sz w:val="24"/>
          <w:szCs w:val="24"/>
        </w:rPr>
      </w:pPr>
      <w:hyperlink r:id="rId56" w:history="1">
        <w:r w:rsidR="00F43F6A" w:rsidRPr="003604EC">
          <w:rPr>
            <w:rStyle w:val="Hyperlink"/>
            <w:rFonts w:ascii="Calibri" w:hAnsi="Calibri" w:cs="Calibri"/>
            <w:b/>
            <w:color w:val="auto"/>
            <w:sz w:val="24"/>
            <w:szCs w:val="24"/>
          </w:rPr>
          <w:t>First Source</w:t>
        </w:r>
      </w:hyperlink>
    </w:p>
    <w:p w14:paraId="3224A3B6"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7"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14:paraId="42A94858" w14:textId="77777777" w:rsidR="00F43F6A" w:rsidRPr="003604EC" w:rsidRDefault="00F43F6A" w:rsidP="00F43F6A">
      <w:pPr>
        <w:pStyle w:val="PlainText"/>
        <w:ind w:left="1440"/>
        <w:rPr>
          <w:rFonts w:ascii="Calibri" w:hAnsi="Calibri" w:cs="Calibri"/>
          <w:sz w:val="24"/>
          <w:szCs w:val="24"/>
        </w:rPr>
      </w:pPr>
    </w:p>
    <w:p w14:paraId="73493FE4" w14:textId="77777777" w:rsidR="00F43F6A" w:rsidRPr="003604EC" w:rsidRDefault="009270DD" w:rsidP="00A20FB3">
      <w:pPr>
        <w:pStyle w:val="PlainText"/>
        <w:numPr>
          <w:ilvl w:val="0"/>
          <w:numId w:val="9"/>
        </w:numPr>
        <w:rPr>
          <w:rStyle w:val="Hyperlink"/>
          <w:rFonts w:ascii="Calibri" w:hAnsi="Calibri" w:cs="Calibri"/>
          <w:color w:val="auto"/>
          <w:sz w:val="24"/>
          <w:szCs w:val="24"/>
          <w:u w:val="none"/>
        </w:rPr>
      </w:pPr>
      <w:hyperlink r:id="rId58" w:history="1">
        <w:r w:rsidR="00F43F6A" w:rsidRPr="003604EC">
          <w:rPr>
            <w:rStyle w:val="Hyperlink"/>
            <w:rFonts w:ascii="Calibri" w:hAnsi="Calibri" w:cs="Calibri"/>
            <w:b/>
            <w:color w:val="auto"/>
            <w:sz w:val="24"/>
            <w:szCs w:val="24"/>
            <w:u w:val="none"/>
          </w:rPr>
          <w:t>Online Contract Compliance System</w:t>
        </w:r>
      </w:hyperlink>
    </w:p>
    <w:p w14:paraId="5C250B8E" w14:textId="77777777" w:rsidR="00F43F6A" w:rsidRPr="00504D4D"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9"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Pr="00504D4D">
        <w:rPr>
          <w:rFonts w:ascii="Calibri" w:hAnsi="Calibri" w:cs="Calibri"/>
          <w:sz w:val="24"/>
          <w:szCs w:val="24"/>
        </w:rPr>
        <w:t xml:space="preserve"> </w:t>
      </w:r>
    </w:p>
    <w:p w14:paraId="14393F00" w14:textId="77777777" w:rsidR="00F43F6A" w:rsidRPr="00504D4D" w:rsidRDefault="00F43F6A" w:rsidP="00F43F6A">
      <w:pPr>
        <w:pStyle w:val="PlainText"/>
        <w:ind w:left="1440"/>
        <w:rPr>
          <w:rFonts w:ascii="Calibri" w:hAnsi="Calibri" w:cs="Calibri"/>
          <w:sz w:val="24"/>
          <w:szCs w:val="24"/>
        </w:rPr>
      </w:pPr>
    </w:p>
    <w:p w14:paraId="73329280" w14:textId="77777777" w:rsidR="00F43F6A" w:rsidRPr="00504D4D" w:rsidRDefault="009270DD" w:rsidP="00A20FB3">
      <w:pPr>
        <w:pStyle w:val="PlainText"/>
        <w:numPr>
          <w:ilvl w:val="0"/>
          <w:numId w:val="9"/>
        </w:numPr>
        <w:rPr>
          <w:rStyle w:val="Hyperlink"/>
          <w:rFonts w:ascii="Calibri" w:hAnsi="Calibri" w:cs="Calibri"/>
          <w:color w:val="auto"/>
          <w:sz w:val="24"/>
          <w:szCs w:val="24"/>
        </w:rPr>
      </w:pPr>
      <w:hyperlink r:id="rId60"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14:paraId="762B3ED8"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1"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416D888" w14:textId="77777777" w:rsidR="00F43F6A" w:rsidRPr="00504D4D" w:rsidRDefault="00F43F6A" w:rsidP="00F43F6A">
      <w:pPr>
        <w:pStyle w:val="PlainText"/>
        <w:ind w:left="1440"/>
        <w:rPr>
          <w:rFonts w:ascii="Calibri" w:hAnsi="Calibri" w:cs="Calibri"/>
          <w:sz w:val="24"/>
          <w:szCs w:val="24"/>
        </w:rPr>
      </w:pPr>
    </w:p>
    <w:p w14:paraId="2B7DC12F" w14:textId="77777777" w:rsidR="00F43F6A" w:rsidRPr="00A85450"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FC3FC9">
        <w:rPr>
          <w:rFonts w:ascii="Calibri" w:hAnsi="Calibri"/>
          <w:sz w:val="24"/>
        </w:rPr>
        <w:t>RFP</w:t>
      </w:r>
      <w:r w:rsidR="00721F36">
        <w:rPr>
          <w:rFonts w:ascii="Calibri" w:hAnsi="Calibri"/>
          <w:sz w:val="24"/>
        </w:rPr>
        <w:t xml:space="preserve"> and associated Bid Documents</w:t>
      </w:r>
      <w:r w:rsidRPr="00A85450">
        <w:rPr>
          <w:rFonts w:ascii="Calibri" w:hAnsi="Calibri" w:cs="Calibri"/>
          <w:sz w:val="24"/>
          <w:szCs w:val="24"/>
        </w:rPr>
        <w:t>.</w:t>
      </w:r>
    </w:p>
    <w:p w14:paraId="1268F195" w14:textId="77777777" w:rsidR="00F43F6A" w:rsidRPr="00A85450"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5F089BDF" w14:textId="608BAFE9" w:rsidR="00F43F6A"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r w:rsidR="00D8180E" w:rsidRPr="00A85450">
        <w:rPr>
          <w:rFonts w:ascii="Calibri" w:hAnsi="Calibri" w:cs="Calibri"/>
          <w:sz w:val="24"/>
          <w:szCs w:val="24"/>
        </w:rPr>
        <w:t>a</w:t>
      </w:r>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6850A36F" w14:textId="77777777" w:rsidR="00721F36" w:rsidRPr="00A85450" w:rsidRDefault="00721F36"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Bid Response Packet, the </w:t>
      </w:r>
      <w:r>
        <w:rPr>
          <w:rFonts w:ascii="Calibri" w:hAnsi="Calibri" w:cs="Calibri"/>
          <w:sz w:val="24"/>
          <w:szCs w:val="24"/>
        </w:rPr>
        <w:t>Contractor</w:t>
      </w:r>
      <w:r w:rsidRPr="00A85450">
        <w:rPr>
          <w:rFonts w:ascii="Calibri" w:hAnsi="Calibri" w:cs="Calibri"/>
          <w:sz w:val="24"/>
          <w:szCs w:val="24"/>
        </w:rPr>
        <w:t xml:space="preserve"> agrees to meet the minimum insurance requirements stated in the </w:t>
      </w:r>
      <w:r>
        <w:rPr>
          <w:rFonts w:ascii="Calibri" w:hAnsi="Calibri"/>
          <w:sz w:val="24"/>
        </w:rPr>
        <w:t>RFP</w:t>
      </w:r>
      <w:r w:rsidRPr="00A85450">
        <w:rPr>
          <w:rFonts w:ascii="Calibri" w:hAnsi="Calibri" w:cs="Calibri"/>
          <w:sz w:val="24"/>
          <w:szCs w:val="24"/>
        </w:rPr>
        <w:t xml:space="preserve">. </w:t>
      </w:r>
      <w:r>
        <w:rPr>
          <w:rFonts w:ascii="Calibri" w:hAnsi="Calibri" w:cs="Calibri"/>
          <w:sz w:val="24"/>
          <w:szCs w:val="24"/>
        </w:rPr>
        <w:t xml:space="preserve"> </w:t>
      </w:r>
      <w:r w:rsidRPr="00A85450">
        <w:rPr>
          <w:rFonts w:ascii="Calibri" w:hAnsi="Calibri" w:cs="Calibri"/>
          <w:sz w:val="24"/>
          <w:szCs w:val="24"/>
        </w:rPr>
        <w:t xml:space="preserve">This documentation must be provided to the County, prior to award, and shall include an insurance certificate and additional insured certificate, naming the County of Alameda, which meets the minimum insurance requirements, as stated in the </w:t>
      </w:r>
      <w:r>
        <w:rPr>
          <w:rFonts w:ascii="Calibri" w:hAnsi="Calibri"/>
          <w:sz w:val="24"/>
        </w:rPr>
        <w:t>RFP</w:t>
      </w:r>
      <w:r w:rsidRPr="00A85450">
        <w:rPr>
          <w:rFonts w:ascii="Calibri" w:hAnsi="Calibri" w:cs="Calibri"/>
          <w:sz w:val="24"/>
          <w:szCs w:val="24"/>
        </w:rPr>
        <w:t>.</w:t>
      </w:r>
      <w:r>
        <w:rPr>
          <w:rFonts w:ascii="Calibri" w:hAnsi="Calibri" w:cs="Calibri"/>
          <w:sz w:val="24"/>
          <w:szCs w:val="24"/>
        </w:rPr>
        <w:t xml:space="preserve"> </w:t>
      </w:r>
    </w:p>
    <w:p w14:paraId="789AC8F7" w14:textId="77777777" w:rsidR="00F43F6A" w:rsidRPr="00A85450" w:rsidRDefault="00F43F6A" w:rsidP="00A20FB3">
      <w:pPr>
        <w:pStyle w:val="PlainText"/>
        <w:numPr>
          <w:ilvl w:val="0"/>
          <w:numId w:val="6"/>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651C9E4B"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1" w:name="Check5"/>
      <w:r w:rsidRPr="00A85450">
        <w:rPr>
          <w:rFonts w:ascii="Calibri" w:hAnsi="Calibri" w:cs="Calibri"/>
          <w:sz w:val="24"/>
          <w:szCs w:val="24"/>
        </w:rPr>
        <w:instrText xml:space="preserve"> FORMCHECKBOX </w:instrText>
      </w:r>
      <w:r w:rsidR="009270DD">
        <w:rPr>
          <w:rFonts w:ascii="Calibri" w:hAnsi="Calibri" w:cs="Calibri"/>
          <w:sz w:val="24"/>
          <w:szCs w:val="24"/>
        </w:rPr>
      </w:r>
      <w:r w:rsidR="009270DD">
        <w:rPr>
          <w:rFonts w:ascii="Calibri" w:hAnsi="Calibri" w:cs="Calibri"/>
          <w:sz w:val="24"/>
          <w:szCs w:val="24"/>
        </w:rPr>
        <w:fldChar w:fldCharType="separate"/>
      </w:r>
      <w:r w:rsidRPr="00A85450">
        <w:rPr>
          <w:rFonts w:ascii="Calibri" w:hAnsi="Calibri" w:cs="Calibri"/>
          <w:sz w:val="24"/>
          <w:szCs w:val="24"/>
        </w:rPr>
        <w:fldChar w:fldCharType="end"/>
      </w:r>
      <w:bookmarkEnd w:id="81"/>
      <w:r w:rsidRPr="00A85450">
        <w:rPr>
          <w:rFonts w:ascii="Calibri" w:hAnsi="Calibri" w:cs="Calibri"/>
          <w:sz w:val="24"/>
          <w:szCs w:val="24"/>
        </w:rPr>
        <w:tab/>
        <w:t xml:space="preserve">Bidder is not local to Alameda County and is ineligible for any bid preference; </w:t>
      </w:r>
      <w:r w:rsidRPr="00A85450">
        <w:rPr>
          <w:rFonts w:ascii="Calibri" w:hAnsi="Calibri" w:cs="Calibri"/>
          <w:b/>
          <w:caps/>
          <w:sz w:val="24"/>
          <w:szCs w:val="24"/>
        </w:rPr>
        <w:t>or</w:t>
      </w:r>
    </w:p>
    <w:p w14:paraId="15F1991C"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2" w:name="Check3"/>
      <w:r w:rsidRPr="00A85450">
        <w:rPr>
          <w:rFonts w:ascii="Calibri" w:hAnsi="Calibri" w:cs="Calibri"/>
          <w:sz w:val="24"/>
          <w:szCs w:val="24"/>
        </w:rPr>
        <w:instrText xml:space="preserve"> FORMCHECKBOX </w:instrText>
      </w:r>
      <w:r w:rsidR="009270DD">
        <w:rPr>
          <w:rFonts w:ascii="Calibri" w:hAnsi="Calibri" w:cs="Calibri"/>
          <w:sz w:val="24"/>
          <w:szCs w:val="24"/>
        </w:rPr>
      </w:r>
      <w:r w:rsidR="009270DD">
        <w:rPr>
          <w:rFonts w:ascii="Calibri" w:hAnsi="Calibri" w:cs="Calibri"/>
          <w:sz w:val="24"/>
          <w:szCs w:val="24"/>
        </w:rPr>
        <w:fldChar w:fldCharType="separate"/>
      </w:r>
      <w:r w:rsidRPr="00A85450">
        <w:rPr>
          <w:rFonts w:ascii="Calibri" w:hAnsi="Calibri" w:cs="Calibri"/>
          <w:sz w:val="24"/>
          <w:szCs w:val="24"/>
        </w:rPr>
        <w:fldChar w:fldCharType="end"/>
      </w:r>
      <w:bookmarkEnd w:id="82"/>
      <w:r w:rsidRPr="00A85450">
        <w:rPr>
          <w:rFonts w:ascii="Calibri" w:hAnsi="Calibri" w:cs="Calibri"/>
          <w:sz w:val="24"/>
          <w:szCs w:val="24"/>
        </w:rPr>
        <w:t xml:space="preserve"> </w:t>
      </w:r>
      <w:r w:rsidRPr="00A85450">
        <w:rPr>
          <w:rFonts w:ascii="Calibri" w:hAnsi="Calibri" w:cs="Calibri"/>
          <w:sz w:val="24"/>
          <w:szCs w:val="24"/>
        </w:rPr>
        <w:tab/>
        <w:t xml:space="preserve">Bidder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(Bidder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708B964B"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83" w:name="Check4"/>
      <w:r w:rsidRPr="00A85450">
        <w:rPr>
          <w:rFonts w:ascii="Calibri" w:hAnsi="Calibri" w:cs="Calibri"/>
          <w:sz w:val="24"/>
          <w:szCs w:val="24"/>
        </w:rPr>
        <w:instrText xml:space="preserve"> FORMCHECKBOX </w:instrText>
      </w:r>
      <w:r w:rsidR="009270DD">
        <w:rPr>
          <w:rFonts w:ascii="Calibri" w:hAnsi="Calibri" w:cs="Calibri"/>
          <w:sz w:val="24"/>
          <w:szCs w:val="24"/>
        </w:rPr>
      </w:r>
      <w:r w:rsidR="009270DD">
        <w:rPr>
          <w:rFonts w:ascii="Calibri" w:hAnsi="Calibri" w:cs="Calibri"/>
          <w:sz w:val="24"/>
          <w:szCs w:val="24"/>
        </w:rPr>
        <w:fldChar w:fldCharType="separate"/>
      </w:r>
      <w:r w:rsidRPr="00A85450">
        <w:rPr>
          <w:rFonts w:ascii="Calibri" w:hAnsi="Calibri" w:cs="Calibri"/>
          <w:sz w:val="24"/>
          <w:szCs w:val="24"/>
        </w:rPr>
        <w:fldChar w:fldCharType="end"/>
      </w:r>
      <w:bookmarkEnd w:id="83"/>
      <w:r w:rsidRPr="00A85450">
        <w:rPr>
          <w:rFonts w:ascii="Calibri" w:hAnsi="Calibri" w:cs="Calibri"/>
          <w:sz w:val="24"/>
          <w:szCs w:val="24"/>
        </w:rPr>
        <w:t xml:space="preserve"> </w:t>
      </w:r>
      <w:r w:rsidRPr="00A85450">
        <w:rPr>
          <w:rFonts w:ascii="Calibri" w:hAnsi="Calibri" w:cs="Calibri"/>
          <w:sz w:val="24"/>
          <w:szCs w:val="24"/>
        </w:rPr>
        <w:tab/>
        <w:t xml:space="preserve">Bidder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3611B442" w14:textId="77777777" w:rsidR="00F43F6A" w:rsidRPr="00A85450" w:rsidRDefault="00F43F6A" w:rsidP="00A20FB3">
      <w:pPr>
        <w:numPr>
          <w:ilvl w:val="0"/>
          <w:numId w:val="7"/>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603D08F0" w14:textId="32DF8905" w:rsidR="00F43F6A" w:rsidRDefault="00F43F6A" w:rsidP="00A20FB3">
      <w:pPr>
        <w:numPr>
          <w:ilvl w:val="0"/>
          <w:numId w:val="7"/>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 xml:space="preserve">Proof of six </w:t>
      </w:r>
      <w:r w:rsidR="00D8180E" w:rsidRPr="00AB529A">
        <w:rPr>
          <w:rFonts w:ascii="Calibri" w:hAnsi="Calibri" w:cs="Calibri"/>
          <w:color w:val="000000"/>
          <w:sz w:val="24"/>
          <w:szCs w:val="24"/>
        </w:rPr>
        <w:t>months’</w:t>
      </w:r>
      <w:r w:rsidRPr="00AB529A">
        <w:rPr>
          <w:rFonts w:ascii="Calibri" w:hAnsi="Calibri" w:cs="Calibri"/>
          <w:color w:val="000000"/>
          <w:sz w:val="24"/>
          <w:szCs w:val="24"/>
        </w:rPr>
        <w:t xml:space="preserve"> business residency, identifying the name of the vendor and the local address.  Utility bills, deed of trusts or lease agreements, etc., are acceptable verification documents to prove residency.</w:t>
      </w:r>
    </w:p>
    <w:p w14:paraId="208CCB89" w14:textId="77777777" w:rsidR="00F43F6A" w:rsidRDefault="00F43F6A" w:rsidP="00F43F6A">
      <w:pPr>
        <w:tabs>
          <w:tab w:val="left" w:pos="-1080"/>
          <w:tab w:val="left" w:pos="-720"/>
        </w:tabs>
        <w:spacing w:after="240"/>
        <w:rPr>
          <w:rFonts w:ascii="Calibri" w:hAnsi="Calibri" w:cs="Calibri"/>
          <w:szCs w:val="26"/>
        </w:rPr>
      </w:pPr>
    </w:p>
    <w:p w14:paraId="54691345" w14:textId="77777777" w:rsidR="00F43F6A" w:rsidRDefault="00F43F6A" w:rsidP="00F43F6A">
      <w:pPr>
        <w:tabs>
          <w:tab w:val="left" w:pos="-1080"/>
          <w:tab w:val="left" w:pos="-720"/>
        </w:tabs>
        <w:spacing w:after="240"/>
        <w:rPr>
          <w:rFonts w:ascii="Calibri" w:hAnsi="Calibri" w:cs="Calibri"/>
          <w:szCs w:val="26"/>
        </w:rPr>
      </w:pPr>
    </w:p>
    <w:p w14:paraId="5E15295D" w14:textId="77777777" w:rsidR="00F43F6A" w:rsidRDefault="00F43F6A" w:rsidP="00F43F6A">
      <w:pPr>
        <w:tabs>
          <w:tab w:val="left" w:pos="-1080"/>
          <w:tab w:val="left" w:pos="-720"/>
        </w:tabs>
        <w:spacing w:after="240"/>
        <w:rPr>
          <w:rFonts w:ascii="Calibri" w:hAnsi="Calibri" w:cs="Calibri"/>
          <w:szCs w:val="26"/>
        </w:rPr>
      </w:pPr>
    </w:p>
    <w:p w14:paraId="6CE0B2D1" w14:textId="77777777" w:rsidR="00F43F6A" w:rsidRDefault="00F43F6A" w:rsidP="00F43F6A">
      <w:pPr>
        <w:pStyle w:val="PlainText"/>
        <w:tabs>
          <w:tab w:val="right" w:pos="5040"/>
          <w:tab w:val="left" w:pos="5220"/>
          <w:tab w:val="right" w:pos="10620"/>
        </w:tabs>
        <w:rPr>
          <w:rFonts w:ascii="Calibri" w:hAnsi="Calibri" w:cs="Calibri"/>
        </w:rPr>
      </w:pPr>
    </w:p>
    <w:p w14:paraId="0338FA8F" w14:textId="77777777" w:rsidR="00F43F6A" w:rsidRDefault="00F43F6A" w:rsidP="00F43F6A">
      <w:pPr>
        <w:pStyle w:val="PlainText"/>
        <w:tabs>
          <w:tab w:val="right" w:pos="5040"/>
          <w:tab w:val="left" w:pos="5220"/>
          <w:tab w:val="right" w:pos="10620"/>
        </w:tabs>
        <w:rPr>
          <w:rFonts w:ascii="Calibri" w:hAnsi="Calibri" w:cs="Calibri"/>
        </w:rPr>
      </w:pPr>
    </w:p>
    <w:p w14:paraId="3BF0F287" w14:textId="77777777" w:rsidR="00F43F6A" w:rsidRPr="00A85450" w:rsidRDefault="00F43F6A" w:rsidP="00F43F6A">
      <w:pPr>
        <w:pStyle w:val="PlainText"/>
        <w:tabs>
          <w:tab w:val="right" w:pos="5040"/>
          <w:tab w:val="left" w:pos="5220"/>
          <w:tab w:val="right" w:pos="10620"/>
        </w:tabs>
        <w:rPr>
          <w:rFonts w:ascii="Calibri" w:hAnsi="Calibri" w:cs="Calibri"/>
        </w:rPr>
      </w:pPr>
    </w:p>
    <w:p w14:paraId="2594EFD3" w14:textId="77777777" w:rsidR="00F43F6A" w:rsidRPr="00A85450" w:rsidRDefault="00F43F6A" w:rsidP="00F43F6A">
      <w:pPr>
        <w:pStyle w:val="PlainText"/>
        <w:tabs>
          <w:tab w:val="right" w:pos="10620"/>
        </w:tabs>
        <w:rPr>
          <w:rFonts w:ascii="Calibri" w:hAnsi="Calibri" w:cs="Calibri"/>
          <w:b/>
        </w:rPr>
      </w:pPr>
    </w:p>
    <w:p w14:paraId="5DC146C5"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5AC4DA97" w14:textId="77777777" w:rsidR="00F43F6A" w:rsidRPr="00A85450" w:rsidRDefault="00F43F6A" w:rsidP="00F43F6A">
      <w:pPr>
        <w:pStyle w:val="PlainText"/>
        <w:tabs>
          <w:tab w:val="right" w:pos="10620"/>
        </w:tabs>
        <w:rPr>
          <w:rFonts w:ascii="Calibri" w:hAnsi="Calibri" w:cs="Calibri"/>
          <w:sz w:val="26"/>
          <w:szCs w:val="26"/>
        </w:rPr>
      </w:pPr>
    </w:p>
    <w:p w14:paraId="4D02C9B1"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7F006849"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4DADA251"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1938E98D" w14:textId="77777777" w:rsidR="00F43F6A" w:rsidRPr="00AB529A" w:rsidRDefault="00F43F6A" w:rsidP="00F43F6A">
      <w:pPr>
        <w:tabs>
          <w:tab w:val="left" w:pos="-1080"/>
          <w:tab w:val="left" w:pos="-720"/>
        </w:tabs>
        <w:spacing w:after="240"/>
        <w:rPr>
          <w:rFonts w:ascii="Calibri" w:hAnsi="Calibri" w:cs="Calibri"/>
          <w:szCs w:val="26"/>
        </w:rPr>
      </w:pPr>
    </w:p>
    <w:p w14:paraId="37647DD2" w14:textId="77777777" w:rsidR="00F43F6A" w:rsidRDefault="00F43F6A" w:rsidP="00F43F6A">
      <w:pPr>
        <w:pStyle w:val="Heading4"/>
        <w:sectPr w:rsidR="00F43F6A" w:rsidSect="007E2C61">
          <w:headerReference w:type="default" r:id="rId62"/>
          <w:footerReference w:type="default" r:id="rId63"/>
          <w:pgSz w:w="12240" w:h="15840" w:code="1"/>
          <w:pgMar w:top="432" w:right="720" w:bottom="317" w:left="720" w:header="432" w:footer="432" w:gutter="0"/>
          <w:pgNumType w:start="2"/>
          <w:cols w:space="720"/>
          <w:noEndnote/>
        </w:sectPr>
      </w:pPr>
    </w:p>
    <w:p w14:paraId="253BB297" w14:textId="77777777" w:rsidR="00F43F6A" w:rsidRPr="00E74B14" w:rsidRDefault="00F43F6A" w:rsidP="00F43F6A">
      <w:pPr>
        <w:pStyle w:val="Heading4"/>
        <w:jc w:val="left"/>
      </w:pPr>
      <w:r w:rsidRPr="00E74B14">
        <w:rPr>
          <w:highlight w:val="lightGray"/>
        </w:rPr>
        <w:t>TABLE OF CONTENTS</w:t>
      </w:r>
    </w:p>
    <w:p w14:paraId="7E3F0166" w14:textId="77777777" w:rsidR="00F43F6A" w:rsidRPr="002372AF" w:rsidRDefault="00F43F6A" w:rsidP="00F43F6A"/>
    <w:p w14:paraId="5225AF3F"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0C6867">
        <w:rPr>
          <w:rFonts w:ascii="Calibri" w:hAnsi="Calibri" w:cs="Calibri"/>
          <w:color w:val="FF0000"/>
        </w:rPr>
        <w:t>Bidder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0AC0F435" w14:textId="77777777" w:rsidR="00F43F6A" w:rsidRPr="002372AF" w:rsidRDefault="00F43F6A" w:rsidP="00F43F6A"/>
    <w:p w14:paraId="27655372" w14:textId="77777777" w:rsidR="00F43F6A" w:rsidRPr="00C2694A" w:rsidRDefault="00F43F6A" w:rsidP="00F43F6A">
      <w:pPr>
        <w:pStyle w:val="Heading4"/>
        <w:jc w:val="left"/>
      </w:pPr>
      <w:r w:rsidRPr="00C2694A">
        <w:rPr>
          <w:color w:val="0000FF"/>
        </w:rPr>
        <w:br w:type="page"/>
      </w:r>
      <w:r>
        <w:rPr>
          <w:highlight w:val="lightGray"/>
        </w:rPr>
        <w:t>LETTER OF TRANS</w:t>
      </w:r>
      <w:r w:rsidRPr="00C2694A">
        <w:rPr>
          <w:highlight w:val="lightGray"/>
        </w:rPr>
        <w:t>MITTAL</w:t>
      </w:r>
    </w:p>
    <w:p w14:paraId="753F0D1C" w14:textId="77777777" w:rsidR="00F43F6A" w:rsidRPr="002372AF" w:rsidRDefault="00F43F6A" w:rsidP="00F43F6A">
      <w:pPr>
        <w:rPr>
          <w:rFonts w:ascii="Calibri" w:hAnsi="Calibri" w:cs="Calibri"/>
          <w:szCs w:val="26"/>
        </w:rPr>
      </w:pPr>
    </w:p>
    <w:p w14:paraId="0EE6DD11"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Pr="000C6867">
        <w:rPr>
          <w:rFonts w:ascii="Calibri" w:hAnsi="Calibri" w:cs="Calibri"/>
          <w:color w:val="FF0000"/>
          <w:szCs w:val="26"/>
        </w:rPr>
        <w:t>Bidder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Bidder’s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49BB8C3F" w14:textId="77777777" w:rsidR="00F43F6A" w:rsidRPr="002372AF" w:rsidRDefault="00F43F6A" w:rsidP="00F43F6A">
      <w:pPr>
        <w:jc w:val="both"/>
        <w:rPr>
          <w:rFonts w:ascii="Calibri" w:hAnsi="Calibri" w:cs="Calibri"/>
          <w:szCs w:val="26"/>
        </w:rPr>
      </w:pPr>
    </w:p>
    <w:p w14:paraId="3B003A22"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12C2FDC0" w14:textId="77777777" w:rsidR="00F43F6A" w:rsidRPr="002372AF" w:rsidRDefault="00F43F6A" w:rsidP="00F43F6A">
      <w:pPr>
        <w:rPr>
          <w:rFonts w:ascii="Calibri" w:hAnsi="Calibri" w:cs="Calibri"/>
          <w:szCs w:val="26"/>
        </w:rPr>
      </w:pPr>
    </w:p>
    <w:p w14:paraId="5D8D6898" w14:textId="600FE1D5" w:rsidR="00F43F6A" w:rsidRPr="00656DC5" w:rsidRDefault="00F43F6A" w:rsidP="00287FFB">
      <w:pPr>
        <w:pStyle w:val="Heading4"/>
        <w:jc w:val="left"/>
        <w:rPr>
          <w:rFonts w:asciiTheme="minorHAnsi" w:hAnsiTheme="minorHAnsi"/>
          <w:highlight w:val="lightGray"/>
        </w:rPr>
      </w:pPr>
      <w:r w:rsidRPr="002372AF">
        <w:rPr>
          <w:sz w:val="26"/>
          <w:szCs w:val="26"/>
        </w:rPr>
        <w:br w:type="page"/>
      </w:r>
      <w:r w:rsidR="00721F36" w:rsidRPr="00656DC5">
        <w:rPr>
          <w:rFonts w:asciiTheme="minorHAnsi" w:hAnsiTheme="minorHAnsi"/>
          <w:highlight w:val="lightGray"/>
        </w:rPr>
        <w:t>BID</w:t>
      </w:r>
      <w:r w:rsidRPr="00656DC5">
        <w:rPr>
          <w:rFonts w:asciiTheme="minorHAnsi" w:hAnsiTheme="minorHAnsi"/>
          <w:highlight w:val="lightGray"/>
        </w:rPr>
        <w:t xml:space="preserve"> FORM</w:t>
      </w:r>
    </w:p>
    <w:p w14:paraId="14F271C1" w14:textId="53418A65" w:rsidR="00F43F6A" w:rsidRPr="00656DC5" w:rsidRDefault="00F43F6A" w:rsidP="00490674">
      <w:pPr>
        <w:pStyle w:val="PlainText"/>
        <w:rPr>
          <w:rFonts w:asciiTheme="minorHAnsi" w:hAnsiTheme="minorHAnsi"/>
          <w:color w:val="0000FF"/>
        </w:rPr>
      </w:pPr>
    </w:p>
    <w:p w14:paraId="3402A71F" w14:textId="7261BD60" w:rsidR="00F43F6A" w:rsidRPr="00656DC5" w:rsidRDefault="00F43F6A" w:rsidP="00490674">
      <w:pPr>
        <w:pStyle w:val="PlainText"/>
        <w:jc w:val="both"/>
        <w:rPr>
          <w:rFonts w:asciiTheme="minorHAnsi" w:hAnsiTheme="minorHAnsi"/>
          <w:sz w:val="26"/>
          <w:szCs w:val="26"/>
        </w:rPr>
      </w:pPr>
      <w:r w:rsidRPr="00656DC5">
        <w:rPr>
          <w:rFonts w:asciiTheme="minorHAnsi" w:hAnsiTheme="minorHAnsi"/>
          <w:sz w:val="26"/>
          <w:szCs w:val="26"/>
        </w:rPr>
        <w:t xml:space="preserve">Instructions:  </w:t>
      </w:r>
      <w:r w:rsidRPr="00656DC5">
        <w:rPr>
          <w:rFonts w:asciiTheme="minorHAnsi" w:hAnsiTheme="minorHAnsi"/>
          <w:sz w:val="26"/>
          <w:szCs w:val="26"/>
          <w:u w:val="single"/>
        </w:rPr>
        <w:t xml:space="preserve">Bidder must use the </w:t>
      </w:r>
      <w:r w:rsidR="00721F36" w:rsidRPr="00656DC5">
        <w:rPr>
          <w:rFonts w:asciiTheme="minorHAnsi" w:hAnsiTheme="minorHAnsi"/>
          <w:sz w:val="26"/>
          <w:szCs w:val="26"/>
          <w:u w:val="single"/>
        </w:rPr>
        <w:t xml:space="preserve">Bid </w:t>
      </w:r>
      <w:r w:rsidRPr="00656DC5">
        <w:rPr>
          <w:rFonts w:asciiTheme="minorHAnsi" w:hAnsiTheme="minorHAnsi"/>
          <w:sz w:val="26"/>
          <w:szCs w:val="26"/>
          <w:u w:val="single"/>
        </w:rPr>
        <w:t>Form provided below</w:t>
      </w:r>
      <w:r w:rsidRPr="00656DC5">
        <w:rPr>
          <w:rFonts w:asciiTheme="minorHAnsi" w:hAnsiTheme="minorHAnsi"/>
          <w:sz w:val="26"/>
          <w:szCs w:val="26"/>
        </w:rPr>
        <w:t xml:space="preserve">.   </w:t>
      </w:r>
    </w:p>
    <w:p w14:paraId="64D217F7" w14:textId="2AAAFCCB" w:rsidR="00F43F6A" w:rsidRPr="00656DC5" w:rsidRDefault="00F43F6A" w:rsidP="00490674">
      <w:pPr>
        <w:pStyle w:val="PlainText"/>
        <w:jc w:val="both"/>
        <w:rPr>
          <w:rFonts w:asciiTheme="minorHAnsi" w:hAnsiTheme="minorHAnsi"/>
          <w:sz w:val="26"/>
          <w:szCs w:val="26"/>
        </w:rPr>
      </w:pPr>
    </w:p>
    <w:p w14:paraId="6AEE5869" w14:textId="14DEF88C" w:rsidR="00F43F6A" w:rsidRPr="00656DC5" w:rsidRDefault="00F43F6A" w:rsidP="00490674">
      <w:pPr>
        <w:pStyle w:val="PlainText"/>
        <w:jc w:val="both"/>
        <w:rPr>
          <w:rFonts w:asciiTheme="minorHAnsi" w:hAnsiTheme="minorHAnsi"/>
          <w:sz w:val="26"/>
          <w:szCs w:val="26"/>
        </w:rPr>
      </w:pPr>
      <w:r w:rsidRPr="00656DC5">
        <w:rPr>
          <w:rFonts w:asciiTheme="minorHAnsi" w:hAnsiTheme="minorHAnsi"/>
          <w:sz w:val="26"/>
          <w:szCs w:val="26"/>
        </w:rPr>
        <w:t xml:space="preserve">COST SHALL BE SUBMITTED AS REQUESTED ON THIS BID FORM.  NO ALTERATIONS OR CHANGES OF ANY KIND ARE PERMITTED.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RFP.  </w:t>
      </w:r>
    </w:p>
    <w:p w14:paraId="54C2B3BF" w14:textId="48F1E13C" w:rsidR="00F43F6A" w:rsidRPr="00656DC5" w:rsidRDefault="00F43F6A" w:rsidP="00490674">
      <w:pPr>
        <w:pStyle w:val="PlainText"/>
        <w:jc w:val="both"/>
        <w:rPr>
          <w:rFonts w:asciiTheme="minorHAnsi" w:hAnsiTheme="minorHAnsi"/>
          <w:sz w:val="26"/>
          <w:szCs w:val="26"/>
        </w:rPr>
      </w:pPr>
    </w:p>
    <w:p w14:paraId="4C768D1D" w14:textId="487F9836" w:rsidR="00F43F6A" w:rsidRPr="00656DC5" w:rsidRDefault="00F43F6A" w:rsidP="00490674">
      <w:pPr>
        <w:pStyle w:val="PlainText"/>
        <w:jc w:val="both"/>
        <w:rPr>
          <w:rFonts w:asciiTheme="minorHAnsi" w:hAnsiTheme="minorHAnsi"/>
          <w:sz w:val="26"/>
          <w:szCs w:val="26"/>
        </w:rPr>
      </w:pPr>
      <w:r w:rsidRPr="00656DC5">
        <w:rPr>
          <w:rFonts w:asciiTheme="minorHAnsi" w:hAnsiTheme="minorHAnsi"/>
          <w:sz w:val="26"/>
          <w:szCs w:val="26"/>
        </w:rPr>
        <w:t xml:space="preserve">Quantities listed on Alameda County </w:t>
      </w:r>
      <w:hyperlink r:id="rId64" w:history="1">
        <w:r w:rsidRPr="00656DC5">
          <w:rPr>
            <w:rStyle w:val="Hyperlink"/>
            <w:rFonts w:asciiTheme="minorHAnsi" w:hAnsiTheme="minorHAnsi"/>
            <w:sz w:val="26"/>
            <w:szCs w:val="26"/>
          </w:rPr>
          <w:t>EZSourcing Supplier Portal</w:t>
        </w:r>
      </w:hyperlink>
      <w:r w:rsidRPr="00656DC5">
        <w:rPr>
          <w:rFonts w:asciiTheme="minorHAnsi" w:hAnsiTheme="minorHAnsi"/>
          <w:sz w:val="26"/>
          <w:szCs w:val="26"/>
        </w:rPr>
        <w:t xml:space="preserve"> are estimates and are not to be construed as a commitment.  No minimum or maximum is guaranteed or implied.  </w:t>
      </w:r>
    </w:p>
    <w:p w14:paraId="7B106C7F" w14:textId="61FF379E" w:rsidR="00F43F6A" w:rsidRPr="00656DC5" w:rsidRDefault="00F43F6A" w:rsidP="00490674">
      <w:pPr>
        <w:pStyle w:val="PlainText"/>
        <w:jc w:val="both"/>
        <w:rPr>
          <w:rFonts w:asciiTheme="minorHAnsi" w:hAnsiTheme="minorHAnsi"/>
          <w:sz w:val="26"/>
          <w:szCs w:val="26"/>
        </w:rPr>
      </w:pPr>
    </w:p>
    <w:p w14:paraId="401F319B" w14:textId="3A73E73D" w:rsidR="00F43F6A" w:rsidRPr="00656DC5" w:rsidRDefault="00F43F6A" w:rsidP="00490674">
      <w:pPr>
        <w:rPr>
          <w:rFonts w:asciiTheme="minorHAnsi" w:hAnsiTheme="minorHAnsi"/>
        </w:rPr>
      </w:pPr>
      <w:r w:rsidRPr="00656DC5">
        <w:rPr>
          <w:rFonts w:asciiTheme="minorHAnsi" w:hAnsiTheme="minorHAnsi"/>
        </w:rPr>
        <w:t xml:space="preserve">By submission through the Alameda County </w:t>
      </w:r>
      <w:hyperlink r:id="rId65" w:history="1">
        <w:r w:rsidRPr="00656DC5">
          <w:rPr>
            <w:rStyle w:val="Hyperlink"/>
            <w:rFonts w:asciiTheme="minorHAnsi" w:hAnsiTheme="minorHAnsi"/>
          </w:rPr>
          <w:t>EZSourcing Supplier Portal</w:t>
        </w:r>
      </w:hyperlink>
      <w:r w:rsidRPr="00656DC5">
        <w:rPr>
          <w:rFonts w:asciiTheme="minorHAnsi" w:hAnsiTheme="minorHAnsi"/>
        </w:rPr>
        <w:t xml:space="preserve"> Bidder certifies to County that all representations, certifications, and statements made by Bidder, as set forth in each entry in the Alameda County </w:t>
      </w:r>
      <w:hyperlink r:id="rId66" w:history="1">
        <w:r w:rsidRPr="00656DC5">
          <w:rPr>
            <w:rStyle w:val="Hyperlink"/>
            <w:rFonts w:asciiTheme="minorHAnsi" w:hAnsiTheme="minorHAnsi"/>
          </w:rPr>
          <w:t>EZSourcing Supplier Portal</w:t>
        </w:r>
      </w:hyperlink>
      <w:r w:rsidRPr="00656DC5">
        <w:rPr>
          <w:rFonts w:asciiTheme="minorHAnsi" w:hAnsiTheme="minorHAnsi"/>
        </w:rPr>
        <w:t xml:space="preserve"> and attachments are true and correct and are made under penalty of perjury pursuant to the laws of California.</w:t>
      </w:r>
    </w:p>
    <w:p w14:paraId="07BEEFB0" w14:textId="0B7ACF87" w:rsidR="00F43F6A" w:rsidRPr="00656DC5" w:rsidRDefault="00F43F6A" w:rsidP="00490674">
      <w:pPr>
        <w:rPr>
          <w:rFonts w:asciiTheme="minorHAnsi" w:hAnsiTheme="minorHAnsi"/>
        </w:rPr>
      </w:pPr>
    </w:p>
    <w:p w14:paraId="4C7547E4" w14:textId="6C42B74A" w:rsidR="007D1BC5" w:rsidRPr="00656DC5" w:rsidRDefault="00490674" w:rsidP="00490674">
      <w:pPr>
        <w:rPr>
          <w:rFonts w:asciiTheme="minorHAnsi" w:hAnsiTheme="minorHAnsi"/>
        </w:rPr>
      </w:pPr>
      <w:r>
        <w:t xml:space="preserve"> </w:t>
      </w:r>
    </w:p>
    <w:tbl>
      <w:tblPr>
        <w:tblStyle w:val="TableGrid"/>
        <w:tblW w:w="0" w:type="auto"/>
        <w:tblLook w:val="04A0" w:firstRow="1" w:lastRow="0" w:firstColumn="1" w:lastColumn="0" w:noHBand="0" w:noVBand="1"/>
      </w:tblPr>
      <w:tblGrid>
        <w:gridCol w:w="715"/>
        <w:gridCol w:w="3937"/>
        <w:gridCol w:w="873"/>
        <w:gridCol w:w="1550"/>
        <w:gridCol w:w="1846"/>
        <w:gridCol w:w="1869"/>
      </w:tblGrid>
      <w:tr w:rsidR="00490674" w14:paraId="6C8124D2" w14:textId="77777777" w:rsidTr="00656DC5">
        <w:tc>
          <w:tcPr>
            <w:tcW w:w="715" w:type="dxa"/>
          </w:tcPr>
          <w:p w14:paraId="711D1AF4" w14:textId="77777777" w:rsidR="00490674" w:rsidRDefault="00490674">
            <w:pPr>
              <w:rPr>
                <w:rFonts w:ascii="Calibri" w:hAnsi="Calibri" w:cs="Calibri"/>
              </w:rPr>
            </w:pPr>
          </w:p>
        </w:tc>
        <w:tc>
          <w:tcPr>
            <w:tcW w:w="3937" w:type="dxa"/>
          </w:tcPr>
          <w:p w14:paraId="153D6FF1" w14:textId="62767FBF" w:rsidR="00490674" w:rsidRDefault="00490674">
            <w:pPr>
              <w:rPr>
                <w:rFonts w:ascii="Calibri" w:hAnsi="Calibri" w:cs="Calibri"/>
              </w:rPr>
            </w:pPr>
            <w:r>
              <w:rPr>
                <w:rFonts w:ascii="Calibri" w:hAnsi="Calibri" w:cs="Calibri"/>
              </w:rPr>
              <w:t>Description</w:t>
            </w:r>
          </w:p>
        </w:tc>
        <w:tc>
          <w:tcPr>
            <w:tcW w:w="873" w:type="dxa"/>
          </w:tcPr>
          <w:p w14:paraId="24F6ECA7" w14:textId="73DD7AF5" w:rsidR="00490674" w:rsidRDefault="00490674">
            <w:pPr>
              <w:rPr>
                <w:rFonts w:ascii="Calibri" w:hAnsi="Calibri" w:cs="Calibri"/>
              </w:rPr>
            </w:pPr>
            <w:r>
              <w:rPr>
                <w:rFonts w:ascii="Calibri" w:hAnsi="Calibri" w:cs="Calibri"/>
              </w:rPr>
              <w:t>Unit</w:t>
            </w:r>
          </w:p>
        </w:tc>
        <w:tc>
          <w:tcPr>
            <w:tcW w:w="1550" w:type="dxa"/>
          </w:tcPr>
          <w:p w14:paraId="70FC34BC" w14:textId="11EBFA88" w:rsidR="00490674" w:rsidRDefault="00490674">
            <w:pPr>
              <w:rPr>
                <w:rFonts w:ascii="Calibri" w:hAnsi="Calibri" w:cs="Calibri"/>
              </w:rPr>
            </w:pPr>
            <w:r>
              <w:rPr>
                <w:rFonts w:ascii="Calibri" w:hAnsi="Calibri" w:cs="Calibri"/>
              </w:rPr>
              <w:t>Unit Measure</w:t>
            </w:r>
          </w:p>
        </w:tc>
        <w:tc>
          <w:tcPr>
            <w:tcW w:w="1846" w:type="dxa"/>
          </w:tcPr>
          <w:p w14:paraId="167FF561" w14:textId="15B65C96" w:rsidR="00490674" w:rsidRDefault="00490674">
            <w:pPr>
              <w:rPr>
                <w:rFonts w:ascii="Calibri" w:hAnsi="Calibri" w:cs="Calibri"/>
              </w:rPr>
            </w:pPr>
            <w:r>
              <w:rPr>
                <w:rFonts w:ascii="Calibri" w:hAnsi="Calibri" w:cs="Calibri"/>
              </w:rPr>
              <w:t>Price</w:t>
            </w:r>
          </w:p>
        </w:tc>
        <w:tc>
          <w:tcPr>
            <w:tcW w:w="1869" w:type="dxa"/>
          </w:tcPr>
          <w:p w14:paraId="45F53F10" w14:textId="3025E9B3" w:rsidR="00490674" w:rsidRDefault="00490674">
            <w:pPr>
              <w:rPr>
                <w:rFonts w:ascii="Calibri" w:hAnsi="Calibri" w:cs="Calibri"/>
              </w:rPr>
            </w:pPr>
            <w:r>
              <w:rPr>
                <w:rFonts w:ascii="Calibri" w:hAnsi="Calibri" w:cs="Calibri"/>
              </w:rPr>
              <w:t>Extension</w:t>
            </w:r>
          </w:p>
        </w:tc>
      </w:tr>
      <w:tr w:rsidR="00490674" w14:paraId="51C551D7" w14:textId="77777777" w:rsidTr="00656DC5">
        <w:tc>
          <w:tcPr>
            <w:tcW w:w="715" w:type="dxa"/>
          </w:tcPr>
          <w:p w14:paraId="719E3316" w14:textId="63FD1FE7" w:rsidR="00490674" w:rsidRDefault="00490674">
            <w:pPr>
              <w:rPr>
                <w:rFonts w:ascii="Calibri" w:hAnsi="Calibri" w:cs="Calibri"/>
              </w:rPr>
            </w:pPr>
            <w:r>
              <w:rPr>
                <w:rFonts w:ascii="Calibri" w:hAnsi="Calibri" w:cs="Calibri"/>
              </w:rPr>
              <w:t>1</w:t>
            </w:r>
          </w:p>
        </w:tc>
        <w:tc>
          <w:tcPr>
            <w:tcW w:w="3937" w:type="dxa"/>
          </w:tcPr>
          <w:p w14:paraId="316E8E97" w14:textId="5B2563E8" w:rsidR="00490674" w:rsidRDefault="00490674">
            <w:pPr>
              <w:rPr>
                <w:rFonts w:ascii="Calibri" w:hAnsi="Calibri" w:cs="Calibri"/>
              </w:rPr>
            </w:pPr>
            <w:r>
              <w:rPr>
                <w:rFonts w:ascii="Calibri" w:hAnsi="Calibri" w:cs="Calibri"/>
              </w:rPr>
              <w:t>Large Conference Room (36’ by 19’ or larger with occupancy of 20 or more</w:t>
            </w:r>
          </w:p>
        </w:tc>
        <w:tc>
          <w:tcPr>
            <w:tcW w:w="873" w:type="dxa"/>
          </w:tcPr>
          <w:p w14:paraId="206C82B2" w14:textId="732FDB83" w:rsidR="00490674" w:rsidRDefault="00490674">
            <w:pPr>
              <w:rPr>
                <w:rFonts w:ascii="Calibri" w:hAnsi="Calibri" w:cs="Calibri"/>
              </w:rPr>
            </w:pPr>
            <w:r>
              <w:rPr>
                <w:rFonts w:ascii="Calibri" w:hAnsi="Calibri" w:cs="Calibri"/>
              </w:rPr>
              <w:t>1</w:t>
            </w:r>
          </w:p>
        </w:tc>
        <w:tc>
          <w:tcPr>
            <w:tcW w:w="1550" w:type="dxa"/>
          </w:tcPr>
          <w:p w14:paraId="79610BE5" w14:textId="7E092353" w:rsidR="00490674" w:rsidRDefault="00490674">
            <w:pPr>
              <w:rPr>
                <w:rFonts w:ascii="Calibri" w:hAnsi="Calibri" w:cs="Calibri"/>
              </w:rPr>
            </w:pPr>
            <w:r>
              <w:rPr>
                <w:rFonts w:ascii="Calibri" w:hAnsi="Calibri" w:cs="Calibri"/>
              </w:rPr>
              <w:t>lot</w:t>
            </w:r>
          </w:p>
        </w:tc>
        <w:tc>
          <w:tcPr>
            <w:tcW w:w="1846" w:type="dxa"/>
          </w:tcPr>
          <w:p w14:paraId="1B12569E" w14:textId="19A3DB83" w:rsidR="00490674" w:rsidRDefault="002C2989">
            <w:pPr>
              <w:rPr>
                <w:rFonts w:ascii="Calibri" w:hAnsi="Calibri" w:cs="Calibri"/>
              </w:rPr>
            </w:pPr>
            <w:r>
              <w:rPr>
                <w:rFonts w:ascii="Calibri" w:hAnsi="Calibri" w:cs="Calibri"/>
              </w:rPr>
              <w:t>$</w:t>
            </w:r>
          </w:p>
        </w:tc>
        <w:tc>
          <w:tcPr>
            <w:tcW w:w="1869" w:type="dxa"/>
          </w:tcPr>
          <w:p w14:paraId="299199C8" w14:textId="09684B13" w:rsidR="00490674" w:rsidRDefault="002C2989">
            <w:pPr>
              <w:rPr>
                <w:rFonts w:ascii="Calibri" w:hAnsi="Calibri" w:cs="Calibri"/>
              </w:rPr>
            </w:pPr>
            <w:r>
              <w:rPr>
                <w:rFonts w:ascii="Calibri" w:hAnsi="Calibri" w:cs="Calibri"/>
              </w:rPr>
              <w:t>$</w:t>
            </w:r>
          </w:p>
        </w:tc>
      </w:tr>
      <w:tr w:rsidR="00490674" w14:paraId="6501617C" w14:textId="77777777" w:rsidTr="00656DC5">
        <w:tc>
          <w:tcPr>
            <w:tcW w:w="715" w:type="dxa"/>
          </w:tcPr>
          <w:p w14:paraId="1F3F0CD0" w14:textId="2907564C" w:rsidR="00490674" w:rsidRDefault="00490674">
            <w:pPr>
              <w:rPr>
                <w:rFonts w:ascii="Calibri" w:hAnsi="Calibri" w:cs="Calibri"/>
              </w:rPr>
            </w:pPr>
            <w:r>
              <w:rPr>
                <w:rFonts w:ascii="Calibri" w:hAnsi="Calibri" w:cs="Calibri"/>
              </w:rPr>
              <w:t>2</w:t>
            </w:r>
          </w:p>
        </w:tc>
        <w:tc>
          <w:tcPr>
            <w:tcW w:w="3937" w:type="dxa"/>
          </w:tcPr>
          <w:p w14:paraId="19E18A30" w14:textId="6DECF162" w:rsidR="00490674" w:rsidRDefault="00490674">
            <w:pPr>
              <w:rPr>
                <w:rFonts w:ascii="Calibri" w:hAnsi="Calibri" w:cs="Calibri"/>
              </w:rPr>
            </w:pPr>
            <w:r>
              <w:rPr>
                <w:rFonts w:ascii="Calibri" w:hAnsi="Calibri" w:cs="Calibri"/>
              </w:rPr>
              <w:t>Medium Conference Room (15’ x 14’ or larger with occupancy of 6 or more)</w:t>
            </w:r>
          </w:p>
        </w:tc>
        <w:tc>
          <w:tcPr>
            <w:tcW w:w="873" w:type="dxa"/>
          </w:tcPr>
          <w:p w14:paraId="7D477E3A" w14:textId="77702A98" w:rsidR="00490674" w:rsidRDefault="00490674">
            <w:pPr>
              <w:rPr>
                <w:rFonts w:ascii="Calibri" w:hAnsi="Calibri" w:cs="Calibri"/>
              </w:rPr>
            </w:pPr>
            <w:r>
              <w:rPr>
                <w:rFonts w:ascii="Calibri" w:hAnsi="Calibri" w:cs="Calibri"/>
              </w:rPr>
              <w:t>1</w:t>
            </w:r>
          </w:p>
        </w:tc>
        <w:tc>
          <w:tcPr>
            <w:tcW w:w="1550" w:type="dxa"/>
          </w:tcPr>
          <w:p w14:paraId="7C7F082F" w14:textId="49D5F1CE" w:rsidR="00490674" w:rsidRDefault="00490674">
            <w:pPr>
              <w:rPr>
                <w:rFonts w:ascii="Calibri" w:hAnsi="Calibri" w:cs="Calibri"/>
              </w:rPr>
            </w:pPr>
            <w:r>
              <w:rPr>
                <w:rFonts w:ascii="Calibri" w:hAnsi="Calibri" w:cs="Calibri"/>
              </w:rPr>
              <w:t>lot</w:t>
            </w:r>
          </w:p>
        </w:tc>
        <w:tc>
          <w:tcPr>
            <w:tcW w:w="1846" w:type="dxa"/>
          </w:tcPr>
          <w:p w14:paraId="3069EE7B" w14:textId="147CFD44" w:rsidR="00490674" w:rsidRDefault="002C2989">
            <w:pPr>
              <w:rPr>
                <w:rFonts w:ascii="Calibri" w:hAnsi="Calibri" w:cs="Calibri"/>
              </w:rPr>
            </w:pPr>
            <w:r>
              <w:rPr>
                <w:rFonts w:ascii="Calibri" w:hAnsi="Calibri" w:cs="Calibri"/>
              </w:rPr>
              <w:t>$</w:t>
            </w:r>
          </w:p>
        </w:tc>
        <w:tc>
          <w:tcPr>
            <w:tcW w:w="1869" w:type="dxa"/>
          </w:tcPr>
          <w:p w14:paraId="6AEEC4D0" w14:textId="4E6D2DF5" w:rsidR="00490674" w:rsidRDefault="002C2989">
            <w:pPr>
              <w:rPr>
                <w:rFonts w:ascii="Calibri" w:hAnsi="Calibri" w:cs="Calibri"/>
              </w:rPr>
            </w:pPr>
            <w:r>
              <w:rPr>
                <w:rFonts w:ascii="Calibri" w:hAnsi="Calibri" w:cs="Calibri"/>
              </w:rPr>
              <w:t>$</w:t>
            </w:r>
          </w:p>
        </w:tc>
      </w:tr>
      <w:tr w:rsidR="00490674" w14:paraId="4D570B42" w14:textId="77777777" w:rsidTr="00656DC5">
        <w:tc>
          <w:tcPr>
            <w:tcW w:w="715" w:type="dxa"/>
          </w:tcPr>
          <w:p w14:paraId="4B8458F9" w14:textId="250F2656" w:rsidR="00490674" w:rsidRDefault="00490674">
            <w:pPr>
              <w:rPr>
                <w:rFonts w:ascii="Calibri" w:hAnsi="Calibri" w:cs="Calibri"/>
              </w:rPr>
            </w:pPr>
            <w:r>
              <w:rPr>
                <w:rFonts w:ascii="Calibri" w:hAnsi="Calibri" w:cs="Calibri"/>
              </w:rPr>
              <w:t>3</w:t>
            </w:r>
          </w:p>
        </w:tc>
        <w:tc>
          <w:tcPr>
            <w:tcW w:w="3937" w:type="dxa"/>
          </w:tcPr>
          <w:p w14:paraId="0105D10E" w14:textId="1AA7EF45" w:rsidR="00490674" w:rsidRDefault="00490674">
            <w:pPr>
              <w:rPr>
                <w:rFonts w:ascii="Calibri" w:hAnsi="Calibri" w:cs="Calibri"/>
              </w:rPr>
            </w:pPr>
            <w:r>
              <w:rPr>
                <w:rFonts w:ascii="Calibri" w:hAnsi="Calibri" w:cs="Calibri"/>
              </w:rPr>
              <w:t>Small Conference Room (11’ x 9’ or larger with occupancy of 2 or more)</w:t>
            </w:r>
          </w:p>
        </w:tc>
        <w:tc>
          <w:tcPr>
            <w:tcW w:w="873" w:type="dxa"/>
          </w:tcPr>
          <w:p w14:paraId="68F3B1EE" w14:textId="61F0D667" w:rsidR="00490674" w:rsidRDefault="00490674">
            <w:pPr>
              <w:rPr>
                <w:rFonts w:ascii="Calibri" w:hAnsi="Calibri" w:cs="Calibri"/>
              </w:rPr>
            </w:pPr>
            <w:r>
              <w:rPr>
                <w:rFonts w:ascii="Calibri" w:hAnsi="Calibri" w:cs="Calibri"/>
              </w:rPr>
              <w:t>1</w:t>
            </w:r>
          </w:p>
        </w:tc>
        <w:tc>
          <w:tcPr>
            <w:tcW w:w="1550" w:type="dxa"/>
          </w:tcPr>
          <w:p w14:paraId="5731B4FD" w14:textId="5205E073" w:rsidR="00490674" w:rsidRDefault="00490674">
            <w:pPr>
              <w:rPr>
                <w:rFonts w:ascii="Calibri" w:hAnsi="Calibri" w:cs="Calibri"/>
              </w:rPr>
            </w:pPr>
            <w:r>
              <w:rPr>
                <w:rFonts w:ascii="Calibri" w:hAnsi="Calibri" w:cs="Calibri"/>
              </w:rPr>
              <w:t>lot</w:t>
            </w:r>
          </w:p>
        </w:tc>
        <w:tc>
          <w:tcPr>
            <w:tcW w:w="1846" w:type="dxa"/>
          </w:tcPr>
          <w:p w14:paraId="28F942E0" w14:textId="3DEF0296" w:rsidR="00490674" w:rsidRDefault="002C2989">
            <w:pPr>
              <w:rPr>
                <w:rFonts w:ascii="Calibri" w:hAnsi="Calibri" w:cs="Calibri"/>
              </w:rPr>
            </w:pPr>
            <w:r>
              <w:rPr>
                <w:rFonts w:ascii="Calibri" w:hAnsi="Calibri" w:cs="Calibri"/>
              </w:rPr>
              <w:t>$</w:t>
            </w:r>
          </w:p>
        </w:tc>
        <w:tc>
          <w:tcPr>
            <w:tcW w:w="1869" w:type="dxa"/>
          </w:tcPr>
          <w:p w14:paraId="7D875F11" w14:textId="72D34A19" w:rsidR="00490674" w:rsidRDefault="002C2989">
            <w:pPr>
              <w:rPr>
                <w:rFonts w:ascii="Calibri" w:hAnsi="Calibri" w:cs="Calibri"/>
              </w:rPr>
            </w:pPr>
            <w:r>
              <w:rPr>
                <w:rFonts w:ascii="Calibri" w:hAnsi="Calibri" w:cs="Calibri"/>
              </w:rPr>
              <w:t>$</w:t>
            </w:r>
          </w:p>
        </w:tc>
      </w:tr>
    </w:tbl>
    <w:p w14:paraId="6BE3E199" w14:textId="1C92F2B2" w:rsidR="00B5402E" w:rsidRDefault="00B5402E">
      <w:pPr>
        <w:rPr>
          <w:rFonts w:ascii="Calibri" w:hAnsi="Calibri" w:cs="Calibri"/>
        </w:rPr>
      </w:pPr>
      <w:r>
        <w:rPr>
          <w:rFonts w:ascii="Calibri" w:hAnsi="Calibri" w:cs="Calibri"/>
        </w:rPr>
        <w:br w:type="page"/>
      </w:r>
    </w:p>
    <w:p w14:paraId="1AC5BAEB" w14:textId="0471F092" w:rsidR="00B5402E" w:rsidRPr="009D246B" w:rsidRDefault="00B5402E" w:rsidP="00B5402E">
      <w:pPr>
        <w:pStyle w:val="Heading4"/>
        <w:jc w:val="left"/>
        <w:rPr>
          <w:b w:val="0"/>
        </w:rPr>
      </w:pPr>
      <w:r w:rsidRPr="009D246B">
        <w:rPr>
          <w:b w:val="0"/>
          <w:highlight w:val="lightGray"/>
        </w:rPr>
        <w:t>BUDGET DETAIL AND COST NARRATIVE</w:t>
      </w:r>
    </w:p>
    <w:p w14:paraId="2EA093ED" w14:textId="77777777" w:rsidR="00B5402E" w:rsidRPr="00BA3CAD" w:rsidRDefault="00B5402E" w:rsidP="00B5402E">
      <w:pPr>
        <w:jc w:val="both"/>
        <w:rPr>
          <w:rFonts w:ascii="Calibri" w:hAnsi="Calibri" w:cs="Calibri"/>
        </w:rPr>
      </w:pPr>
    </w:p>
    <w:p w14:paraId="6157BAAB" w14:textId="77777777" w:rsidR="00B5402E" w:rsidRPr="00BA3CAD" w:rsidRDefault="00B5402E" w:rsidP="00B5402E">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w:t>
      </w:r>
      <w:r>
        <w:rPr>
          <w:rFonts w:ascii="Calibri" w:hAnsi="Calibri" w:cs="Calibri"/>
        </w:rPr>
        <w:t xml:space="preserve">a </w:t>
      </w:r>
      <w:r w:rsidRPr="00432B9C">
        <w:rPr>
          <w:rFonts w:ascii="Calibri" w:hAnsi="Calibri" w:cs="Calibri"/>
          <w:b/>
        </w:rPr>
        <w:t>Budget Detail</w:t>
      </w:r>
      <w:r>
        <w:rPr>
          <w:rFonts w:ascii="Calibri" w:hAnsi="Calibri" w:cs="Calibri"/>
        </w:rPr>
        <w:t xml:space="preserve">.  </w:t>
      </w:r>
    </w:p>
    <w:p w14:paraId="7DA12E93" w14:textId="77777777" w:rsidR="00B5402E" w:rsidRPr="00BA3CAD" w:rsidRDefault="00B5402E" w:rsidP="00B5402E">
      <w:pPr>
        <w:jc w:val="both"/>
        <w:rPr>
          <w:rFonts w:ascii="Calibri" w:hAnsi="Calibri" w:cs="Calibri"/>
        </w:rPr>
      </w:pPr>
    </w:p>
    <w:p w14:paraId="2B84B24B" w14:textId="511C0C59" w:rsidR="00B5402E" w:rsidRPr="00E74B14" w:rsidRDefault="00B5402E" w:rsidP="00B5402E">
      <w:pPr>
        <w:pStyle w:val="PlainText"/>
        <w:spacing w:after="240"/>
        <w:jc w:val="both"/>
        <w:rPr>
          <w:rFonts w:ascii="Calibri" w:hAnsi="Calibri" w:cs="Calibri"/>
          <w:color w:val="000000"/>
          <w:sz w:val="26"/>
          <w:szCs w:val="26"/>
        </w:rPr>
      </w:pPr>
      <w:r>
        <w:rPr>
          <w:rFonts w:ascii="Calibri" w:hAnsi="Calibri" w:cs="Calibri"/>
          <w:sz w:val="26"/>
          <w:szCs w:val="26"/>
        </w:rPr>
        <w:t>The</w:t>
      </w:r>
      <w:r w:rsidRPr="00E74B14">
        <w:rPr>
          <w:rFonts w:ascii="Calibri" w:hAnsi="Calibri" w:cs="Calibri"/>
          <w:sz w:val="26"/>
          <w:szCs w:val="26"/>
        </w:rPr>
        <w:t xml:space="preserve"> </w:t>
      </w:r>
      <w:r w:rsidRPr="00E74B14">
        <w:rPr>
          <w:rFonts w:ascii="Calibri" w:hAnsi="Calibri" w:cs="Calibri"/>
          <w:i/>
          <w:color w:val="000000"/>
          <w:sz w:val="26"/>
          <w:szCs w:val="26"/>
        </w:rPr>
        <w:t xml:space="preserve">Budget Detail </w:t>
      </w:r>
      <w:r>
        <w:rPr>
          <w:rFonts w:ascii="Calibri" w:hAnsi="Calibri" w:cs="Calibri"/>
          <w:color w:val="000000"/>
          <w:sz w:val="26"/>
          <w:szCs w:val="26"/>
        </w:rPr>
        <w:t>shall provide a break</w:t>
      </w:r>
      <w:r w:rsidRPr="00DC68F7">
        <w:rPr>
          <w:rFonts w:ascii="Calibri" w:hAnsi="Calibri" w:cs="Calibri"/>
          <w:color w:val="000000"/>
          <w:sz w:val="26"/>
          <w:szCs w:val="26"/>
        </w:rPr>
        <w:t xml:space="preserve">down </w:t>
      </w:r>
      <w:r>
        <w:rPr>
          <w:rFonts w:ascii="Calibri" w:hAnsi="Calibri" w:cs="Calibri"/>
          <w:color w:val="000000"/>
          <w:sz w:val="26"/>
          <w:szCs w:val="26"/>
        </w:rPr>
        <w:t xml:space="preserve">of </w:t>
      </w:r>
      <w:r w:rsidRPr="00DC68F7">
        <w:rPr>
          <w:rFonts w:ascii="Calibri" w:hAnsi="Calibri" w:cs="Calibri"/>
          <w:color w:val="000000"/>
          <w:sz w:val="26"/>
          <w:szCs w:val="26"/>
        </w:rPr>
        <w:t>the cost(s)</w:t>
      </w:r>
      <w:r w:rsidRPr="00E74B14">
        <w:rPr>
          <w:rFonts w:ascii="Calibri" w:hAnsi="Calibri" w:cs="Calibri"/>
          <w:color w:val="000000"/>
          <w:sz w:val="26"/>
          <w:szCs w:val="26"/>
        </w:rPr>
        <w:t xml:space="preserve"> listed in the </w:t>
      </w:r>
      <w:r w:rsidRPr="00E74B14">
        <w:rPr>
          <w:rFonts w:ascii="Calibri" w:hAnsi="Calibri" w:cs="Calibri"/>
          <w:i/>
          <w:color w:val="000000"/>
          <w:sz w:val="26"/>
          <w:szCs w:val="26"/>
        </w:rPr>
        <w:t>BID FORM</w:t>
      </w:r>
      <w:r w:rsidRPr="00E74B14">
        <w:rPr>
          <w:rFonts w:ascii="Calibri" w:hAnsi="Calibri" w:cs="Calibri"/>
          <w:color w:val="000000"/>
          <w:sz w:val="26"/>
          <w:szCs w:val="26"/>
        </w:rPr>
        <w:t xml:space="preserve">.  Bidders </w:t>
      </w:r>
      <w:r>
        <w:rPr>
          <w:rFonts w:ascii="Calibri" w:hAnsi="Calibri" w:cs="Calibri"/>
          <w:color w:val="000000"/>
          <w:sz w:val="26"/>
          <w:szCs w:val="26"/>
        </w:rPr>
        <w:t xml:space="preserve">may </w:t>
      </w:r>
      <w:r w:rsidRPr="00E74B14">
        <w:rPr>
          <w:rFonts w:ascii="Calibri" w:hAnsi="Calibri" w:cs="Calibri"/>
          <w:color w:val="000000"/>
          <w:sz w:val="26"/>
          <w:szCs w:val="26"/>
        </w:rPr>
        <w:t xml:space="preserve">use a budget template of their own choice; however, all cost attributed to the project that will </w:t>
      </w:r>
      <w:r w:rsidR="006664A1">
        <w:rPr>
          <w:rFonts w:ascii="Calibri" w:hAnsi="Calibri" w:cs="Calibri"/>
          <w:color w:val="000000"/>
          <w:sz w:val="26"/>
          <w:szCs w:val="26"/>
        </w:rPr>
        <w:t xml:space="preserve">be </w:t>
      </w:r>
      <w:r w:rsidRPr="00E74B14">
        <w:rPr>
          <w:rFonts w:ascii="Calibri" w:hAnsi="Calibri" w:cs="Calibri"/>
          <w:color w:val="000000"/>
          <w:sz w:val="26"/>
          <w:szCs w:val="26"/>
        </w:rPr>
        <w:t xml:space="preserve">paid for under the </w:t>
      </w:r>
      <w:r>
        <w:rPr>
          <w:rFonts w:ascii="Calibri" w:hAnsi="Calibri" w:cs="Calibri"/>
          <w:color w:val="000000"/>
          <w:sz w:val="26"/>
          <w:szCs w:val="26"/>
        </w:rPr>
        <w:t xml:space="preserve">awarded </w:t>
      </w:r>
      <w:r w:rsidRPr="00E74B14">
        <w:rPr>
          <w:rFonts w:ascii="Calibri" w:hAnsi="Calibri" w:cs="Calibri"/>
          <w:color w:val="000000"/>
          <w:sz w:val="26"/>
          <w:szCs w:val="26"/>
        </w:rPr>
        <w:t xml:space="preserve">contract MUST be listed and described in the </w:t>
      </w:r>
      <w:r w:rsidRPr="00E74B14">
        <w:rPr>
          <w:rFonts w:ascii="Calibri" w:hAnsi="Calibri" w:cs="Calibri"/>
          <w:i/>
          <w:color w:val="000000"/>
          <w:sz w:val="26"/>
          <w:szCs w:val="26"/>
        </w:rPr>
        <w:t>Budget Detail</w:t>
      </w:r>
      <w:r w:rsidRPr="00E74B14">
        <w:rPr>
          <w:rFonts w:ascii="Calibri" w:hAnsi="Calibri" w:cs="Calibri"/>
          <w:color w:val="000000"/>
          <w:sz w:val="26"/>
          <w:szCs w:val="26"/>
        </w:rPr>
        <w:t>.</w:t>
      </w:r>
    </w:p>
    <w:p w14:paraId="1CB8A883" w14:textId="77777777" w:rsidR="00B5402E" w:rsidRPr="00E74B14" w:rsidRDefault="00B5402E" w:rsidP="00B5402E">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 detail:</w:t>
      </w:r>
    </w:p>
    <w:p w14:paraId="73256515" w14:textId="77777777" w:rsidR="00B5402E" w:rsidRPr="00E74B14" w:rsidRDefault="00B5402E" w:rsidP="00B5402E">
      <w:pPr>
        <w:numPr>
          <w:ilvl w:val="0"/>
          <w:numId w:val="26"/>
        </w:numPr>
        <w:spacing w:after="240"/>
        <w:ind w:hanging="720"/>
        <w:jc w:val="both"/>
        <w:rPr>
          <w:rFonts w:ascii="Calibri" w:hAnsi="Calibri" w:cs="Calibri"/>
          <w:szCs w:val="26"/>
        </w:rPr>
      </w:pPr>
      <w:r w:rsidRPr="00E74B14">
        <w:rPr>
          <w:rFonts w:ascii="Calibri" w:hAnsi="Calibri" w:cs="Calibri"/>
          <w:szCs w:val="26"/>
        </w:rPr>
        <w:t>The work to be performed and all associated costs.</w:t>
      </w:r>
    </w:p>
    <w:p w14:paraId="2FFD6E99" w14:textId="41B18290" w:rsidR="00B5402E" w:rsidRPr="00656DC5" w:rsidRDefault="0003792B" w:rsidP="00656DC5">
      <w:pPr>
        <w:numPr>
          <w:ilvl w:val="0"/>
          <w:numId w:val="27"/>
        </w:numPr>
        <w:spacing w:after="240"/>
        <w:ind w:hanging="720"/>
        <w:jc w:val="both"/>
        <w:rPr>
          <w:rFonts w:ascii="Calibri" w:hAnsi="Calibri" w:cs="Calibri"/>
          <w:szCs w:val="26"/>
        </w:rPr>
      </w:pPr>
      <w:r w:rsidRPr="00656DC5">
        <w:rPr>
          <w:rFonts w:ascii="Calibri" w:hAnsi="Calibri" w:cs="Calibri"/>
          <w:szCs w:val="26"/>
        </w:rPr>
        <w:t xml:space="preserve"> All the materials, </w:t>
      </w:r>
      <w:r w:rsidR="00656DC5" w:rsidRPr="00656DC5">
        <w:rPr>
          <w:rFonts w:ascii="Calibri" w:hAnsi="Calibri" w:cs="Calibri"/>
          <w:szCs w:val="26"/>
        </w:rPr>
        <w:t>software’s</w:t>
      </w:r>
      <w:r w:rsidR="00711F1B" w:rsidRPr="00656DC5">
        <w:rPr>
          <w:rFonts w:ascii="Calibri" w:hAnsi="Calibri" w:cs="Calibri"/>
          <w:szCs w:val="26"/>
        </w:rPr>
        <w:t>, etc.</w:t>
      </w:r>
      <w:r w:rsidR="00991C85">
        <w:rPr>
          <w:rFonts w:ascii="Calibri" w:hAnsi="Calibri" w:cs="Calibri"/>
          <w:szCs w:val="26"/>
        </w:rPr>
        <w:t xml:space="preserve"> </w:t>
      </w:r>
      <w:r w:rsidR="00B5402E" w:rsidRPr="00656DC5">
        <w:rPr>
          <w:rFonts w:ascii="Calibri" w:hAnsi="Calibri" w:cs="Calibri"/>
          <w:szCs w:val="26"/>
        </w:rPr>
        <w:t>The work to be performed should clearly match up with work performed in the Description of Proposed Services.</w:t>
      </w:r>
    </w:p>
    <w:p w14:paraId="788F22D4" w14:textId="2B17BCB6" w:rsidR="00AE11F2" w:rsidRDefault="00AE11F2" w:rsidP="00B5402E">
      <w:pPr>
        <w:numPr>
          <w:ilvl w:val="0"/>
          <w:numId w:val="27"/>
        </w:numPr>
        <w:spacing w:after="240"/>
        <w:ind w:hanging="720"/>
        <w:jc w:val="both"/>
        <w:rPr>
          <w:rFonts w:ascii="Calibri" w:hAnsi="Calibri" w:cs="Calibri"/>
          <w:szCs w:val="26"/>
        </w:rPr>
      </w:pPr>
      <w:r>
        <w:rPr>
          <w:rFonts w:ascii="Calibri" w:hAnsi="Calibri" w:cs="Calibri"/>
          <w:szCs w:val="26"/>
        </w:rPr>
        <w:t>Describ</w:t>
      </w:r>
      <w:r w:rsidR="00287FFB">
        <w:rPr>
          <w:rFonts w:ascii="Calibri" w:hAnsi="Calibri" w:cs="Calibri"/>
          <w:szCs w:val="26"/>
        </w:rPr>
        <w:t>e in detail for the chosen sizes below:</w:t>
      </w:r>
    </w:p>
    <w:p w14:paraId="0A77652D" w14:textId="77777777" w:rsidR="00287FFB" w:rsidRPr="00287FFB" w:rsidRDefault="00287FFB" w:rsidP="00656DC5">
      <w:pPr>
        <w:pStyle w:val="ListParagraph"/>
        <w:ind w:left="1440"/>
        <w:rPr>
          <w:rFonts w:ascii="Calibri" w:hAnsi="Calibri" w:cs="Calibri"/>
        </w:rPr>
      </w:pPr>
      <w:r w:rsidRPr="00287FFB">
        <w:rPr>
          <w:rFonts w:ascii="Calibri" w:hAnsi="Calibri" w:cs="Calibri"/>
        </w:rPr>
        <w:t>1 lot – Large Conference rooms (36’ by 19” or larger with occupancy of 20 or more)</w:t>
      </w:r>
    </w:p>
    <w:p w14:paraId="217123BA" w14:textId="77777777" w:rsidR="00287FFB" w:rsidRPr="00287FFB" w:rsidRDefault="00287FFB" w:rsidP="00656DC5">
      <w:pPr>
        <w:pStyle w:val="ListParagraph"/>
        <w:ind w:left="1440"/>
        <w:rPr>
          <w:rFonts w:ascii="Calibri" w:hAnsi="Calibri" w:cs="Calibri"/>
        </w:rPr>
      </w:pPr>
      <w:r w:rsidRPr="00287FFB">
        <w:rPr>
          <w:rFonts w:ascii="Calibri" w:hAnsi="Calibri" w:cs="Calibri"/>
        </w:rPr>
        <w:t>1 lot – Medium Conference Room (15’ by 14’ or larger with occupancy of 6 or more)</w:t>
      </w:r>
    </w:p>
    <w:p w14:paraId="1D1D6F82" w14:textId="17064619" w:rsidR="00287FFB" w:rsidRDefault="00B25BF9" w:rsidP="00B25BF9">
      <w:pPr>
        <w:pStyle w:val="ListParagraph"/>
        <w:ind w:left="0"/>
        <w:rPr>
          <w:rFonts w:ascii="Calibri" w:hAnsi="Calibri" w:cs="Calibri"/>
        </w:rPr>
      </w:pPr>
      <w:r>
        <w:rPr>
          <w:rFonts w:ascii="Calibri" w:hAnsi="Calibri" w:cs="Calibri"/>
        </w:rPr>
        <w:t xml:space="preserve">                        </w:t>
      </w:r>
      <w:r w:rsidR="00287FFB" w:rsidRPr="00287FFB">
        <w:rPr>
          <w:rFonts w:ascii="Calibri" w:hAnsi="Calibri" w:cs="Calibri"/>
        </w:rPr>
        <w:t>1 lot – Small Conference Room (11’ by 9’ or larger with occupancy of 2 or more)</w:t>
      </w:r>
    </w:p>
    <w:p w14:paraId="71D43F1C" w14:textId="77777777" w:rsidR="00F36611" w:rsidRPr="00656DC5" w:rsidRDefault="00F36611" w:rsidP="00F36611">
      <w:pPr>
        <w:pStyle w:val="ListParagraph"/>
        <w:ind w:left="1440"/>
        <w:rPr>
          <w:rFonts w:ascii="Calibri" w:hAnsi="Calibri" w:cs="Calibri"/>
        </w:rPr>
      </w:pPr>
    </w:p>
    <w:p w14:paraId="2888BA93" w14:textId="7E5BCB0C" w:rsidR="00B5402E" w:rsidRPr="00E74B14" w:rsidRDefault="00B5402E" w:rsidP="00B5402E">
      <w:pPr>
        <w:numPr>
          <w:ilvl w:val="0"/>
          <w:numId w:val="26"/>
        </w:numPr>
        <w:spacing w:after="240"/>
        <w:ind w:hanging="720"/>
        <w:jc w:val="both"/>
        <w:rPr>
          <w:rFonts w:ascii="Calibri" w:hAnsi="Calibri" w:cs="Calibri"/>
          <w:szCs w:val="26"/>
        </w:rPr>
      </w:pPr>
      <w:r w:rsidRPr="00E74B14">
        <w:rPr>
          <w:rFonts w:ascii="Calibri" w:hAnsi="Calibri" w:cs="Calibri"/>
          <w:szCs w:val="26"/>
        </w:rPr>
        <w:t>The positions of all individuals that will perform the services</w:t>
      </w:r>
    </w:p>
    <w:p w14:paraId="27856702" w14:textId="280562DC" w:rsidR="00B5402E" w:rsidRPr="00BA3CAD" w:rsidRDefault="00B5402E" w:rsidP="00B5402E">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6664A1">
        <w:rPr>
          <w:rFonts w:ascii="Calibri" w:hAnsi="Calibri" w:cs="Calibri"/>
        </w:rPr>
        <w:t>NONE</w:t>
      </w:r>
    </w:p>
    <w:p w14:paraId="21A2A080" w14:textId="231B5DA2" w:rsidR="00F43F6A" w:rsidRPr="002372AF" w:rsidRDefault="00F43F6A" w:rsidP="00F43F6A">
      <w:pPr>
        <w:rPr>
          <w:rFonts w:ascii="Calibri" w:hAnsi="Calibri" w:cs="Calibri"/>
          <w:b/>
        </w:rPr>
      </w:pPr>
      <w:r w:rsidRPr="002372AF">
        <w:rPr>
          <w:rFonts w:ascii="Calibri" w:hAnsi="Calibri" w:cs="Calibri"/>
        </w:rPr>
        <w:br w:type="page"/>
      </w:r>
      <w:r w:rsidRPr="002372AF">
        <w:rPr>
          <w:rFonts w:ascii="Calibri" w:hAnsi="Calibri" w:cs="Calibri"/>
          <w:b/>
          <w:highlight w:val="lightGray"/>
        </w:rPr>
        <w:t>TABLE OF KEY PERSONNEL</w:t>
      </w:r>
    </w:p>
    <w:p w14:paraId="76F418AD" w14:textId="77777777" w:rsidR="00F43F6A" w:rsidRPr="002372AF" w:rsidRDefault="00F43F6A" w:rsidP="00F43F6A">
      <w:pPr>
        <w:rPr>
          <w:rFonts w:ascii="Calibri" w:hAnsi="Calibri" w:cs="Calibri"/>
        </w:rPr>
      </w:pPr>
    </w:p>
    <w:p w14:paraId="0D639E4F" w14:textId="77777777"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RFP.  </w:t>
      </w:r>
    </w:p>
    <w:p w14:paraId="41BD011C" w14:textId="77777777" w:rsidR="00F43F6A" w:rsidRPr="007D05F7"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7D05F7">
        <w:rPr>
          <w:rFonts w:ascii="Calibri" w:hAnsi="Calibri" w:cs="Calibri"/>
        </w:rPr>
        <w:t xml:space="preserve"> i</w:t>
      </w:r>
      <w:r w:rsidR="007D05F7">
        <w:rPr>
          <w:rFonts w:ascii="Calibri" w:hAnsi="Calibri" w:cs="Calibri"/>
        </w:rPr>
        <w:t>ncluding collaborating partners</w:t>
      </w:r>
      <w:r w:rsidRPr="007D05F7">
        <w:rPr>
          <w:rFonts w:ascii="Calibri" w:hAnsi="Calibri" w:cs="Calibri"/>
        </w:rPr>
        <w:t>.  The table must include the following information for each key person:</w:t>
      </w:r>
    </w:p>
    <w:p w14:paraId="0AE062CC" w14:textId="77777777" w:rsidR="00F43F6A" w:rsidRPr="002372AF" w:rsidRDefault="00F43F6A" w:rsidP="00A20FB3">
      <w:pPr>
        <w:numPr>
          <w:ilvl w:val="0"/>
          <w:numId w:val="14"/>
        </w:numPr>
        <w:spacing w:after="240"/>
        <w:ind w:hanging="720"/>
        <w:jc w:val="both"/>
        <w:rPr>
          <w:rFonts w:ascii="Calibri" w:hAnsi="Calibri" w:cs="Calibri"/>
        </w:rPr>
      </w:pPr>
      <w:r w:rsidRPr="002372AF">
        <w:rPr>
          <w:rFonts w:ascii="Calibri" w:hAnsi="Calibri" w:cs="Calibri"/>
        </w:rPr>
        <w:t xml:space="preserve">The person’s relationship with Bidder, including job title and years of employment with Bidder; </w:t>
      </w:r>
    </w:p>
    <w:p w14:paraId="5D3AD47F" w14:textId="77777777" w:rsidR="00F43F6A" w:rsidRPr="002372AF" w:rsidRDefault="00F43F6A" w:rsidP="00A20FB3">
      <w:pPr>
        <w:numPr>
          <w:ilvl w:val="0"/>
          <w:numId w:val="14"/>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34F6E24E" w14:textId="77777777" w:rsidR="00F43F6A" w:rsidRPr="002372AF" w:rsidRDefault="00F43F6A" w:rsidP="00A20FB3">
      <w:pPr>
        <w:numPr>
          <w:ilvl w:val="0"/>
          <w:numId w:val="14"/>
        </w:numPr>
        <w:spacing w:after="240"/>
        <w:ind w:hanging="720"/>
        <w:jc w:val="both"/>
        <w:rPr>
          <w:rFonts w:ascii="Calibri" w:hAnsi="Calibri" w:cs="Calibri"/>
        </w:rPr>
      </w:pPr>
      <w:r w:rsidRPr="002372AF">
        <w:rPr>
          <w:rFonts w:ascii="Calibri" w:hAnsi="Calibri" w:cs="Calibri"/>
        </w:rPr>
        <w:t xml:space="preserve">The role that the person will play in connection with the RFP; </w:t>
      </w:r>
    </w:p>
    <w:p w14:paraId="7E549FD3"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0F846B86" w14:textId="77777777" w:rsidR="00F43F6A" w:rsidRPr="00C2694A" w:rsidRDefault="00F43F6A" w:rsidP="00F43F6A">
      <w:pPr>
        <w:pStyle w:val="Heading4"/>
        <w:jc w:val="left"/>
      </w:pPr>
      <w:r>
        <w:br w:type="page"/>
      </w:r>
      <w:r w:rsidRPr="0006004D">
        <w:rPr>
          <w:highlight w:val="lightGray"/>
        </w:rPr>
        <w:t>DESCRIPTION OF PROPOSED SERVICES</w:t>
      </w:r>
    </w:p>
    <w:p w14:paraId="661DAF8C" w14:textId="77777777" w:rsidR="00F43F6A" w:rsidRPr="00BA3CAD" w:rsidRDefault="00F43F6A" w:rsidP="00F43F6A">
      <w:pPr>
        <w:rPr>
          <w:rFonts w:ascii="Calibri" w:hAnsi="Calibri" w:cs="Calibri"/>
        </w:rPr>
      </w:pPr>
    </w:p>
    <w:p w14:paraId="1BE46CB9" w14:textId="77777777" w:rsidR="00F43F6A" w:rsidRPr="00BA3CAD" w:rsidRDefault="00F43F6A" w:rsidP="00F43F6A">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Bidder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252BA709" w14:textId="77777777" w:rsidR="00F43F6A" w:rsidRPr="00E74B14" w:rsidRDefault="00F43F6A" w:rsidP="00F43F6A">
      <w:pPr>
        <w:jc w:val="both"/>
        <w:rPr>
          <w:szCs w:val="26"/>
        </w:rPr>
      </w:pPr>
    </w:p>
    <w:p w14:paraId="16B3D618" w14:textId="6BBD478B" w:rsidR="00F43F6A" w:rsidRPr="00BA3CAD" w:rsidRDefault="00F43F6A" w:rsidP="00F43F6A">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Bidder must address how they will meet or exceed each requirement listed in </w:t>
      </w:r>
      <w:r w:rsidRPr="00BA3CAD">
        <w:rPr>
          <w:rFonts w:ascii="Calibri" w:hAnsi="Calibri" w:cs="Calibri"/>
          <w:b/>
        </w:rPr>
        <w:t xml:space="preserve">Section </w:t>
      </w:r>
      <w:r w:rsidR="007D1BC5">
        <w:rPr>
          <w:rFonts w:ascii="Calibri" w:hAnsi="Calibri" w:cs="Calibri"/>
          <w:b/>
        </w:rPr>
        <w:t>F</w:t>
      </w:r>
      <w:r w:rsidRPr="00BA3CAD">
        <w:rPr>
          <w:rFonts w:ascii="Calibri" w:hAnsi="Calibri" w:cs="Calibri"/>
          <w:b/>
        </w:rPr>
        <w:t xml:space="preserve"> (Requirements)</w:t>
      </w:r>
      <w:r w:rsidRPr="00BA3CAD">
        <w:rPr>
          <w:rFonts w:ascii="Calibri" w:hAnsi="Calibri" w:cs="Calibri"/>
        </w:rPr>
        <w:t xml:space="preserve"> and </w:t>
      </w:r>
      <w:r w:rsidRPr="00BA3CAD">
        <w:rPr>
          <w:rFonts w:ascii="Calibri" w:hAnsi="Calibri" w:cs="Calibri"/>
          <w:b/>
        </w:rPr>
        <w:t xml:space="preserve">Section </w:t>
      </w:r>
      <w:r w:rsidR="007D1BC5">
        <w:rPr>
          <w:rFonts w:ascii="Calibri" w:hAnsi="Calibri" w:cs="Calibri"/>
          <w:b/>
        </w:rPr>
        <w:t>G</w:t>
      </w:r>
      <w:r w:rsidRPr="00BA3CAD">
        <w:rPr>
          <w:rFonts w:ascii="Calibri" w:hAnsi="Calibri" w:cs="Calibri"/>
          <w:b/>
        </w:rPr>
        <w:t xml:space="preserve"> (Deliverables/Reports)</w:t>
      </w:r>
      <w:r w:rsidRPr="00BA3CAD">
        <w:rPr>
          <w:rFonts w:ascii="Calibri" w:hAnsi="Calibri" w:cs="Calibri"/>
        </w:rPr>
        <w:t>.</w:t>
      </w:r>
    </w:p>
    <w:p w14:paraId="0C2917AF" w14:textId="77777777" w:rsidR="00F43F6A" w:rsidRPr="00E74B14" w:rsidRDefault="00F43F6A" w:rsidP="00F43F6A">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At minimum, the Bidder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1F7E5A8F" w14:textId="77777777" w:rsidR="00F43F6A" w:rsidRPr="007D05F7" w:rsidRDefault="00F43F6A" w:rsidP="00A20FB3">
      <w:pPr>
        <w:numPr>
          <w:ilvl w:val="0"/>
          <w:numId w:val="15"/>
        </w:numPr>
        <w:spacing w:after="240"/>
        <w:ind w:hanging="720"/>
        <w:jc w:val="both"/>
        <w:rPr>
          <w:rFonts w:ascii="Calibri" w:hAnsi="Calibri" w:cs="Calibri"/>
        </w:rPr>
      </w:pPr>
      <w:r w:rsidRPr="007D05F7">
        <w:rPr>
          <w:rFonts w:ascii="Calibri" w:hAnsi="Calibri" w:cs="Calibri"/>
        </w:rPr>
        <w:t>Describe the program’s desired overall goals, anticipated outcomes, measurable objectives, and key tasks including the key personnel responsible for achieving them.</w:t>
      </w:r>
    </w:p>
    <w:p w14:paraId="33CFE313" w14:textId="77777777" w:rsidR="00F43F6A" w:rsidRPr="007D05F7" w:rsidRDefault="00F43F6A" w:rsidP="00A20FB3">
      <w:pPr>
        <w:numPr>
          <w:ilvl w:val="0"/>
          <w:numId w:val="15"/>
        </w:numPr>
        <w:spacing w:after="240"/>
        <w:ind w:hanging="720"/>
        <w:jc w:val="both"/>
        <w:rPr>
          <w:rFonts w:ascii="Calibri" w:hAnsi="Calibri" w:cs="Calibri"/>
        </w:rPr>
      </w:pPr>
      <w:r w:rsidRPr="007D05F7">
        <w:rPr>
          <w:rFonts w:ascii="Calibri" w:hAnsi="Calibri" w:cs="Calibri"/>
        </w:rPr>
        <w:t>Explain any special resources, procedures, or approaches that make the services of Bidder particularly advantageous to the County.</w:t>
      </w:r>
    </w:p>
    <w:p w14:paraId="49472DF0" w14:textId="77777777" w:rsidR="00F43F6A" w:rsidRPr="007D05F7" w:rsidRDefault="00F43F6A" w:rsidP="00A20FB3">
      <w:pPr>
        <w:numPr>
          <w:ilvl w:val="0"/>
          <w:numId w:val="15"/>
        </w:numPr>
        <w:spacing w:after="240"/>
        <w:ind w:hanging="720"/>
        <w:jc w:val="both"/>
        <w:rPr>
          <w:rFonts w:ascii="Calibri" w:hAnsi="Calibri" w:cs="Calibri"/>
        </w:rPr>
      </w:pPr>
      <w:r w:rsidRPr="007D05F7">
        <w:rPr>
          <w:rFonts w:ascii="Calibri" w:hAnsi="Calibri" w:cs="Calibri"/>
        </w:rPr>
        <w:t>Identify any limitations or restrictions of Bidder in providing the services that the County should be aware of in evaluating its Response to this RFP.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4ABA2874" w14:textId="77777777" w:rsidR="00F43F6A" w:rsidRPr="00BA3CAD" w:rsidRDefault="00F43F6A" w:rsidP="00F43F6A">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62AEC2EE" w14:textId="77777777" w:rsidR="00F43F6A" w:rsidRPr="00BA3CAD" w:rsidRDefault="00F43F6A" w:rsidP="00F43F6A">
      <w:pPr>
        <w:pStyle w:val="Heading4"/>
        <w:jc w:val="left"/>
        <w:rPr>
          <w:highlight w:val="lightGray"/>
        </w:rPr>
      </w:pPr>
      <w:r>
        <w:rPr>
          <w:szCs w:val="26"/>
        </w:rPr>
        <w:br w:type="page"/>
      </w:r>
      <w:r w:rsidRPr="00BA3CAD">
        <w:rPr>
          <w:highlight w:val="lightGray"/>
        </w:rPr>
        <w:t xml:space="preserve">IMPLEMENTATION PLAN AND SCHEDULE </w:t>
      </w:r>
    </w:p>
    <w:p w14:paraId="657907AA" w14:textId="77777777" w:rsidR="00F43F6A" w:rsidRPr="00BA3CAD" w:rsidRDefault="00F43F6A" w:rsidP="00F43F6A">
      <w:pPr>
        <w:rPr>
          <w:rFonts w:ascii="Calibri" w:hAnsi="Calibri" w:cs="Calibri"/>
        </w:rPr>
      </w:pPr>
    </w:p>
    <w:p w14:paraId="6F27F17A" w14:textId="77777777"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Following this page, Bidder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14:paraId="6A67C4A9" w14:textId="77777777" w:rsidR="00F43F6A" w:rsidRPr="00BA3CAD" w:rsidRDefault="00F43F6A" w:rsidP="00F43F6A">
      <w:pPr>
        <w:rPr>
          <w:rFonts w:ascii="Calibri" w:hAnsi="Calibri" w:cs="Calibri"/>
        </w:rPr>
      </w:pPr>
    </w:p>
    <w:p w14:paraId="29F0849A" w14:textId="77777777" w:rsidR="00F43F6A" w:rsidRPr="00BA3CAD" w:rsidRDefault="00F43F6A" w:rsidP="00F43F6A">
      <w:pPr>
        <w:spacing w:after="240"/>
        <w:rPr>
          <w:rFonts w:ascii="Calibri" w:eastAsia="Batang" w:hAnsi="Calibri" w:cs="Calibri"/>
        </w:rPr>
      </w:pPr>
      <w:r w:rsidRPr="00BA3CAD">
        <w:rPr>
          <w:rFonts w:ascii="Calibri" w:hAnsi="Calibri" w:cs="Calibri"/>
        </w:rPr>
        <w:t>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14:paraId="0B1BCF6E" w14:textId="77777777" w:rsidR="00F43F6A" w:rsidRPr="007D05F7" w:rsidRDefault="00F43F6A" w:rsidP="00A20FB3">
      <w:pPr>
        <w:numPr>
          <w:ilvl w:val="0"/>
          <w:numId w:val="16"/>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w:t>
      </w:r>
      <w:r w:rsidRPr="007D05F7">
        <w:rPr>
          <w:rFonts w:ascii="Calibri" w:hAnsi="Calibri" w:cs="Calibri"/>
          <w:szCs w:val="26"/>
        </w:rPr>
        <w:t>ch.</w:t>
      </w:r>
    </w:p>
    <w:p w14:paraId="44F16D60" w14:textId="77777777" w:rsidR="00F43F6A" w:rsidRPr="00BA3CAD" w:rsidRDefault="00F43F6A" w:rsidP="00F43F6A">
      <w:pPr>
        <w:rPr>
          <w:rFonts w:ascii="Calibri" w:hAnsi="Calibri" w:cs="Calibri"/>
        </w:rPr>
      </w:pPr>
      <w:r w:rsidRPr="007D05F7">
        <w:rPr>
          <w:rFonts w:ascii="Calibri" w:hAnsi="Calibri" w:cs="Calibri"/>
        </w:rPr>
        <w:t xml:space="preserve">The </w:t>
      </w:r>
      <w:r w:rsidRPr="007D05F7">
        <w:rPr>
          <w:rFonts w:ascii="Calibri" w:hAnsi="Calibri" w:cs="Calibri"/>
          <w:i/>
        </w:rPr>
        <w:t>Implementation Plan and Schedule</w:t>
      </w:r>
      <w:r w:rsidRPr="007D05F7">
        <w:rPr>
          <w:rFonts w:ascii="Calibri" w:hAnsi="Calibri" w:cs="Calibri"/>
        </w:rPr>
        <w:t xml:space="preserve"> should pr</w:t>
      </w:r>
      <w:r w:rsidR="007D05F7" w:rsidRPr="007D05F7">
        <w:rPr>
          <w:rFonts w:ascii="Calibri" w:hAnsi="Calibri" w:cs="Calibri"/>
        </w:rPr>
        <w:t xml:space="preserve">ovide a clear picture of what </w:t>
      </w:r>
      <w:r w:rsidRPr="007D05F7">
        <w:rPr>
          <w:rFonts w:ascii="Calibri" w:hAnsi="Calibri" w:cs="Calibri"/>
        </w:rPr>
        <w:t xml:space="preserve">the County and/or a user, and/or a program participant, etc. can expect, and when to expect it. </w:t>
      </w:r>
      <w:r>
        <w:rPr>
          <w:rFonts w:ascii="Calibri" w:hAnsi="Calibri" w:cs="Calibri"/>
        </w:rPr>
        <w:t xml:space="preserve"> Bidders should also take into consideration the information and questions contained in the </w:t>
      </w:r>
      <w:r w:rsidRPr="00A85450">
        <w:rPr>
          <w:rFonts w:ascii="Calibri" w:hAnsi="Calibri" w:cs="Calibri"/>
        </w:rPr>
        <w:t>Evaluation Criteria</w:t>
      </w:r>
      <w:r>
        <w:rPr>
          <w:rFonts w:ascii="Calibri" w:hAnsi="Calibri" w:cs="Calibri"/>
        </w:rPr>
        <w:t xml:space="preserve"> in preparing the Implementation Plan and Schedule. </w:t>
      </w:r>
    </w:p>
    <w:p w14:paraId="7CFDE179" w14:textId="77777777" w:rsidR="00F43F6A" w:rsidRPr="00BA3CAD" w:rsidRDefault="00F43F6A" w:rsidP="00F43F6A">
      <w:pPr>
        <w:rPr>
          <w:rFonts w:ascii="Calibri" w:hAnsi="Calibri" w:cs="Calibri"/>
        </w:rPr>
      </w:pPr>
    </w:p>
    <w:p w14:paraId="32BFEAD9"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7D05F7">
        <w:rPr>
          <w:rFonts w:ascii="Calibri" w:hAnsi="Calibri" w:cs="Calibri"/>
        </w:rPr>
        <w:t>None</w:t>
      </w:r>
    </w:p>
    <w:p w14:paraId="07A16578" w14:textId="77777777" w:rsidR="00F43F6A" w:rsidRDefault="00F43F6A" w:rsidP="00F43F6A">
      <w:pPr>
        <w:pStyle w:val="Header"/>
        <w:tabs>
          <w:tab w:val="clear" w:pos="4320"/>
          <w:tab w:val="clear" w:pos="8640"/>
        </w:tabs>
        <w:rPr>
          <w:b/>
          <w:szCs w:val="26"/>
        </w:rPr>
      </w:pPr>
    </w:p>
    <w:p w14:paraId="55BE6FE1" w14:textId="77777777" w:rsidR="00F43F6A" w:rsidRPr="00ED16D4" w:rsidRDefault="00F43F6A" w:rsidP="00F43F6A"/>
    <w:p w14:paraId="05D6E8ED" w14:textId="77777777" w:rsidR="00F43F6A" w:rsidRPr="00ED16D4" w:rsidRDefault="00F43F6A" w:rsidP="00F43F6A"/>
    <w:p w14:paraId="20B28BF0" w14:textId="77777777" w:rsidR="00F43F6A" w:rsidRPr="00ED16D4" w:rsidRDefault="00F43F6A" w:rsidP="00F43F6A"/>
    <w:p w14:paraId="7CAF46BB" w14:textId="77777777" w:rsidR="00F43F6A" w:rsidRDefault="00F43F6A" w:rsidP="00F43F6A">
      <w:pPr>
        <w:pStyle w:val="Header"/>
        <w:tabs>
          <w:tab w:val="clear" w:pos="4320"/>
          <w:tab w:val="clear" w:pos="8640"/>
        </w:tabs>
      </w:pPr>
    </w:p>
    <w:p w14:paraId="6B397E40" w14:textId="77777777" w:rsidR="00F43F6A" w:rsidRDefault="00F43F6A" w:rsidP="00F43F6A">
      <w:pPr>
        <w:pStyle w:val="Header"/>
        <w:tabs>
          <w:tab w:val="clear" w:pos="4320"/>
          <w:tab w:val="clear" w:pos="8640"/>
          <w:tab w:val="left" w:pos="7851"/>
        </w:tabs>
      </w:pPr>
      <w:r>
        <w:tab/>
      </w:r>
    </w:p>
    <w:p w14:paraId="17AD4315" w14:textId="77777777" w:rsidR="00F43F6A" w:rsidRPr="00BA3CAD" w:rsidRDefault="00F43F6A" w:rsidP="00F43F6A">
      <w:pPr>
        <w:pStyle w:val="Heading4"/>
        <w:jc w:val="left"/>
        <w:rPr>
          <w:highlight w:val="lightGray"/>
        </w:rPr>
      </w:pPr>
      <w:r w:rsidRPr="00ED16D4">
        <w:br w:type="page"/>
      </w:r>
      <w:r w:rsidRPr="000B11B0">
        <w:rPr>
          <w:highlight w:val="lightGray"/>
        </w:rPr>
        <w:t>SLEB INFORMATION SHEET</w:t>
      </w:r>
    </w:p>
    <w:p w14:paraId="6CF32A68" w14:textId="77777777" w:rsidR="00F43F6A" w:rsidRDefault="00F43F6A" w:rsidP="00F43F6A">
      <w:pPr>
        <w:pStyle w:val="RFP-QHeader2"/>
        <w:jc w:val="left"/>
        <w:rPr>
          <w:rFonts w:ascii="Calibri" w:hAnsi="Calibri" w:cs="Calibri"/>
        </w:rPr>
      </w:pPr>
    </w:p>
    <w:p w14:paraId="47AED74F" w14:textId="77777777" w:rsidR="00F43F6A" w:rsidRDefault="00F43F6A" w:rsidP="00F43F6A">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Bidder must fill out and submit a signed SLEB Information Sheet, indicating their SLEB certification status.  If Bidder is not certified, the information sheet must be completed to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1986D189" w14:textId="77A2F41A" w:rsidR="00F43F6A" w:rsidRDefault="00F43F6A" w:rsidP="00F43F6A">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for bid submittal for </w:t>
      </w:r>
      <w:r w:rsidRPr="00F21FA1">
        <w:rPr>
          <w:rFonts w:ascii="Calibri" w:hAnsi="Calibri" w:cs="Calibri"/>
          <w:sz w:val="26"/>
          <w:szCs w:val="26"/>
        </w:rPr>
        <w:t>SLEB primes and</w:t>
      </w:r>
      <w:r>
        <w:rPr>
          <w:rFonts w:ascii="Calibri" w:hAnsi="Calibri" w:cs="Calibri"/>
          <w:sz w:val="26"/>
          <w:szCs w:val="26"/>
        </w:rPr>
        <w:t xml:space="preserve"> SLEB </w:t>
      </w:r>
      <w:r w:rsidR="00B25BF9">
        <w:rPr>
          <w:rFonts w:ascii="Calibri" w:hAnsi="Calibri" w:cs="Calibri"/>
          <w:sz w:val="26"/>
          <w:szCs w:val="26"/>
        </w:rPr>
        <w:t>subcontractor (s).</w:t>
      </w:r>
    </w:p>
    <w:p w14:paraId="64213475" w14:textId="77777777" w:rsidR="00F43F6A" w:rsidRDefault="00F43F6A" w:rsidP="00F43F6A">
      <w:pPr>
        <w:pStyle w:val="NoSpacing"/>
      </w:pPr>
    </w:p>
    <w:p w14:paraId="68E6557A" w14:textId="77777777" w:rsidR="00F43F6A" w:rsidRPr="005A25FB" w:rsidRDefault="00F43F6A" w:rsidP="00A20FB3">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67"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676A1584" w14:textId="77777777" w:rsidR="00F43F6A" w:rsidRDefault="00F43F6A" w:rsidP="00A20FB3">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questions/information on SLEB certification including requirements, please contact the Auditor-Controller Agency, Office of Contract Compliance &amp; Reporting – SLEB Certification Unit at (510) 891-5500. </w:t>
      </w:r>
    </w:p>
    <w:p w14:paraId="6BC84DE1" w14:textId="77777777" w:rsidR="00F43F6A" w:rsidRDefault="00F43F6A" w:rsidP="00F43F6A">
      <w:pPr>
        <w:spacing w:after="240"/>
        <w:rPr>
          <w:rFonts w:ascii="Calibri" w:hAnsi="Calibri" w:cs="Calibri"/>
          <w:szCs w:val="26"/>
        </w:rPr>
      </w:pPr>
    </w:p>
    <w:p w14:paraId="7E60A446" w14:textId="77777777" w:rsidR="00F43F6A" w:rsidRPr="000B11B0" w:rsidRDefault="00F43F6A" w:rsidP="00F43F6A">
      <w:pPr>
        <w:pStyle w:val="RFP-QHeader2"/>
        <w:jc w:val="left"/>
        <w:rPr>
          <w:rFonts w:ascii="Calibri" w:hAnsi="Calibri" w:cs="Calibri"/>
        </w:rPr>
      </w:pPr>
    </w:p>
    <w:p w14:paraId="5C8B153A" w14:textId="77777777" w:rsidR="00F43F6A" w:rsidRPr="000B11B0" w:rsidRDefault="00F43F6A" w:rsidP="00F43F6A">
      <w:pPr>
        <w:pStyle w:val="RFP-QHeader2"/>
        <w:jc w:val="left"/>
        <w:rPr>
          <w:rFonts w:ascii="Calibri" w:hAnsi="Calibri" w:cs="Calibri"/>
        </w:rPr>
      </w:pPr>
    </w:p>
    <w:p w14:paraId="5EBA3F64" w14:textId="77777777" w:rsidR="00F43F6A" w:rsidRPr="00ED16D4" w:rsidRDefault="00F43F6A" w:rsidP="00F43F6A">
      <w:pPr>
        <w:pStyle w:val="RFP-QHeader2"/>
        <w:rPr>
          <w:rFonts w:ascii="Calibri" w:hAnsi="Calibri" w:cs="Calibri"/>
          <w:sz w:val="28"/>
          <w:szCs w:val="28"/>
        </w:rPr>
      </w:pPr>
      <w:r w:rsidRPr="000B11B0">
        <w:rPr>
          <w:rFonts w:ascii="Calibri" w:hAnsi="Calibri" w:cs="Calibri"/>
        </w:rPr>
        <w:br w:type="page"/>
      </w:r>
      <w:r w:rsidRPr="00ED16D4">
        <w:rPr>
          <w:rFonts w:ascii="Calibri" w:hAnsi="Calibri" w:cs="Calibri"/>
          <w:sz w:val="28"/>
          <w:szCs w:val="28"/>
        </w:rPr>
        <w:t>SMALL LOCAL EMERGING BUSINESS (SLEB)</w:t>
      </w:r>
    </w:p>
    <w:p w14:paraId="2A1EB9B1" w14:textId="77777777" w:rsidR="00F43F6A" w:rsidRPr="00A41AC5" w:rsidRDefault="00F43F6A" w:rsidP="00F43F6A">
      <w:pPr>
        <w:pStyle w:val="RFP-QHeader2"/>
        <w:rPr>
          <w:rFonts w:ascii="Calibri" w:hAnsi="Calibri" w:cs="Calibri"/>
          <w:sz w:val="28"/>
          <w:szCs w:val="28"/>
        </w:rPr>
      </w:pPr>
      <w:r w:rsidRPr="00A41AC5">
        <w:rPr>
          <w:rFonts w:ascii="Calibri" w:hAnsi="Calibri" w:cs="Calibri"/>
          <w:sz w:val="28"/>
          <w:szCs w:val="28"/>
        </w:rPr>
        <w:t>INFORMATION SHEET</w:t>
      </w:r>
    </w:p>
    <w:p w14:paraId="77C69762" w14:textId="77777777" w:rsidR="00F43F6A" w:rsidRPr="00721F36" w:rsidRDefault="00F43F6A" w:rsidP="00F43F6A">
      <w:pPr>
        <w:tabs>
          <w:tab w:val="left" w:pos="-720"/>
        </w:tabs>
        <w:jc w:val="center"/>
        <w:rPr>
          <w:rFonts w:ascii="Calibri" w:hAnsi="Calibri" w:cs="Calibri"/>
          <w:b/>
          <w:spacing w:val="-3"/>
          <w:sz w:val="20"/>
        </w:rPr>
      </w:pPr>
    </w:p>
    <w:p w14:paraId="18AA93DF" w14:textId="77777777" w:rsidR="00F43F6A" w:rsidRPr="00721F36" w:rsidRDefault="00F43F6A" w:rsidP="00F43F6A">
      <w:pPr>
        <w:tabs>
          <w:tab w:val="left" w:pos="-720"/>
        </w:tabs>
        <w:jc w:val="center"/>
        <w:rPr>
          <w:rFonts w:ascii="Calibri" w:hAnsi="Calibri" w:cs="Calibri"/>
          <w:b/>
          <w:bCs/>
          <w:iCs/>
          <w:sz w:val="28"/>
          <w:szCs w:val="28"/>
        </w:rPr>
      </w:pPr>
      <w:r w:rsidRPr="00721F36">
        <w:rPr>
          <w:rFonts w:ascii="Calibri" w:hAnsi="Calibri" w:cs="Calibri"/>
          <w:b/>
          <w:bCs/>
          <w:iCs/>
          <w:sz w:val="28"/>
          <w:szCs w:val="28"/>
        </w:rPr>
        <w:t xml:space="preserve">RFP No. </w:t>
      </w:r>
      <w:r w:rsidR="00721F36" w:rsidRPr="00721F36">
        <w:rPr>
          <w:rFonts w:ascii="Calibri" w:hAnsi="Calibri" w:cs="Calibri"/>
          <w:b/>
          <w:bCs/>
          <w:iCs/>
          <w:sz w:val="28"/>
          <w:szCs w:val="28"/>
        </w:rPr>
        <w:t xml:space="preserve"> 901846</w:t>
      </w:r>
      <w:r w:rsidRPr="00721F36">
        <w:rPr>
          <w:rFonts w:ascii="Calibri" w:hAnsi="Calibri" w:cs="Calibri"/>
          <w:b/>
          <w:bCs/>
          <w:iCs/>
          <w:sz w:val="28"/>
          <w:szCs w:val="28"/>
        </w:rPr>
        <w:t xml:space="preserve"> </w:t>
      </w:r>
      <w:r w:rsidR="00721F36" w:rsidRPr="00721F36">
        <w:rPr>
          <w:rFonts w:ascii="Calibri" w:hAnsi="Calibri" w:cs="Calibri"/>
          <w:b/>
          <w:bCs/>
          <w:iCs/>
          <w:sz w:val="28"/>
          <w:szCs w:val="28"/>
        </w:rPr>
        <w:t>–</w:t>
      </w:r>
      <w:r w:rsidRPr="00721F36">
        <w:rPr>
          <w:rFonts w:ascii="Calibri" w:hAnsi="Calibri" w:cs="Calibri"/>
          <w:b/>
          <w:bCs/>
          <w:iCs/>
          <w:sz w:val="28"/>
          <w:szCs w:val="28"/>
        </w:rPr>
        <w:t xml:space="preserve"> </w:t>
      </w:r>
      <w:r w:rsidR="00721F36" w:rsidRPr="00721F36">
        <w:rPr>
          <w:rFonts w:ascii="Calibri" w:hAnsi="Calibri" w:cs="Calibri"/>
          <w:b/>
          <w:bCs/>
          <w:iCs/>
          <w:sz w:val="28"/>
          <w:szCs w:val="28"/>
        </w:rPr>
        <w:t>Conference Rooms Audio &amp;Video Equipment</w:t>
      </w:r>
    </w:p>
    <w:p w14:paraId="62F7A2DC" w14:textId="77777777" w:rsidR="00F43F6A" w:rsidRPr="002E36C5" w:rsidRDefault="00F43F6A" w:rsidP="00F43F6A">
      <w:pPr>
        <w:tabs>
          <w:tab w:val="left" w:pos="-720"/>
        </w:tabs>
        <w:jc w:val="center"/>
        <w:rPr>
          <w:rFonts w:ascii="Calibri" w:hAnsi="Calibri" w:cs="Calibri"/>
          <w:b/>
          <w:spacing w:val="-3"/>
          <w:sz w:val="20"/>
          <w:lang w:val="es-MX"/>
        </w:rPr>
      </w:pPr>
    </w:p>
    <w:p w14:paraId="512FAB63" w14:textId="77777777" w:rsidR="00F43F6A" w:rsidRPr="002E36C5" w:rsidRDefault="00F43F6A" w:rsidP="00F43F6A">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Pr>
          <w:rFonts w:ascii="Calibri" w:hAnsi="Calibri" w:cs="Calibri"/>
          <w:b/>
          <w:sz w:val="20"/>
        </w:rPr>
        <w:t>RFP</w:t>
      </w:r>
      <w:r w:rsidRPr="002E36C5">
        <w:rPr>
          <w:rFonts w:ascii="Calibri" w:hAnsi="Calibri" w:cs="Calibri"/>
          <w:b/>
          <w:sz w:val="20"/>
        </w:rPr>
        <w:t>, all bidders must complete this form.</w:t>
      </w:r>
    </w:p>
    <w:p w14:paraId="2CCECA29" w14:textId="77777777"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Bidders </w:t>
      </w:r>
      <w:r>
        <w:rPr>
          <w:rFonts w:ascii="Calibri" w:hAnsi="Calibri" w:cs="Calibri"/>
          <w:b/>
          <w:sz w:val="20"/>
        </w:rPr>
        <w:t>that</w:t>
      </w:r>
      <w:r w:rsidRPr="00A86407">
        <w:rPr>
          <w:rFonts w:ascii="Calibri" w:hAnsi="Calibri" w:cs="Calibri"/>
          <w:b/>
          <w:sz w:val="20"/>
        </w:rPr>
        <w:t xml:space="preserve"> </w:t>
      </w:r>
      <w:r>
        <w:rPr>
          <w:rFonts w:ascii="Calibri" w:hAnsi="Calibri" w:cs="Calibri"/>
          <w:b/>
          <w:sz w:val="20"/>
        </w:rPr>
        <w:t xml:space="preserve">are not certified SLEBS (for </w:t>
      </w:r>
      <w:hyperlink r:id="rId68"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r>
        <w:rPr>
          <w:rFonts w:ascii="Calibri" w:hAnsi="Calibri" w:cs="Calibri"/>
          <w:b/>
          <w:sz w:val="20"/>
        </w:rPr>
        <w:t xml:space="preserve"> see </w:t>
      </w:r>
      <w:hyperlink r:id="rId69" w:history="1">
        <w:r w:rsidRPr="00E11CCE">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w:t>
      </w:r>
      <w:r>
        <w:rPr>
          <w:rFonts w:ascii="Calibri" w:hAnsi="Calibri" w:cs="Calibri"/>
          <w:b/>
          <w:sz w:val="20"/>
        </w:rPr>
        <w:t xml:space="preserve">eligible </w:t>
      </w:r>
      <w:r w:rsidRPr="00A86407">
        <w:rPr>
          <w:rFonts w:ascii="Calibri" w:hAnsi="Calibri" w:cs="Calibri"/>
          <w:b/>
          <w:sz w:val="20"/>
        </w:rPr>
        <w:t xml:space="preserve">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w:t>
      </w:r>
      <w:r>
        <w:rPr>
          <w:rFonts w:ascii="Calibri" w:hAnsi="Calibri" w:cs="Calibri"/>
          <w:b/>
          <w:sz w:val="20"/>
        </w:rPr>
        <w:t xml:space="preserve">A copy of </w:t>
      </w:r>
      <w:r w:rsidRPr="00A86407">
        <w:rPr>
          <w:rFonts w:ascii="Calibri" w:hAnsi="Calibri" w:cs="Calibri"/>
          <w:b/>
          <w:sz w:val="20"/>
        </w:rPr>
        <w:t xml:space="preserve">form must be submitted for </w:t>
      </w:r>
      <w:r>
        <w:rPr>
          <w:rFonts w:ascii="Calibri" w:hAnsi="Calibri" w:cs="Calibri"/>
          <w:b/>
          <w:sz w:val="20"/>
        </w:rPr>
        <w:t>each SLEB</w:t>
      </w:r>
      <w:r w:rsidRPr="00A86407">
        <w:rPr>
          <w:rFonts w:ascii="Calibri" w:hAnsi="Calibri" w:cs="Calibri"/>
          <w:b/>
          <w:sz w:val="20"/>
        </w:rPr>
        <w:t xml:space="preserve"> business that</w:t>
      </w:r>
      <w:r>
        <w:rPr>
          <w:rFonts w:ascii="Calibri" w:hAnsi="Calibri" w:cs="Calibri"/>
          <w:b/>
          <w:sz w:val="20"/>
        </w:rPr>
        <w:t xml:space="preserve"> the</w:t>
      </w:r>
      <w:r w:rsidRPr="00A86407">
        <w:rPr>
          <w:rFonts w:ascii="Calibri" w:hAnsi="Calibri" w:cs="Calibri"/>
          <w:b/>
          <w:sz w:val="20"/>
        </w:rPr>
        <w:t xml:space="preserve"> bid will </w:t>
      </w:r>
      <w:r>
        <w:rPr>
          <w:rFonts w:ascii="Calibri" w:hAnsi="Calibri" w:cs="Calibri"/>
          <w:b/>
          <w:sz w:val="20"/>
        </w:rPr>
        <w:t xml:space="preserve">subcontract </w:t>
      </w:r>
      <w:r w:rsidRPr="00A86407">
        <w:rPr>
          <w:rFonts w:ascii="Calibri" w:hAnsi="Calibri" w:cs="Calibri"/>
          <w:b/>
          <w:sz w:val="20"/>
        </w:rPr>
        <w:t>with, as evidence of a firm contractual commitment to meeting the SLEB participation goal</w:t>
      </w:r>
      <w:r>
        <w:rPr>
          <w:rFonts w:ascii="Calibri" w:hAnsi="Calibri" w:cs="Calibri"/>
          <w:b/>
          <w:sz w:val="20"/>
        </w:rPr>
        <w:t>.</w:t>
      </w:r>
    </w:p>
    <w:p w14:paraId="142E4E87" w14:textId="77777777"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4F875D65" w14:textId="77777777"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cannot be </w:t>
      </w:r>
      <w:r w:rsidR="0077067C">
        <w:rPr>
          <w:rFonts w:ascii="Calibri" w:hAnsi="Calibri" w:cs="Calibri"/>
          <w:b/>
          <w:sz w:val="20"/>
        </w:rPr>
        <w:t xml:space="preserve">done </w:t>
      </w:r>
      <w:r w:rsidR="0077067C" w:rsidRPr="00A86407">
        <w:rPr>
          <w:rFonts w:ascii="Calibri" w:hAnsi="Calibri" w:cs="Calibri"/>
          <w:b/>
          <w:sz w:val="20"/>
        </w:rPr>
        <w:t>without</w:t>
      </w:r>
      <w:r w:rsidRPr="00A86407">
        <w:rPr>
          <w:rFonts w:ascii="Calibri" w:hAnsi="Calibri" w:cs="Calibri"/>
          <w:b/>
          <w:sz w:val="20"/>
        </w:rPr>
        <w:t xml:space="preserve">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1716C90E" w14:textId="77777777" w:rsidR="00F43F6A" w:rsidRPr="00A86407" w:rsidRDefault="00F43F6A" w:rsidP="00F43F6A">
      <w:pPr>
        <w:pStyle w:val="BodyTextIndent"/>
        <w:spacing w:after="120"/>
        <w:ind w:left="0"/>
        <w:jc w:val="both"/>
        <w:rPr>
          <w:rFonts w:ascii="Calibri" w:hAnsi="Calibri" w:cs="Calibri"/>
          <w:b/>
          <w:sz w:val="20"/>
        </w:rPr>
      </w:pPr>
      <w:r w:rsidRPr="00A86407">
        <w:rPr>
          <w:rFonts w:ascii="Calibri" w:hAnsi="Calibri" w:cs="Calibri"/>
          <w:b/>
          <w:sz w:val="20"/>
        </w:rPr>
        <w:t xml:space="preserve">County departments and the </w:t>
      </w:r>
      <w:r>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84" w:name="SLEBCerta"/>
      <w:bookmarkEnd w:id="84"/>
      <w:r w:rsidRPr="00A86407">
        <w:rPr>
          <w:rFonts w:ascii="Calibri" w:hAnsi="Calibri" w:cs="Calibri"/>
          <w:b/>
          <w:spacing w:val="-1"/>
          <w:sz w:val="20"/>
        </w:rPr>
        <w:t xml:space="preserve">(Elation Systems: </w:t>
      </w:r>
      <w:hyperlink r:id="rId70" w:history="1">
        <w:r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F43F6A" w14:paraId="060219CA" w14:textId="77777777" w:rsidTr="007E2C61">
        <w:tc>
          <w:tcPr>
            <w:tcW w:w="11016" w:type="dxa"/>
            <w:shd w:val="clear" w:color="auto" w:fill="auto"/>
            <w:tcMar>
              <w:top w:w="72" w:type="dxa"/>
              <w:left w:w="115" w:type="dxa"/>
              <w:bottom w:w="72" w:type="dxa"/>
              <w:right w:w="115" w:type="dxa"/>
            </w:tcMar>
            <w:vAlign w:val="center"/>
          </w:tcPr>
          <w:p w14:paraId="602BDE00" w14:textId="77777777" w:rsidR="00F43F6A" w:rsidRPr="00A86407" w:rsidRDefault="00F43F6A" w:rsidP="007E2C61">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270DD">
              <w:rPr>
                <w:rFonts w:ascii="Calibri" w:hAnsi="Calibri" w:cs="Calibri"/>
                <w:b/>
                <w:spacing w:val="-3"/>
                <w:sz w:val="20"/>
              </w:rPr>
            </w:r>
            <w:r w:rsidR="009270D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A CERTIFIED SLEB (sign at bottom of page)</w:t>
            </w:r>
          </w:p>
          <w:p w14:paraId="0DF07D85" w14:textId="77777777"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4"/>
                <w:szCs w:val="4"/>
              </w:rPr>
            </w:pPr>
          </w:p>
          <w:p w14:paraId="5E0C10C9" w14:textId="77777777"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BIDDER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FECD513" w14:textId="77777777"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BB6FC84" w14:textId="77777777" w:rsidR="00F43F6A" w:rsidRPr="00A86407" w:rsidRDefault="00F43F6A" w:rsidP="007E2C61">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A418F3" w14:textId="77777777" w:rsidR="00F43F6A" w:rsidRPr="00A86407" w:rsidRDefault="00F43F6A" w:rsidP="00F43F6A">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F43F6A" w14:paraId="1B6A6B1B" w14:textId="77777777" w:rsidTr="007E2C61">
        <w:tc>
          <w:tcPr>
            <w:tcW w:w="11016" w:type="dxa"/>
            <w:shd w:val="clear" w:color="auto" w:fill="auto"/>
            <w:tcMar>
              <w:top w:w="72" w:type="dxa"/>
              <w:left w:w="115" w:type="dxa"/>
              <w:bottom w:w="72" w:type="dxa"/>
              <w:right w:w="115" w:type="dxa"/>
            </w:tcMar>
            <w:vAlign w:val="center"/>
          </w:tcPr>
          <w:p w14:paraId="475DEF74" w14:textId="77777777" w:rsidR="00F43F6A" w:rsidRPr="00A86407" w:rsidRDefault="00F43F6A" w:rsidP="007E2C61">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9270DD">
              <w:rPr>
                <w:rFonts w:ascii="Calibri" w:hAnsi="Calibri" w:cs="Calibri"/>
                <w:b/>
                <w:spacing w:val="-3"/>
                <w:sz w:val="20"/>
              </w:rPr>
            </w:r>
            <w:r w:rsidR="009270DD">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BIDDER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79B8126C" w14:textId="77777777"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4"/>
                <w:szCs w:val="4"/>
              </w:rPr>
            </w:pPr>
          </w:p>
          <w:p w14:paraId="25A7BEE9" w14:textId="77777777" w:rsidR="00F43F6A" w:rsidRPr="00A86407" w:rsidRDefault="00F43F6A" w:rsidP="007E2C61">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F53A5EB" w14:textId="77777777"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71107D5" w14:textId="77777777" w:rsidR="00F43F6A" w:rsidRPr="00A86407" w:rsidRDefault="00F43F6A" w:rsidP="007E2C61">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9270DD">
              <w:rPr>
                <w:rFonts w:ascii="Calibri" w:hAnsi="Calibri" w:cs="Calibri"/>
                <w:b/>
                <w:spacing w:val="-3"/>
                <w:sz w:val="20"/>
                <w:szCs w:val="24"/>
              </w:rPr>
            </w:r>
            <w:r w:rsidR="009270D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9270DD">
              <w:rPr>
                <w:rFonts w:ascii="Calibri" w:hAnsi="Calibri" w:cs="Calibri"/>
                <w:b/>
                <w:spacing w:val="-3"/>
                <w:sz w:val="20"/>
                <w:szCs w:val="24"/>
              </w:rPr>
            </w:r>
            <w:r w:rsidR="009270DD">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23663997" w14:textId="77777777" w:rsidR="00F43F6A" w:rsidRPr="00A86407" w:rsidRDefault="00F43F6A" w:rsidP="007E2C61">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3BC2D13" w14:textId="77777777" w:rsidR="00F43F6A" w:rsidRPr="00A86407" w:rsidRDefault="00F43F6A" w:rsidP="007E2C61">
            <w:pPr>
              <w:pStyle w:val="Header"/>
              <w:tabs>
                <w:tab w:val="left" w:pos="720"/>
              </w:tabs>
              <w:spacing w:before="80" w:after="80"/>
              <w:ind w:left="360"/>
              <w:rPr>
                <w:rFonts w:ascii="Calibri" w:hAnsi="Calibri" w:cs="Calibri"/>
                <w:b/>
                <w:spacing w:val="-3"/>
                <w:sz w:val="4"/>
                <w:szCs w:val="4"/>
              </w:rPr>
            </w:pPr>
          </w:p>
          <w:p w14:paraId="0519F5DE" w14:textId="77777777" w:rsidR="00F43F6A" w:rsidRPr="00A86407" w:rsidRDefault="00F43F6A" w:rsidP="007E2C61">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FF9EF75" w14:textId="77777777" w:rsidR="00F43F6A" w:rsidRPr="00A86407" w:rsidRDefault="00F43F6A" w:rsidP="007E2C61">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426442FB" w14:textId="77777777" w:rsidR="00F43F6A" w:rsidRPr="00A86407" w:rsidRDefault="00F43F6A" w:rsidP="007E2C61">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Subcontractor Principal </w:t>
            </w:r>
            <w:bookmarkStart w:id="85" w:name="SLEBSubcontractor"/>
            <w:r w:rsidRPr="00A86407">
              <w:rPr>
                <w:rFonts w:ascii="Calibri" w:hAnsi="Calibri" w:cs="Calibri"/>
                <w:b/>
                <w:spacing w:val="-3"/>
                <w:sz w:val="20"/>
              </w:rPr>
              <w:t>Signature</w:t>
            </w:r>
            <w:bookmarkEnd w:id="85"/>
            <w:r w:rsidRPr="00A86407">
              <w:rPr>
                <w:rFonts w:ascii="Calibri" w:hAnsi="Calibri" w:cs="Calibri"/>
                <w:b/>
                <w:spacing w:val="-3"/>
                <w:sz w:val="20"/>
              </w:rPr>
              <w:t xml:space="preserv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C9BAF11" w14:textId="77777777" w:rsidR="00F43F6A" w:rsidRPr="00130F5F" w:rsidRDefault="00F43F6A" w:rsidP="00F43F6A">
      <w:pPr>
        <w:tabs>
          <w:tab w:val="center" w:pos="5220"/>
        </w:tabs>
        <w:rPr>
          <w:rFonts w:ascii="Calibri" w:hAnsi="Calibri" w:cs="Calibri"/>
          <w:sz w:val="14"/>
          <w:szCs w:val="16"/>
        </w:rPr>
      </w:pPr>
    </w:p>
    <w:p w14:paraId="5B980B39" w14:textId="77777777" w:rsidR="00F43F6A" w:rsidRPr="00130F5F" w:rsidRDefault="00F43F6A" w:rsidP="00F43F6A">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72F360B2" w14:textId="77777777" w:rsidR="00F43F6A" w:rsidRDefault="00F43F6A" w:rsidP="00F43F6A">
      <w:pPr>
        <w:rPr>
          <w:rFonts w:ascii="Calibri" w:hAnsi="Calibri" w:cs="Calibri"/>
        </w:rPr>
      </w:pPr>
    </w:p>
    <w:p w14:paraId="7DD18871" w14:textId="77777777" w:rsidR="00F43F6A" w:rsidRDefault="00F43F6A" w:rsidP="00F43F6A">
      <w:pPr>
        <w:tabs>
          <w:tab w:val="right" w:pos="7020"/>
          <w:tab w:val="left" w:pos="7200"/>
          <w:tab w:val="right" w:pos="10800"/>
        </w:tabs>
        <w:rPr>
          <w:rFonts w:ascii="Calibri" w:hAnsi="Calibri" w:cs="Calibri"/>
          <w:sz w:val="22"/>
        </w:rPr>
      </w:pPr>
      <w:r>
        <w:rPr>
          <w:rFonts w:ascii="Calibri" w:hAnsi="Calibri" w:cs="Calibri"/>
          <w:sz w:val="22"/>
        </w:rPr>
        <w:t>Bidder Printed Name/Title: ____________________________________________________________________________</w:t>
      </w:r>
    </w:p>
    <w:p w14:paraId="6A6C59F3" w14:textId="77777777" w:rsidR="00F43F6A" w:rsidRDefault="00F43F6A" w:rsidP="00F43F6A">
      <w:pPr>
        <w:tabs>
          <w:tab w:val="right" w:pos="7020"/>
          <w:tab w:val="left" w:pos="7200"/>
          <w:tab w:val="right" w:pos="10800"/>
        </w:tabs>
        <w:rPr>
          <w:rFonts w:ascii="Calibri" w:hAnsi="Calibri" w:cs="Calibri"/>
          <w:sz w:val="22"/>
        </w:rPr>
      </w:pPr>
    </w:p>
    <w:p w14:paraId="59C3A5B4" w14:textId="77777777" w:rsidR="00F43F6A" w:rsidRDefault="00F43F6A" w:rsidP="00F43F6A">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14:paraId="41B8CFD8" w14:textId="77777777" w:rsidR="00F43F6A" w:rsidRDefault="00F43F6A" w:rsidP="00F43F6A">
      <w:pPr>
        <w:tabs>
          <w:tab w:val="right" w:pos="7020"/>
          <w:tab w:val="left" w:pos="7200"/>
          <w:tab w:val="right" w:pos="10800"/>
        </w:tabs>
        <w:rPr>
          <w:rFonts w:ascii="Calibri" w:hAnsi="Calibri" w:cs="Calibri"/>
          <w:sz w:val="22"/>
        </w:rPr>
      </w:pPr>
    </w:p>
    <w:p w14:paraId="6A0A690F" w14:textId="77777777" w:rsidR="00F43F6A" w:rsidRDefault="00F43F6A" w:rsidP="00F43F6A">
      <w:pPr>
        <w:tabs>
          <w:tab w:val="right" w:pos="7020"/>
          <w:tab w:val="left" w:pos="7200"/>
          <w:tab w:val="right" w:pos="10800"/>
        </w:tabs>
        <w:rPr>
          <w:rFonts w:ascii="Calibri" w:hAnsi="Calibri" w:cs="Calibri"/>
          <w:sz w:val="22"/>
          <w:u w:val="single"/>
        </w:rPr>
      </w:pPr>
      <w:r w:rsidRPr="004F75CC">
        <w:rPr>
          <w:rFonts w:ascii="Calibri" w:hAnsi="Calibri" w:cs="Calibri"/>
          <w:sz w:val="22"/>
        </w:rPr>
        <w:t xml:space="preserve">Bidder </w:t>
      </w:r>
      <w:bookmarkStart w:id="86" w:name="SLEBPrime"/>
      <w:r w:rsidRPr="004F75CC">
        <w:rPr>
          <w:rFonts w:ascii="Calibri" w:hAnsi="Calibri" w:cs="Calibri"/>
          <w:sz w:val="22"/>
        </w:rPr>
        <w:t>Signature</w:t>
      </w:r>
      <w:bookmarkEnd w:id="86"/>
      <w:r w:rsidRPr="004F75CC">
        <w:rPr>
          <w:rFonts w:ascii="Calibri" w:hAnsi="Calibri" w:cs="Calibri"/>
          <w:sz w:val="22"/>
        </w:rPr>
        <w:t xml:space="preserve">: </w:t>
      </w:r>
      <w:r w:rsidRPr="00246195">
        <w:rPr>
          <w:rFonts w:ascii="Calibri" w:hAnsi="Calibri" w:cs="Calibri"/>
          <w:color w:val="0000FF"/>
          <w:spacing w:val="-3"/>
          <w:sz w:val="36"/>
          <w:szCs w:val="36"/>
        </w:rPr>
        <w:sym w:font="Wingdings" w:char="F03F"/>
      </w:r>
      <w:r w:rsidRPr="004F75CC">
        <w:rPr>
          <w:rFonts w:ascii="Calibri" w:hAnsi="Calibri" w:cs="Calibri"/>
          <w:sz w:val="22"/>
          <w:u w:val="single"/>
        </w:rPr>
        <w:tab/>
      </w:r>
      <w:r w:rsidRPr="004F75CC">
        <w:rPr>
          <w:rFonts w:ascii="Calibri" w:hAnsi="Calibri" w:cs="Calibri"/>
          <w:sz w:val="22"/>
        </w:rPr>
        <w:tab/>
        <w:t xml:space="preserve">Date: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p>
    <w:p w14:paraId="2C6D4B41" w14:textId="77777777" w:rsidR="00F43F6A" w:rsidRPr="004F75CC" w:rsidRDefault="00F43F6A" w:rsidP="00F43F6A">
      <w:pPr>
        <w:tabs>
          <w:tab w:val="right" w:pos="7020"/>
          <w:tab w:val="left" w:pos="7200"/>
          <w:tab w:val="right" w:pos="10800"/>
        </w:tabs>
        <w:rPr>
          <w:rFonts w:ascii="Calibri" w:hAnsi="Calibri" w:cs="Calibri"/>
          <w:sz w:val="22"/>
        </w:rPr>
        <w:sectPr w:rsidR="00F43F6A" w:rsidRPr="004F75CC" w:rsidSect="007E2C61">
          <w:headerReference w:type="default" r:id="rId71"/>
          <w:pgSz w:w="12240" w:h="15840" w:code="1"/>
          <w:pgMar w:top="720" w:right="720" w:bottom="288" w:left="720" w:header="288" w:footer="288" w:gutter="0"/>
          <w:cols w:space="720"/>
          <w:formProt w:val="0"/>
          <w:docGrid w:linePitch="354"/>
        </w:sectPr>
      </w:pPr>
    </w:p>
    <w:p w14:paraId="77ECB82E" w14:textId="77777777" w:rsidR="00F43F6A" w:rsidRPr="00BA3CAD" w:rsidRDefault="00F43F6A" w:rsidP="00F43F6A">
      <w:pPr>
        <w:pStyle w:val="Heading4"/>
        <w:jc w:val="left"/>
        <w:rPr>
          <w:highlight w:val="lightGray"/>
        </w:rPr>
      </w:pPr>
      <w:r w:rsidRPr="000B11B0">
        <w:rPr>
          <w:highlight w:val="lightGray"/>
        </w:rPr>
        <w:t>REFERENCES</w:t>
      </w:r>
    </w:p>
    <w:p w14:paraId="4F62A60F" w14:textId="77777777" w:rsidR="00F43F6A" w:rsidRPr="00BA3CAD" w:rsidRDefault="00F43F6A" w:rsidP="00F43F6A">
      <w:pPr>
        <w:rPr>
          <w:rFonts w:ascii="Calibri" w:hAnsi="Calibri" w:cs="Calibri"/>
        </w:rPr>
      </w:pPr>
    </w:p>
    <w:p w14:paraId="16897647" w14:textId="77777777"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Bidders must use to provide references.  </w:t>
      </w:r>
      <w:r w:rsidRPr="00635EA8">
        <w:rPr>
          <w:rFonts w:ascii="Calibri" w:hAnsi="Calibri" w:cs="Calibri"/>
          <w:spacing w:val="-3"/>
          <w:sz w:val="26"/>
          <w:szCs w:val="26"/>
        </w:rPr>
        <w:t>Bidders are to provide a list of</w:t>
      </w:r>
      <w:r w:rsidRPr="00721F36">
        <w:rPr>
          <w:rFonts w:ascii="Calibri" w:hAnsi="Calibri" w:cs="Calibri"/>
          <w:spacing w:val="-3"/>
          <w:sz w:val="26"/>
          <w:szCs w:val="26"/>
        </w:rPr>
        <w:t xml:space="preserve"> </w:t>
      </w:r>
      <w:r w:rsidR="00721F36" w:rsidRPr="00721F36">
        <w:rPr>
          <w:rFonts w:ascii="Calibri" w:hAnsi="Calibri" w:cs="Calibri"/>
          <w:spacing w:val="-3"/>
          <w:sz w:val="26"/>
          <w:szCs w:val="26"/>
        </w:rPr>
        <w:t xml:space="preserve">5 </w:t>
      </w:r>
      <w:r w:rsidRPr="00721F36">
        <w:rPr>
          <w:rFonts w:ascii="Calibri" w:hAnsi="Calibri" w:cs="Calibri"/>
          <w:spacing w:val="-3"/>
          <w:sz w:val="26"/>
          <w:szCs w:val="26"/>
        </w:rPr>
        <w:t>r</w:t>
      </w:r>
      <w:r w:rsidRPr="00635EA8">
        <w:rPr>
          <w:rFonts w:ascii="Calibri" w:hAnsi="Calibri" w:cs="Calibri"/>
          <w:color w:val="000000"/>
          <w:spacing w:val="-3"/>
          <w:sz w:val="26"/>
          <w:szCs w:val="26"/>
        </w:rPr>
        <w:t>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Services or goods provided by Bidder to the r</w:t>
      </w:r>
      <w:r w:rsidRPr="00DC68F7">
        <w:rPr>
          <w:rFonts w:ascii="Calibri" w:hAnsi="Calibri" w:cs="Calibri"/>
          <w:spacing w:val="-3"/>
          <w:sz w:val="26"/>
          <w:szCs w:val="26"/>
        </w:rPr>
        <w:t>eferences should have similar scope, volume and requirements to those outlined in these specifications, terms and conditions.</w:t>
      </w:r>
    </w:p>
    <w:p w14:paraId="328B39B1" w14:textId="77777777" w:rsidR="00F43F6A" w:rsidRDefault="00F43F6A" w:rsidP="00F43F6A">
      <w:pPr>
        <w:jc w:val="both"/>
        <w:rPr>
          <w:rFonts w:ascii="Calibri" w:hAnsi="Calibri" w:cs="Calibri"/>
          <w:szCs w:val="26"/>
        </w:rPr>
      </w:pPr>
      <w:r>
        <w:rPr>
          <w:rFonts w:ascii="Calibri" w:hAnsi="Calibri" w:cs="Calibri"/>
          <w:szCs w:val="26"/>
        </w:rPr>
        <w:t>Bidders must verify that the contact information for all references provided is current and valid.  If a reference cannot be contacted it may affect the qualification and scoring of Bidders submission.</w:t>
      </w:r>
    </w:p>
    <w:p w14:paraId="2231021C" w14:textId="77777777" w:rsidR="00F43F6A" w:rsidRDefault="00F43F6A" w:rsidP="00F43F6A">
      <w:pPr>
        <w:jc w:val="both"/>
        <w:rPr>
          <w:rFonts w:ascii="Calibri" w:hAnsi="Calibri" w:cs="Calibri"/>
          <w:szCs w:val="26"/>
        </w:rPr>
      </w:pPr>
    </w:p>
    <w:p w14:paraId="4D2AB899" w14:textId="77777777" w:rsidR="00F43F6A" w:rsidRDefault="00F43F6A" w:rsidP="00F43F6A">
      <w:pPr>
        <w:jc w:val="both"/>
        <w:rPr>
          <w:rFonts w:ascii="Calibri" w:hAnsi="Calibri" w:cs="Calibri"/>
          <w:szCs w:val="26"/>
        </w:rPr>
      </w:pPr>
      <w:r>
        <w:rPr>
          <w:rFonts w:ascii="Calibri" w:hAnsi="Calibri" w:cs="Calibri"/>
          <w:szCs w:val="26"/>
        </w:rPr>
        <w:t>Bidders are strongly encouraged to notify all references that the County may be contacting them to obtain a reference.</w:t>
      </w:r>
    </w:p>
    <w:p w14:paraId="7AF8A9E8" w14:textId="77777777" w:rsidR="00F43F6A" w:rsidRDefault="00F43F6A" w:rsidP="00F43F6A">
      <w:pPr>
        <w:jc w:val="both"/>
        <w:rPr>
          <w:rFonts w:ascii="Calibri" w:hAnsi="Calibri" w:cs="Calibri"/>
          <w:szCs w:val="26"/>
        </w:rPr>
      </w:pPr>
    </w:p>
    <w:p w14:paraId="309B31CD"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Bidder’s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4CD25D83" w14:textId="77777777" w:rsidR="00F43F6A" w:rsidRPr="00BA3CAD" w:rsidRDefault="00F43F6A" w:rsidP="00F43F6A">
      <w:pPr>
        <w:rPr>
          <w:rFonts w:ascii="Calibri" w:hAnsi="Calibri" w:cs="Calibri"/>
        </w:rPr>
      </w:pPr>
    </w:p>
    <w:p w14:paraId="3D5A54D7" w14:textId="77777777" w:rsidR="00F43F6A" w:rsidRPr="00E574DD" w:rsidRDefault="00F43F6A" w:rsidP="00F43F6A">
      <w:pPr>
        <w:rPr>
          <w:rFonts w:ascii="Calibri" w:hAnsi="Calibri" w:cs="Calibri"/>
          <w:color w:val="FFFFFF"/>
        </w:rPr>
      </w:pPr>
    </w:p>
    <w:p w14:paraId="4D75854F" w14:textId="77777777" w:rsidR="00F43F6A" w:rsidRPr="00BA3CAD" w:rsidRDefault="00F43F6A" w:rsidP="00F43F6A">
      <w:pPr>
        <w:rPr>
          <w:rFonts w:ascii="Calibri" w:hAnsi="Calibri" w:cs="Calibri"/>
        </w:rPr>
      </w:pPr>
      <w:bookmarkStart w:id="87" w:name="_Ref342044720"/>
    </w:p>
    <w:p w14:paraId="3088134C" w14:textId="77777777" w:rsidR="00F43F6A" w:rsidRPr="00BA3CAD" w:rsidRDefault="00F43F6A" w:rsidP="00F43F6A">
      <w:pPr>
        <w:rPr>
          <w:rFonts w:ascii="Calibri" w:hAnsi="Calibri" w:cs="Calibri"/>
        </w:rPr>
      </w:pPr>
    </w:p>
    <w:p w14:paraId="6F591E27" w14:textId="77777777" w:rsidR="00F43F6A" w:rsidRPr="004F7115" w:rsidRDefault="00F43F6A" w:rsidP="00F43F6A">
      <w:pPr>
        <w:jc w:val="center"/>
        <w:rPr>
          <w:rFonts w:ascii="Calibri" w:hAnsi="Calibri" w:cs="Calibri"/>
          <w:b/>
        </w:rPr>
      </w:pPr>
      <w:r w:rsidRPr="00BA3CAD">
        <w:rPr>
          <w:rFonts w:ascii="Calibri" w:hAnsi="Calibri" w:cs="Calibri"/>
        </w:rPr>
        <w:br w:type="page"/>
      </w:r>
      <w:r w:rsidRPr="004F7115">
        <w:rPr>
          <w:rFonts w:ascii="Calibri" w:hAnsi="Calibri" w:cs="Calibri"/>
          <w:b/>
        </w:rPr>
        <w:t>REFERENCES</w:t>
      </w:r>
      <w:bookmarkEnd w:id="87"/>
    </w:p>
    <w:p w14:paraId="48E6AC50" w14:textId="77777777" w:rsidR="00F43F6A" w:rsidRPr="00A85450" w:rsidRDefault="00F43F6A" w:rsidP="00F43F6A">
      <w:pPr>
        <w:tabs>
          <w:tab w:val="left" w:pos="-720"/>
        </w:tabs>
        <w:jc w:val="center"/>
        <w:rPr>
          <w:rFonts w:ascii="Calibri" w:hAnsi="Calibri" w:cs="Calibri"/>
          <w:b/>
          <w:spacing w:val="-3"/>
          <w:sz w:val="20"/>
        </w:rPr>
      </w:pPr>
    </w:p>
    <w:p w14:paraId="546D5380" w14:textId="77777777" w:rsidR="00721F36" w:rsidRPr="00721F36" w:rsidRDefault="00721F36" w:rsidP="00721F36">
      <w:pPr>
        <w:tabs>
          <w:tab w:val="left" w:pos="-720"/>
        </w:tabs>
        <w:jc w:val="center"/>
        <w:rPr>
          <w:rFonts w:ascii="Calibri" w:hAnsi="Calibri" w:cs="Calibri"/>
          <w:b/>
          <w:bCs/>
          <w:iCs/>
          <w:sz w:val="28"/>
          <w:szCs w:val="28"/>
        </w:rPr>
      </w:pPr>
      <w:r w:rsidRPr="00721F36">
        <w:rPr>
          <w:rFonts w:ascii="Calibri" w:hAnsi="Calibri" w:cs="Calibri"/>
          <w:b/>
          <w:bCs/>
          <w:iCs/>
          <w:sz w:val="28"/>
          <w:szCs w:val="28"/>
        </w:rPr>
        <w:t>RFP No.  901846 – Conference Rooms Audio &amp;Video Equipment</w:t>
      </w:r>
    </w:p>
    <w:p w14:paraId="0129388F" w14:textId="77777777" w:rsidR="00F43F6A" w:rsidRPr="00A85450" w:rsidRDefault="00F43F6A" w:rsidP="00F43F6A">
      <w:pPr>
        <w:pStyle w:val="RFP-QHeader2"/>
        <w:rPr>
          <w:rFonts w:ascii="Calibri" w:hAnsi="Calibri" w:cs="Calibri"/>
          <w:bCs/>
          <w:iCs/>
          <w:caps/>
          <w:sz w:val="28"/>
          <w:szCs w:val="28"/>
        </w:rPr>
      </w:pPr>
    </w:p>
    <w:p w14:paraId="256B7E5F" w14:textId="77777777" w:rsidR="00F43F6A" w:rsidRPr="00A85450" w:rsidRDefault="00F43F6A" w:rsidP="00F43F6A">
      <w:pPr>
        <w:pStyle w:val="RFP-QHeader2"/>
        <w:jc w:val="left"/>
        <w:rPr>
          <w:rFonts w:ascii="Calibri" w:hAnsi="Calibri" w:cs="Calibri"/>
          <w:bCs/>
          <w:iCs/>
          <w:szCs w:val="26"/>
        </w:rPr>
      </w:pPr>
    </w:p>
    <w:p w14:paraId="27DBD3BD"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bookmarkStart w:id="88"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88"/>
      <w:r w:rsidRPr="00A85450">
        <w:rPr>
          <w:rFonts w:ascii="Calibri" w:hAnsi="Calibri" w:cs="Calibri"/>
          <w:b w:val="0"/>
          <w:bCs/>
          <w:iCs/>
          <w:szCs w:val="26"/>
          <w:u w:val="single"/>
        </w:rPr>
        <w:tab/>
      </w:r>
    </w:p>
    <w:p w14:paraId="3756B4BE"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8BB51EF"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460AC43"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BD503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08F24A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542EC48"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36F514F"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21C628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E7E1C85"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18EBD7"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74A79E1"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5FDDE6B"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F325966"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288923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99C5B6B"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6C0F02"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61DE69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C5E6E05"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DAFA37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2D7768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4230B37"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F71FBD8"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900F4B5"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EEA991E"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4B8914D"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0516E0F"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7AB371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6DAB4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5D4817F"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EF7FB10"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A673E79"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6ADE3C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478C14D"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79C6A7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578E33C"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807FCC5"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9B2748D"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2B8E0D47"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E2E138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8AFCE6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C3A373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3A017B1"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B98BF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7F2707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0657905"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FE0A3A3"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4F2FDA8"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AD2682B"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8F9ED2C"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6886DBA7"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70C945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8A3A1E6"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3109F76"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8A5937A"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31761D3"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8811B7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3FC25A78"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1576F3"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D4FAC29"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C06D614"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48C7424" w14:textId="77777777" w:rsidR="00F43F6A" w:rsidRPr="00A85450" w:rsidRDefault="00F43F6A" w:rsidP="00F43F6A">
      <w:pPr>
        <w:rPr>
          <w:rFonts w:ascii="Calibri" w:hAnsi="Calibri" w:cs="Calibri"/>
          <w:szCs w:val="26"/>
        </w:rPr>
      </w:pPr>
    </w:p>
    <w:p w14:paraId="0B505B5A"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24CD501B" w14:textId="77777777" w:rsidR="00F43F6A" w:rsidRPr="00A85450" w:rsidRDefault="00F43F6A" w:rsidP="00F43F6A">
      <w:pPr>
        <w:rPr>
          <w:rFonts w:ascii="Calibri" w:hAnsi="Calibri" w:cs="Calibri"/>
          <w:sz w:val="22"/>
        </w:rPr>
        <w:sectPr w:rsidR="00F43F6A" w:rsidRPr="00A85450" w:rsidSect="007E2C61">
          <w:headerReference w:type="even" r:id="rId72"/>
          <w:headerReference w:type="default" r:id="rId73"/>
          <w:headerReference w:type="first" r:id="rId74"/>
          <w:pgSz w:w="12240" w:h="15840" w:code="1"/>
          <w:pgMar w:top="432" w:right="576" w:bottom="317" w:left="576" w:header="432" w:footer="317" w:gutter="0"/>
          <w:cols w:space="720"/>
          <w:noEndnote/>
        </w:sectPr>
      </w:pPr>
    </w:p>
    <w:p w14:paraId="7386EF6D" w14:textId="77777777" w:rsidR="00F43F6A" w:rsidRPr="007E3DBE" w:rsidRDefault="00F43F6A" w:rsidP="00F43F6A">
      <w:pPr>
        <w:pStyle w:val="Heading4"/>
        <w:jc w:val="left"/>
        <w:rPr>
          <w:highlight w:val="lightGray"/>
        </w:rPr>
      </w:pPr>
      <w:bookmarkStart w:id="89" w:name="_Ref342044597"/>
      <w:r w:rsidRPr="00CB08BB">
        <w:rPr>
          <w:highlight w:val="lightGray"/>
        </w:rPr>
        <w:t>EXCEPT</w:t>
      </w:r>
      <w:r>
        <w:rPr>
          <w:highlight w:val="lightGray"/>
        </w:rPr>
        <w:t>IONS AND CLARIFICATIONS</w:t>
      </w:r>
    </w:p>
    <w:p w14:paraId="1A9C1DB7" w14:textId="77777777" w:rsidR="00F43F6A" w:rsidRPr="007E3DBE" w:rsidRDefault="00F43F6A" w:rsidP="00F43F6A">
      <w:pPr>
        <w:rPr>
          <w:rFonts w:ascii="Calibri" w:hAnsi="Calibri" w:cs="Calibri"/>
        </w:rPr>
      </w:pPr>
    </w:p>
    <w:p w14:paraId="722CA55B"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Bidders must use this form to identify any and </w:t>
      </w:r>
      <w:r>
        <w:rPr>
          <w:rFonts w:ascii="Calibri" w:hAnsi="Calibri" w:cs="Calibri"/>
        </w:rPr>
        <w:t>all exceptions and/or clarifications</w:t>
      </w:r>
      <w:r w:rsidRPr="007E3DBE">
        <w:rPr>
          <w:rFonts w:ascii="Calibri" w:hAnsi="Calibri" w:cs="Calibri"/>
        </w:rPr>
        <w:t xml:space="preserve"> to the RFP and associated Bid Documents.</w:t>
      </w:r>
    </w:p>
    <w:p w14:paraId="35D096E2" w14:textId="77777777" w:rsidR="00F43F6A" w:rsidRPr="007E3DBE" w:rsidRDefault="00F43F6A" w:rsidP="00F43F6A">
      <w:pPr>
        <w:rPr>
          <w:rFonts w:ascii="Calibri" w:hAnsi="Calibri" w:cs="Calibri"/>
        </w:rPr>
      </w:pPr>
    </w:p>
    <w:p w14:paraId="1E393BA3"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14B1A666" w14:textId="77777777" w:rsidR="00F43F6A" w:rsidRPr="007E3DBE" w:rsidRDefault="00F43F6A" w:rsidP="00F43F6A">
      <w:pPr>
        <w:rPr>
          <w:rFonts w:ascii="Calibri" w:hAnsi="Calibri" w:cs="Calibri"/>
        </w:rPr>
      </w:pPr>
    </w:p>
    <w:p w14:paraId="7E4943C9" w14:textId="77777777" w:rsidR="00F43F6A" w:rsidRPr="007E3DBE" w:rsidRDefault="00F43F6A" w:rsidP="00F43F6A">
      <w:pPr>
        <w:rPr>
          <w:rFonts w:ascii="Calibri" w:hAnsi="Calibri" w:cs="Calibri"/>
        </w:rPr>
      </w:pPr>
    </w:p>
    <w:p w14:paraId="5BBA60B7" w14:textId="77777777" w:rsidR="00F43F6A" w:rsidRPr="00FB73EE" w:rsidRDefault="00F43F6A" w:rsidP="00F43F6A">
      <w:pPr>
        <w:jc w:val="center"/>
        <w:rPr>
          <w:rFonts w:ascii="Calibri" w:hAnsi="Calibri" w:cs="Calibri"/>
          <w:b/>
        </w:rPr>
      </w:pPr>
      <w:r>
        <w:br w:type="page"/>
      </w:r>
      <w:r>
        <w:rPr>
          <w:rFonts w:ascii="Calibri" w:hAnsi="Calibri" w:cs="Calibri"/>
          <w:b/>
        </w:rPr>
        <w:t>EXCEPTIONS AND</w:t>
      </w:r>
      <w:r w:rsidRPr="00FB73EE">
        <w:rPr>
          <w:rFonts w:ascii="Calibri" w:hAnsi="Calibri" w:cs="Calibri"/>
          <w:b/>
        </w:rPr>
        <w:t xml:space="preserve"> CLARIFICATIONS</w:t>
      </w:r>
      <w:bookmarkEnd w:id="89"/>
    </w:p>
    <w:p w14:paraId="181D3F80" w14:textId="77777777" w:rsidR="00F43F6A" w:rsidRPr="00A85450" w:rsidRDefault="00F43F6A" w:rsidP="00F43F6A">
      <w:pPr>
        <w:tabs>
          <w:tab w:val="left" w:pos="-720"/>
        </w:tabs>
        <w:jc w:val="center"/>
        <w:rPr>
          <w:rFonts w:ascii="Calibri" w:hAnsi="Calibri" w:cs="Calibri"/>
          <w:b/>
          <w:color w:val="FF0000"/>
          <w:spacing w:val="-3"/>
          <w:sz w:val="20"/>
        </w:rPr>
      </w:pPr>
    </w:p>
    <w:p w14:paraId="3519BE02" w14:textId="77777777" w:rsidR="00721F36" w:rsidRPr="00721F36" w:rsidRDefault="00721F36" w:rsidP="00721F36">
      <w:pPr>
        <w:tabs>
          <w:tab w:val="left" w:pos="-720"/>
        </w:tabs>
        <w:jc w:val="center"/>
        <w:rPr>
          <w:rFonts w:ascii="Calibri" w:hAnsi="Calibri" w:cs="Calibri"/>
          <w:b/>
          <w:bCs/>
          <w:iCs/>
          <w:sz w:val="28"/>
          <w:szCs w:val="28"/>
        </w:rPr>
      </w:pPr>
      <w:r w:rsidRPr="00721F36">
        <w:rPr>
          <w:rFonts w:ascii="Calibri" w:hAnsi="Calibri" w:cs="Calibri"/>
          <w:b/>
          <w:bCs/>
          <w:iCs/>
          <w:sz w:val="28"/>
          <w:szCs w:val="28"/>
        </w:rPr>
        <w:t>RFP No.  901846 – Conference Rooms Audio &amp;Video Equipment</w:t>
      </w:r>
    </w:p>
    <w:p w14:paraId="379B2885" w14:textId="77777777" w:rsidR="00F43F6A" w:rsidRPr="00A85450" w:rsidRDefault="00F43F6A" w:rsidP="00F43F6A">
      <w:pPr>
        <w:pStyle w:val="RFP-QHeader2"/>
        <w:rPr>
          <w:rFonts w:ascii="Calibri" w:hAnsi="Calibri" w:cs="Calibri"/>
          <w:bCs/>
          <w:iCs/>
          <w:caps/>
          <w:sz w:val="28"/>
          <w:szCs w:val="28"/>
        </w:rPr>
      </w:pPr>
    </w:p>
    <w:p w14:paraId="566E4F55" w14:textId="77777777" w:rsidR="00F43F6A" w:rsidRPr="00A85450" w:rsidRDefault="00F43F6A" w:rsidP="00F43F6A">
      <w:pPr>
        <w:pStyle w:val="RFP-QHeader2"/>
        <w:jc w:val="left"/>
        <w:rPr>
          <w:rFonts w:ascii="Calibri" w:hAnsi="Calibri" w:cs="Calibri"/>
          <w:bCs/>
          <w:iCs/>
          <w:szCs w:val="26"/>
        </w:rPr>
      </w:pPr>
    </w:p>
    <w:p w14:paraId="60E641A0" w14:textId="77777777" w:rsidR="00F43F6A" w:rsidRPr="00A85450" w:rsidRDefault="00F43F6A" w:rsidP="00F43F6A">
      <w:pPr>
        <w:pStyle w:val="RFP-QHeader2"/>
        <w:tabs>
          <w:tab w:val="right" w:pos="5490"/>
        </w:tabs>
        <w:jc w:val="left"/>
        <w:rPr>
          <w:rFonts w:ascii="Calibri" w:hAnsi="Calibri" w:cs="Calibri"/>
          <w:bCs/>
          <w:iCs/>
          <w:szCs w:val="26"/>
        </w:rPr>
      </w:pPr>
      <w:r w:rsidRPr="00A85450">
        <w:rPr>
          <w:rFonts w:ascii="Calibri" w:hAnsi="Calibri" w:cs="Calibri"/>
          <w:bCs/>
          <w:iCs/>
          <w:szCs w:val="26"/>
        </w:rPr>
        <w:t xml:space="preserve">Bidder Name: </w:t>
      </w:r>
      <w:r w:rsidRPr="00A85450">
        <w:rPr>
          <w:rFonts w:ascii="Calibri" w:hAnsi="Calibri" w:cs="Calibri"/>
          <w:b w:val="0"/>
          <w:bCs/>
          <w:iCs/>
          <w:szCs w:val="26"/>
          <w:u w:val="single"/>
        </w:rPr>
        <w:fldChar w:fldCharType="begin">
          <w:ffData>
            <w:name w:val="Text31"/>
            <w:enabled/>
            <w:calcOnExit w:val="0"/>
            <w:textInput/>
          </w:ffData>
        </w:fldChar>
      </w:r>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Pr>
          <w:rFonts w:ascii="Calibri" w:hAnsi="Calibri" w:cs="Calibri"/>
          <w:b w:val="0"/>
          <w:bCs/>
          <w:iCs/>
          <w:noProof/>
          <w:szCs w:val="26"/>
          <w:u w:val="single"/>
        </w:rPr>
        <w:t> </w:t>
      </w:r>
      <w:r w:rsidRPr="00A85450">
        <w:rPr>
          <w:rFonts w:ascii="Calibri" w:hAnsi="Calibri" w:cs="Calibri"/>
          <w:b w:val="0"/>
          <w:bCs/>
          <w:iCs/>
          <w:szCs w:val="26"/>
          <w:u w:val="single"/>
        </w:rPr>
        <w:fldChar w:fldCharType="end"/>
      </w:r>
      <w:r w:rsidRPr="00A85450">
        <w:rPr>
          <w:rFonts w:ascii="Calibri" w:hAnsi="Calibri" w:cs="Calibri"/>
          <w:b w:val="0"/>
          <w:bCs/>
          <w:iCs/>
          <w:szCs w:val="26"/>
          <w:u w:val="single"/>
        </w:rPr>
        <w:tab/>
      </w:r>
    </w:p>
    <w:p w14:paraId="7C70777B" w14:textId="77777777" w:rsidR="00F43F6A" w:rsidRPr="00A85450" w:rsidRDefault="00F43F6A" w:rsidP="00F43F6A">
      <w:pPr>
        <w:pStyle w:val="MemoHeading"/>
        <w:tabs>
          <w:tab w:val="center" w:pos="5220"/>
        </w:tabs>
        <w:spacing w:line="240" w:lineRule="auto"/>
        <w:rPr>
          <w:rFonts w:ascii="Calibri" w:hAnsi="Calibri" w:cs="Calibri"/>
          <w:szCs w:val="26"/>
        </w:rPr>
      </w:pPr>
    </w:p>
    <w:p w14:paraId="01A49A28"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exceptions and clarification, if any, to the RFP and associated Bid Documents, and submit with your bid response.</w:t>
      </w:r>
    </w:p>
    <w:p w14:paraId="22BA965F"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6B2789EF"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2CD4B333" w14:textId="77777777" w:rsidTr="007E2C61">
        <w:tc>
          <w:tcPr>
            <w:tcW w:w="3672" w:type="dxa"/>
            <w:gridSpan w:val="3"/>
            <w:tcMar>
              <w:top w:w="29" w:type="dxa"/>
              <w:left w:w="115" w:type="dxa"/>
              <w:bottom w:w="29" w:type="dxa"/>
              <w:right w:w="115" w:type="dxa"/>
            </w:tcMar>
            <w:vAlign w:val="center"/>
          </w:tcPr>
          <w:p w14:paraId="66E38FD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431236F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0798B0E" w14:textId="77777777" w:rsidTr="007E2C61">
        <w:tc>
          <w:tcPr>
            <w:tcW w:w="1224" w:type="dxa"/>
            <w:tcMar>
              <w:top w:w="29" w:type="dxa"/>
              <w:left w:w="115" w:type="dxa"/>
              <w:bottom w:w="29" w:type="dxa"/>
              <w:right w:w="115" w:type="dxa"/>
            </w:tcMar>
            <w:vAlign w:val="center"/>
          </w:tcPr>
          <w:p w14:paraId="76EB67D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3FFBABC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34F9B0C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69FED68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19020890" w14:textId="77777777" w:rsidTr="007E2C61">
        <w:trPr>
          <w:trHeight w:val="720"/>
        </w:trPr>
        <w:tc>
          <w:tcPr>
            <w:tcW w:w="1224" w:type="dxa"/>
            <w:tcMar>
              <w:top w:w="29" w:type="dxa"/>
              <w:left w:w="115" w:type="dxa"/>
              <w:bottom w:w="29" w:type="dxa"/>
              <w:right w:w="115" w:type="dxa"/>
            </w:tcMar>
            <w:vAlign w:val="center"/>
          </w:tcPr>
          <w:p w14:paraId="01D87BE5" w14:textId="54BA452E" w:rsidR="00F43F6A" w:rsidRPr="00A85450" w:rsidRDefault="00E7011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40818C8F" wp14:editId="5FDA4C9E">
                      <wp:simplePos x="0" y="0"/>
                      <wp:positionH relativeFrom="column">
                        <wp:posOffset>266065</wp:posOffset>
                      </wp:positionH>
                      <wp:positionV relativeFrom="paragraph">
                        <wp:posOffset>12700</wp:posOffset>
                      </wp:positionV>
                      <wp:extent cx="5525770" cy="447040"/>
                      <wp:effectExtent l="8890" t="0" r="8890" b="63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12F644" w14:textId="77777777" w:rsidR="00EF6F58" w:rsidRDefault="00EF6F58" w:rsidP="00E7011D">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0818C8F" id="_x0000_t202" coordsize="21600,21600" o:spt="202" path="m,l,21600r21600,l21600,xe">
                      <v:stroke joinstyle="miter"/>
                      <v:path gradientshapeok="t" o:connecttype="rect"/>
                    </v:shapetype>
                    <v:shape id="WordArt 58" o:spid="_x0000_s1026" type="#_x0000_t202" style="position:absolute;left:0;text-align:left;margin-left:20.95pt;margin-top:1pt;width:435.1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" o:allowincell="f" o:allowoverlap="f" filled="f" stroked="f">
                      <v:stroke joinstyle="round"/>
                      <o:lock v:ext="edit" shapetype="t"/>
                      <v:textbox style="mso-fit-shape-to-text:t">
                        <w:txbxContent>
                          <w:p w14:paraId="5D12F644" w14:textId="77777777" w:rsidR="00EF6F58" w:rsidRDefault="00EF6F58" w:rsidP="00E7011D">
                            <w:pPr>
                              <w:jc w:val="center"/>
                              <w:rPr>
                                <w:sz w:val="24"/>
                                <w:szCs w:val="24"/>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6915B19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0049FC6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31655F3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565D48C8" w14:textId="77777777" w:rsidTr="007E2C61">
        <w:trPr>
          <w:trHeight w:val="720"/>
        </w:trPr>
        <w:tc>
          <w:tcPr>
            <w:tcW w:w="1224" w:type="dxa"/>
            <w:tcMar>
              <w:top w:w="29" w:type="dxa"/>
              <w:left w:w="115" w:type="dxa"/>
              <w:bottom w:w="29" w:type="dxa"/>
              <w:right w:w="115" w:type="dxa"/>
            </w:tcMar>
            <w:vAlign w:val="center"/>
          </w:tcPr>
          <w:p w14:paraId="7E0F46C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B1BA25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E3030F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9D408A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15D548D" w14:textId="77777777" w:rsidTr="007E2C61">
        <w:trPr>
          <w:trHeight w:val="720"/>
        </w:trPr>
        <w:tc>
          <w:tcPr>
            <w:tcW w:w="1224" w:type="dxa"/>
            <w:tcMar>
              <w:top w:w="29" w:type="dxa"/>
              <w:left w:w="115" w:type="dxa"/>
              <w:bottom w:w="29" w:type="dxa"/>
              <w:right w:w="115" w:type="dxa"/>
            </w:tcMar>
            <w:vAlign w:val="center"/>
          </w:tcPr>
          <w:p w14:paraId="53BE179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E9AF9A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A677B2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4EECE6C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80C958E" w14:textId="77777777" w:rsidTr="007E2C61">
        <w:trPr>
          <w:trHeight w:val="720"/>
        </w:trPr>
        <w:tc>
          <w:tcPr>
            <w:tcW w:w="1224" w:type="dxa"/>
            <w:tcMar>
              <w:top w:w="29" w:type="dxa"/>
              <w:left w:w="115" w:type="dxa"/>
              <w:bottom w:w="29" w:type="dxa"/>
              <w:right w:w="115" w:type="dxa"/>
            </w:tcMar>
            <w:vAlign w:val="center"/>
          </w:tcPr>
          <w:p w14:paraId="2481884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855EA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31AC0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46093A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1D2C982" w14:textId="77777777" w:rsidTr="007E2C61">
        <w:trPr>
          <w:trHeight w:val="720"/>
        </w:trPr>
        <w:tc>
          <w:tcPr>
            <w:tcW w:w="1224" w:type="dxa"/>
            <w:tcMar>
              <w:top w:w="29" w:type="dxa"/>
              <w:left w:w="115" w:type="dxa"/>
              <w:bottom w:w="29" w:type="dxa"/>
              <w:right w:w="115" w:type="dxa"/>
            </w:tcMar>
            <w:vAlign w:val="center"/>
          </w:tcPr>
          <w:p w14:paraId="05D22B0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ACA499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D771F9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E02F08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E424AB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E893ED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3D9EC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01AAE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068C5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8DFB95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38D39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1995B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91ECE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03ABFD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8ED5706"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D4E9B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17A9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D0D21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C1912A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077B417"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30708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599B8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B02B2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74A8A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DE3A606"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44958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28EDE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3A8D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42347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011B01D"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652A7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1BF65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C66E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80823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419DFA83" w14:textId="77777777" w:rsidR="00F43F6A" w:rsidRPr="00A85450" w:rsidRDefault="00F43F6A" w:rsidP="00F43F6A">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Pr="00A85450">
        <w:rPr>
          <w:rFonts w:ascii="Calibri" w:hAnsi="Calibri" w:cs="Calibri"/>
          <w:szCs w:val="26"/>
        </w:rPr>
        <w:t xml:space="preserve"> additional pages as necessary</w:t>
      </w:r>
    </w:p>
    <w:p w14:paraId="64A05359" w14:textId="77777777" w:rsidR="00F43F6A" w:rsidRDefault="00F43F6A" w:rsidP="00F43F6A">
      <w:pPr>
        <w:tabs>
          <w:tab w:val="left" w:pos="-1080"/>
          <w:tab w:val="left" w:pos="-720"/>
        </w:tabs>
        <w:rPr>
          <w:rFonts w:ascii="Calibri" w:hAnsi="Calibri" w:cs="Calibri"/>
          <w:sz w:val="20"/>
        </w:rPr>
      </w:pPr>
    </w:p>
    <w:p w14:paraId="75AA6A0D" w14:textId="77777777" w:rsidR="00F43F6A" w:rsidRDefault="00F43F6A" w:rsidP="00F43F6A">
      <w:pPr>
        <w:tabs>
          <w:tab w:val="left" w:pos="-1080"/>
          <w:tab w:val="left" w:pos="-720"/>
        </w:tabs>
        <w:rPr>
          <w:rFonts w:ascii="Calibri" w:hAnsi="Calibri" w:cs="Calibri"/>
          <w:sz w:val="20"/>
        </w:rPr>
      </w:pPr>
    </w:p>
    <w:p w14:paraId="1B433550" w14:textId="49D16FFA" w:rsidR="00F43F6A" w:rsidRPr="00653703" w:rsidRDefault="00F43F6A" w:rsidP="00F43F6A">
      <w:pPr>
        <w:pStyle w:val="Heading4"/>
        <w:jc w:val="left"/>
        <w:rPr>
          <w:highlight w:val="lightGray"/>
        </w:rPr>
      </w:pPr>
      <w:r>
        <w:rPr>
          <w:sz w:val="20"/>
        </w:rPr>
        <w:br w:type="page"/>
      </w:r>
      <w:r w:rsidR="002C2989">
        <w:t xml:space="preserve"> </w:t>
      </w:r>
      <w:r w:rsidRPr="00653703">
        <w:rPr>
          <w:highlight w:val="lightGray"/>
        </w:rPr>
        <w:t>INSURANCE REQUIREMENTS</w:t>
      </w:r>
    </w:p>
    <w:p w14:paraId="7C60F4FB" w14:textId="77777777" w:rsidR="00F43F6A" w:rsidRPr="00A85450" w:rsidRDefault="00F43F6A" w:rsidP="00F43F6A">
      <w:pPr>
        <w:rPr>
          <w:rFonts w:ascii="Calibri" w:hAnsi="Calibri" w:cs="Calibri"/>
          <w:sz w:val="20"/>
        </w:rPr>
      </w:pPr>
    </w:p>
    <w:p w14:paraId="2EA346DB" w14:textId="77777777" w:rsidR="00F43F6A" w:rsidRPr="00B570AE" w:rsidRDefault="00F43F6A" w:rsidP="00F43F6A">
      <w:pPr>
        <w:rPr>
          <w:rFonts w:ascii="Calibri" w:hAnsi="Calibri" w:cs="Calibri"/>
          <w:sz w:val="20"/>
        </w:rPr>
      </w:pPr>
    </w:p>
    <w:p w14:paraId="48E21B32" w14:textId="77777777"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documentation must be provided to the County, prior to award, and include an insurance certificate and additional insured certificate, naming the County of Ala</w:t>
      </w:r>
      <w:r>
        <w:rPr>
          <w:rFonts w:ascii="Calibri" w:hAnsi="Calibri" w:cs="Calibri"/>
          <w:szCs w:val="26"/>
        </w:rPr>
        <w:t xml:space="preserve">meda </w:t>
      </w:r>
      <w:r w:rsidRPr="00AD0ADB">
        <w:rPr>
          <w:rFonts w:ascii="Calibri" w:hAnsi="Calibri" w:cs="Calibri"/>
          <w:szCs w:val="26"/>
        </w:rPr>
        <w:t>which meets the minimum insurance requirements, as stated in the RFP</w:t>
      </w:r>
      <w:r w:rsidRPr="002E36C5">
        <w:rPr>
          <w:rFonts w:ascii="Calibri" w:hAnsi="Calibri" w:cs="Calibri"/>
          <w:szCs w:val="26"/>
        </w:rPr>
        <w:t xml:space="preserve">. </w:t>
      </w:r>
    </w:p>
    <w:p w14:paraId="253A2CA0" w14:textId="77777777" w:rsidR="00F43F6A" w:rsidRPr="002E36C5" w:rsidRDefault="00F43F6A" w:rsidP="00F43F6A">
      <w:pPr>
        <w:tabs>
          <w:tab w:val="num" w:pos="1440"/>
        </w:tabs>
        <w:jc w:val="both"/>
        <w:rPr>
          <w:rFonts w:ascii="Calibri" w:hAnsi="Calibri" w:cs="Calibri"/>
          <w:szCs w:val="26"/>
        </w:rPr>
      </w:pPr>
    </w:p>
    <w:p w14:paraId="43CEB956" w14:textId="77777777"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RFP</w:t>
      </w:r>
      <w:r w:rsidRPr="002E36C5">
        <w:rPr>
          <w:rFonts w:ascii="Calibri" w:hAnsi="Calibri" w:cs="Calibri"/>
          <w:szCs w:val="26"/>
        </w:rPr>
        <w:t xml:space="preserve">:   </w:t>
      </w:r>
    </w:p>
    <w:p w14:paraId="6CA8EF75" w14:textId="77777777" w:rsidR="00F43F6A" w:rsidRDefault="00F43F6A" w:rsidP="00F43F6A">
      <w:pPr>
        <w:tabs>
          <w:tab w:val="num" w:pos="1440"/>
        </w:tabs>
        <w:rPr>
          <w:rFonts w:ascii="Calibri" w:hAnsi="Calibri" w:cs="Calibri"/>
          <w:szCs w:val="26"/>
        </w:rPr>
      </w:pPr>
    </w:p>
    <w:p w14:paraId="27F745D4" w14:textId="77777777" w:rsidR="00F43F6A" w:rsidRDefault="00F43F6A" w:rsidP="00F43F6A">
      <w:pPr>
        <w:tabs>
          <w:tab w:val="num" w:pos="1440"/>
        </w:tabs>
        <w:rPr>
          <w:rFonts w:ascii="Calibri" w:hAnsi="Calibri" w:cs="Calibri"/>
          <w:szCs w:val="26"/>
        </w:rPr>
      </w:pPr>
    </w:p>
    <w:p w14:paraId="543EA643" w14:textId="77777777" w:rsidR="00F43F6A" w:rsidRDefault="00F43F6A" w:rsidP="00F43F6A">
      <w:pPr>
        <w:tabs>
          <w:tab w:val="num" w:pos="1440"/>
        </w:tabs>
        <w:rPr>
          <w:rFonts w:ascii="Calibri" w:hAnsi="Calibri" w:cs="Calibri"/>
          <w:szCs w:val="26"/>
        </w:rPr>
      </w:pPr>
    </w:p>
    <w:p w14:paraId="027D46CA" w14:textId="77777777" w:rsidR="00F43F6A" w:rsidRDefault="00F43F6A" w:rsidP="00F43F6A">
      <w:pPr>
        <w:tabs>
          <w:tab w:val="num" w:pos="1440"/>
        </w:tabs>
        <w:rPr>
          <w:rFonts w:ascii="Calibri" w:hAnsi="Calibri" w:cs="Calibri"/>
          <w:szCs w:val="26"/>
        </w:rPr>
      </w:pPr>
    </w:p>
    <w:p w14:paraId="1B115CD2" w14:textId="77777777" w:rsidR="00F43F6A" w:rsidRDefault="00F43F6A" w:rsidP="00F43F6A">
      <w:pPr>
        <w:tabs>
          <w:tab w:val="num" w:pos="1440"/>
        </w:tabs>
        <w:rPr>
          <w:rFonts w:ascii="Calibri" w:hAnsi="Calibri" w:cs="Calibri"/>
          <w:szCs w:val="26"/>
        </w:rPr>
      </w:pPr>
    </w:p>
    <w:p w14:paraId="0422A8EE" w14:textId="77777777" w:rsidR="00F43F6A" w:rsidRDefault="00F43F6A" w:rsidP="00F43F6A">
      <w:pPr>
        <w:tabs>
          <w:tab w:val="num" w:pos="1440"/>
        </w:tabs>
        <w:rPr>
          <w:rFonts w:ascii="Calibri" w:hAnsi="Calibri" w:cs="Calibri"/>
          <w:szCs w:val="26"/>
        </w:rPr>
      </w:pPr>
    </w:p>
    <w:p w14:paraId="40B76543" w14:textId="77777777" w:rsidR="00F43F6A" w:rsidRDefault="00F43F6A" w:rsidP="00F43F6A">
      <w:pPr>
        <w:tabs>
          <w:tab w:val="num" w:pos="1440"/>
        </w:tabs>
        <w:rPr>
          <w:rFonts w:ascii="Calibri" w:hAnsi="Calibri" w:cs="Calibri"/>
          <w:szCs w:val="26"/>
        </w:rPr>
      </w:pPr>
    </w:p>
    <w:p w14:paraId="56B49B06" w14:textId="77777777" w:rsidR="00F43F6A" w:rsidRDefault="00F43F6A" w:rsidP="00F43F6A">
      <w:pPr>
        <w:tabs>
          <w:tab w:val="num" w:pos="1440"/>
        </w:tabs>
        <w:rPr>
          <w:rFonts w:ascii="Calibri" w:hAnsi="Calibri" w:cs="Calibri"/>
          <w:szCs w:val="26"/>
        </w:rPr>
      </w:pPr>
    </w:p>
    <w:p w14:paraId="69AC0D4B" w14:textId="77777777" w:rsidR="00F43F6A" w:rsidRDefault="00F43F6A" w:rsidP="00F43F6A">
      <w:pPr>
        <w:tabs>
          <w:tab w:val="num" w:pos="1440"/>
        </w:tabs>
        <w:rPr>
          <w:rFonts w:ascii="Calibri" w:hAnsi="Calibri" w:cs="Calibri"/>
          <w:szCs w:val="26"/>
        </w:rPr>
      </w:pPr>
    </w:p>
    <w:p w14:paraId="0886E777" w14:textId="77777777" w:rsidR="00F43F6A" w:rsidRDefault="00F43F6A" w:rsidP="00F43F6A">
      <w:pPr>
        <w:tabs>
          <w:tab w:val="num" w:pos="1440"/>
        </w:tabs>
        <w:rPr>
          <w:rFonts w:ascii="Calibri" w:hAnsi="Calibri" w:cs="Calibri"/>
          <w:szCs w:val="26"/>
        </w:rPr>
      </w:pPr>
    </w:p>
    <w:p w14:paraId="3A6A8551" w14:textId="77777777" w:rsidR="00F43F6A" w:rsidRDefault="00F43F6A" w:rsidP="00F43F6A">
      <w:pPr>
        <w:tabs>
          <w:tab w:val="num" w:pos="1440"/>
        </w:tabs>
        <w:rPr>
          <w:rFonts w:ascii="Calibri" w:hAnsi="Calibri" w:cs="Calibri"/>
          <w:szCs w:val="26"/>
        </w:rPr>
      </w:pPr>
    </w:p>
    <w:p w14:paraId="23893A09" w14:textId="77777777" w:rsidR="00F43F6A" w:rsidRDefault="00F43F6A" w:rsidP="00F43F6A">
      <w:pPr>
        <w:pStyle w:val="HeaderExhibit"/>
      </w:pPr>
      <w:r w:rsidRPr="00653703">
        <w:t xml:space="preserve">see next page for county of alameda </w:t>
      </w:r>
    </w:p>
    <w:p w14:paraId="62843B4B" w14:textId="77777777" w:rsidR="00F43F6A" w:rsidRPr="00653703" w:rsidRDefault="00F43F6A" w:rsidP="00F43F6A">
      <w:pPr>
        <w:pStyle w:val="HeaderExhibit"/>
      </w:pPr>
      <w:r w:rsidRPr="00653703">
        <w:t>minimum insurance requirements</w:t>
      </w:r>
    </w:p>
    <w:p w14:paraId="05E385CA" w14:textId="77777777" w:rsidR="00F43F6A" w:rsidRDefault="00F43F6A" w:rsidP="00F43F6A">
      <w:pPr>
        <w:pStyle w:val="HeaderExhibit"/>
      </w:pPr>
    </w:p>
    <w:p w14:paraId="04904C2F" w14:textId="77777777" w:rsidR="00F43F6A" w:rsidRDefault="00F43F6A" w:rsidP="00F43F6A">
      <w:pPr>
        <w:pStyle w:val="HeaderExhibit"/>
      </w:pPr>
    </w:p>
    <w:p w14:paraId="2EC76A96" w14:textId="77777777" w:rsidR="003C7226" w:rsidRPr="00C047A6" w:rsidRDefault="00F43F6A" w:rsidP="003C7226">
      <w:pPr>
        <w:rPr>
          <w:rFonts w:ascii="Calibri" w:hAnsi="Calibri" w:cs="Calibri"/>
          <w:spacing w:val="-4"/>
          <w:szCs w:val="26"/>
        </w:rPr>
      </w:pPr>
      <w:r>
        <w:br w:type="page"/>
      </w:r>
      <w:r w:rsidR="003C7226" w:rsidRPr="00C047A6">
        <w:rPr>
          <w:rFonts w:ascii="Calibri" w:hAnsi="Calibri" w:cs="Calibri"/>
          <w:spacing w:val="-4"/>
          <w:szCs w:val="26"/>
        </w:rPr>
        <w:t>Without limiting any other obligation or liability under this Agreement, the Contractor, at its sole cost and expense, shall secure and keep in force during the entire term of the Agreement or longer, as may be specified below, the following insurance coverage, limits and endorsements:</w:t>
      </w:r>
    </w:p>
    <w:p w14:paraId="3350C938" w14:textId="77777777" w:rsidR="00F43F6A" w:rsidRDefault="00F43F6A" w:rsidP="00F43F6A">
      <w:pPr>
        <w:pStyle w:val="PlainText"/>
        <w:rPr>
          <w:rFonts w:ascii="Calibri" w:hAnsi="Calibri" w:cs="Calibri"/>
          <w:b/>
          <w:color w:val="FFFFFF"/>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3C7226" w:rsidRPr="00B46A74" w14:paraId="6117FFC6" w14:textId="77777777" w:rsidTr="00E61D94">
        <w:trPr>
          <w:cantSplit/>
          <w:jc w:val="center"/>
        </w:trPr>
        <w:tc>
          <w:tcPr>
            <w:tcW w:w="6561" w:type="dxa"/>
            <w:gridSpan w:val="2"/>
            <w:shd w:val="pct37" w:color="auto" w:fill="FFFFFF"/>
            <w:vAlign w:val="center"/>
          </w:tcPr>
          <w:p w14:paraId="3D44432F" w14:textId="77777777" w:rsidR="003C7226" w:rsidRPr="00B46A74" w:rsidRDefault="003C7226" w:rsidP="00E61D94">
            <w:pPr>
              <w:spacing w:before="40" w:after="20"/>
              <w:jc w:val="center"/>
              <w:rPr>
                <w:rFonts w:ascii="Arial Narrow" w:hAnsi="Arial Narrow"/>
                <w:b/>
                <w:sz w:val="22"/>
              </w:rPr>
            </w:pPr>
            <w:r w:rsidRPr="00B46A74">
              <w:rPr>
                <w:rFonts w:ascii="Arial Narrow" w:hAnsi="Arial Narrow"/>
                <w:b/>
                <w:sz w:val="22"/>
              </w:rPr>
              <w:t>TYPE OF INSURANCE COVERAGES</w:t>
            </w:r>
          </w:p>
        </w:tc>
        <w:tc>
          <w:tcPr>
            <w:tcW w:w="4770" w:type="dxa"/>
            <w:shd w:val="pct35" w:color="auto" w:fill="FFFFFF"/>
            <w:vAlign w:val="center"/>
          </w:tcPr>
          <w:p w14:paraId="7ED233BE" w14:textId="77777777" w:rsidR="003C7226" w:rsidRPr="00B46A74" w:rsidRDefault="003C7226" w:rsidP="00E61D94">
            <w:pPr>
              <w:spacing w:before="40" w:after="20"/>
              <w:jc w:val="center"/>
              <w:rPr>
                <w:rFonts w:ascii="Arial Narrow" w:hAnsi="Arial Narrow"/>
                <w:b/>
                <w:sz w:val="22"/>
              </w:rPr>
            </w:pPr>
            <w:r w:rsidRPr="00B46A74">
              <w:rPr>
                <w:rFonts w:ascii="Arial Narrow" w:hAnsi="Arial Narrow"/>
                <w:b/>
                <w:sz w:val="22"/>
              </w:rPr>
              <w:t>MINIMUM LIMITS</w:t>
            </w:r>
          </w:p>
        </w:tc>
      </w:tr>
      <w:tr w:rsidR="003C7226" w:rsidRPr="00B46A74" w14:paraId="651DBC40" w14:textId="77777777" w:rsidTr="00E61D94">
        <w:trPr>
          <w:cantSplit/>
          <w:jc w:val="center"/>
        </w:trPr>
        <w:tc>
          <w:tcPr>
            <w:tcW w:w="504" w:type="dxa"/>
          </w:tcPr>
          <w:p w14:paraId="70BC4397" w14:textId="77777777" w:rsidR="003C7226" w:rsidRPr="00B46A74" w:rsidRDefault="003C7226" w:rsidP="00E61D94">
            <w:pPr>
              <w:spacing w:before="40"/>
              <w:rPr>
                <w:rFonts w:ascii="Arial Narrow" w:hAnsi="Arial Narrow"/>
                <w:b/>
                <w:sz w:val="22"/>
              </w:rPr>
            </w:pPr>
            <w:r w:rsidRPr="00B46A74">
              <w:rPr>
                <w:rFonts w:ascii="Arial Narrow" w:hAnsi="Arial Narrow"/>
                <w:b/>
                <w:sz w:val="22"/>
              </w:rPr>
              <w:t>A</w:t>
            </w:r>
          </w:p>
        </w:tc>
        <w:tc>
          <w:tcPr>
            <w:tcW w:w="6057" w:type="dxa"/>
          </w:tcPr>
          <w:p w14:paraId="0179F0F2" w14:textId="77777777" w:rsidR="003C7226" w:rsidRPr="00B46A74" w:rsidRDefault="003C7226" w:rsidP="00E61D94">
            <w:pPr>
              <w:spacing w:before="40"/>
              <w:rPr>
                <w:rFonts w:ascii="Arial Narrow" w:hAnsi="Arial Narrow"/>
                <w:b/>
                <w:sz w:val="22"/>
              </w:rPr>
            </w:pPr>
            <w:r w:rsidRPr="00B46A74">
              <w:rPr>
                <w:rFonts w:ascii="Arial Narrow" w:hAnsi="Arial Narrow"/>
                <w:b/>
                <w:sz w:val="22"/>
              </w:rPr>
              <w:t>Commercial General Liability</w:t>
            </w:r>
          </w:p>
          <w:p w14:paraId="3E1D1568" w14:textId="77777777" w:rsidR="003C7226" w:rsidRPr="00B46A74" w:rsidRDefault="003C7226" w:rsidP="00E61D94">
            <w:pPr>
              <w:rPr>
                <w:rFonts w:ascii="Arial Narrow" w:hAnsi="Arial Narrow"/>
                <w:sz w:val="22"/>
              </w:rPr>
            </w:pPr>
            <w:r w:rsidRPr="00B46A74">
              <w:rPr>
                <w:rFonts w:ascii="Arial Narrow" w:hAnsi="Arial Narrow"/>
                <w:sz w:val="22"/>
              </w:rPr>
              <w:t>Premises Liability; Products and Completed Operations; Contractual Liability; Personal Injury and Advertising Liability</w:t>
            </w:r>
          </w:p>
        </w:tc>
        <w:tc>
          <w:tcPr>
            <w:tcW w:w="4770" w:type="dxa"/>
          </w:tcPr>
          <w:p w14:paraId="7CCB1809" w14:textId="77777777" w:rsidR="003C7226" w:rsidRPr="00B46A74" w:rsidRDefault="003C7226" w:rsidP="00E61D94">
            <w:pPr>
              <w:spacing w:before="40"/>
              <w:rPr>
                <w:rFonts w:ascii="Arial Narrow" w:hAnsi="Arial Narrow"/>
                <w:sz w:val="22"/>
              </w:rPr>
            </w:pPr>
            <w:r w:rsidRPr="00B46A74">
              <w:rPr>
                <w:rFonts w:ascii="Arial Narrow" w:hAnsi="Arial Narrow"/>
                <w:sz w:val="22"/>
              </w:rPr>
              <w:t>$1,000,000 per occurrence (CSL)</w:t>
            </w:r>
          </w:p>
          <w:p w14:paraId="16661419" w14:textId="77777777" w:rsidR="003C7226" w:rsidRPr="00B46A74" w:rsidRDefault="003C7226" w:rsidP="00E61D94">
            <w:pPr>
              <w:rPr>
                <w:rFonts w:ascii="Arial Narrow" w:hAnsi="Arial Narrow"/>
                <w:sz w:val="22"/>
              </w:rPr>
            </w:pPr>
            <w:r w:rsidRPr="00B46A74">
              <w:rPr>
                <w:rFonts w:ascii="Arial Narrow" w:hAnsi="Arial Narrow"/>
                <w:sz w:val="22"/>
              </w:rPr>
              <w:t>Bodily Injury and Property Damage</w:t>
            </w:r>
          </w:p>
        </w:tc>
      </w:tr>
      <w:tr w:rsidR="003C7226" w:rsidRPr="00B46A74" w14:paraId="47DD9E4B" w14:textId="77777777" w:rsidTr="00E61D94">
        <w:trPr>
          <w:cantSplit/>
          <w:jc w:val="center"/>
        </w:trPr>
        <w:tc>
          <w:tcPr>
            <w:tcW w:w="504" w:type="dxa"/>
          </w:tcPr>
          <w:p w14:paraId="40CBD3CB" w14:textId="77777777" w:rsidR="003C7226" w:rsidRPr="00B46A74" w:rsidRDefault="003C7226" w:rsidP="00E61D94">
            <w:pPr>
              <w:spacing w:before="40"/>
              <w:rPr>
                <w:rFonts w:ascii="Arial Narrow" w:hAnsi="Arial Narrow"/>
                <w:b/>
                <w:sz w:val="22"/>
              </w:rPr>
            </w:pPr>
            <w:r w:rsidRPr="00B46A74">
              <w:rPr>
                <w:rFonts w:ascii="Arial Narrow" w:hAnsi="Arial Narrow"/>
                <w:b/>
                <w:sz w:val="22"/>
              </w:rPr>
              <w:t>B</w:t>
            </w:r>
          </w:p>
        </w:tc>
        <w:tc>
          <w:tcPr>
            <w:tcW w:w="6057" w:type="dxa"/>
          </w:tcPr>
          <w:p w14:paraId="6688E5D7" w14:textId="77777777" w:rsidR="003C7226" w:rsidRPr="00B46A74" w:rsidRDefault="003C7226" w:rsidP="00E61D94">
            <w:pPr>
              <w:spacing w:before="40"/>
              <w:rPr>
                <w:rFonts w:ascii="Arial Narrow" w:hAnsi="Arial Narrow"/>
                <w:b/>
                <w:sz w:val="22"/>
              </w:rPr>
            </w:pPr>
            <w:r w:rsidRPr="00B46A74">
              <w:rPr>
                <w:rFonts w:ascii="Arial Narrow" w:hAnsi="Arial Narrow"/>
                <w:b/>
                <w:sz w:val="22"/>
              </w:rPr>
              <w:t>Commercial or Business Automobile Liability</w:t>
            </w:r>
          </w:p>
          <w:p w14:paraId="2CE653CE" w14:textId="77777777" w:rsidR="003C7226" w:rsidRPr="00B46A74" w:rsidRDefault="003C7226" w:rsidP="00E61D94">
            <w:pPr>
              <w:rPr>
                <w:rFonts w:ascii="Arial Narrow" w:hAnsi="Arial Narrow"/>
                <w:sz w:val="22"/>
              </w:rPr>
            </w:pPr>
            <w:r w:rsidRPr="00B46A74">
              <w:rPr>
                <w:rFonts w:ascii="Arial Narrow" w:hAnsi="Arial Narrow"/>
                <w:sz w:val="22"/>
              </w:rPr>
              <w:t>All owned vehicles, hired or leased vehicles, non-owned, borrowed and permissive uses.  Personal Automobile Liability is acceptable for individual contractors with no transportation or hauling related activities</w:t>
            </w:r>
          </w:p>
        </w:tc>
        <w:tc>
          <w:tcPr>
            <w:tcW w:w="4770" w:type="dxa"/>
          </w:tcPr>
          <w:p w14:paraId="1B29D27D" w14:textId="77777777" w:rsidR="003C7226" w:rsidRPr="00B46A74" w:rsidRDefault="003C7226" w:rsidP="00E61D94">
            <w:pPr>
              <w:spacing w:before="40"/>
              <w:rPr>
                <w:rFonts w:ascii="Arial Narrow" w:hAnsi="Arial Narrow"/>
                <w:sz w:val="22"/>
              </w:rPr>
            </w:pPr>
            <w:r w:rsidRPr="00B46A74">
              <w:rPr>
                <w:rFonts w:ascii="Arial Narrow" w:hAnsi="Arial Narrow"/>
                <w:sz w:val="22"/>
              </w:rPr>
              <w:t>$1,000,000 per occurrence (CSL)</w:t>
            </w:r>
          </w:p>
          <w:p w14:paraId="2E7CD848" w14:textId="77777777" w:rsidR="003C7226" w:rsidRPr="00B46A74" w:rsidRDefault="003C7226" w:rsidP="00E61D94">
            <w:pPr>
              <w:rPr>
                <w:rFonts w:ascii="Arial Narrow" w:hAnsi="Arial Narrow"/>
                <w:sz w:val="22"/>
              </w:rPr>
            </w:pPr>
            <w:r w:rsidRPr="00B46A74">
              <w:rPr>
                <w:rFonts w:ascii="Arial Narrow" w:hAnsi="Arial Narrow"/>
                <w:sz w:val="22"/>
              </w:rPr>
              <w:t>Any Auto</w:t>
            </w:r>
          </w:p>
          <w:p w14:paraId="068217F4" w14:textId="77777777" w:rsidR="003C7226" w:rsidRPr="00B46A74" w:rsidRDefault="003C7226" w:rsidP="00E61D94">
            <w:pPr>
              <w:rPr>
                <w:rFonts w:ascii="Arial Narrow" w:hAnsi="Arial Narrow"/>
                <w:sz w:val="22"/>
              </w:rPr>
            </w:pPr>
            <w:r w:rsidRPr="00B46A74">
              <w:rPr>
                <w:rFonts w:ascii="Arial Narrow" w:hAnsi="Arial Narrow"/>
                <w:sz w:val="22"/>
              </w:rPr>
              <w:t>Bodily Injury and Property Damage</w:t>
            </w:r>
          </w:p>
        </w:tc>
      </w:tr>
      <w:tr w:rsidR="003C7226" w:rsidRPr="00B46A74" w14:paraId="78B81A5D" w14:textId="77777777" w:rsidTr="00E61D94">
        <w:trPr>
          <w:cantSplit/>
          <w:jc w:val="center"/>
        </w:trPr>
        <w:tc>
          <w:tcPr>
            <w:tcW w:w="504" w:type="dxa"/>
          </w:tcPr>
          <w:p w14:paraId="1C0E74FF" w14:textId="77777777" w:rsidR="003C7226" w:rsidRPr="00B46A74" w:rsidRDefault="003C7226" w:rsidP="00E61D94">
            <w:pPr>
              <w:spacing w:before="40"/>
              <w:rPr>
                <w:rFonts w:ascii="Arial Narrow" w:hAnsi="Arial Narrow"/>
                <w:b/>
                <w:sz w:val="22"/>
              </w:rPr>
            </w:pPr>
            <w:r w:rsidRPr="00B46A74">
              <w:rPr>
                <w:rFonts w:ascii="Arial Narrow" w:hAnsi="Arial Narrow"/>
                <w:b/>
                <w:sz w:val="22"/>
              </w:rPr>
              <w:t>C</w:t>
            </w:r>
          </w:p>
        </w:tc>
        <w:tc>
          <w:tcPr>
            <w:tcW w:w="6057" w:type="dxa"/>
          </w:tcPr>
          <w:p w14:paraId="71AB14A1" w14:textId="77777777" w:rsidR="003C7226" w:rsidRPr="00B46A74" w:rsidRDefault="003C7226" w:rsidP="00E61D94">
            <w:pPr>
              <w:spacing w:before="40"/>
              <w:rPr>
                <w:rFonts w:ascii="Arial Narrow" w:hAnsi="Arial Narrow"/>
                <w:b/>
                <w:sz w:val="22"/>
              </w:rPr>
            </w:pPr>
            <w:r w:rsidRPr="00B46A74">
              <w:rPr>
                <w:rFonts w:ascii="Arial Narrow" w:hAnsi="Arial Narrow"/>
                <w:b/>
                <w:sz w:val="22"/>
              </w:rPr>
              <w:t>Workers’ Compensation (WC) and Employers Liability (EL)</w:t>
            </w:r>
          </w:p>
          <w:p w14:paraId="4B4354F5" w14:textId="77777777" w:rsidR="003C7226" w:rsidRPr="00B46A74" w:rsidRDefault="003C7226" w:rsidP="00E61D94">
            <w:pPr>
              <w:rPr>
                <w:rFonts w:ascii="Arial Narrow" w:hAnsi="Arial Narrow"/>
                <w:sz w:val="22"/>
              </w:rPr>
            </w:pPr>
            <w:r w:rsidRPr="00B46A74">
              <w:rPr>
                <w:rFonts w:ascii="Arial Narrow" w:hAnsi="Arial Narrow"/>
                <w:sz w:val="22"/>
              </w:rPr>
              <w:t>Required for all contractors with employees</w:t>
            </w:r>
          </w:p>
        </w:tc>
        <w:tc>
          <w:tcPr>
            <w:tcW w:w="4770" w:type="dxa"/>
          </w:tcPr>
          <w:p w14:paraId="711F0734" w14:textId="77777777" w:rsidR="003C7226" w:rsidRPr="00B46A74" w:rsidRDefault="003C7226" w:rsidP="00E61D94">
            <w:pPr>
              <w:spacing w:before="40"/>
              <w:rPr>
                <w:rFonts w:ascii="Arial Narrow" w:hAnsi="Arial Narrow"/>
                <w:sz w:val="22"/>
              </w:rPr>
            </w:pPr>
            <w:r w:rsidRPr="00B46A74">
              <w:rPr>
                <w:rFonts w:ascii="Arial Narrow" w:hAnsi="Arial Narrow"/>
                <w:sz w:val="22"/>
              </w:rPr>
              <w:t>WC:  Statutory Limits</w:t>
            </w:r>
          </w:p>
          <w:p w14:paraId="4E644BAD" w14:textId="77777777" w:rsidR="003C7226" w:rsidRPr="00B46A74" w:rsidRDefault="003C7226" w:rsidP="00E61D94">
            <w:pPr>
              <w:rPr>
                <w:rFonts w:ascii="Arial Narrow" w:hAnsi="Arial Narrow"/>
                <w:sz w:val="22"/>
              </w:rPr>
            </w:pPr>
            <w:r w:rsidRPr="00B46A74">
              <w:rPr>
                <w:rFonts w:ascii="Arial Narrow" w:hAnsi="Arial Narrow"/>
                <w:sz w:val="22"/>
              </w:rPr>
              <w:t>EL:  $100,000 per accident for bodily injury or disease</w:t>
            </w:r>
          </w:p>
        </w:tc>
      </w:tr>
      <w:tr w:rsidR="003C7226" w:rsidRPr="00B46A74" w14:paraId="43A21913" w14:textId="77777777" w:rsidTr="00E61D94">
        <w:trPr>
          <w:cantSplit/>
          <w:jc w:val="center"/>
        </w:trPr>
        <w:tc>
          <w:tcPr>
            <w:tcW w:w="504" w:type="dxa"/>
          </w:tcPr>
          <w:p w14:paraId="49D85EEA" w14:textId="77777777" w:rsidR="003C7226" w:rsidRPr="00B46A74" w:rsidRDefault="003C7226" w:rsidP="00E61D94">
            <w:pPr>
              <w:spacing w:before="60"/>
              <w:rPr>
                <w:rFonts w:ascii="Arial Narrow" w:hAnsi="Arial Narrow"/>
                <w:b/>
                <w:sz w:val="22"/>
              </w:rPr>
            </w:pPr>
            <w:r w:rsidRPr="00B46A74">
              <w:rPr>
                <w:rFonts w:ascii="Arial Narrow" w:hAnsi="Arial Narrow"/>
                <w:b/>
                <w:sz w:val="22"/>
              </w:rPr>
              <w:t>D</w:t>
            </w:r>
          </w:p>
          <w:p w14:paraId="0CBE1E0A" w14:textId="77777777" w:rsidR="003C7226" w:rsidRPr="00B46A74" w:rsidRDefault="003C7226" w:rsidP="00E61D94">
            <w:pPr>
              <w:spacing w:before="60"/>
              <w:rPr>
                <w:rFonts w:ascii="Arial Narrow" w:hAnsi="Arial Narrow"/>
                <w:b/>
                <w:sz w:val="22"/>
              </w:rPr>
            </w:pPr>
          </w:p>
        </w:tc>
        <w:tc>
          <w:tcPr>
            <w:tcW w:w="10827" w:type="dxa"/>
            <w:gridSpan w:val="2"/>
          </w:tcPr>
          <w:p w14:paraId="74930FBD" w14:textId="77777777" w:rsidR="003C7226" w:rsidRPr="00B46A74" w:rsidRDefault="003C7226" w:rsidP="00E61D94">
            <w:pPr>
              <w:spacing w:before="60"/>
              <w:rPr>
                <w:rFonts w:ascii="Arial Narrow" w:hAnsi="Arial Narrow"/>
                <w:sz w:val="22"/>
                <w:u w:val="single"/>
              </w:rPr>
            </w:pPr>
            <w:r w:rsidRPr="00B46A74">
              <w:rPr>
                <w:rFonts w:ascii="Arial Narrow" w:hAnsi="Arial Narrow"/>
                <w:b/>
                <w:sz w:val="22"/>
                <w:u w:val="single"/>
              </w:rPr>
              <w:t>Endorsements and Conditions</w:t>
            </w:r>
            <w:r w:rsidRPr="00B46A74">
              <w:rPr>
                <w:rFonts w:ascii="Arial Narrow" w:hAnsi="Arial Narrow"/>
                <w:sz w:val="22"/>
                <w:u w:val="single"/>
              </w:rPr>
              <w:t>:</w:t>
            </w:r>
          </w:p>
          <w:p w14:paraId="48CFC902" w14:textId="77777777" w:rsidR="003C7226" w:rsidRPr="00B46A74" w:rsidRDefault="003C7226" w:rsidP="00A20FB3">
            <w:pPr>
              <w:keepNext/>
              <w:numPr>
                <w:ilvl w:val="0"/>
                <w:numId w:val="20"/>
              </w:numPr>
              <w:spacing w:after="80"/>
              <w:outlineLvl w:val="2"/>
              <w:rPr>
                <w:rFonts w:ascii="Arial Narrow" w:hAnsi="Arial Narrow"/>
                <w:caps/>
                <w:sz w:val="22"/>
              </w:rPr>
            </w:pPr>
            <w:r w:rsidRPr="00B46A74">
              <w:rPr>
                <w:rFonts w:ascii="Arial Narrow" w:hAnsi="Arial Narrow"/>
                <w:b/>
                <w:caps/>
                <w:sz w:val="22"/>
              </w:rPr>
              <w:t>ADDITIONAL INSURED:</w:t>
            </w:r>
            <w:r w:rsidRPr="00B46A74">
              <w:rPr>
                <w:rFonts w:ascii="Arial Narrow" w:hAnsi="Arial Narrow"/>
                <w:caps/>
                <w:sz w:val="22"/>
              </w:rPr>
              <w:t xml:space="preserve">  All insurance required above with the exception of Personal Automobile Liability, Workers’ Compensation and Employers Liability, shall be endorsed to name as additional insured: County of Alameda, its Board of Supervisors, the individual members thereof, and all County officers, agents, employees and representatives.</w:t>
            </w:r>
          </w:p>
          <w:p w14:paraId="665F3B99" w14:textId="77777777" w:rsidR="003C7226" w:rsidRPr="00B46A74" w:rsidRDefault="003C7226" w:rsidP="00A20FB3">
            <w:pPr>
              <w:numPr>
                <w:ilvl w:val="0"/>
                <w:numId w:val="20"/>
              </w:numPr>
              <w:spacing w:after="80"/>
              <w:rPr>
                <w:rFonts w:ascii="Arial Narrow" w:hAnsi="Arial Narrow"/>
                <w:b/>
                <w:sz w:val="22"/>
              </w:rPr>
            </w:pPr>
            <w:r w:rsidRPr="00B46A74">
              <w:rPr>
                <w:rFonts w:ascii="Arial Narrow" w:hAnsi="Arial Narrow"/>
                <w:b/>
                <w:sz w:val="22"/>
              </w:rPr>
              <w:t>DURATION OF COVERAGE:</w:t>
            </w:r>
            <w:r w:rsidRPr="00B46A74">
              <w:rPr>
                <w:rFonts w:ascii="Arial Narrow" w:hAnsi="Arial Narrow"/>
                <w:sz w:val="22"/>
              </w:rPr>
              <w:t xml:space="preserve"> </w:t>
            </w:r>
            <w:r w:rsidRPr="00B46A74">
              <w:rPr>
                <w:rFonts w:ascii="Arial Narrow" w:hAnsi="Arial Narrow"/>
                <w:snapToGrid w:val="0"/>
                <w:sz w:val="22"/>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B46A74">
              <w:rPr>
                <w:rFonts w:ascii="Arial Narrow" w:hAnsi="Arial Narrow"/>
                <w:sz w:val="22"/>
              </w:rPr>
              <w:t>.</w:t>
            </w:r>
          </w:p>
          <w:p w14:paraId="6E7E4FAB" w14:textId="77777777" w:rsidR="003C7226" w:rsidRPr="00B46A74" w:rsidRDefault="003C7226" w:rsidP="00A20FB3">
            <w:pPr>
              <w:numPr>
                <w:ilvl w:val="0"/>
                <w:numId w:val="20"/>
              </w:numPr>
              <w:spacing w:after="80"/>
              <w:rPr>
                <w:rFonts w:ascii="Arial Narrow" w:hAnsi="Arial Narrow"/>
                <w:sz w:val="22"/>
              </w:rPr>
            </w:pPr>
            <w:r w:rsidRPr="00B46A74">
              <w:rPr>
                <w:rFonts w:ascii="Arial Narrow" w:hAnsi="Arial Narrow"/>
                <w:b/>
                <w:sz w:val="22"/>
              </w:rPr>
              <w:t>REDUCTION OR LIMIT OF OBLIGATION:</w:t>
            </w:r>
            <w:r w:rsidRPr="00B46A74">
              <w:rPr>
                <w:rFonts w:ascii="Arial Narrow" w:hAnsi="Arial Narrow"/>
                <w:sz w:val="22"/>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7EC35352" w14:textId="77777777" w:rsidR="003C7226" w:rsidRPr="00B46A74" w:rsidRDefault="003C7226" w:rsidP="00A20FB3">
            <w:pPr>
              <w:numPr>
                <w:ilvl w:val="0"/>
                <w:numId w:val="20"/>
              </w:numPr>
              <w:spacing w:after="80"/>
              <w:rPr>
                <w:rFonts w:ascii="Arial Narrow" w:hAnsi="Arial Narrow"/>
                <w:sz w:val="22"/>
              </w:rPr>
            </w:pPr>
            <w:r w:rsidRPr="00B46A74">
              <w:rPr>
                <w:rFonts w:ascii="Arial Narrow" w:hAnsi="Arial Narrow"/>
                <w:b/>
                <w:sz w:val="22"/>
              </w:rPr>
              <w:t>INSURER FINANCIAL RATING:</w:t>
            </w:r>
            <w:r w:rsidRPr="00B46A74">
              <w:rPr>
                <w:rFonts w:ascii="Arial Narrow" w:hAnsi="Arial Narrow"/>
                <w:sz w:val="22"/>
              </w:rPr>
              <w:t xml:space="preserve">  Insurance shall be maintained through an insurer with a A.M. Best Rating of no less than A:VII or equivalent, shall be admitted to the State of California unless otherwise waived by Risk Management, and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w:t>
            </w:r>
          </w:p>
          <w:p w14:paraId="266068E7" w14:textId="77777777" w:rsidR="003C7226" w:rsidRPr="00B46A74" w:rsidRDefault="003C7226" w:rsidP="00A20FB3">
            <w:pPr>
              <w:numPr>
                <w:ilvl w:val="0"/>
                <w:numId w:val="20"/>
              </w:numPr>
              <w:spacing w:after="80"/>
              <w:rPr>
                <w:rFonts w:ascii="Arial Narrow" w:hAnsi="Arial Narrow"/>
                <w:sz w:val="22"/>
              </w:rPr>
            </w:pPr>
            <w:r w:rsidRPr="00B46A74">
              <w:rPr>
                <w:rFonts w:ascii="Arial Narrow" w:hAnsi="Arial Narrow"/>
                <w:b/>
                <w:sz w:val="22"/>
              </w:rPr>
              <w:t>SUBCONTRACTORS:</w:t>
            </w:r>
            <w:r w:rsidRPr="00B46A74">
              <w:rPr>
                <w:rFonts w:ascii="Arial Narrow" w:hAnsi="Arial Narrow"/>
                <w:sz w:val="22"/>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5BA51FFC" w14:textId="456B7208" w:rsidR="003C7226" w:rsidRPr="00B46A74" w:rsidRDefault="003C7226" w:rsidP="00A20FB3">
            <w:pPr>
              <w:numPr>
                <w:ilvl w:val="0"/>
                <w:numId w:val="20"/>
              </w:numPr>
              <w:rPr>
                <w:rFonts w:ascii="Arial Narrow" w:hAnsi="Arial Narrow"/>
                <w:sz w:val="22"/>
              </w:rPr>
            </w:pPr>
            <w:r w:rsidRPr="00B46A74">
              <w:rPr>
                <w:rFonts w:ascii="Arial Narrow" w:hAnsi="Arial Narrow"/>
                <w:b/>
                <w:sz w:val="22"/>
              </w:rPr>
              <w:t>JOINT VENTURES</w:t>
            </w:r>
            <w:r w:rsidRPr="00B46A74">
              <w:rPr>
                <w:rFonts w:ascii="Arial Narrow" w:hAnsi="Arial Narrow"/>
                <w:sz w:val="22"/>
              </w:rPr>
              <w:t>: If Contractor is an association, partnership or other joint business venture, required insurance shall be provided by any one of the following methods:</w:t>
            </w:r>
          </w:p>
          <w:p w14:paraId="68C8FDFB" w14:textId="77777777" w:rsidR="003C7226" w:rsidRPr="00B46A74" w:rsidRDefault="003C7226" w:rsidP="00A20FB3">
            <w:pPr>
              <w:numPr>
                <w:ilvl w:val="0"/>
                <w:numId w:val="19"/>
              </w:numPr>
              <w:tabs>
                <w:tab w:val="num" w:pos="720"/>
              </w:tabs>
              <w:ind w:left="720"/>
              <w:rPr>
                <w:rFonts w:ascii="Arial Narrow" w:hAnsi="Arial Narrow"/>
                <w:sz w:val="22"/>
              </w:rPr>
            </w:pPr>
            <w:r w:rsidRPr="00B46A74">
              <w:rPr>
                <w:rFonts w:ascii="Arial Narrow" w:hAnsi="Arial Narrow"/>
                <w:sz w:val="22"/>
              </w:rPr>
              <w:t>Separate insurance policies issued for each individual entity, with each entity included as a “Named Insured (covered party), or at minimum named as an “Additional Insured” on the other’s policies.</w:t>
            </w:r>
          </w:p>
          <w:p w14:paraId="01C4748F" w14:textId="77777777" w:rsidR="003C7226" w:rsidRPr="00B46A74" w:rsidRDefault="003C7226" w:rsidP="00A20FB3">
            <w:pPr>
              <w:numPr>
                <w:ilvl w:val="0"/>
                <w:numId w:val="21"/>
              </w:numPr>
              <w:spacing w:after="80"/>
              <w:rPr>
                <w:rFonts w:ascii="Arial Narrow" w:hAnsi="Arial Narrow"/>
                <w:sz w:val="22"/>
              </w:rPr>
            </w:pPr>
            <w:r w:rsidRPr="00B46A74">
              <w:rPr>
                <w:rFonts w:ascii="Arial Narrow" w:hAnsi="Arial Narrow"/>
                <w:sz w:val="22"/>
              </w:rPr>
              <w:t>Joint insurance program with the association, partnership or other joint business venture included as a “Named Insured.</w:t>
            </w:r>
          </w:p>
          <w:p w14:paraId="68B8346A" w14:textId="77777777" w:rsidR="003C7226" w:rsidRPr="00B46A74" w:rsidRDefault="003C7226" w:rsidP="00A20FB3">
            <w:pPr>
              <w:numPr>
                <w:ilvl w:val="0"/>
                <w:numId w:val="20"/>
              </w:numPr>
              <w:spacing w:after="80"/>
              <w:rPr>
                <w:rFonts w:ascii="Arial Narrow" w:hAnsi="Arial Narrow"/>
                <w:sz w:val="22"/>
              </w:rPr>
            </w:pPr>
            <w:r w:rsidRPr="00B46A74">
              <w:rPr>
                <w:rFonts w:ascii="Arial Narrow" w:hAnsi="Arial Narrow"/>
                <w:b/>
                <w:sz w:val="22"/>
              </w:rPr>
              <w:t>CANCELLATION OF INSURANCE:</w:t>
            </w:r>
            <w:r w:rsidRPr="00B46A74">
              <w:rPr>
                <w:rFonts w:ascii="Arial Narrow" w:hAnsi="Arial Narrow"/>
                <w:sz w:val="22"/>
              </w:rPr>
              <w:t xml:space="preserve">  All required insurance shall be endorsed to provide thirty (30) days advance written notice to the County of cancellation.</w:t>
            </w:r>
          </w:p>
          <w:p w14:paraId="7DBFB5A0" w14:textId="77777777" w:rsidR="003C7226" w:rsidRPr="00B46A74" w:rsidRDefault="003C7226" w:rsidP="00A20FB3">
            <w:pPr>
              <w:numPr>
                <w:ilvl w:val="0"/>
                <w:numId w:val="20"/>
              </w:numPr>
              <w:spacing w:after="80"/>
              <w:rPr>
                <w:rFonts w:ascii="Arial Narrow" w:hAnsi="Arial Narrow"/>
                <w:sz w:val="22"/>
              </w:rPr>
            </w:pPr>
            <w:r w:rsidRPr="00B46A74">
              <w:rPr>
                <w:rFonts w:ascii="Arial Narrow" w:hAnsi="Arial Narrow"/>
                <w:b/>
                <w:sz w:val="22"/>
              </w:rPr>
              <w:t>CERTIFICATE OF INSURANCE:</w:t>
            </w:r>
            <w:r w:rsidRPr="00B46A74">
              <w:rPr>
                <w:rFonts w:ascii="Arial Narrow" w:hAnsi="Arial Narrow"/>
                <w:sz w:val="22"/>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w:t>
            </w:r>
          </w:p>
          <w:p w14:paraId="3EA7BA47" w14:textId="77777777" w:rsidR="003C7226" w:rsidRPr="00B46A74" w:rsidRDefault="003C7226" w:rsidP="00E61D94">
            <w:pPr>
              <w:ind w:left="720"/>
              <w:rPr>
                <w:rFonts w:ascii="Arial Narrow" w:hAnsi="Arial Narrow"/>
                <w:sz w:val="22"/>
              </w:rPr>
            </w:pPr>
          </w:p>
        </w:tc>
      </w:tr>
    </w:tbl>
    <w:p w14:paraId="3CA8BB3B" w14:textId="77777777" w:rsidR="003C7226" w:rsidRDefault="003C7226" w:rsidP="003C7226">
      <w:pPr>
        <w:sectPr w:rsidR="003C7226" w:rsidSect="007E2C61">
          <w:headerReference w:type="default" r:id="rId75"/>
          <w:pgSz w:w="12240" w:h="15840" w:code="1"/>
          <w:pgMar w:top="720" w:right="720" w:bottom="720" w:left="720" w:header="288" w:footer="288" w:gutter="0"/>
          <w:cols w:space="720"/>
          <w:formProt w:val="0"/>
          <w:docGrid w:linePitch="354"/>
        </w:sectPr>
      </w:pPr>
    </w:p>
    <w:p w14:paraId="30238B4B" w14:textId="77777777" w:rsidR="003C7226" w:rsidRPr="00EE3FD7" w:rsidRDefault="003C7226" w:rsidP="003C7226">
      <w:pPr>
        <w:jc w:val="center"/>
        <w:rPr>
          <w:rFonts w:asciiTheme="minorHAnsi" w:hAnsiTheme="minorHAnsi" w:cstheme="minorHAnsi"/>
          <w:b/>
          <w:sz w:val="32"/>
          <w:szCs w:val="32"/>
        </w:rPr>
      </w:pPr>
      <w:r w:rsidRPr="00EE3FD7">
        <w:rPr>
          <w:rFonts w:asciiTheme="minorHAnsi" w:hAnsiTheme="minorHAnsi" w:cstheme="minorHAnsi"/>
          <w:b/>
          <w:sz w:val="32"/>
          <w:szCs w:val="32"/>
        </w:rPr>
        <w:t>EXHIBIT B</w:t>
      </w:r>
    </w:p>
    <w:p w14:paraId="5EA39350" w14:textId="77777777" w:rsidR="003C7226" w:rsidRPr="00EE3FD7" w:rsidRDefault="003C7226" w:rsidP="003C7226">
      <w:pPr>
        <w:jc w:val="center"/>
        <w:rPr>
          <w:rFonts w:asciiTheme="minorHAnsi" w:hAnsiTheme="minorHAnsi" w:cstheme="minorHAnsi"/>
          <w:b/>
          <w:sz w:val="32"/>
          <w:szCs w:val="32"/>
        </w:rPr>
      </w:pPr>
    </w:p>
    <w:p w14:paraId="44574073" w14:textId="4D300D39" w:rsidR="003C7226" w:rsidRPr="00B25BF9" w:rsidRDefault="003C7226" w:rsidP="003C7226">
      <w:pPr>
        <w:jc w:val="center"/>
        <w:rPr>
          <w:rFonts w:asciiTheme="minorHAnsi" w:hAnsiTheme="minorHAnsi" w:cstheme="minorHAnsi"/>
          <w:b/>
          <w:sz w:val="32"/>
          <w:szCs w:val="32"/>
        </w:rPr>
      </w:pPr>
      <w:r w:rsidRPr="00B25BF9">
        <w:rPr>
          <w:rFonts w:asciiTheme="minorHAnsi" w:hAnsiTheme="minorHAnsi" w:cstheme="minorHAnsi"/>
          <w:b/>
          <w:sz w:val="32"/>
          <w:szCs w:val="32"/>
        </w:rPr>
        <w:t>REQUIREMENTS FOR AUDIO VIDEO SOLUTIONS</w:t>
      </w:r>
      <w:r w:rsidR="00FA666C" w:rsidRPr="00B25BF9">
        <w:rPr>
          <w:rFonts w:asciiTheme="minorHAnsi" w:hAnsiTheme="minorHAnsi" w:cstheme="minorHAnsi"/>
          <w:b/>
          <w:sz w:val="32"/>
          <w:szCs w:val="32"/>
        </w:rPr>
        <w:t xml:space="preserve"> SCENARIOS</w:t>
      </w:r>
    </w:p>
    <w:p w14:paraId="62505431" w14:textId="77777777" w:rsidR="003C7226" w:rsidRPr="00B25BF9" w:rsidRDefault="003C7226" w:rsidP="003C7226">
      <w:pPr>
        <w:jc w:val="center"/>
        <w:rPr>
          <w:rFonts w:asciiTheme="minorHAnsi" w:hAnsiTheme="minorHAnsi" w:cstheme="minorHAnsi"/>
          <w:b/>
          <w:sz w:val="32"/>
          <w:szCs w:val="32"/>
        </w:rPr>
      </w:pPr>
      <w:r w:rsidRPr="00B25BF9">
        <w:rPr>
          <w:rFonts w:asciiTheme="minorHAnsi" w:hAnsiTheme="minorHAnsi" w:cstheme="minorHAnsi"/>
          <w:b/>
          <w:sz w:val="32"/>
          <w:szCs w:val="32"/>
        </w:rPr>
        <w:t>STATEMENT OF WORK</w:t>
      </w:r>
    </w:p>
    <w:p w14:paraId="3EBAC287" w14:textId="77777777" w:rsidR="003C7226" w:rsidRPr="00B25BF9" w:rsidRDefault="003C7226" w:rsidP="003C7226">
      <w:pPr>
        <w:jc w:val="center"/>
        <w:rPr>
          <w:rFonts w:asciiTheme="minorHAnsi" w:hAnsiTheme="minorHAnsi" w:cstheme="minorHAnsi"/>
          <w:b/>
          <w:sz w:val="32"/>
          <w:szCs w:val="32"/>
        </w:rPr>
      </w:pPr>
    </w:p>
    <w:p w14:paraId="1DC59002" w14:textId="77777777" w:rsidR="003C7226" w:rsidRPr="00B25BF9" w:rsidRDefault="003C7226" w:rsidP="003C7226">
      <w:pPr>
        <w:rPr>
          <w:rFonts w:asciiTheme="minorHAnsi" w:hAnsiTheme="minorHAnsi" w:cstheme="minorHAnsi"/>
          <w:b/>
          <w:sz w:val="32"/>
          <w:szCs w:val="32"/>
        </w:rPr>
      </w:pPr>
    </w:p>
    <w:p w14:paraId="3F3263D5" w14:textId="77777777" w:rsidR="003C7226" w:rsidRPr="00B25BF9" w:rsidRDefault="003C7226" w:rsidP="00721AFD">
      <w:pPr>
        <w:pStyle w:val="ListParagraph"/>
        <w:numPr>
          <w:ilvl w:val="0"/>
          <w:numId w:val="22"/>
        </w:numPr>
        <w:ind w:firstLine="0"/>
        <w:contextualSpacing/>
        <w:rPr>
          <w:rFonts w:asciiTheme="minorHAnsi" w:hAnsiTheme="minorHAnsi" w:cstheme="minorHAnsi"/>
          <w:b/>
          <w:szCs w:val="26"/>
        </w:rPr>
      </w:pPr>
      <w:r w:rsidRPr="00B25BF9">
        <w:rPr>
          <w:rFonts w:asciiTheme="minorHAnsi" w:hAnsiTheme="minorHAnsi" w:cstheme="minorHAnsi"/>
          <w:b/>
          <w:szCs w:val="26"/>
        </w:rPr>
        <w:t>Executive Summary</w:t>
      </w:r>
    </w:p>
    <w:p w14:paraId="0B2CCAAF" w14:textId="77777777" w:rsidR="003C7226" w:rsidRPr="00B25BF9" w:rsidRDefault="003C7226" w:rsidP="003C7226">
      <w:pPr>
        <w:pStyle w:val="ListParagraph"/>
        <w:rPr>
          <w:rFonts w:asciiTheme="minorHAnsi" w:hAnsiTheme="minorHAnsi" w:cstheme="minorHAnsi"/>
          <w:b/>
          <w:szCs w:val="26"/>
        </w:rPr>
      </w:pPr>
    </w:p>
    <w:p w14:paraId="5068490E" w14:textId="6AECDC6C" w:rsidR="003C7226" w:rsidRPr="00B25BF9" w:rsidRDefault="003C7226" w:rsidP="00721AFD">
      <w:pPr>
        <w:pStyle w:val="ListParagraph"/>
        <w:numPr>
          <w:ilvl w:val="0"/>
          <w:numId w:val="24"/>
        </w:numPr>
        <w:ind w:left="2160" w:hanging="720"/>
        <w:rPr>
          <w:rFonts w:asciiTheme="minorHAnsi" w:hAnsiTheme="minorHAnsi" w:cstheme="minorHAnsi"/>
          <w:szCs w:val="26"/>
        </w:rPr>
      </w:pPr>
      <w:r w:rsidRPr="00B25BF9">
        <w:rPr>
          <w:rFonts w:asciiTheme="minorHAnsi" w:hAnsiTheme="minorHAnsi" w:cstheme="minorHAnsi"/>
          <w:szCs w:val="26"/>
        </w:rPr>
        <w:t>Alameda County Information Technology Department is seeking proposals from qualified companies t</w:t>
      </w:r>
      <w:r w:rsidR="00163523" w:rsidRPr="00B25BF9">
        <w:rPr>
          <w:rFonts w:asciiTheme="minorHAnsi" w:hAnsiTheme="minorHAnsi" w:cstheme="minorHAnsi"/>
          <w:szCs w:val="26"/>
        </w:rPr>
        <w:t xml:space="preserve">o provide consultation </w:t>
      </w:r>
      <w:r w:rsidRPr="00B25BF9">
        <w:rPr>
          <w:rFonts w:asciiTheme="minorHAnsi" w:hAnsiTheme="minorHAnsi" w:cstheme="minorHAnsi"/>
          <w:szCs w:val="26"/>
        </w:rPr>
        <w:t>and continuous support for the latest audio/visual technology and closely work with our in-house IT Department.</w:t>
      </w:r>
      <w:r w:rsidR="00BA2847" w:rsidRPr="00B25BF9">
        <w:rPr>
          <w:rFonts w:asciiTheme="minorHAnsi" w:hAnsiTheme="minorHAnsi" w:cstheme="minorHAnsi"/>
          <w:szCs w:val="26"/>
        </w:rPr>
        <w:t xml:space="preserve">  </w:t>
      </w:r>
      <w:r w:rsidRPr="00B25BF9">
        <w:rPr>
          <w:rFonts w:asciiTheme="minorHAnsi" w:hAnsiTheme="minorHAnsi" w:cstheme="minorHAnsi"/>
          <w:szCs w:val="26"/>
        </w:rPr>
        <w:t xml:space="preserve">We encourage companies to submit the most comprehensive proposals based on specific needs of each room and department. </w:t>
      </w:r>
    </w:p>
    <w:p w14:paraId="1BD0FF0B" w14:textId="77777777" w:rsidR="00721AFD" w:rsidRPr="00B25BF9" w:rsidRDefault="00721AFD" w:rsidP="00721AFD">
      <w:pPr>
        <w:pStyle w:val="ListParagraph"/>
        <w:ind w:left="1440"/>
        <w:rPr>
          <w:rFonts w:asciiTheme="minorHAnsi" w:hAnsiTheme="minorHAnsi" w:cstheme="minorHAnsi"/>
          <w:szCs w:val="26"/>
        </w:rPr>
      </w:pPr>
    </w:p>
    <w:p w14:paraId="3FC91FD4" w14:textId="386E3117" w:rsidR="003C7226" w:rsidRPr="00B25BF9" w:rsidRDefault="00721AFD" w:rsidP="00721AFD">
      <w:pPr>
        <w:pStyle w:val="ListParagraph"/>
        <w:numPr>
          <w:ilvl w:val="0"/>
          <w:numId w:val="24"/>
        </w:numPr>
        <w:ind w:left="2160" w:hanging="720"/>
        <w:rPr>
          <w:rFonts w:asciiTheme="minorHAnsi" w:hAnsiTheme="minorHAnsi" w:cstheme="minorHAnsi"/>
          <w:szCs w:val="26"/>
        </w:rPr>
      </w:pPr>
      <w:r w:rsidRPr="00B25BF9">
        <w:rPr>
          <w:rFonts w:asciiTheme="minorHAnsi" w:hAnsiTheme="minorHAnsi" w:cstheme="minorHAnsi"/>
          <w:szCs w:val="26"/>
        </w:rPr>
        <w:t xml:space="preserve">The </w:t>
      </w:r>
      <w:r w:rsidR="003C7226" w:rsidRPr="00B25BF9">
        <w:rPr>
          <w:rFonts w:asciiTheme="minorHAnsi" w:hAnsiTheme="minorHAnsi" w:cstheme="minorHAnsi"/>
          <w:szCs w:val="26"/>
        </w:rPr>
        <w:t xml:space="preserve">vendor will provide a proposal to design and create an audio/video system </w:t>
      </w:r>
      <w:r w:rsidR="0006544C" w:rsidRPr="00B25BF9">
        <w:rPr>
          <w:rFonts w:asciiTheme="minorHAnsi" w:hAnsiTheme="minorHAnsi" w:cstheme="minorHAnsi"/>
          <w:szCs w:val="26"/>
        </w:rPr>
        <w:t xml:space="preserve">that is custom for each room based on needs and requested features. </w:t>
      </w:r>
      <w:r w:rsidR="003C7226" w:rsidRPr="00B25BF9">
        <w:rPr>
          <w:rFonts w:asciiTheme="minorHAnsi" w:hAnsiTheme="minorHAnsi" w:cstheme="minorHAnsi"/>
          <w:szCs w:val="26"/>
        </w:rPr>
        <w:t xml:space="preserve"> </w:t>
      </w:r>
    </w:p>
    <w:p w14:paraId="21D6DEA3" w14:textId="77777777" w:rsidR="003C7226" w:rsidRPr="00B25BF9" w:rsidRDefault="003C7226" w:rsidP="003C7226">
      <w:pPr>
        <w:pStyle w:val="ListParagraph"/>
        <w:rPr>
          <w:rFonts w:asciiTheme="minorHAnsi" w:hAnsiTheme="minorHAnsi" w:cstheme="minorHAnsi"/>
          <w:szCs w:val="26"/>
        </w:rPr>
      </w:pPr>
    </w:p>
    <w:p w14:paraId="4B27C5CB" w14:textId="77777777" w:rsidR="003C7226" w:rsidRPr="00B25BF9" w:rsidRDefault="003C7226" w:rsidP="00721AFD">
      <w:pPr>
        <w:pStyle w:val="ListParagraph"/>
        <w:numPr>
          <w:ilvl w:val="0"/>
          <w:numId w:val="22"/>
        </w:numPr>
        <w:ind w:firstLine="0"/>
        <w:contextualSpacing/>
        <w:rPr>
          <w:rFonts w:asciiTheme="minorHAnsi" w:hAnsiTheme="minorHAnsi" w:cstheme="minorHAnsi"/>
          <w:b/>
          <w:szCs w:val="26"/>
        </w:rPr>
      </w:pPr>
      <w:r w:rsidRPr="00B25BF9">
        <w:rPr>
          <w:rFonts w:asciiTheme="minorHAnsi" w:hAnsiTheme="minorHAnsi" w:cstheme="minorHAnsi"/>
          <w:b/>
          <w:szCs w:val="26"/>
        </w:rPr>
        <w:t>Goals and Objectives</w:t>
      </w:r>
    </w:p>
    <w:p w14:paraId="4FDBC786" w14:textId="77777777" w:rsidR="003C7226" w:rsidRPr="00B25BF9" w:rsidRDefault="003C7226" w:rsidP="003C7226">
      <w:pPr>
        <w:pStyle w:val="ListParagraph"/>
        <w:rPr>
          <w:rFonts w:asciiTheme="minorHAnsi" w:hAnsiTheme="minorHAnsi" w:cstheme="minorHAnsi"/>
          <w:b/>
          <w:szCs w:val="26"/>
        </w:rPr>
      </w:pPr>
    </w:p>
    <w:p w14:paraId="3D824429" w14:textId="4DBE002C" w:rsidR="003C7226" w:rsidRPr="00B25BF9" w:rsidRDefault="003C7226" w:rsidP="00721AFD">
      <w:pPr>
        <w:pStyle w:val="ListParagraph"/>
        <w:numPr>
          <w:ilvl w:val="0"/>
          <w:numId w:val="25"/>
        </w:numPr>
        <w:ind w:left="2160" w:hanging="720"/>
        <w:rPr>
          <w:rFonts w:asciiTheme="minorHAnsi" w:hAnsiTheme="minorHAnsi" w:cstheme="minorHAnsi"/>
          <w:szCs w:val="26"/>
        </w:rPr>
      </w:pPr>
      <w:r w:rsidRPr="00B25BF9">
        <w:rPr>
          <w:rFonts w:asciiTheme="minorHAnsi" w:hAnsiTheme="minorHAnsi" w:cstheme="minorHAnsi"/>
          <w:szCs w:val="26"/>
        </w:rPr>
        <w:t>User should be able to walk into a room and quickly connect their personal device to present quickly and effectively with minimal steps involved.</w:t>
      </w:r>
      <w:r w:rsidR="00BA2847" w:rsidRPr="00B25BF9">
        <w:rPr>
          <w:rFonts w:asciiTheme="minorHAnsi" w:hAnsiTheme="minorHAnsi" w:cstheme="minorHAnsi"/>
          <w:szCs w:val="26"/>
        </w:rPr>
        <w:t xml:space="preserve">  </w:t>
      </w:r>
      <w:r w:rsidRPr="00B25BF9">
        <w:rPr>
          <w:rFonts w:asciiTheme="minorHAnsi" w:hAnsiTheme="minorHAnsi" w:cstheme="minorHAnsi"/>
          <w:szCs w:val="26"/>
        </w:rPr>
        <w:t xml:space="preserve">Conference room resources such as built in microphone, speakers, and </w:t>
      </w:r>
      <w:r w:rsidR="002A1E77" w:rsidRPr="00B25BF9">
        <w:rPr>
          <w:rFonts w:asciiTheme="minorHAnsi" w:hAnsiTheme="minorHAnsi" w:cstheme="minorHAnsi"/>
          <w:szCs w:val="26"/>
        </w:rPr>
        <w:t>Display Device</w:t>
      </w:r>
      <w:r w:rsidRPr="00B25BF9">
        <w:rPr>
          <w:rFonts w:asciiTheme="minorHAnsi" w:hAnsiTheme="minorHAnsi" w:cstheme="minorHAnsi"/>
          <w:szCs w:val="26"/>
        </w:rPr>
        <w:t>, must be at user’s disposal.</w:t>
      </w:r>
      <w:r w:rsidR="002A1E77" w:rsidRPr="00B25BF9">
        <w:rPr>
          <w:rFonts w:asciiTheme="minorHAnsi" w:hAnsiTheme="minorHAnsi" w:cstheme="minorHAnsi"/>
          <w:szCs w:val="26"/>
        </w:rPr>
        <w:t xml:space="preserve">  </w:t>
      </w:r>
      <w:r w:rsidRPr="00B25BF9">
        <w:rPr>
          <w:rFonts w:asciiTheme="minorHAnsi" w:hAnsiTheme="minorHAnsi" w:cstheme="minorHAnsi"/>
          <w:szCs w:val="26"/>
        </w:rPr>
        <w:t>Adjustments to volume, camera (pan/tilt/zoom), recording options, if present, can be made on the fly and discreetly.</w:t>
      </w:r>
      <w:r w:rsidR="002A1E77" w:rsidRPr="00B25BF9">
        <w:rPr>
          <w:rFonts w:asciiTheme="minorHAnsi" w:hAnsiTheme="minorHAnsi" w:cstheme="minorHAnsi"/>
          <w:szCs w:val="26"/>
        </w:rPr>
        <w:t xml:space="preserve">  </w:t>
      </w:r>
      <w:r w:rsidRPr="00B25BF9">
        <w:rPr>
          <w:rFonts w:asciiTheme="minorHAnsi" w:hAnsiTheme="minorHAnsi" w:cstheme="minorHAnsi"/>
          <w:szCs w:val="26"/>
        </w:rPr>
        <w:t>At a glance, a user can quickly determine if the room is available to use without walking in.</w:t>
      </w:r>
    </w:p>
    <w:p w14:paraId="497DA2A0" w14:textId="77777777" w:rsidR="003C7226" w:rsidRPr="00B25BF9" w:rsidRDefault="003C7226" w:rsidP="003C7226">
      <w:pPr>
        <w:pStyle w:val="ListParagraph"/>
        <w:rPr>
          <w:rFonts w:asciiTheme="minorHAnsi" w:hAnsiTheme="minorHAnsi" w:cstheme="minorHAnsi"/>
          <w:szCs w:val="26"/>
        </w:rPr>
      </w:pPr>
    </w:p>
    <w:p w14:paraId="2E889570" w14:textId="53C914DC" w:rsidR="003C7226" w:rsidRPr="00B25BF9" w:rsidRDefault="003C7226" w:rsidP="00721AFD">
      <w:pPr>
        <w:pStyle w:val="ListParagraph"/>
        <w:numPr>
          <w:ilvl w:val="0"/>
          <w:numId w:val="22"/>
        </w:numPr>
        <w:ind w:firstLine="0"/>
        <w:contextualSpacing/>
        <w:rPr>
          <w:rFonts w:asciiTheme="minorHAnsi" w:hAnsiTheme="minorHAnsi" w:cstheme="minorHAnsi"/>
          <w:b/>
          <w:szCs w:val="26"/>
        </w:rPr>
      </w:pPr>
      <w:r w:rsidRPr="00B25BF9">
        <w:rPr>
          <w:rFonts w:asciiTheme="minorHAnsi" w:hAnsiTheme="minorHAnsi" w:cstheme="minorHAnsi"/>
          <w:b/>
          <w:szCs w:val="26"/>
        </w:rPr>
        <w:t>Requirements</w:t>
      </w:r>
      <w:r w:rsidR="00BB6BA5" w:rsidRPr="00B25BF9">
        <w:rPr>
          <w:rFonts w:asciiTheme="minorHAnsi" w:hAnsiTheme="minorHAnsi" w:cstheme="minorHAnsi"/>
          <w:b/>
          <w:szCs w:val="26"/>
        </w:rPr>
        <w:t xml:space="preserve"> for </w:t>
      </w:r>
      <w:r w:rsidR="00F240B0" w:rsidRPr="00B25BF9">
        <w:rPr>
          <w:rFonts w:asciiTheme="minorHAnsi" w:hAnsiTheme="minorHAnsi" w:cstheme="minorHAnsi"/>
          <w:b/>
          <w:szCs w:val="26"/>
        </w:rPr>
        <w:t>Proposed Solution</w:t>
      </w:r>
    </w:p>
    <w:p w14:paraId="64322C8A" w14:textId="77777777" w:rsidR="00721AFD" w:rsidRPr="00B25BF9" w:rsidRDefault="00721AFD" w:rsidP="00721AFD">
      <w:pPr>
        <w:pStyle w:val="ListParagraph"/>
        <w:contextualSpacing/>
        <w:rPr>
          <w:rFonts w:asciiTheme="minorHAnsi" w:hAnsiTheme="minorHAnsi" w:cstheme="minorHAnsi"/>
          <w:b/>
          <w:szCs w:val="26"/>
        </w:rPr>
      </w:pPr>
    </w:p>
    <w:p w14:paraId="6CC8CCA7" w14:textId="01EFB393" w:rsidR="001B2B73" w:rsidRPr="00B25BF9" w:rsidRDefault="00875F46" w:rsidP="00721AFD">
      <w:pPr>
        <w:pStyle w:val="ListParagraph"/>
        <w:numPr>
          <w:ilvl w:val="1"/>
          <w:numId w:val="22"/>
        </w:numPr>
        <w:ind w:firstLine="0"/>
        <w:contextualSpacing/>
        <w:rPr>
          <w:rFonts w:asciiTheme="minorHAnsi" w:hAnsiTheme="minorHAnsi" w:cstheme="minorHAnsi"/>
          <w:szCs w:val="26"/>
        </w:rPr>
      </w:pPr>
      <w:r w:rsidRPr="00B25BF9">
        <w:rPr>
          <w:rFonts w:asciiTheme="minorHAnsi" w:hAnsiTheme="minorHAnsi" w:cstheme="minorHAnsi"/>
          <w:szCs w:val="26"/>
        </w:rPr>
        <w:t>General Requirements</w:t>
      </w:r>
    </w:p>
    <w:p w14:paraId="6409B0E7"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Wireless laptop/mobile device connectivity</w:t>
      </w:r>
    </w:p>
    <w:p w14:paraId="62D48C05" w14:textId="4581952E"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Robust wireless solution that passes audio/video signal from source to room’s resources (speakers/TV</w:t>
      </w:r>
      <w:r w:rsidR="009811A9" w:rsidRPr="00B25BF9">
        <w:rPr>
          <w:rFonts w:asciiTheme="minorHAnsi" w:hAnsiTheme="minorHAnsi" w:cstheme="minorHAnsi"/>
          <w:szCs w:val="26"/>
        </w:rPr>
        <w:t>, mics</w:t>
      </w:r>
      <w:r w:rsidRPr="00B25BF9">
        <w:rPr>
          <w:rFonts w:asciiTheme="minorHAnsi" w:hAnsiTheme="minorHAnsi" w:cstheme="minorHAnsi"/>
          <w:szCs w:val="26"/>
        </w:rPr>
        <w:t>) without latency</w:t>
      </w:r>
    </w:p>
    <w:p w14:paraId="1744E7A5" w14:textId="77777777" w:rsidR="00721AFD" w:rsidRPr="00B25BF9" w:rsidRDefault="00721AFD" w:rsidP="00721AFD">
      <w:pPr>
        <w:pStyle w:val="ListParagraph"/>
        <w:ind w:left="3600"/>
        <w:contextualSpacing/>
        <w:rPr>
          <w:rFonts w:asciiTheme="minorHAnsi" w:hAnsiTheme="minorHAnsi" w:cstheme="minorHAnsi"/>
          <w:szCs w:val="26"/>
        </w:rPr>
      </w:pPr>
    </w:p>
    <w:p w14:paraId="0F0C908F"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Hardline Provisioning for laptop devices</w:t>
      </w:r>
    </w:p>
    <w:p w14:paraId="70127146" w14:textId="77777777"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HDMI</w:t>
      </w:r>
    </w:p>
    <w:p w14:paraId="0E907488" w14:textId="77777777"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Network port</w:t>
      </w:r>
    </w:p>
    <w:p w14:paraId="56D340AC" w14:textId="25FDF86C"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120V outlet must be within proximity of HDMI and network cable for user to plug laptop charger if needed</w:t>
      </w:r>
    </w:p>
    <w:p w14:paraId="0164FA54" w14:textId="3827FCBA"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Placement of wall ports mentioned in (ii1. – ii3.) must be out of sight and hidden.</w:t>
      </w:r>
      <w:r w:rsidR="00F1283C" w:rsidRPr="00B25BF9">
        <w:rPr>
          <w:rFonts w:asciiTheme="minorHAnsi" w:hAnsiTheme="minorHAnsi" w:cstheme="minorHAnsi"/>
          <w:szCs w:val="26"/>
        </w:rPr>
        <w:t xml:space="preserve">  </w:t>
      </w:r>
      <w:r w:rsidRPr="00B25BF9">
        <w:rPr>
          <w:rFonts w:asciiTheme="minorHAnsi" w:hAnsiTheme="minorHAnsi" w:cstheme="minorHAnsi"/>
          <w:szCs w:val="26"/>
        </w:rPr>
        <w:t>When not in use, no cabling should be seen.</w:t>
      </w:r>
      <w:r w:rsidR="00F1283C" w:rsidRPr="00B25BF9">
        <w:rPr>
          <w:rFonts w:asciiTheme="minorHAnsi" w:hAnsiTheme="minorHAnsi" w:cstheme="minorHAnsi"/>
          <w:szCs w:val="26"/>
        </w:rPr>
        <w:t xml:space="preserve">  </w:t>
      </w:r>
      <w:r w:rsidRPr="00B25BF9">
        <w:rPr>
          <w:rFonts w:asciiTheme="minorHAnsi" w:hAnsiTheme="minorHAnsi" w:cstheme="minorHAnsi"/>
          <w:szCs w:val="26"/>
        </w:rPr>
        <w:t>Within logical distance from “presenting area” if a designated area is called out for room needs</w:t>
      </w:r>
    </w:p>
    <w:p w14:paraId="71173513" w14:textId="77777777" w:rsidR="00721AFD" w:rsidRPr="00B25BF9" w:rsidRDefault="00721AFD" w:rsidP="00721AFD">
      <w:pPr>
        <w:pStyle w:val="ListParagraph"/>
        <w:ind w:left="3600"/>
        <w:contextualSpacing/>
        <w:rPr>
          <w:rFonts w:asciiTheme="minorHAnsi" w:hAnsiTheme="minorHAnsi" w:cstheme="minorHAnsi"/>
          <w:szCs w:val="26"/>
        </w:rPr>
      </w:pPr>
    </w:p>
    <w:p w14:paraId="19E414F3"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Room scheduler</w:t>
      </w:r>
    </w:p>
    <w:p w14:paraId="5E047D1A" w14:textId="1FDF0E2C"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 xml:space="preserve">Screen mounted </w:t>
      </w:r>
      <w:r w:rsidR="0014203F" w:rsidRPr="00B25BF9">
        <w:rPr>
          <w:rFonts w:asciiTheme="minorHAnsi" w:hAnsiTheme="minorHAnsi" w:cstheme="minorHAnsi"/>
          <w:szCs w:val="26"/>
        </w:rPr>
        <w:t>on</w:t>
      </w:r>
      <w:r w:rsidRPr="00B25BF9">
        <w:rPr>
          <w:rFonts w:asciiTheme="minorHAnsi" w:hAnsiTheme="minorHAnsi" w:cstheme="minorHAnsi"/>
          <w:szCs w:val="26"/>
        </w:rPr>
        <w:t xml:space="preserve"> outside of conference room with indicator to show if room is available to use or in use</w:t>
      </w:r>
    </w:p>
    <w:p w14:paraId="6D403715" w14:textId="4CA5701F"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If cubicle walls are in proximity of room scheduler screen, an indicator may be needed with a higher vantage point</w:t>
      </w:r>
    </w:p>
    <w:p w14:paraId="01CB340D" w14:textId="77777777" w:rsidR="00721AFD" w:rsidRPr="00B25BF9" w:rsidRDefault="00721AFD" w:rsidP="00721AFD">
      <w:pPr>
        <w:pStyle w:val="ListParagraph"/>
        <w:ind w:left="2880"/>
        <w:contextualSpacing/>
        <w:rPr>
          <w:rFonts w:asciiTheme="minorHAnsi" w:hAnsiTheme="minorHAnsi" w:cstheme="minorHAnsi"/>
          <w:szCs w:val="26"/>
        </w:rPr>
      </w:pPr>
    </w:p>
    <w:p w14:paraId="538E00B0"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Room camera(s)</w:t>
      </w:r>
    </w:p>
    <w:p w14:paraId="09BD34AF" w14:textId="7669BEA1"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Large to medium room with cameras must be able to pan/tilt/zoom</w:t>
      </w:r>
    </w:p>
    <w:p w14:paraId="3A9AE1C2" w14:textId="0801EF41"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Small rooms with fixed view must be able to cover all participants attending meetin</w:t>
      </w:r>
      <w:r w:rsidR="00E40436" w:rsidRPr="00B25BF9">
        <w:rPr>
          <w:rFonts w:asciiTheme="minorHAnsi" w:hAnsiTheme="minorHAnsi" w:cstheme="minorHAnsi"/>
          <w:szCs w:val="26"/>
        </w:rPr>
        <w:t>g</w:t>
      </w:r>
    </w:p>
    <w:p w14:paraId="4D443567" w14:textId="77777777" w:rsidR="00721AFD" w:rsidRPr="00B25BF9" w:rsidRDefault="00721AFD" w:rsidP="00721AFD">
      <w:pPr>
        <w:pStyle w:val="ListParagraph"/>
        <w:ind w:left="2880"/>
        <w:contextualSpacing/>
        <w:rPr>
          <w:rFonts w:asciiTheme="minorHAnsi" w:hAnsiTheme="minorHAnsi" w:cstheme="minorHAnsi"/>
          <w:szCs w:val="26"/>
        </w:rPr>
      </w:pPr>
    </w:p>
    <w:p w14:paraId="62D3B48E"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Microphone(s)</w:t>
      </w:r>
    </w:p>
    <w:p w14:paraId="6EC286B2" w14:textId="479E7BBE"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Discreet and ceiling mounted if room permits</w:t>
      </w:r>
    </w:p>
    <w:p w14:paraId="37B65612" w14:textId="625F1A23"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 xml:space="preserve">Can be tabletop mounted if option v1. is not feasible </w:t>
      </w:r>
    </w:p>
    <w:p w14:paraId="6910D0AB" w14:textId="7AF67C4E"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Must be able to register sound in all areas of the room</w:t>
      </w:r>
    </w:p>
    <w:p w14:paraId="5D0BB69E" w14:textId="77777777" w:rsidR="00721AFD" w:rsidRPr="00B25BF9" w:rsidRDefault="00721AFD" w:rsidP="00721AFD">
      <w:pPr>
        <w:pStyle w:val="ListParagraph"/>
        <w:ind w:left="2880"/>
        <w:contextualSpacing/>
        <w:rPr>
          <w:rFonts w:asciiTheme="minorHAnsi" w:hAnsiTheme="minorHAnsi" w:cstheme="minorHAnsi"/>
          <w:szCs w:val="26"/>
        </w:rPr>
      </w:pPr>
    </w:p>
    <w:p w14:paraId="4522320C"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Speaker(s)</w:t>
      </w:r>
    </w:p>
    <w:p w14:paraId="4BE6CED9" w14:textId="66BCAE21"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Discreet and ceiling mounted if room permits</w:t>
      </w:r>
    </w:p>
    <w:p w14:paraId="709A4886" w14:textId="393D55C8"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Able to provide speech reinforcing for larger conference rooms</w:t>
      </w:r>
    </w:p>
    <w:p w14:paraId="0110A1D1" w14:textId="77777777" w:rsidR="00721AFD" w:rsidRPr="00B25BF9" w:rsidRDefault="00721AFD" w:rsidP="00721AFD">
      <w:pPr>
        <w:pStyle w:val="ListParagraph"/>
        <w:ind w:left="2880"/>
        <w:contextualSpacing/>
        <w:rPr>
          <w:rFonts w:asciiTheme="minorHAnsi" w:hAnsiTheme="minorHAnsi" w:cstheme="minorHAnsi"/>
          <w:szCs w:val="26"/>
        </w:rPr>
      </w:pPr>
    </w:p>
    <w:p w14:paraId="69DD39E2"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Touch panel to adjust room resources</w:t>
      </w:r>
    </w:p>
    <w:p w14:paraId="67028105" w14:textId="0D4D30D7"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Adjust mic levels</w:t>
      </w:r>
    </w:p>
    <w:p w14:paraId="661C8890" w14:textId="10A461EB"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Adjust speaker levels</w:t>
      </w:r>
    </w:p>
    <w:p w14:paraId="6FAFDDCB" w14:textId="10B526F6"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Adjust camera settings</w:t>
      </w:r>
    </w:p>
    <w:p w14:paraId="48DC9AA6" w14:textId="3A70B3F9"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Start/Stop recording</w:t>
      </w:r>
    </w:p>
    <w:p w14:paraId="5225AD57" w14:textId="674149ED" w:rsidR="003C7226" w:rsidRPr="00B25BF9" w:rsidRDefault="003C7226"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Phone feature (if needed)</w:t>
      </w:r>
    </w:p>
    <w:p w14:paraId="4EBDFD63" w14:textId="58FE3B11" w:rsidR="008B4DF8" w:rsidRPr="00B25BF9" w:rsidRDefault="00055769"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Ability to select between wired and wireless connections</w:t>
      </w:r>
    </w:p>
    <w:p w14:paraId="2C2CEE44" w14:textId="755E4577" w:rsidR="00962DFC" w:rsidRPr="00B25BF9" w:rsidRDefault="00962DFC" w:rsidP="00721AFD">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Ability to power off all components at once for easy shutdown</w:t>
      </w:r>
    </w:p>
    <w:p w14:paraId="3C9BEB87" w14:textId="77777777" w:rsidR="00721AFD" w:rsidRPr="00B25BF9" w:rsidRDefault="00721AFD" w:rsidP="00721AFD">
      <w:pPr>
        <w:pStyle w:val="ListParagraph"/>
        <w:ind w:left="2880"/>
        <w:contextualSpacing/>
        <w:rPr>
          <w:rFonts w:asciiTheme="minorHAnsi" w:hAnsiTheme="minorHAnsi" w:cstheme="minorHAnsi"/>
          <w:szCs w:val="26"/>
        </w:rPr>
      </w:pPr>
    </w:p>
    <w:p w14:paraId="0A77D70C"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Standalone device for Teams/Skype</w:t>
      </w:r>
    </w:p>
    <w:p w14:paraId="3281A52D" w14:textId="21F41C09" w:rsidR="003C7226" w:rsidRPr="00B25BF9" w:rsidRDefault="003C7226" w:rsidP="00721AFD">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 xml:space="preserve">If presenter does not have a mobile device to present from, a standalone unit is </w:t>
      </w:r>
      <w:r w:rsidR="00721AFD" w:rsidRPr="00B25BF9">
        <w:rPr>
          <w:rFonts w:asciiTheme="minorHAnsi" w:hAnsiTheme="minorHAnsi" w:cstheme="minorHAnsi"/>
          <w:szCs w:val="26"/>
        </w:rPr>
        <w:t>desired. (</w:t>
      </w:r>
      <w:r w:rsidRPr="00B25BF9">
        <w:rPr>
          <w:rFonts w:asciiTheme="minorHAnsi" w:hAnsiTheme="minorHAnsi" w:cstheme="minorHAnsi"/>
          <w:szCs w:val="26"/>
        </w:rPr>
        <w:t>if needed)</w:t>
      </w:r>
    </w:p>
    <w:p w14:paraId="2CE43FB7" w14:textId="77777777" w:rsidR="00721AFD" w:rsidRPr="00B25BF9" w:rsidRDefault="00721AFD" w:rsidP="00721AFD">
      <w:pPr>
        <w:pStyle w:val="ListParagraph"/>
        <w:ind w:left="3600"/>
        <w:contextualSpacing/>
        <w:rPr>
          <w:rFonts w:asciiTheme="minorHAnsi" w:hAnsiTheme="minorHAnsi" w:cstheme="minorHAnsi"/>
          <w:szCs w:val="26"/>
        </w:rPr>
      </w:pPr>
    </w:p>
    <w:p w14:paraId="32AA8391" w14:textId="77777777" w:rsidR="003C7226" w:rsidRPr="00B25BF9" w:rsidRDefault="003C7226"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Record presentation (if needed)</w:t>
      </w:r>
    </w:p>
    <w:p w14:paraId="528631CF" w14:textId="07FFEBAC" w:rsidR="003C7226" w:rsidRPr="00B25BF9" w:rsidRDefault="003C7226" w:rsidP="001F2C53">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Minimum 1TB of internal HD space</w:t>
      </w:r>
    </w:p>
    <w:p w14:paraId="0131ADC4" w14:textId="787DAA6C" w:rsidR="003C7226" w:rsidRPr="00B25BF9" w:rsidRDefault="003C7226" w:rsidP="001F2C53">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Ability to save on external USB device</w:t>
      </w:r>
    </w:p>
    <w:p w14:paraId="69E3EA54" w14:textId="1D493264" w:rsidR="003C7226" w:rsidRPr="00B25BF9" w:rsidRDefault="003C7226" w:rsidP="001F2C53">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Controls must be available remotely over IP</w:t>
      </w:r>
    </w:p>
    <w:p w14:paraId="1C1ED83C" w14:textId="77777777" w:rsidR="001F2C53" w:rsidRPr="00B25BF9" w:rsidRDefault="001F2C53" w:rsidP="001F2C53">
      <w:pPr>
        <w:pStyle w:val="ListParagraph"/>
        <w:ind w:left="2880"/>
        <w:contextualSpacing/>
        <w:rPr>
          <w:rFonts w:asciiTheme="minorHAnsi" w:hAnsiTheme="minorHAnsi" w:cstheme="minorHAnsi"/>
          <w:szCs w:val="26"/>
        </w:rPr>
      </w:pPr>
    </w:p>
    <w:p w14:paraId="58B4FF7A" w14:textId="354345AB" w:rsidR="003141DC" w:rsidRPr="00B25BF9" w:rsidRDefault="003141DC" w:rsidP="00721AFD">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Display device(s)</w:t>
      </w:r>
    </w:p>
    <w:p w14:paraId="1E5CEA15" w14:textId="52D40DAB" w:rsidR="003141DC" w:rsidRPr="00B25BF9" w:rsidRDefault="003141DC" w:rsidP="00440C02">
      <w:pPr>
        <w:pStyle w:val="ListParagraph"/>
        <w:numPr>
          <w:ilvl w:val="3"/>
          <w:numId w:val="22"/>
        </w:numPr>
        <w:ind w:left="3600" w:hanging="720"/>
        <w:contextualSpacing/>
        <w:rPr>
          <w:rFonts w:asciiTheme="minorHAnsi" w:hAnsiTheme="minorHAnsi" w:cstheme="minorHAnsi"/>
          <w:szCs w:val="26"/>
        </w:rPr>
      </w:pPr>
      <w:r w:rsidRPr="00B25BF9">
        <w:rPr>
          <w:rFonts w:asciiTheme="minorHAnsi" w:hAnsiTheme="minorHAnsi" w:cstheme="minorHAnsi"/>
          <w:szCs w:val="26"/>
        </w:rPr>
        <w:t>Display device large enough to accommodate room size and be clearly visible from all areas of the room</w:t>
      </w:r>
    </w:p>
    <w:p w14:paraId="67A18636" w14:textId="10A91AAD" w:rsidR="003C7226" w:rsidRPr="00B25BF9" w:rsidRDefault="003141DC" w:rsidP="00440C02">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D</w:t>
      </w:r>
      <w:r w:rsidR="00D83626" w:rsidRPr="00B25BF9">
        <w:rPr>
          <w:rFonts w:asciiTheme="minorHAnsi" w:hAnsiTheme="minorHAnsi" w:cstheme="minorHAnsi"/>
          <w:szCs w:val="26"/>
        </w:rPr>
        <w:t>isplay</w:t>
      </w:r>
      <w:r w:rsidRPr="00B25BF9">
        <w:rPr>
          <w:rFonts w:asciiTheme="minorHAnsi" w:hAnsiTheme="minorHAnsi" w:cstheme="minorHAnsi"/>
          <w:szCs w:val="26"/>
        </w:rPr>
        <w:t xml:space="preserve"> device must be able to accommodate network connections both wired and wireless as well as HDMI for laptops and other devices</w:t>
      </w:r>
    </w:p>
    <w:p w14:paraId="42710835" w14:textId="77777777" w:rsidR="00440C02" w:rsidRPr="00B25BF9" w:rsidRDefault="00440C02" w:rsidP="00440C02">
      <w:pPr>
        <w:pStyle w:val="ListParagraph"/>
        <w:ind w:left="2880"/>
        <w:contextualSpacing/>
        <w:rPr>
          <w:rFonts w:asciiTheme="minorHAnsi" w:hAnsiTheme="minorHAnsi" w:cstheme="minorHAnsi"/>
          <w:szCs w:val="26"/>
        </w:rPr>
      </w:pPr>
    </w:p>
    <w:p w14:paraId="3AA6A7EC" w14:textId="3901DA24" w:rsidR="003C7226" w:rsidRPr="00B25BF9" w:rsidRDefault="003C7226" w:rsidP="00440C02">
      <w:pPr>
        <w:pStyle w:val="ListParagraph"/>
        <w:numPr>
          <w:ilvl w:val="1"/>
          <w:numId w:val="22"/>
        </w:numPr>
        <w:ind w:firstLine="0"/>
        <w:contextualSpacing/>
        <w:rPr>
          <w:rFonts w:asciiTheme="minorHAnsi" w:hAnsiTheme="minorHAnsi" w:cstheme="minorHAnsi"/>
          <w:b/>
          <w:szCs w:val="26"/>
        </w:rPr>
      </w:pPr>
      <w:r w:rsidRPr="00B25BF9">
        <w:rPr>
          <w:rFonts w:asciiTheme="minorHAnsi" w:hAnsiTheme="minorHAnsi" w:cstheme="minorHAnsi"/>
          <w:b/>
          <w:szCs w:val="26"/>
        </w:rPr>
        <w:t>Security Requirements</w:t>
      </w:r>
    </w:p>
    <w:p w14:paraId="54C0DE62" w14:textId="457BE9D0" w:rsidR="00392BFA" w:rsidRPr="00B25BF9" w:rsidRDefault="003C7226" w:rsidP="00440C02">
      <w:pPr>
        <w:pStyle w:val="ListParagraph"/>
        <w:numPr>
          <w:ilvl w:val="2"/>
          <w:numId w:val="22"/>
        </w:numPr>
        <w:ind w:firstLine="0"/>
        <w:rPr>
          <w:rFonts w:asciiTheme="minorHAnsi" w:hAnsiTheme="minorHAnsi" w:cstheme="minorHAnsi"/>
          <w:sz w:val="32"/>
          <w:szCs w:val="32"/>
        </w:rPr>
      </w:pPr>
      <w:r w:rsidRPr="00B25BF9">
        <w:rPr>
          <w:rFonts w:asciiTheme="minorHAnsi" w:hAnsiTheme="minorHAnsi" w:cstheme="minorHAnsi"/>
          <w:szCs w:val="26"/>
        </w:rPr>
        <w:t>Wireless connection from device to room resources must be secure, needing a pin or password to initiate connection</w:t>
      </w:r>
    </w:p>
    <w:p w14:paraId="3DC59AE4" w14:textId="77777777" w:rsidR="00440C02" w:rsidRPr="00B25BF9" w:rsidRDefault="00440C02" w:rsidP="00440C02">
      <w:pPr>
        <w:pStyle w:val="ListParagraph"/>
        <w:ind w:left="2160"/>
        <w:rPr>
          <w:rFonts w:asciiTheme="minorHAnsi" w:hAnsiTheme="minorHAnsi" w:cstheme="minorHAnsi"/>
          <w:sz w:val="32"/>
          <w:szCs w:val="32"/>
        </w:rPr>
      </w:pPr>
    </w:p>
    <w:p w14:paraId="062027CD" w14:textId="03055E09" w:rsidR="00392BFA" w:rsidRPr="00B25BF9" w:rsidRDefault="00392BFA" w:rsidP="00440C02">
      <w:pPr>
        <w:pStyle w:val="ListParagraph"/>
        <w:numPr>
          <w:ilvl w:val="1"/>
          <w:numId w:val="22"/>
        </w:numPr>
        <w:ind w:firstLine="0"/>
        <w:contextualSpacing/>
        <w:rPr>
          <w:rFonts w:asciiTheme="minorHAnsi" w:hAnsiTheme="minorHAnsi" w:cstheme="minorHAnsi"/>
          <w:b/>
          <w:szCs w:val="26"/>
        </w:rPr>
      </w:pPr>
      <w:r w:rsidRPr="00B25BF9">
        <w:rPr>
          <w:rFonts w:asciiTheme="minorHAnsi" w:hAnsiTheme="minorHAnsi" w:cstheme="minorHAnsi"/>
          <w:b/>
          <w:szCs w:val="26"/>
        </w:rPr>
        <w:t>Deliverables</w:t>
      </w:r>
    </w:p>
    <w:p w14:paraId="1AA3A0EB" w14:textId="1427E8EA" w:rsidR="00392BFA" w:rsidRPr="00B25BF9" w:rsidRDefault="00392BFA" w:rsidP="00440C02">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Bidder should submit a Statement of Work</w:t>
      </w:r>
    </w:p>
    <w:p w14:paraId="126108C0" w14:textId="5A1F036A" w:rsidR="00392BFA" w:rsidRPr="00B25BF9" w:rsidRDefault="00392BFA" w:rsidP="00440C02">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Timeline and staffing required f</w:t>
      </w:r>
      <w:r w:rsidR="000147D7" w:rsidRPr="00B25BF9">
        <w:rPr>
          <w:rFonts w:asciiTheme="minorHAnsi" w:hAnsiTheme="minorHAnsi" w:cstheme="minorHAnsi"/>
          <w:szCs w:val="26"/>
        </w:rPr>
        <w:t>ro</w:t>
      </w:r>
      <w:r w:rsidRPr="00B25BF9">
        <w:rPr>
          <w:rFonts w:asciiTheme="minorHAnsi" w:hAnsiTheme="minorHAnsi" w:cstheme="minorHAnsi"/>
          <w:szCs w:val="26"/>
        </w:rPr>
        <w:t>m both the vendor and County</w:t>
      </w:r>
    </w:p>
    <w:p w14:paraId="2F997C20" w14:textId="72D2F25D" w:rsidR="00392BFA" w:rsidRPr="00B25BF9" w:rsidRDefault="00392BFA" w:rsidP="00440C02">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Blueprint of the design</w:t>
      </w:r>
    </w:p>
    <w:p w14:paraId="2E3BB151" w14:textId="2CF95E5C" w:rsidR="00392BFA" w:rsidRPr="00B25BF9" w:rsidRDefault="00392BFA" w:rsidP="00440C02">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Sample photographs/renderings of planned work illustrating the design and solution</w:t>
      </w:r>
      <w:r w:rsidR="00C67484" w:rsidRPr="00B25BF9">
        <w:rPr>
          <w:rFonts w:asciiTheme="minorHAnsi" w:hAnsiTheme="minorHAnsi" w:cstheme="minorHAnsi"/>
          <w:szCs w:val="26"/>
        </w:rPr>
        <w:t>.</w:t>
      </w:r>
    </w:p>
    <w:p w14:paraId="430E3429" w14:textId="21A8D977" w:rsidR="00392BFA" w:rsidRPr="00B25BF9" w:rsidRDefault="00392BFA" w:rsidP="00440C02">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Cost for implementing the solution</w:t>
      </w:r>
    </w:p>
    <w:p w14:paraId="12F3EA87" w14:textId="22162DC2" w:rsidR="00392BFA" w:rsidRPr="00B25BF9" w:rsidRDefault="00392BFA" w:rsidP="00440C02">
      <w:pPr>
        <w:pStyle w:val="ListParagraph"/>
        <w:numPr>
          <w:ilvl w:val="3"/>
          <w:numId w:val="22"/>
        </w:numPr>
        <w:ind w:firstLine="0"/>
        <w:contextualSpacing/>
        <w:rPr>
          <w:rFonts w:asciiTheme="minorHAnsi" w:hAnsiTheme="minorHAnsi" w:cstheme="minorHAnsi"/>
          <w:szCs w:val="26"/>
        </w:rPr>
      </w:pPr>
      <w:r w:rsidRPr="00B25BF9">
        <w:rPr>
          <w:rFonts w:asciiTheme="minorHAnsi" w:hAnsiTheme="minorHAnsi" w:cstheme="minorHAnsi"/>
          <w:szCs w:val="26"/>
        </w:rPr>
        <w:t xml:space="preserve">Offering possible options to reduce cost of necessary. </w:t>
      </w:r>
    </w:p>
    <w:p w14:paraId="32790A85" w14:textId="0C950053" w:rsidR="00392BFA" w:rsidRPr="00B25BF9" w:rsidRDefault="00392BFA" w:rsidP="00440C02">
      <w:pPr>
        <w:pStyle w:val="ListParagraph"/>
        <w:numPr>
          <w:ilvl w:val="2"/>
          <w:numId w:val="22"/>
        </w:numPr>
        <w:ind w:firstLine="0"/>
        <w:contextualSpacing/>
        <w:rPr>
          <w:rFonts w:asciiTheme="minorHAnsi" w:hAnsiTheme="minorHAnsi" w:cstheme="minorHAnsi"/>
          <w:szCs w:val="26"/>
        </w:rPr>
      </w:pPr>
      <w:r w:rsidRPr="00B25BF9">
        <w:rPr>
          <w:rFonts w:asciiTheme="minorHAnsi" w:hAnsiTheme="minorHAnsi" w:cstheme="minorHAnsi"/>
          <w:szCs w:val="26"/>
        </w:rPr>
        <w:t>Support plan post-implementation</w:t>
      </w:r>
    </w:p>
    <w:p w14:paraId="4B3A22A7" w14:textId="77777777" w:rsidR="00440C02" w:rsidRPr="00B25BF9" w:rsidRDefault="00440C02" w:rsidP="00440C02">
      <w:pPr>
        <w:pStyle w:val="ListParagraph"/>
        <w:ind w:left="2160"/>
        <w:contextualSpacing/>
        <w:rPr>
          <w:rFonts w:asciiTheme="minorHAnsi" w:hAnsiTheme="minorHAnsi" w:cstheme="minorHAnsi"/>
          <w:szCs w:val="26"/>
        </w:rPr>
      </w:pPr>
    </w:p>
    <w:p w14:paraId="49D9EB48" w14:textId="77777777" w:rsidR="00BE5A8C" w:rsidRPr="00B25BF9" w:rsidRDefault="00BE5A8C" w:rsidP="00440C02">
      <w:pPr>
        <w:pStyle w:val="ListParagraph"/>
        <w:numPr>
          <w:ilvl w:val="1"/>
          <w:numId w:val="22"/>
        </w:numPr>
        <w:ind w:firstLine="0"/>
        <w:contextualSpacing/>
        <w:rPr>
          <w:rFonts w:asciiTheme="minorHAnsi" w:hAnsiTheme="minorHAnsi" w:cstheme="minorHAnsi"/>
          <w:b/>
          <w:szCs w:val="26"/>
        </w:rPr>
      </w:pPr>
      <w:r w:rsidRPr="00B25BF9">
        <w:rPr>
          <w:rFonts w:asciiTheme="minorHAnsi" w:hAnsiTheme="minorHAnsi" w:cstheme="minorHAnsi"/>
          <w:b/>
          <w:szCs w:val="26"/>
        </w:rPr>
        <w:t>Rooms Will Provide</w:t>
      </w:r>
    </w:p>
    <w:p w14:paraId="48241414" w14:textId="65AB717C" w:rsidR="00BE5A8C" w:rsidRPr="00B25BF9" w:rsidRDefault="00BE5A8C" w:rsidP="00440C02">
      <w:pPr>
        <w:pStyle w:val="ListParagraph"/>
        <w:numPr>
          <w:ilvl w:val="2"/>
          <w:numId w:val="22"/>
        </w:numPr>
        <w:ind w:firstLine="0"/>
        <w:contextualSpacing/>
        <w:rPr>
          <w:rFonts w:asciiTheme="minorHAnsi" w:hAnsiTheme="minorHAnsi" w:cstheme="minorHAnsi"/>
          <w:bCs/>
          <w:szCs w:val="26"/>
        </w:rPr>
      </w:pPr>
      <w:r w:rsidRPr="00B25BF9">
        <w:rPr>
          <w:rFonts w:asciiTheme="minorHAnsi" w:hAnsiTheme="minorHAnsi" w:cstheme="minorHAnsi"/>
          <w:bCs/>
          <w:szCs w:val="26"/>
        </w:rPr>
        <w:t>Strong Wi-Fi signal throughout room</w:t>
      </w:r>
    </w:p>
    <w:p w14:paraId="2B2324D3" w14:textId="7D2D9848" w:rsidR="00BE5A8C" w:rsidRPr="00B25BF9" w:rsidRDefault="00BE5A8C" w:rsidP="00440C02">
      <w:pPr>
        <w:pStyle w:val="ListParagraph"/>
        <w:numPr>
          <w:ilvl w:val="2"/>
          <w:numId w:val="22"/>
        </w:numPr>
        <w:ind w:firstLine="0"/>
        <w:contextualSpacing/>
        <w:rPr>
          <w:rFonts w:asciiTheme="minorHAnsi" w:hAnsiTheme="minorHAnsi" w:cstheme="minorHAnsi"/>
          <w:bCs/>
          <w:szCs w:val="26"/>
        </w:rPr>
      </w:pPr>
      <w:r w:rsidRPr="00B25BF9">
        <w:rPr>
          <w:rFonts w:asciiTheme="minorHAnsi" w:hAnsiTheme="minorHAnsi" w:cstheme="minorHAnsi"/>
          <w:bCs/>
          <w:szCs w:val="26"/>
        </w:rPr>
        <w:t>Adequate amount of power outlets</w:t>
      </w:r>
    </w:p>
    <w:p w14:paraId="7E487928" w14:textId="529D2DBD" w:rsidR="00BE5A8C" w:rsidRPr="00B25BF9" w:rsidRDefault="00BE5A8C" w:rsidP="00440C02">
      <w:pPr>
        <w:pStyle w:val="ListParagraph"/>
        <w:numPr>
          <w:ilvl w:val="2"/>
          <w:numId w:val="22"/>
        </w:numPr>
        <w:ind w:firstLine="0"/>
        <w:contextualSpacing/>
        <w:rPr>
          <w:rFonts w:asciiTheme="minorHAnsi" w:hAnsiTheme="minorHAnsi" w:cstheme="minorHAnsi"/>
          <w:bCs/>
          <w:szCs w:val="26"/>
        </w:rPr>
      </w:pPr>
      <w:r w:rsidRPr="00B25BF9">
        <w:rPr>
          <w:rFonts w:asciiTheme="minorHAnsi" w:hAnsiTheme="minorHAnsi" w:cstheme="minorHAnsi"/>
          <w:bCs/>
          <w:szCs w:val="26"/>
        </w:rPr>
        <w:t>Adequate electrical voltage</w:t>
      </w:r>
    </w:p>
    <w:p w14:paraId="3D5CF0D0" w14:textId="77777777" w:rsidR="00BE5A8C" w:rsidRPr="00B25BF9" w:rsidRDefault="00BE5A8C" w:rsidP="00440C02">
      <w:pPr>
        <w:pStyle w:val="ListParagraph"/>
        <w:numPr>
          <w:ilvl w:val="2"/>
          <w:numId w:val="22"/>
        </w:numPr>
        <w:ind w:firstLine="0"/>
        <w:contextualSpacing/>
        <w:rPr>
          <w:rFonts w:asciiTheme="minorHAnsi" w:hAnsiTheme="minorHAnsi" w:cstheme="minorHAnsi"/>
          <w:bCs/>
          <w:szCs w:val="26"/>
        </w:rPr>
      </w:pPr>
      <w:r w:rsidRPr="00B25BF9">
        <w:rPr>
          <w:rFonts w:asciiTheme="minorHAnsi" w:hAnsiTheme="minorHAnsi" w:cstheme="minorHAnsi"/>
          <w:bCs/>
          <w:szCs w:val="26"/>
        </w:rPr>
        <w:t>Adequate number of network ports</w:t>
      </w:r>
    </w:p>
    <w:p w14:paraId="318F2A03" w14:textId="08E8583D" w:rsidR="00BE5A8C" w:rsidRPr="00B25BF9" w:rsidRDefault="00BE5A8C" w:rsidP="00440C02">
      <w:pPr>
        <w:pStyle w:val="ListParagraph"/>
        <w:numPr>
          <w:ilvl w:val="2"/>
          <w:numId w:val="22"/>
        </w:numPr>
        <w:ind w:left="2880" w:hanging="720"/>
        <w:contextualSpacing/>
        <w:rPr>
          <w:rFonts w:asciiTheme="minorHAnsi" w:hAnsiTheme="minorHAnsi" w:cstheme="minorHAnsi"/>
          <w:bCs/>
          <w:szCs w:val="26"/>
        </w:rPr>
      </w:pPr>
      <w:r w:rsidRPr="00B25BF9">
        <w:rPr>
          <w:rFonts w:asciiTheme="minorHAnsi" w:hAnsiTheme="minorHAnsi" w:cstheme="minorHAnsi"/>
          <w:bCs/>
          <w:szCs w:val="26"/>
        </w:rPr>
        <w:t>Table/desk with internal power outlets and cabling options for small and medium rooms, multiple tables/desk that can be reconfigured and podium (s) for large rooms</w:t>
      </w:r>
    </w:p>
    <w:p w14:paraId="5C4B95BF" w14:textId="548DC55F" w:rsidR="00BE5A8C" w:rsidRPr="00B25BF9" w:rsidRDefault="00BE5A8C" w:rsidP="00440C02">
      <w:pPr>
        <w:pStyle w:val="ListParagraph"/>
        <w:numPr>
          <w:ilvl w:val="2"/>
          <w:numId w:val="22"/>
        </w:numPr>
        <w:ind w:left="2880" w:hanging="720"/>
        <w:contextualSpacing/>
        <w:rPr>
          <w:rFonts w:asciiTheme="minorHAnsi" w:hAnsiTheme="minorHAnsi" w:cstheme="minorHAnsi"/>
          <w:bCs/>
          <w:szCs w:val="26"/>
        </w:rPr>
      </w:pPr>
      <w:r w:rsidRPr="00B25BF9">
        <w:rPr>
          <w:rFonts w:asciiTheme="minorHAnsi" w:hAnsiTheme="minorHAnsi" w:cstheme="minorHAnsi"/>
          <w:bCs/>
          <w:szCs w:val="26"/>
        </w:rPr>
        <w:t>Useable space is 10 ft. by 10ft. for small rooms, 30 ft. by 15 ft. for medium rooms, and 50ft by 75 ft. for large rooms</w:t>
      </w:r>
    </w:p>
    <w:p w14:paraId="5ABCA65D" w14:textId="5DD9A39A" w:rsidR="00BE5A8C" w:rsidRPr="00B25BF9" w:rsidRDefault="00BE5A8C" w:rsidP="00440C02">
      <w:pPr>
        <w:pStyle w:val="ListParagraph"/>
        <w:numPr>
          <w:ilvl w:val="2"/>
          <w:numId w:val="22"/>
        </w:numPr>
        <w:ind w:left="2880" w:hanging="720"/>
        <w:contextualSpacing/>
        <w:rPr>
          <w:rFonts w:asciiTheme="minorHAnsi" w:hAnsiTheme="minorHAnsi" w:cstheme="minorHAnsi"/>
          <w:bCs/>
          <w:szCs w:val="26"/>
        </w:rPr>
      </w:pPr>
      <w:r w:rsidRPr="00B25BF9">
        <w:rPr>
          <w:rFonts w:asciiTheme="minorHAnsi" w:hAnsiTheme="minorHAnsi" w:cstheme="minorHAnsi"/>
          <w:bCs/>
          <w:szCs w:val="26"/>
        </w:rPr>
        <w:t>Max occupancy for small rooms is 8, 20 for medium rooms and up to 75 people for large rooms</w:t>
      </w:r>
    </w:p>
    <w:p w14:paraId="12471FCB" w14:textId="01663FD6" w:rsidR="00BE5A8C" w:rsidRPr="00B25BF9" w:rsidRDefault="00BE5A8C" w:rsidP="00440C02">
      <w:pPr>
        <w:pStyle w:val="ListParagraph"/>
        <w:numPr>
          <w:ilvl w:val="2"/>
          <w:numId w:val="22"/>
        </w:numPr>
        <w:ind w:left="2880" w:hanging="720"/>
        <w:contextualSpacing/>
        <w:rPr>
          <w:rFonts w:asciiTheme="minorHAnsi" w:hAnsiTheme="minorHAnsi" w:cstheme="minorHAnsi"/>
          <w:bCs/>
          <w:szCs w:val="26"/>
        </w:rPr>
      </w:pPr>
      <w:r w:rsidRPr="00B25BF9">
        <w:rPr>
          <w:rFonts w:asciiTheme="minorHAnsi" w:hAnsiTheme="minorHAnsi" w:cstheme="minorHAnsi"/>
          <w:bCs/>
          <w:szCs w:val="26"/>
        </w:rPr>
        <w:t>Largest rooms will have power outlets and connections in the floor as well as walls</w:t>
      </w:r>
    </w:p>
    <w:p w14:paraId="4D9B78B3" w14:textId="77777777" w:rsidR="00BE5A8C" w:rsidRPr="00EE3FD7" w:rsidRDefault="00BE5A8C" w:rsidP="00440C02">
      <w:pPr>
        <w:pStyle w:val="ListParagraph"/>
        <w:numPr>
          <w:ilvl w:val="2"/>
          <w:numId w:val="22"/>
        </w:numPr>
        <w:ind w:firstLine="0"/>
        <w:contextualSpacing/>
        <w:rPr>
          <w:rFonts w:asciiTheme="minorHAnsi" w:hAnsiTheme="minorHAnsi" w:cstheme="minorHAnsi"/>
          <w:bCs/>
          <w:szCs w:val="26"/>
        </w:rPr>
      </w:pPr>
      <w:r w:rsidRPr="00B25BF9">
        <w:rPr>
          <w:rFonts w:asciiTheme="minorHAnsi" w:hAnsiTheme="minorHAnsi" w:cstheme="minorHAnsi"/>
          <w:bCs/>
          <w:szCs w:val="26"/>
        </w:rPr>
        <w:t>Ceiling height varies from 15ft. to 25ft.</w:t>
      </w:r>
    </w:p>
    <w:p w14:paraId="6895631C" w14:textId="77777777" w:rsidR="00392BFA" w:rsidRPr="00EE3FD7" w:rsidRDefault="00392BFA" w:rsidP="00392BFA">
      <w:pPr>
        <w:rPr>
          <w:rFonts w:asciiTheme="minorHAnsi" w:hAnsiTheme="minorHAnsi" w:cstheme="minorHAnsi"/>
          <w:b/>
          <w:sz w:val="32"/>
          <w:szCs w:val="32"/>
        </w:rPr>
      </w:pPr>
    </w:p>
    <w:sectPr w:rsidR="00392BFA" w:rsidRPr="00EE3FD7" w:rsidSect="00D367DB">
      <w:footerReference w:type="default" r:id="rId76"/>
      <w:pgSz w:w="12240" w:h="15840" w:code="1"/>
      <w:pgMar w:top="720" w:right="720" w:bottom="720" w:left="720" w:header="288" w:footer="288" w:gutter="0"/>
      <w:pgNumType w:start="1"/>
      <w:cols w:space="720"/>
      <w:formProt w:val="0"/>
      <w:docGrid w:linePitch="3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FA1B52" w16cid:durableId="211A604E"/>
  <w16cid:commentId w16cid:paraId="49F6FCAB" w16cid:durableId="211A60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C9D6" w14:textId="77777777" w:rsidR="00EF6F58" w:rsidRDefault="00EF6F58">
      <w:r>
        <w:separator/>
      </w:r>
    </w:p>
  </w:endnote>
  <w:endnote w:type="continuationSeparator" w:id="0">
    <w:p w14:paraId="7B06E0A9" w14:textId="77777777" w:rsidR="00EF6F58" w:rsidRDefault="00EF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150F" w14:textId="77777777" w:rsidR="00EF6F58" w:rsidRPr="0085789A" w:rsidRDefault="00EF6F58"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0BBBB86B" w14:textId="77777777" w:rsidR="00EF6F58" w:rsidRPr="0085789A" w:rsidRDefault="00EF6F58"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3B9E9DCA" w14:textId="77777777" w:rsidR="00EF6F58" w:rsidRPr="00A85450" w:rsidRDefault="00EF6F58" w:rsidP="001E11B9">
    <w:pPr>
      <w:pStyle w:val="Footer"/>
      <w:jc w:val="center"/>
      <w:rPr>
        <w:rFonts w:ascii="Calibri" w:hAnsi="Calibri" w:cs="Calibri"/>
        <w:color w:val="000080"/>
        <w:sz w:val="20"/>
      </w:rPr>
    </w:pPr>
  </w:p>
  <w:p w14:paraId="4F181BB5" w14:textId="77777777" w:rsidR="00EF6F58" w:rsidRPr="001D1E72" w:rsidRDefault="00EF6F58"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07-18-2019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5556E" w14:textId="24397B43" w:rsidR="00EF6F58" w:rsidRDefault="00EF6F58">
    <w:pPr>
      <w:pStyle w:val="Footer"/>
    </w:pPr>
    <w:r>
      <w:rPr>
        <w:noProof/>
      </w:rPr>
      <w:drawing>
        <wp:anchor distT="0" distB="0" distL="114300" distR="114300" simplePos="0" relativeHeight="251660800" behindDoc="0" locked="0" layoutInCell="1" allowOverlap="1" wp14:anchorId="16EA134F" wp14:editId="2D6203D3">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B1CF" w14:textId="77777777" w:rsidR="00EF6F58" w:rsidRPr="00BE2FD2" w:rsidRDefault="00EF6F58" w:rsidP="002A42B5">
    <w:pPr>
      <w:jc w:val="center"/>
      <w:rPr>
        <w:rFonts w:ascii="Calibri" w:hAnsi="Calibri" w:cs="Calibri"/>
        <w:sz w:val="18"/>
        <w:szCs w:val="18"/>
      </w:rPr>
    </w:pPr>
  </w:p>
  <w:p w14:paraId="43C40527" w14:textId="77777777" w:rsidR="00EF6F58" w:rsidRPr="00A718BB" w:rsidRDefault="00EF6F58" w:rsidP="00BD1165">
    <w:pPr>
      <w:jc w:val="right"/>
      <w:rPr>
        <w:rFonts w:ascii="Calibri" w:hAnsi="Calibri" w:cs="Calibri"/>
        <w:sz w:val="20"/>
      </w:rPr>
    </w:pPr>
    <w:r w:rsidRPr="00A718BB">
      <w:rPr>
        <w:rFonts w:ascii="Calibri" w:hAnsi="Calibri" w:cs="Calibri"/>
        <w:sz w:val="20"/>
      </w:rPr>
      <w:t>RFP No. 90</w:t>
    </w:r>
    <w:r>
      <w:rPr>
        <w:rFonts w:ascii="Calibri" w:hAnsi="Calibri" w:cs="Calibri"/>
        <w:sz w:val="20"/>
      </w:rPr>
      <w:t>1846</w:t>
    </w:r>
  </w:p>
  <w:p w14:paraId="5206706D" w14:textId="4EA9ED3A" w:rsidR="00EF6F58" w:rsidRPr="00BE2FD2" w:rsidRDefault="00EF6F58"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9270DD">
      <w:rPr>
        <w:rFonts w:ascii="Calibri" w:hAnsi="Calibri" w:cs="Calibri"/>
        <w:noProof/>
        <w:sz w:val="20"/>
      </w:rPr>
      <w:t>20</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1609" w14:textId="77777777" w:rsidR="00EF6F58" w:rsidRPr="00A85450" w:rsidRDefault="00EF6F58" w:rsidP="002A42B5">
    <w:pPr>
      <w:jc w:val="center"/>
      <w:rPr>
        <w:rFonts w:ascii="Calibri" w:hAnsi="Calibri" w:cs="Calibri"/>
        <w:sz w:val="18"/>
        <w:szCs w:val="18"/>
      </w:rPr>
    </w:pPr>
  </w:p>
  <w:p w14:paraId="2A33269F" w14:textId="77777777" w:rsidR="00EF6F58" w:rsidRPr="00A85450" w:rsidRDefault="00EF6F58"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7E5B" w14:textId="77777777" w:rsidR="00EF6F58" w:rsidRPr="00A85450" w:rsidRDefault="00EF6F58"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0022" w14:textId="77777777" w:rsidR="00EF6F58" w:rsidRPr="00A85450" w:rsidRDefault="00EF6F58" w:rsidP="002A42B5">
    <w:pPr>
      <w:jc w:val="center"/>
      <w:rPr>
        <w:rFonts w:ascii="Calibri" w:hAnsi="Calibri" w:cs="Calibri"/>
        <w:sz w:val="18"/>
        <w:szCs w:val="18"/>
      </w:rPr>
    </w:pPr>
  </w:p>
  <w:p w14:paraId="3DB11149" w14:textId="77777777" w:rsidR="00EF6F58" w:rsidRDefault="00EF6F58"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RFP No. 901846 </w:t>
    </w:r>
  </w:p>
  <w:p w14:paraId="4CF0FDCD" w14:textId="493CB470" w:rsidR="00EF6F58" w:rsidRPr="000134FA" w:rsidRDefault="00EF6F58"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270DD">
      <w:rPr>
        <w:rFonts w:ascii="Calibri" w:hAnsi="Calibri" w:cs="Calibri"/>
        <w:noProof/>
        <w:position w:val="8"/>
        <w:sz w:val="20"/>
      </w:rPr>
      <w:t>19</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88C72" w14:textId="77777777" w:rsidR="00EF6F58" w:rsidRPr="00A85450" w:rsidRDefault="00EF6F58" w:rsidP="002A42B5">
    <w:pPr>
      <w:jc w:val="center"/>
      <w:rPr>
        <w:rFonts w:ascii="Calibri" w:hAnsi="Calibri" w:cs="Calibri"/>
        <w:sz w:val="18"/>
        <w:szCs w:val="18"/>
      </w:rPr>
    </w:pPr>
  </w:p>
  <w:p w14:paraId="6C10DC8F" w14:textId="1E8D23F5" w:rsidR="00EF6F58" w:rsidRDefault="00EF6F58"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Exhibit B – RFP No. 901846 </w:t>
    </w:r>
  </w:p>
  <w:p w14:paraId="5DEA508F" w14:textId="188BB9B0" w:rsidR="00EF6F58" w:rsidRPr="000134FA" w:rsidRDefault="00EF6F58"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9270DD">
      <w:rPr>
        <w:rFonts w:ascii="Calibri" w:hAnsi="Calibri" w:cs="Calibri"/>
        <w:noProof/>
        <w:position w:val="8"/>
        <w:sz w:val="20"/>
      </w:rPr>
      <w:t>3</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C8E6" w14:textId="77777777" w:rsidR="00EF6F58" w:rsidRDefault="00EF6F58">
      <w:r>
        <w:separator/>
      </w:r>
    </w:p>
  </w:footnote>
  <w:footnote w:type="continuationSeparator" w:id="0">
    <w:p w14:paraId="4C5BB924" w14:textId="77777777" w:rsidR="00EF6F58" w:rsidRDefault="00EF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3B6C" w14:textId="77777777" w:rsidR="00EF6F58" w:rsidRDefault="009270DD">
    <w:pPr>
      <w:pStyle w:val="Header"/>
    </w:pPr>
    <w:r>
      <w:rPr>
        <w:noProof/>
      </w:rPr>
      <w:pict w14:anchorId="0EDA8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91AC7" w14:textId="77777777" w:rsidR="00EF6F58" w:rsidRDefault="009270DD">
    <w:pPr>
      <w:pStyle w:val="Header"/>
    </w:pPr>
    <w:r>
      <w:rPr>
        <w:noProof/>
      </w:rPr>
      <w:pict w14:anchorId="4C429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5CD8" w14:textId="77777777" w:rsidR="00EF6F58" w:rsidRPr="000A03E2" w:rsidRDefault="009270DD" w:rsidP="000A03E2">
    <w:pPr>
      <w:pStyle w:val="Header"/>
    </w:pPr>
    <w:r>
      <w:rPr>
        <w:noProof/>
      </w:rPr>
      <w:pict w14:anchorId="30E2D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DF2B" w14:textId="77777777" w:rsidR="00EF6F58" w:rsidRDefault="009270DD">
    <w:pPr>
      <w:pStyle w:val="Header"/>
    </w:pPr>
    <w:r>
      <w:rPr>
        <w:noProof/>
      </w:rPr>
      <w:pict w14:anchorId="0A994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BE2E5" w14:textId="77777777" w:rsidR="00EF6F58" w:rsidRPr="000A03E2" w:rsidRDefault="00EF6F58"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7B35" w14:textId="77777777" w:rsidR="00EF6F58" w:rsidRDefault="009270DD">
    <w:pPr>
      <w:pStyle w:val="Header"/>
    </w:pPr>
    <w:r>
      <w:rPr>
        <w:noProof/>
      </w:rPr>
      <w:pict w14:anchorId="35BB6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A6AB" w14:textId="77777777" w:rsidR="00EF6F58" w:rsidRPr="000A03E2" w:rsidRDefault="00EF6F58"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142B5" w14:textId="77777777" w:rsidR="00EF6F58" w:rsidRPr="00F01820" w:rsidRDefault="00EF6F58"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9E8A" w14:textId="77777777" w:rsidR="00EF6F58" w:rsidRDefault="009270DD">
    <w:pPr>
      <w:pStyle w:val="Header"/>
    </w:pPr>
    <w:r>
      <w:rPr>
        <w:noProof/>
      </w:rPr>
      <w:pict w14:anchorId="71024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7D84" w14:textId="77777777" w:rsidR="00EF6F58" w:rsidRDefault="00EF6F58">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D27E5" w14:textId="77777777" w:rsidR="00EF6F58" w:rsidRDefault="009270DD">
    <w:pPr>
      <w:pStyle w:val="Header"/>
    </w:pPr>
    <w:r>
      <w:rPr>
        <w:noProof/>
      </w:rPr>
      <w:pict w14:anchorId="7EB8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0E9E" w14:textId="77777777" w:rsidR="00EF6F58" w:rsidRDefault="009270DD">
    <w:pPr>
      <w:pStyle w:val="Header"/>
    </w:pPr>
    <w:r>
      <w:rPr>
        <w:noProof/>
      </w:rPr>
      <w:pict w14:anchorId="70C08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4FA19" w14:textId="77777777" w:rsidR="00EF6F58" w:rsidRDefault="00EF6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34D3" w14:textId="77777777" w:rsidR="00EF6F58" w:rsidRDefault="009270DD">
    <w:pPr>
      <w:pStyle w:val="Header"/>
    </w:pPr>
    <w:r>
      <w:rPr>
        <w:noProof/>
      </w:rPr>
      <w:pict w14:anchorId="253AF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CF80" w14:textId="77777777" w:rsidR="00EF6F58" w:rsidRDefault="009270DD">
    <w:pPr>
      <w:pStyle w:val="Header"/>
    </w:pPr>
    <w:r>
      <w:rPr>
        <w:noProof/>
      </w:rPr>
      <w:pict w14:anchorId="61596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6C6B" w14:textId="77777777" w:rsidR="00EF6F58" w:rsidRDefault="009270DD">
    <w:pPr>
      <w:pStyle w:val="Header"/>
    </w:pPr>
    <w:r>
      <w:rPr>
        <w:noProof/>
      </w:rPr>
      <w:pict w14:anchorId="3CEC9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A6D9" w14:textId="3E45602B" w:rsidR="00EF6F58" w:rsidRPr="00344563" w:rsidRDefault="00EF6F58"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14:anchorId="5AF695E5" wp14:editId="215112A7">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7A53A"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752" behindDoc="0" locked="0" layoutInCell="1" allowOverlap="1" wp14:anchorId="40E1607C" wp14:editId="5D2B0116">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18D8841" w14:textId="77777777" w:rsidR="00EF6F58" w:rsidRDefault="009270DD">
    <w:pPr>
      <w:pStyle w:val="Header"/>
    </w:pPr>
    <w:r>
      <w:rPr>
        <w:rFonts w:ascii="Century Gothic" w:hAnsi="Century Gothic"/>
        <w:noProof/>
        <w:spacing w:val="60"/>
        <w:sz w:val="52"/>
      </w:rPr>
      <w:pict w14:anchorId="213F5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22E2" w14:textId="77777777" w:rsidR="00EF6F58" w:rsidRDefault="00EF6F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D630" w14:textId="77777777" w:rsidR="00EF6F58" w:rsidRDefault="009270DD">
    <w:pPr>
      <w:pStyle w:val="Header"/>
    </w:pPr>
    <w:r>
      <w:rPr>
        <w:noProof/>
      </w:rPr>
      <w:pict w14:anchorId="2CF37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D6C" w14:textId="77777777" w:rsidR="00EF6F58" w:rsidRPr="00A85450" w:rsidRDefault="009270DD"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14604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r w:rsidR="00EF6F58" w:rsidRPr="00A85450">
      <w:rPr>
        <w:rFonts w:ascii="Calibri" w:hAnsi="Calibri" w:cs="Calibri"/>
        <w:spacing w:val="-3"/>
      </w:rPr>
      <w:t>Specifications, Terms &amp; Conditions</w:t>
    </w:r>
  </w:p>
  <w:p w14:paraId="1BCD1EB4" w14:textId="77777777" w:rsidR="00EF6F58" w:rsidRPr="00477F8D" w:rsidRDefault="00EF6F58"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proofErr w:type="gramStart"/>
    <w:r w:rsidRPr="00A85450">
      <w:rPr>
        <w:rFonts w:ascii="Calibri" w:hAnsi="Calibri" w:cs="Calibri"/>
        <w:spacing w:val="-3"/>
      </w:rPr>
      <w:t>fo</w:t>
    </w:r>
    <w:r w:rsidRPr="002A7868">
      <w:rPr>
        <w:rFonts w:ascii="Calibri" w:hAnsi="Calibri" w:cs="Calibri"/>
        <w:spacing w:val="-3"/>
      </w:rPr>
      <w:t>r</w:t>
    </w:r>
    <w:proofErr w:type="gramEnd"/>
    <w:r w:rsidRPr="002A7868">
      <w:rPr>
        <w:rFonts w:ascii="Calibri" w:hAnsi="Calibri" w:cs="Calibri"/>
        <w:spacing w:val="-3"/>
      </w:rPr>
      <w:t xml:space="preserve"> Conference Rooms Audio &amp; Video Equipment</w:t>
    </w:r>
    <w:r w:rsidRPr="00477F8D">
      <w:rPr>
        <w:rFonts w:ascii="Calibri" w:hAnsi="Calibri" w:cs="Calibri"/>
        <w:spacing w:val="-3"/>
      </w:rPr>
      <w:fldChar w:fldCharType="begin"/>
    </w:r>
    <w:r w:rsidRPr="00477F8D">
      <w:rPr>
        <w:rFonts w:ascii="Calibri" w:hAnsi="Calibri" w:cs="Calibri"/>
        <w:spacing w:val="-3"/>
      </w:rPr>
      <w:instrText xml:space="preserve"> REF  BidTitle \h </w:instrText>
    </w:r>
    <w:r>
      <w:rPr>
        <w:rFonts w:ascii="Calibri" w:hAnsi="Calibri" w:cs="Calibri"/>
        <w:spacing w:val="-3"/>
      </w:rPr>
      <w:instrText xml:space="preserve"> \* MERGEFORMAT </w:instrText>
    </w:r>
    <w:r w:rsidRPr="00477F8D">
      <w:rPr>
        <w:rFonts w:ascii="Calibri" w:hAnsi="Calibri" w:cs="Calibri"/>
        <w:spacing w:val="-3"/>
      </w:rPr>
    </w:r>
    <w:r w:rsidRPr="00477F8D">
      <w:rPr>
        <w:rFonts w:ascii="Calibri" w:hAnsi="Calibri" w:cs="Calibri"/>
        <w:spacing w:val="-3"/>
      </w:rPr>
      <w:fldChar w:fldCharType="end"/>
    </w:r>
  </w:p>
  <w:p w14:paraId="271FAA65" w14:textId="77777777" w:rsidR="00EF6F58" w:rsidRPr="00A85450" w:rsidRDefault="00EF6F58" w:rsidP="002A42B5">
    <w:pPr>
      <w:pStyle w:val="Footer"/>
      <w:tabs>
        <w:tab w:val="clear" w:pos="4320"/>
        <w:tab w:val="clear" w:pos="8640"/>
        <w:tab w:val="right" w:pos="10440"/>
      </w:tabs>
      <w:rPr>
        <w:rFonts w:ascii="Calibri" w:hAnsi="Calibri" w:cs="Calibri"/>
        <w:sz w:val="10"/>
      </w:rPr>
    </w:pPr>
  </w:p>
  <w:p w14:paraId="04D8B7B7" w14:textId="77777777" w:rsidR="00EF6F58" w:rsidRDefault="00EF6F58" w:rsidP="002A42B5">
    <w:pPr>
      <w:pStyle w:val="Footer"/>
      <w:pBdr>
        <w:top w:val="single" w:sz="6" w:space="1" w:color="auto"/>
      </w:pBdr>
      <w:tabs>
        <w:tab w:val="clear" w:pos="4320"/>
        <w:tab w:val="center" w:pos="5130"/>
      </w:tabs>
      <w:rPr>
        <w:sz w:val="10"/>
      </w:rPr>
    </w:pPr>
  </w:p>
  <w:p w14:paraId="090CA4DA" w14:textId="77777777" w:rsidR="00EF6F58" w:rsidRDefault="00EF6F58"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81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D31EF"/>
    <w:multiLevelType w:val="hybridMultilevel"/>
    <w:tmpl w:val="D1265F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90AEAA4">
      <w:start w:val="1"/>
      <w:numFmt w:val="lowerLetter"/>
      <w:lvlText w:val="%3."/>
      <w:lvlJc w:val="left"/>
      <w:pPr>
        <w:ind w:left="2160" w:hanging="180"/>
      </w:pPr>
      <w:rPr>
        <w:sz w:val="26"/>
        <w:szCs w:val="26"/>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526C40D3"/>
    <w:multiLevelType w:val="hybridMultilevel"/>
    <w:tmpl w:val="3F96C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20F76"/>
    <w:multiLevelType w:val="hybridMultilevel"/>
    <w:tmpl w:val="B43AA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184A53"/>
    <w:multiLevelType w:val="hybridMultilevel"/>
    <w:tmpl w:val="47CCAD0C"/>
    <w:lvl w:ilvl="0" w:tplc="04090019">
      <w:start w:val="1"/>
      <w:numFmt w:val="lowerLetter"/>
      <w:lvlText w:val="%1."/>
      <w:lvlJc w:val="left"/>
      <w:pPr>
        <w:ind w:left="2160" w:hanging="360"/>
      </w:pPr>
    </w:lvl>
    <w:lvl w:ilvl="1" w:tplc="7E88ABF8">
      <w:start w:val="1"/>
      <w:numFmt w:val="decimal"/>
      <w:lvlText w:val="(%2)"/>
      <w:lvlJc w:val="left"/>
      <w:pPr>
        <w:ind w:left="3420" w:hanging="360"/>
      </w:pPr>
      <w:rPr>
        <w:rFonts w:ascii="Calibri" w:hAnsi="Calibri" w:cs="Calibri" w:hint="default"/>
      </w:rPr>
    </w:lvl>
    <w:lvl w:ilvl="2" w:tplc="472CCAE6">
      <w:start w:val="1"/>
      <w:numFmt w:val="lowerLetter"/>
      <w:lvlText w:val="(%3)"/>
      <w:lvlJc w:val="left"/>
      <w:pPr>
        <w:ind w:left="3600" w:hanging="180"/>
      </w:pPr>
      <w:rPr>
        <w:rFonts w:ascii="Calibri" w:hAnsi="Calibri" w:cs="Calibri" w:hint="default"/>
      </w:rPr>
    </w:lvl>
    <w:lvl w:ilvl="3" w:tplc="BD4E0BF2">
      <w:start w:val="1"/>
      <w:numFmt w:val="lowerRoman"/>
      <w:lvlText w:val="(%4)"/>
      <w:lvlJc w:val="left"/>
      <w:pPr>
        <w:ind w:left="4320" w:hanging="360"/>
      </w:pPr>
      <w:rPr>
        <w:rFonts w:ascii="Calibri" w:hAnsi="Calibri" w:cs="Calibri" w:hint="default"/>
      </w:rPr>
    </w:lvl>
    <w:lvl w:ilvl="4" w:tplc="BD4E0BF2">
      <w:start w:val="1"/>
      <w:numFmt w:val="lowerRoman"/>
      <w:lvlText w:val="(%5)"/>
      <w:lvlJc w:val="left"/>
      <w:pPr>
        <w:ind w:left="5040" w:hanging="360"/>
      </w:pPr>
      <w:rPr>
        <w:rFonts w:ascii="Calibri" w:hAnsi="Calibri" w:cs="Calibri"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DEC39A3"/>
    <w:multiLevelType w:val="hybridMultilevel"/>
    <w:tmpl w:val="A904AE5E"/>
    <w:lvl w:ilvl="0" w:tplc="F932904C">
      <w:start w:val="1"/>
      <w:numFmt w:val="decimal"/>
      <w:lvlText w:val="%1."/>
      <w:lvlJc w:val="left"/>
      <w:pPr>
        <w:ind w:left="2970" w:hanging="360"/>
      </w:pPr>
      <w:rPr>
        <w:sz w:val="26"/>
        <w:szCs w:val="26"/>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6"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5"/>
  </w:num>
  <w:num w:numId="4">
    <w:abstractNumId w:val="22"/>
  </w:num>
  <w:num w:numId="5">
    <w:abstractNumId w:val="4"/>
  </w:num>
  <w:num w:numId="6">
    <w:abstractNumId w:val="27"/>
  </w:num>
  <w:num w:numId="7">
    <w:abstractNumId w:val="21"/>
  </w:num>
  <w:num w:numId="8">
    <w:abstractNumId w:val="12"/>
  </w:num>
  <w:num w:numId="9">
    <w:abstractNumId w:val="5"/>
  </w:num>
  <w:num w:numId="10">
    <w:abstractNumId w:val="6"/>
  </w:num>
  <w:num w:numId="11">
    <w:abstractNumId w:val="13"/>
  </w:num>
  <w:num w:numId="12">
    <w:abstractNumId w:val="26"/>
  </w:num>
  <w:num w:numId="13">
    <w:abstractNumId w:val="2"/>
  </w:num>
  <w:num w:numId="14">
    <w:abstractNumId w:val="19"/>
  </w:num>
  <w:num w:numId="15">
    <w:abstractNumId w:val="10"/>
  </w:num>
  <w:num w:numId="16">
    <w:abstractNumId w:val="14"/>
  </w:num>
  <w:num w:numId="17">
    <w:abstractNumId w:val="8"/>
  </w:num>
  <w:num w:numId="18">
    <w:abstractNumId w:val="23"/>
  </w:num>
  <w:num w:numId="19">
    <w:abstractNumId w:val="18"/>
  </w:num>
  <w:num w:numId="20">
    <w:abstractNumId w:val="24"/>
  </w:num>
  <w:num w:numId="21">
    <w:abstractNumId w:val="16"/>
  </w:num>
  <w:num w:numId="22">
    <w:abstractNumId w:val="9"/>
  </w:num>
  <w:num w:numId="23">
    <w:abstractNumId w:val="25"/>
  </w:num>
  <w:num w:numId="24">
    <w:abstractNumId w:val="20"/>
  </w:num>
  <w:num w:numId="25">
    <w:abstractNumId w:val="17"/>
  </w:num>
  <w:num w:numId="26">
    <w:abstractNumId w:val="7"/>
  </w:num>
  <w:num w:numId="27">
    <w:abstractNumId w:val="3"/>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3sDQ2NTayNDIwMzNT0lEKTi0uzszPAykwrAUAFpedDSwAAAA="/>
  </w:docVars>
  <w:rsids>
    <w:rsidRoot w:val="00A44F60"/>
    <w:rsid w:val="0000124C"/>
    <w:rsid w:val="000014C8"/>
    <w:rsid w:val="00001D68"/>
    <w:rsid w:val="0000216C"/>
    <w:rsid w:val="0000383D"/>
    <w:rsid w:val="00003B4D"/>
    <w:rsid w:val="00003D08"/>
    <w:rsid w:val="0000474B"/>
    <w:rsid w:val="00005CB8"/>
    <w:rsid w:val="000060A5"/>
    <w:rsid w:val="00006C34"/>
    <w:rsid w:val="0000735A"/>
    <w:rsid w:val="0000793D"/>
    <w:rsid w:val="00013C76"/>
    <w:rsid w:val="0001449B"/>
    <w:rsid w:val="000147D7"/>
    <w:rsid w:val="000156FD"/>
    <w:rsid w:val="000158EF"/>
    <w:rsid w:val="00015E6F"/>
    <w:rsid w:val="00016FB6"/>
    <w:rsid w:val="00017184"/>
    <w:rsid w:val="00017FD8"/>
    <w:rsid w:val="00020FA7"/>
    <w:rsid w:val="00021232"/>
    <w:rsid w:val="00021376"/>
    <w:rsid w:val="00022739"/>
    <w:rsid w:val="00024521"/>
    <w:rsid w:val="00024EC1"/>
    <w:rsid w:val="00027007"/>
    <w:rsid w:val="000278E0"/>
    <w:rsid w:val="000279F4"/>
    <w:rsid w:val="00031AC5"/>
    <w:rsid w:val="00033E5E"/>
    <w:rsid w:val="000352A4"/>
    <w:rsid w:val="00035F4D"/>
    <w:rsid w:val="000363F4"/>
    <w:rsid w:val="0003792B"/>
    <w:rsid w:val="00037DA9"/>
    <w:rsid w:val="00041EF1"/>
    <w:rsid w:val="000433E4"/>
    <w:rsid w:val="00044295"/>
    <w:rsid w:val="00046A22"/>
    <w:rsid w:val="000509F0"/>
    <w:rsid w:val="000531EA"/>
    <w:rsid w:val="000536BD"/>
    <w:rsid w:val="000542A5"/>
    <w:rsid w:val="000548D3"/>
    <w:rsid w:val="00055769"/>
    <w:rsid w:val="000569D7"/>
    <w:rsid w:val="00057842"/>
    <w:rsid w:val="00060088"/>
    <w:rsid w:val="00060E77"/>
    <w:rsid w:val="00062811"/>
    <w:rsid w:val="00062A1E"/>
    <w:rsid w:val="00063E8C"/>
    <w:rsid w:val="0006544C"/>
    <w:rsid w:val="00065521"/>
    <w:rsid w:val="000664F5"/>
    <w:rsid w:val="000668E7"/>
    <w:rsid w:val="00067824"/>
    <w:rsid w:val="00070D99"/>
    <w:rsid w:val="00071570"/>
    <w:rsid w:val="000723B0"/>
    <w:rsid w:val="00073990"/>
    <w:rsid w:val="00075E0D"/>
    <w:rsid w:val="0008060F"/>
    <w:rsid w:val="00080CA9"/>
    <w:rsid w:val="000834B2"/>
    <w:rsid w:val="00085AAE"/>
    <w:rsid w:val="00091C92"/>
    <w:rsid w:val="00096053"/>
    <w:rsid w:val="0009674A"/>
    <w:rsid w:val="000969CB"/>
    <w:rsid w:val="00096AA3"/>
    <w:rsid w:val="00097D1C"/>
    <w:rsid w:val="000A03E2"/>
    <w:rsid w:val="000A1012"/>
    <w:rsid w:val="000A2778"/>
    <w:rsid w:val="000A3BF6"/>
    <w:rsid w:val="000A3C82"/>
    <w:rsid w:val="000A5854"/>
    <w:rsid w:val="000A5FD0"/>
    <w:rsid w:val="000A610C"/>
    <w:rsid w:val="000A67F7"/>
    <w:rsid w:val="000A68F1"/>
    <w:rsid w:val="000A758D"/>
    <w:rsid w:val="000A7DAF"/>
    <w:rsid w:val="000B44FF"/>
    <w:rsid w:val="000B4A2E"/>
    <w:rsid w:val="000B5396"/>
    <w:rsid w:val="000B5E5F"/>
    <w:rsid w:val="000B7206"/>
    <w:rsid w:val="000B7BD4"/>
    <w:rsid w:val="000C02BC"/>
    <w:rsid w:val="000C17C3"/>
    <w:rsid w:val="000C2584"/>
    <w:rsid w:val="000C261E"/>
    <w:rsid w:val="000C4399"/>
    <w:rsid w:val="000D01A7"/>
    <w:rsid w:val="000D308A"/>
    <w:rsid w:val="000D3F31"/>
    <w:rsid w:val="000D5618"/>
    <w:rsid w:val="000D6636"/>
    <w:rsid w:val="000D7E71"/>
    <w:rsid w:val="000E023D"/>
    <w:rsid w:val="000E16B4"/>
    <w:rsid w:val="000E25B1"/>
    <w:rsid w:val="000E2802"/>
    <w:rsid w:val="000E326B"/>
    <w:rsid w:val="000E5B37"/>
    <w:rsid w:val="000E7B05"/>
    <w:rsid w:val="000F040F"/>
    <w:rsid w:val="000F0FC4"/>
    <w:rsid w:val="000F3633"/>
    <w:rsid w:val="000F4BF4"/>
    <w:rsid w:val="000F4FCA"/>
    <w:rsid w:val="000F6D90"/>
    <w:rsid w:val="000F7491"/>
    <w:rsid w:val="00100546"/>
    <w:rsid w:val="00102800"/>
    <w:rsid w:val="00104F5B"/>
    <w:rsid w:val="00107C41"/>
    <w:rsid w:val="00111AAE"/>
    <w:rsid w:val="00113947"/>
    <w:rsid w:val="0011421B"/>
    <w:rsid w:val="001153E0"/>
    <w:rsid w:val="00115496"/>
    <w:rsid w:val="001159C7"/>
    <w:rsid w:val="001165A1"/>
    <w:rsid w:val="001176F7"/>
    <w:rsid w:val="001210FC"/>
    <w:rsid w:val="0012128F"/>
    <w:rsid w:val="00121E47"/>
    <w:rsid w:val="00122061"/>
    <w:rsid w:val="00122F72"/>
    <w:rsid w:val="0012539B"/>
    <w:rsid w:val="00125498"/>
    <w:rsid w:val="00130E2C"/>
    <w:rsid w:val="00130F5F"/>
    <w:rsid w:val="00133FC5"/>
    <w:rsid w:val="00134D08"/>
    <w:rsid w:val="001365AF"/>
    <w:rsid w:val="00140AF5"/>
    <w:rsid w:val="00140B30"/>
    <w:rsid w:val="00141E70"/>
    <w:rsid w:val="0014203F"/>
    <w:rsid w:val="00142BC2"/>
    <w:rsid w:val="00145AA6"/>
    <w:rsid w:val="00146586"/>
    <w:rsid w:val="00147B8C"/>
    <w:rsid w:val="00153328"/>
    <w:rsid w:val="00153732"/>
    <w:rsid w:val="00153CD2"/>
    <w:rsid w:val="0015469C"/>
    <w:rsid w:val="001553B4"/>
    <w:rsid w:val="00156239"/>
    <w:rsid w:val="00156FE5"/>
    <w:rsid w:val="0015793C"/>
    <w:rsid w:val="00160924"/>
    <w:rsid w:val="00160C1B"/>
    <w:rsid w:val="00161783"/>
    <w:rsid w:val="00161F0A"/>
    <w:rsid w:val="00163523"/>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12C9"/>
    <w:rsid w:val="0019211B"/>
    <w:rsid w:val="0019262F"/>
    <w:rsid w:val="00193C60"/>
    <w:rsid w:val="00194847"/>
    <w:rsid w:val="0019506F"/>
    <w:rsid w:val="00197301"/>
    <w:rsid w:val="001A3D4E"/>
    <w:rsid w:val="001A41D6"/>
    <w:rsid w:val="001B040A"/>
    <w:rsid w:val="001B0704"/>
    <w:rsid w:val="001B1B49"/>
    <w:rsid w:val="001B1B4E"/>
    <w:rsid w:val="001B1ECE"/>
    <w:rsid w:val="001B2B73"/>
    <w:rsid w:val="001B33D9"/>
    <w:rsid w:val="001B3A2D"/>
    <w:rsid w:val="001B4706"/>
    <w:rsid w:val="001B7118"/>
    <w:rsid w:val="001B7488"/>
    <w:rsid w:val="001C0410"/>
    <w:rsid w:val="001C3F6D"/>
    <w:rsid w:val="001C6094"/>
    <w:rsid w:val="001C7755"/>
    <w:rsid w:val="001D04D6"/>
    <w:rsid w:val="001D1E72"/>
    <w:rsid w:val="001D2672"/>
    <w:rsid w:val="001D2CBD"/>
    <w:rsid w:val="001D3CD5"/>
    <w:rsid w:val="001D5B04"/>
    <w:rsid w:val="001D60CE"/>
    <w:rsid w:val="001D6BC3"/>
    <w:rsid w:val="001D7C0F"/>
    <w:rsid w:val="001E0A61"/>
    <w:rsid w:val="001E0FB6"/>
    <w:rsid w:val="001E11B9"/>
    <w:rsid w:val="001E26F5"/>
    <w:rsid w:val="001E6957"/>
    <w:rsid w:val="001E6A87"/>
    <w:rsid w:val="001E7711"/>
    <w:rsid w:val="001F2C53"/>
    <w:rsid w:val="001F2EE1"/>
    <w:rsid w:val="001F3C14"/>
    <w:rsid w:val="001F4100"/>
    <w:rsid w:val="001F5EE0"/>
    <w:rsid w:val="001F6EFD"/>
    <w:rsid w:val="001F7A78"/>
    <w:rsid w:val="001F7D41"/>
    <w:rsid w:val="001F7D6F"/>
    <w:rsid w:val="0020185E"/>
    <w:rsid w:val="002032F7"/>
    <w:rsid w:val="00203626"/>
    <w:rsid w:val="00203E57"/>
    <w:rsid w:val="00205EC2"/>
    <w:rsid w:val="00206AF1"/>
    <w:rsid w:val="0020793A"/>
    <w:rsid w:val="00207BD4"/>
    <w:rsid w:val="0021082C"/>
    <w:rsid w:val="00210A64"/>
    <w:rsid w:val="00210F1E"/>
    <w:rsid w:val="002122D9"/>
    <w:rsid w:val="00212E24"/>
    <w:rsid w:val="002130CB"/>
    <w:rsid w:val="00213F0B"/>
    <w:rsid w:val="00215807"/>
    <w:rsid w:val="00217FD8"/>
    <w:rsid w:val="00221753"/>
    <w:rsid w:val="00222715"/>
    <w:rsid w:val="00222E88"/>
    <w:rsid w:val="0022652C"/>
    <w:rsid w:val="00226729"/>
    <w:rsid w:val="00226D2A"/>
    <w:rsid w:val="002270A9"/>
    <w:rsid w:val="00227243"/>
    <w:rsid w:val="0022789B"/>
    <w:rsid w:val="002325B5"/>
    <w:rsid w:val="00233467"/>
    <w:rsid w:val="002336B5"/>
    <w:rsid w:val="00234427"/>
    <w:rsid w:val="002375FF"/>
    <w:rsid w:val="002405B7"/>
    <w:rsid w:val="002435D4"/>
    <w:rsid w:val="00243B25"/>
    <w:rsid w:val="00247471"/>
    <w:rsid w:val="00250612"/>
    <w:rsid w:val="002515FB"/>
    <w:rsid w:val="002517FD"/>
    <w:rsid w:val="00251E19"/>
    <w:rsid w:val="00262BE2"/>
    <w:rsid w:val="00263ED0"/>
    <w:rsid w:val="00264FDF"/>
    <w:rsid w:val="00266288"/>
    <w:rsid w:val="002669A4"/>
    <w:rsid w:val="00271174"/>
    <w:rsid w:val="00272687"/>
    <w:rsid w:val="002728BE"/>
    <w:rsid w:val="00272A5C"/>
    <w:rsid w:val="002755EC"/>
    <w:rsid w:val="002802E5"/>
    <w:rsid w:val="002838EC"/>
    <w:rsid w:val="00283EB9"/>
    <w:rsid w:val="0028419F"/>
    <w:rsid w:val="00287BD3"/>
    <w:rsid w:val="00287FFB"/>
    <w:rsid w:val="00293A11"/>
    <w:rsid w:val="002941E8"/>
    <w:rsid w:val="002947DC"/>
    <w:rsid w:val="00295688"/>
    <w:rsid w:val="00296B8A"/>
    <w:rsid w:val="002A1E77"/>
    <w:rsid w:val="002A1F24"/>
    <w:rsid w:val="002A23D2"/>
    <w:rsid w:val="002A2CD3"/>
    <w:rsid w:val="002A42B5"/>
    <w:rsid w:val="002A5464"/>
    <w:rsid w:val="002A6A21"/>
    <w:rsid w:val="002A7868"/>
    <w:rsid w:val="002A7B46"/>
    <w:rsid w:val="002A7F97"/>
    <w:rsid w:val="002B12D5"/>
    <w:rsid w:val="002B141F"/>
    <w:rsid w:val="002B1E6A"/>
    <w:rsid w:val="002B31A2"/>
    <w:rsid w:val="002B469C"/>
    <w:rsid w:val="002C006E"/>
    <w:rsid w:val="002C069F"/>
    <w:rsid w:val="002C07C9"/>
    <w:rsid w:val="002C2989"/>
    <w:rsid w:val="002C2B73"/>
    <w:rsid w:val="002C35B9"/>
    <w:rsid w:val="002C39E0"/>
    <w:rsid w:val="002C4CA2"/>
    <w:rsid w:val="002C5DFD"/>
    <w:rsid w:val="002C7083"/>
    <w:rsid w:val="002D2E9B"/>
    <w:rsid w:val="002D355A"/>
    <w:rsid w:val="002D36D0"/>
    <w:rsid w:val="002D593D"/>
    <w:rsid w:val="002D5B5B"/>
    <w:rsid w:val="002D6331"/>
    <w:rsid w:val="002D6F52"/>
    <w:rsid w:val="002D75F1"/>
    <w:rsid w:val="002E1C46"/>
    <w:rsid w:val="002E2AA3"/>
    <w:rsid w:val="002E36C5"/>
    <w:rsid w:val="002E3946"/>
    <w:rsid w:val="002E4C33"/>
    <w:rsid w:val="002E7239"/>
    <w:rsid w:val="002F0338"/>
    <w:rsid w:val="002F03BD"/>
    <w:rsid w:val="002F19BC"/>
    <w:rsid w:val="002F33FB"/>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3E91"/>
    <w:rsid w:val="003141DC"/>
    <w:rsid w:val="00314CAD"/>
    <w:rsid w:val="00316B1C"/>
    <w:rsid w:val="00317103"/>
    <w:rsid w:val="0031759C"/>
    <w:rsid w:val="00317654"/>
    <w:rsid w:val="003200CD"/>
    <w:rsid w:val="003209B0"/>
    <w:rsid w:val="00321901"/>
    <w:rsid w:val="003245F0"/>
    <w:rsid w:val="00324F0B"/>
    <w:rsid w:val="00326EF0"/>
    <w:rsid w:val="00327021"/>
    <w:rsid w:val="0033079C"/>
    <w:rsid w:val="00331510"/>
    <w:rsid w:val="003339BE"/>
    <w:rsid w:val="00333A84"/>
    <w:rsid w:val="0033606A"/>
    <w:rsid w:val="00336FD1"/>
    <w:rsid w:val="0034049B"/>
    <w:rsid w:val="00340D50"/>
    <w:rsid w:val="00343D8C"/>
    <w:rsid w:val="003512EB"/>
    <w:rsid w:val="0035143C"/>
    <w:rsid w:val="00351F4A"/>
    <w:rsid w:val="0035269E"/>
    <w:rsid w:val="003533DB"/>
    <w:rsid w:val="0035352E"/>
    <w:rsid w:val="00353F4F"/>
    <w:rsid w:val="0035453C"/>
    <w:rsid w:val="003546B9"/>
    <w:rsid w:val="003548D8"/>
    <w:rsid w:val="003565BA"/>
    <w:rsid w:val="00356E69"/>
    <w:rsid w:val="003604EC"/>
    <w:rsid w:val="003609BC"/>
    <w:rsid w:val="003609ED"/>
    <w:rsid w:val="0036135F"/>
    <w:rsid w:val="00362C0D"/>
    <w:rsid w:val="0036312C"/>
    <w:rsid w:val="003636EF"/>
    <w:rsid w:val="0036393B"/>
    <w:rsid w:val="00364720"/>
    <w:rsid w:val="003664FA"/>
    <w:rsid w:val="00370BD9"/>
    <w:rsid w:val="00371B9A"/>
    <w:rsid w:val="00373AF2"/>
    <w:rsid w:val="00373C09"/>
    <w:rsid w:val="0037417C"/>
    <w:rsid w:val="00375A07"/>
    <w:rsid w:val="003767F2"/>
    <w:rsid w:val="00380633"/>
    <w:rsid w:val="003814A8"/>
    <w:rsid w:val="00382F3D"/>
    <w:rsid w:val="00383E6F"/>
    <w:rsid w:val="00384353"/>
    <w:rsid w:val="003844D9"/>
    <w:rsid w:val="00385F07"/>
    <w:rsid w:val="003872E9"/>
    <w:rsid w:val="00390D76"/>
    <w:rsid w:val="003924F0"/>
    <w:rsid w:val="00392BFA"/>
    <w:rsid w:val="003930ED"/>
    <w:rsid w:val="00393CFB"/>
    <w:rsid w:val="00394041"/>
    <w:rsid w:val="00394393"/>
    <w:rsid w:val="0039766A"/>
    <w:rsid w:val="003A1E70"/>
    <w:rsid w:val="003A50B3"/>
    <w:rsid w:val="003A6C66"/>
    <w:rsid w:val="003A7FD7"/>
    <w:rsid w:val="003B209F"/>
    <w:rsid w:val="003B2C65"/>
    <w:rsid w:val="003B2EAA"/>
    <w:rsid w:val="003B32AF"/>
    <w:rsid w:val="003B4E87"/>
    <w:rsid w:val="003B710D"/>
    <w:rsid w:val="003B7135"/>
    <w:rsid w:val="003C08B0"/>
    <w:rsid w:val="003C1685"/>
    <w:rsid w:val="003C1F4F"/>
    <w:rsid w:val="003C37EB"/>
    <w:rsid w:val="003C3FA7"/>
    <w:rsid w:val="003C69A2"/>
    <w:rsid w:val="003C7226"/>
    <w:rsid w:val="003D0825"/>
    <w:rsid w:val="003D3218"/>
    <w:rsid w:val="003D35D9"/>
    <w:rsid w:val="003D3717"/>
    <w:rsid w:val="003D3E5A"/>
    <w:rsid w:val="003D4B11"/>
    <w:rsid w:val="003D55A4"/>
    <w:rsid w:val="003D6005"/>
    <w:rsid w:val="003D68BD"/>
    <w:rsid w:val="003E05A7"/>
    <w:rsid w:val="003E0761"/>
    <w:rsid w:val="003E190F"/>
    <w:rsid w:val="003E2099"/>
    <w:rsid w:val="003E2833"/>
    <w:rsid w:val="003E46D3"/>
    <w:rsid w:val="003E7112"/>
    <w:rsid w:val="003E7321"/>
    <w:rsid w:val="003E78AC"/>
    <w:rsid w:val="003E7BD4"/>
    <w:rsid w:val="003F4A72"/>
    <w:rsid w:val="003F5966"/>
    <w:rsid w:val="003F7C72"/>
    <w:rsid w:val="00402477"/>
    <w:rsid w:val="00403A40"/>
    <w:rsid w:val="00406DAC"/>
    <w:rsid w:val="00406FD5"/>
    <w:rsid w:val="0040752C"/>
    <w:rsid w:val="00412086"/>
    <w:rsid w:val="00413D76"/>
    <w:rsid w:val="0041432E"/>
    <w:rsid w:val="00414351"/>
    <w:rsid w:val="004147E3"/>
    <w:rsid w:val="004204B6"/>
    <w:rsid w:val="004233BB"/>
    <w:rsid w:val="004233E6"/>
    <w:rsid w:val="004245C2"/>
    <w:rsid w:val="00426566"/>
    <w:rsid w:val="00426D49"/>
    <w:rsid w:val="00426DA0"/>
    <w:rsid w:val="004315A6"/>
    <w:rsid w:val="00432849"/>
    <w:rsid w:val="004346F4"/>
    <w:rsid w:val="004349DD"/>
    <w:rsid w:val="00435202"/>
    <w:rsid w:val="00436197"/>
    <w:rsid w:val="00440C02"/>
    <w:rsid w:val="004428BD"/>
    <w:rsid w:val="00442D70"/>
    <w:rsid w:val="0044367A"/>
    <w:rsid w:val="004448A7"/>
    <w:rsid w:val="004453AF"/>
    <w:rsid w:val="004458E3"/>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AE3"/>
    <w:rsid w:val="00472F15"/>
    <w:rsid w:val="00472F4B"/>
    <w:rsid w:val="00473BB7"/>
    <w:rsid w:val="004778AE"/>
    <w:rsid w:val="00477F8D"/>
    <w:rsid w:val="00481EA4"/>
    <w:rsid w:val="00482612"/>
    <w:rsid w:val="00483CA4"/>
    <w:rsid w:val="0048404C"/>
    <w:rsid w:val="004876B6"/>
    <w:rsid w:val="004903C4"/>
    <w:rsid w:val="00490674"/>
    <w:rsid w:val="004910E2"/>
    <w:rsid w:val="0049159B"/>
    <w:rsid w:val="004960E9"/>
    <w:rsid w:val="00497823"/>
    <w:rsid w:val="004A17FF"/>
    <w:rsid w:val="004A2B3B"/>
    <w:rsid w:val="004A3DF7"/>
    <w:rsid w:val="004A41C3"/>
    <w:rsid w:val="004A6F19"/>
    <w:rsid w:val="004B025A"/>
    <w:rsid w:val="004B3AA7"/>
    <w:rsid w:val="004B515F"/>
    <w:rsid w:val="004B5227"/>
    <w:rsid w:val="004B59F4"/>
    <w:rsid w:val="004B5FD0"/>
    <w:rsid w:val="004B6494"/>
    <w:rsid w:val="004B66A3"/>
    <w:rsid w:val="004B735B"/>
    <w:rsid w:val="004B7CD0"/>
    <w:rsid w:val="004B7D50"/>
    <w:rsid w:val="004C07AB"/>
    <w:rsid w:val="004C0A7C"/>
    <w:rsid w:val="004C327C"/>
    <w:rsid w:val="004C486D"/>
    <w:rsid w:val="004C5E6F"/>
    <w:rsid w:val="004C60BC"/>
    <w:rsid w:val="004C670E"/>
    <w:rsid w:val="004D1707"/>
    <w:rsid w:val="004D1AFF"/>
    <w:rsid w:val="004D267E"/>
    <w:rsid w:val="004D3618"/>
    <w:rsid w:val="004D397E"/>
    <w:rsid w:val="004D6204"/>
    <w:rsid w:val="004D79FB"/>
    <w:rsid w:val="004E1089"/>
    <w:rsid w:val="004E2F90"/>
    <w:rsid w:val="004E3721"/>
    <w:rsid w:val="004F0890"/>
    <w:rsid w:val="004F0BDB"/>
    <w:rsid w:val="004F0C8B"/>
    <w:rsid w:val="004F3A18"/>
    <w:rsid w:val="004F58AC"/>
    <w:rsid w:val="004F5941"/>
    <w:rsid w:val="004F793F"/>
    <w:rsid w:val="00504694"/>
    <w:rsid w:val="00504D4D"/>
    <w:rsid w:val="00505CDC"/>
    <w:rsid w:val="00505DF0"/>
    <w:rsid w:val="005067B5"/>
    <w:rsid w:val="00507E38"/>
    <w:rsid w:val="005100C1"/>
    <w:rsid w:val="00513195"/>
    <w:rsid w:val="00513A65"/>
    <w:rsid w:val="0052674E"/>
    <w:rsid w:val="00526B6A"/>
    <w:rsid w:val="00530828"/>
    <w:rsid w:val="00530908"/>
    <w:rsid w:val="00531EB9"/>
    <w:rsid w:val="00534353"/>
    <w:rsid w:val="005344FB"/>
    <w:rsid w:val="0053493B"/>
    <w:rsid w:val="00534AB8"/>
    <w:rsid w:val="00535E2F"/>
    <w:rsid w:val="005419F2"/>
    <w:rsid w:val="00542C64"/>
    <w:rsid w:val="0054403E"/>
    <w:rsid w:val="005455BD"/>
    <w:rsid w:val="00547637"/>
    <w:rsid w:val="005506E4"/>
    <w:rsid w:val="00552B44"/>
    <w:rsid w:val="00554195"/>
    <w:rsid w:val="00554303"/>
    <w:rsid w:val="0055430C"/>
    <w:rsid w:val="00554A30"/>
    <w:rsid w:val="00555FF4"/>
    <w:rsid w:val="00556054"/>
    <w:rsid w:val="00556C41"/>
    <w:rsid w:val="00557278"/>
    <w:rsid w:val="00557C91"/>
    <w:rsid w:val="00557D31"/>
    <w:rsid w:val="00561067"/>
    <w:rsid w:val="00562412"/>
    <w:rsid w:val="00562B34"/>
    <w:rsid w:val="00563A44"/>
    <w:rsid w:val="00563EB3"/>
    <w:rsid w:val="0056400D"/>
    <w:rsid w:val="00565B32"/>
    <w:rsid w:val="00565FF2"/>
    <w:rsid w:val="0056767A"/>
    <w:rsid w:val="0057021E"/>
    <w:rsid w:val="005706C4"/>
    <w:rsid w:val="00570DE1"/>
    <w:rsid w:val="005711F8"/>
    <w:rsid w:val="0057185F"/>
    <w:rsid w:val="005719B2"/>
    <w:rsid w:val="00571AD9"/>
    <w:rsid w:val="00572CDF"/>
    <w:rsid w:val="00574844"/>
    <w:rsid w:val="00574A6F"/>
    <w:rsid w:val="00574F92"/>
    <w:rsid w:val="00575F74"/>
    <w:rsid w:val="00576CF3"/>
    <w:rsid w:val="00577BD5"/>
    <w:rsid w:val="00581BF8"/>
    <w:rsid w:val="00582083"/>
    <w:rsid w:val="005824F1"/>
    <w:rsid w:val="0058262E"/>
    <w:rsid w:val="00582A6B"/>
    <w:rsid w:val="005839BB"/>
    <w:rsid w:val="00584D31"/>
    <w:rsid w:val="005865F7"/>
    <w:rsid w:val="0058733C"/>
    <w:rsid w:val="00590130"/>
    <w:rsid w:val="0059147F"/>
    <w:rsid w:val="005914DA"/>
    <w:rsid w:val="00591550"/>
    <w:rsid w:val="00594810"/>
    <w:rsid w:val="00595055"/>
    <w:rsid w:val="005965BF"/>
    <w:rsid w:val="00596E42"/>
    <w:rsid w:val="005A1E81"/>
    <w:rsid w:val="005A33F2"/>
    <w:rsid w:val="005A41A8"/>
    <w:rsid w:val="005A7BA8"/>
    <w:rsid w:val="005B22A8"/>
    <w:rsid w:val="005B3C4F"/>
    <w:rsid w:val="005B61A3"/>
    <w:rsid w:val="005C3E20"/>
    <w:rsid w:val="005C7EE5"/>
    <w:rsid w:val="005D10C4"/>
    <w:rsid w:val="005D117F"/>
    <w:rsid w:val="005D19FA"/>
    <w:rsid w:val="005D1B10"/>
    <w:rsid w:val="005D2637"/>
    <w:rsid w:val="005D30AA"/>
    <w:rsid w:val="005D448B"/>
    <w:rsid w:val="005D4DD5"/>
    <w:rsid w:val="005D6CA8"/>
    <w:rsid w:val="005E1D6F"/>
    <w:rsid w:val="005E2277"/>
    <w:rsid w:val="005E31DE"/>
    <w:rsid w:val="005E446A"/>
    <w:rsid w:val="005E4603"/>
    <w:rsid w:val="005E4A49"/>
    <w:rsid w:val="005E5628"/>
    <w:rsid w:val="005E60A7"/>
    <w:rsid w:val="005E662A"/>
    <w:rsid w:val="005F2541"/>
    <w:rsid w:val="005F2B0B"/>
    <w:rsid w:val="005F35B8"/>
    <w:rsid w:val="005F63F3"/>
    <w:rsid w:val="005F693B"/>
    <w:rsid w:val="00601FE3"/>
    <w:rsid w:val="00602434"/>
    <w:rsid w:val="006031C2"/>
    <w:rsid w:val="0060404A"/>
    <w:rsid w:val="00605C3D"/>
    <w:rsid w:val="00606FDA"/>
    <w:rsid w:val="00607590"/>
    <w:rsid w:val="00607A65"/>
    <w:rsid w:val="00607C0B"/>
    <w:rsid w:val="00607F38"/>
    <w:rsid w:val="00610243"/>
    <w:rsid w:val="006128E1"/>
    <w:rsid w:val="00614AE7"/>
    <w:rsid w:val="0061537C"/>
    <w:rsid w:val="00615AFB"/>
    <w:rsid w:val="0061652E"/>
    <w:rsid w:val="00616FBD"/>
    <w:rsid w:val="00617779"/>
    <w:rsid w:val="006205A1"/>
    <w:rsid w:val="00621232"/>
    <w:rsid w:val="00621526"/>
    <w:rsid w:val="00622030"/>
    <w:rsid w:val="006220D2"/>
    <w:rsid w:val="006228A6"/>
    <w:rsid w:val="00625689"/>
    <w:rsid w:val="006268D4"/>
    <w:rsid w:val="00626B24"/>
    <w:rsid w:val="00626F0A"/>
    <w:rsid w:val="006279AE"/>
    <w:rsid w:val="00634128"/>
    <w:rsid w:val="00637F6A"/>
    <w:rsid w:val="00640941"/>
    <w:rsid w:val="00642023"/>
    <w:rsid w:val="00643EA8"/>
    <w:rsid w:val="00644E2B"/>
    <w:rsid w:val="006477AD"/>
    <w:rsid w:val="0065058A"/>
    <w:rsid w:val="00655112"/>
    <w:rsid w:val="00656DC5"/>
    <w:rsid w:val="0066018F"/>
    <w:rsid w:val="00660D60"/>
    <w:rsid w:val="0066104A"/>
    <w:rsid w:val="006612DB"/>
    <w:rsid w:val="00661B3D"/>
    <w:rsid w:val="00662F93"/>
    <w:rsid w:val="006664A1"/>
    <w:rsid w:val="0066674B"/>
    <w:rsid w:val="00667926"/>
    <w:rsid w:val="00670440"/>
    <w:rsid w:val="006706EB"/>
    <w:rsid w:val="00674D06"/>
    <w:rsid w:val="00674E9D"/>
    <w:rsid w:val="00674EB5"/>
    <w:rsid w:val="006761AD"/>
    <w:rsid w:val="006766BF"/>
    <w:rsid w:val="00676F98"/>
    <w:rsid w:val="00677677"/>
    <w:rsid w:val="0068113A"/>
    <w:rsid w:val="00682044"/>
    <w:rsid w:val="00682B77"/>
    <w:rsid w:val="006866F1"/>
    <w:rsid w:val="00693C8B"/>
    <w:rsid w:val="0069543A"/>
    <w:rsid w:val="00695709"/>
    <w:rsid w:val="006A20B3"/>
    <w:rsid w:val="006A282B"/>
    <w:rsid w:val="006A2EB6"/>
    <w:rsid w:val="006A42D0"/>
    <w:rsid w:val="006A5CA9"/>
    <w:rsid w:val="006A6571"/>
    <w:rsid w:val="006A6BFF"/>
    <w:rsid w:val="006A7C32"/>
    <w:rsid w:val="006B13A0"/>
    <w:rsid w:val="006B1854"/>
    <w:rsid w:val="006B1BF6"/>
    <w:rsid w:val="006B28BC"/>
    <w:rsid w:val="006B75F3"/>
    <w:rsid w:val="006B7903"/>
    <w:rsid w:val="006C133E"/>
    <w:rsid w:val="006C33D6"/>
    <w:rsid w:val="006C5015"/>
    <w:rsid w:val="006C52A7"/>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2C6A"/>
    <w:rsid w:val="006E3EC0"/>
    <w:rsid w:val="006E688E"/>
    <w:rsid w:val="006F0608"/>
    <w:rsid w:val="006F3448"/>
    <w:rsid w:val="006F4933"/>
    <w:rsid w:val="006F6536"/>
    <w:rsid w:val="006F6BE1"/>
    <w:rsid w:val="00701BC9"/>
    <w:rsid w:val="007034ED"/>
    <w:rsid w:val="0070377D"/>
    <w:rsid w:val="00703A65"/>
    <w:rsid w:val="00703D28"/>
    <w:rsid w:val="0070546F"/>
    <w:rsid w:val="00705709"/>
    <w:rsid w:val="007102F8"/>
    <w:rsid w:val="007110E6"/>
    <w:rsid w:val="00711AA8"/>
    <w:rsid w:val="00711F1B"/>
    <w:rsid w:val="007138DA"/>
    <w:rsid w:val="00713D10"/>
    <w:rsid w:val="00713EF1"/>
    <w:rsid w:val="00714818"/>
    <w:rsid w:val="007174F3"/>
    <w:rsid w:val="00720BE7"/>
    <w:rsid w:val="007211CF"/>
    <w:rsid w:val="0072173A"/>
    <w:rsid w:val="00721AFD"/>
    <w:rsid w:val="00721F36"/>
    <w:rsid w:val="00725C00"/>
    <w:rsid w:val="007276A7"/>
    <w:rsid w:val="00727A8E"/>
    <w:rsid w:val="00730A91"/>
    <w:rsid w:val="00730AB9"/>
    <w:rsid w:val="00730BB1"/>
    <w:rsid w:val="00730D22"/>
    <w:rsid w:val="00734C6D"/>
    <w:rsid w:val="00735A44"/>
    <w:rsid w:val="007402A0"/>
    <w:rsid w:val="00741938"/>
    <w:rsid w:val="00744A5E"/>
    <w:rsid w:val="007461DF"/>
    <w:rsid w:val="00747B65"/>
    <w:rsid w:val="00747D84"/>
    <w:rsid w:val="007510F5"/>
    <w:rsid w:val="00751BC2"/>
    <w:rsid w:val="007550C0"/>
    <w:rsid w:val="00755271"/>
    <w:rsid w:val="00756036"/>
    <w:rsid w:val="007572AA"/>
    <w:rsid w:val="00761C65"/>
    <w:rsid w:val="00763A4F"/>
    <w:rsid w:val="00765CF9"/>
    <w:rsid w:val="00766C87"/>
    <w:rsid w:val="00766F67"/>
    <w:rsid w:val="00770140"/>
    <w:rsid w:val="0077067C"/>
    <w:rsid w:val="00771AE1"/>
    <w:rsid w:val="00774CDA"/>
    <w:rsid w:val="007776F9"/>
    <w:rsid w:val="00781E0A"/>
    <w:rsid w:val="0078385E"/>
    <w:rsid w:val="00793B61"/>
    <w:rsid w:val="00795EBD"/>
    <w:rsid w:val="007977C5"/>
    <w:rsid w:val="007A12F5"/>
    <w:rsid w:val="007A1447"/>
    <w:rsid w:val="007A16E4"/>
    <w:rsid w:val="007A1CF3"/>
    <w:rsid w:val="007A20D8"/>
    <w:rsid w:val="007A294B"/>
    <w:rsid w:val="007A3589"/>
    <w:rsid w:val="007A3B9E"/>
    <w:rsid w:val="007A3F29"/>
    <w:rsid w:val="007A4216"/>
    <w:rsid w:val="007A5836"/>
    <w:rsid w:val="007A7277"/>
    <w:rsid w:val="007B1301"/>
    <w:rsid w:val="007B1C55"/>
    <w:rsid w:val="007B2A93"/>
    <w:rsid w:val="007B2B2C"/>
    <w:rsid w:val="007B2FCB"/>
    <w:rsid w:val="007B3311"/>
    <w:rsid w:val="007B4974"/>
    <w:rsid w:val="007B7766"/>
    <w:rsid w:val="007B7A96"/>
    <w:rsid w:val="007C18FD"/>
    <w:rsid w:val="007C1F92"/>
    <w:rsid w:val="007C2DBA"/>
    <w:rsid w:val="007C312A"/>
    <w:rsid w:val="007C3E7D"/>
    <w:rsid w:val="007C53A9"/>
    <w:rsid w:val="007C5738"/>
    <w:rsid w:val="007C5A17"/>
    <w:rsid w:val="007C5D75"/>
    <w:rsid w:val="007D05F7"/>
    <w:rsid w:val="007D1BC5"/>
    <w:rsid w:val="007D23EC"/>
    <w:rsid w:val="007D2A1F"/>
    <w:rsid w:val="007D3891"/>
    <w:rsid w:val="007D3C87"/>
    <w:rsid w:val="007E1358"/>
    <w:rsid w:val="007E1F0A"/>
    <w:rsid w:val="007E2C61"/>
    <w:rsid w:val="007E423A"/>
    <w:rsid w:val="007E5FAC"/>
    <w:rsid w:val="007E6DDA"/>
    <w:rsid w:val="007F0688"/>
    <w:rsid w:val="007F0768"/>
    <w:rsid w:val="007F0A82"/>
    <w:rsid w:val="007F0E00"/>
    <w:rsid w:val="007F25CA"/>
    <w:rsid w:val="007F2671"/>
    <w:rsid w:val="007F38DA"/>
    <w:rsid w:val="007F4135"/>
    <w:rsid w:val="007F56FD"/>
    <w:rsid w:val="007F70E7"/>
    <w:rsid w:val="007F7157"/>
    <w:rsid w:val="007F7DA8"/>
    <w:rsid w:val="008005AF"/>
    <w:rsid w:val="00800B48"/>
    <w:rsid w:val="00801731"/>
    <w:rsid w:val="0080200A"/>
    <w:rsid w:val="00803A63"/>
    <w:rsid w:val="0080468F"/>
    <w:rsid w:val="00805B79"/>
    <w:rsid w:val="00805BD7"/>
    <w:rsid w:val="00806EAE"/>
    <w:rsid w:val="008107F9"/>
    <w:rsid w:val="00811463"/>
    <w:rsid w:val="008114B5"/>
    <w:rsid w:val="00811D15"/>
    <w:rsid w:val="00814FCC"/>
    <w:rsid w:val="00820116"/>
    <w:rsid w:val="0082056E"/>
    <w:rsid w:val="008206E3"/>
    <w:rsid w:val="0082070F"/>
    <w:rsid w:val="00824F17"/>
    <w:rsid w:val="0082590B"/>
    <w:rsid w:val="0082674A"/>
    <w:rsid w:val="008275CC"/>
    <w:rsid w:val="00830125"/>
    <w:rsid w:val="00830E53"/>
    <w:rsid w:val="00832AF8"/>
    <w:rsid w:val="00834C0E"/>
    <w:rsid w:val="00837FDC"/>
    <w:rsid w:val="00840AE3"/>
    <w:rsid w:val="00841A12"/>
    <w:rsid w:val="00841A68"/>
    <w:rsid w:val="00842647"/>
    <w:rsid w:val="00844570"/>
    <w:rsid w:val="00844A34"/>
    <w:rsid w:val="00844BF3"/>
    <w:rsid w:val="00844E27"/>
    <w:rsid w:val="00844E91"/>
    <w:rsid w:val="00847450"/>
    <w:rsid w:val="0084786D"/>
    <w:rsid w:val="00850AC1"/>
    <w:rsid w:val="008517C7"/>
    <w:rsid w:val="00853E48"/>
    <w:rsid w:val="00855DED"/>
    <w:rsid w:val="0085789A"/>
    <w:rsid w:val="00857A08"/>
    <w:rsid w:val="00857A27"/>
    <w:rsid w:val="00861153"/>
    <w:rsid w:val="00862D86"/>
    <w:rsid w:val="008637AC"/>
    <w:rsid w:val="00863C47"/>
    <w:rsid w:val="008679EF"/>
    <w:rsid w:val="0087201E"/>
    <w:rsid w:val="00872DDB"/>
    <w:rsid w:val="008747FE"/>
    <w:rsid w:val="00874AE6"/>
    <w:rsid w:val="00874F19"/>
    <w:rsid w:val="00875513"/>
    <w:rsid w:val="00875F46"/>
    <w:rsid w:val="00876678"/>
    <w:rsid w:val="00876BDC"/>
    <w:rsid w:val="00876DB6"/>
    <w:rsid w:val="00877637"/>
    <w:rsid w:val="0088139A"/>
    <w:rsid w:val="008820F7"/>
    <w:rsid w:val="00883772"/>
    <w:rsid w:val="00884637"/>
    <w:rsid w:val="00884A11"/>
    <w:rsid w:val="00885DFE"/>
    <w:rsid w:val="008868F4"/>
    <w:rsid w:val="00887BAD"/>
    <w:rsid w:val="00890FCB"/>
    <w:rsid w:val="00891289"/>
    <w:rsid w:val="00893F70"/>
    <w:rsid w:val="008A04DE"/>
    <w:rsid w:val="008A2B96"/>
    <w:rsid w:val="008A2BDA"/>
    <w:rsid w:val="008A6390"/>
    <w:rsid w:val="008B0898"/>
    <w:rsid w:val="008B2C19"/>
    <w:rsid w:val="008B4D42"/>
    <w:rsid w:val="008B4DF8"/>
    <w:rsid w:val="008B594F"/>
    <w:rsid w:val="008B657F"/>
    <w:rsid w:val="008B6E8C"/>
    <w:rsid w:val="008C0CB5"/>
    <w:rsid w:val="008C2DEA"/>
    <w:rsid w:val="008C44B1"/>
    <w:rsid w:val="008C51BF"/>
    <w:rsid w:val="008C5F9A"/>
    <w:rsid w:val="008C62D8"/>
    <w:rsid w:val="008C6D3F"/>
    <w:rsid w:val="008C7723"/>
    <w:rsid w:val="008C7E72"/>
    <w:rsid w:val="008D0790"/>
    <w:rsid w:val="008E3324"/>
    <w:rsid w:val="008E4699"/>
    <w:rsid w:val="008E6AE3"/>
    <w:rsid w:val="008F1BF8"/>
    <w:rsid w:val="008F3666"/>
    <w:rsid w:val="008F4476"/>
    <w:rsid w:val="008F4677"/>
    <w:rsid w:val="008F4922"/>
    <w:rsid w:val="008F5237"/>
    <w:rsid w:val="008F652C"/>
    <w:rsid w:val="008F7F02"/>
    <w:rsid w:val="00901DC5"/>
    <w:rsid w:val="0090377C"/>
    <w:rsid w:val="00904A9E"/>
    <w:rsid w:val="00910175"/>
    <w:rsid w:val="00912BC8"/>
    <w:rsid w:val="00913ED7"/>
    <w:rsid w:val="00916EA1"/>
    <w:rsid w:val="00921674"/>
    <w:rsid w:val="009242A5"/>
    <w:rsid w:val="00924781"/>
    <w:rsid w:val="00924C92"/>
    <w:rsid w:val="00924FAD"/>
    <w:rsid w:val="009253E5"/>
    <w:rsid w:val="009270DD"/>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102D"/>
    <w:rsid w:val="0095186A"/>
    <w:rsid w:val="00952466"/>
    <w:rsid w:val="009524C0"/>
    <w:rsid w:val="00952803"/>
    <w:rsid w:val="009530EE"/>
    <w:rsid w:val="00953606"/>
    <w:rsid w:val="009604DC"/>
    <w:rsid w:val="00961438"/>
    <w:rsid w:val="009614BD"/>
    <w:rsid w:val="00961CBF"/>
    <w:rsid w:val="00962DFC"/>
    <w:rsid w:val="0096379E"/>
    <w:rsid w:val="0097002D"/>
    <w:rsid w:val="009701C4"/>
    <w:rsid w:val="009702DB"/>
    <w:rsid w:val="00970498"/>
    <w:rsid w:val="00972E0A"/>
    <w:rsid w:val="00973325"/>
    <w:rsid w:val="00973353"/>
    <w:rsid w:val="00973F08"/>
    <w:rsid w:val="00973FF1"/>
    <w:rsid w:val="0097560F"/>
    <w:rsid w:val="009759E4"/>
    <w:rsid w:val="00976D9B"/>
    <w:rsid w:val="009800F2"/>
    <w:rsid w:val="00981016"/>
    <w:rsid w:val="009811A9"/>
    <w:rsid w:val="0098121F"/>
    <w:rsid w:val="00981A9D"/>
    <w:rsid w:val="00981C27"/>
    <w:rsid w:val="00983B40"/>
    <w:rsid w:val="0098475B"/>
    <w:rsid w:val="00984B23"/>
    <w:rsid w:val="00984B9A"/>
    <w:rsid w:val="00984FC5"/>
    <w:rsid w:val="00986334"/>
    <w:rsid w:val="00986722"/>
    <w:rsid w:val="0099139D"/>
    <w:rsid w:val="00991BA2"/>
    <w:rsid w:val="00991C85"/>
    <w:rsid w:val="00991E62"/>
    <w:rsid w:val="0099422D"/>
    <w:rsid w:val="00994B27"/>
    <w:rsid w:val="00994B70"/>
    <w:rsid w:val="00996ABB"/>
    <w:rsid w:val="009A24B0"/>
    <w:rsid w:val="009A2511"/>
    <w:rsid w:val="009A3204"/>
    <w:rsid w:val="009A32FE"/>
    <w:rsid w:val="009A60E4"/>
    <w:rsid w:val="009A7194"/>
    <w:rsid w:val="009B0676"/>
    <w:rsid w:val="009B39D0"/>
    <w:rsid w:val="009B4144"/>
    <w:rsid w:val="009B4A33"/>
    <w:rsid w:val="009B5715"/>
    <w:rsid w:val="009C0BDA"/>
    <w:rsid w:val="009C137F"/>
    <w:rsid w:val="009C1B55"/>
    <w:rsid w:val="009C1C81"/>
    <w:rsid w:val="009C2491"/>
    <w:rsid w:val="009C36AE"/>
    <w:rsid w:val="009C46D3"/>
    <w:rsid w:val="009C5759"/>
    <w:rsid w:val="009C628D"/>
    <w:rsid w:val="009C6985"/>
    <w:rsid w:val="009C7347"/>
    <w:rsid w:val="009D091C"/>
    <w:rsid w:val="009D1BAA"/>
    <w:rsid w:val="009D2137"/>
    <w:rsid w:val="009D23E1"/>
    <w:rsid w:val="009D2BD3"/>
    <w:rsid w:val="009D3607"/>
    <w:rsid w:val="009D442C"/>
    <w:rsid w:val="009D45FA"/>
    <w:rsid w:val="009D460F"/>
    <w:rsid w:val="009D5707"/>
    <w:rsid w:val="009E0613"/>
    <w:rsid w:val="009E2A18"/>
    <w:rsid w:val="009E3C19"/>
    <w:rsid w:val="009E53DB"/>
    <w:rsid w:val="009E630D"/>
    <w:rsid w:val="009E6D3F"/>
    <w:rsid w:val="009E7583"/>
    <w:rsid w:val="009F0B2C"/>
    <w:rsid w:val="009F0C98"/>
    <w:rsid w:val="009F117E"/>
    <w:rsid w:val="009F11B2"/>
    <w:rsid w:val="009F4E18"/>
    <w:rsid w:val="00A00E1C"/>
    <w:rsid w:val="00A013C9"/>
    <w:rsid w:val="00A021BC"/>
    <w:rsid w:val="00A0260B"/>
    <w:rsid w:val="00A02767"/>
    <w:rsid w:val="00A04487"/>
    <w:rsid w:val="00A0546D"/>
    <w:rsid w:val="00A122A5"/>
    <w:rsid w:val="00A12E1C"/>
    <w:rsid w:val="00A13AA4"/>
    <w:rsid w:val="00A16987"/>
    <w:rsid w:val="00A20B00"/>
    <w:rsid w:val="00A20FB3"/>
    <w:rsid w:val="00A2299A"/>
    <w:rsid w:val="00A278FA"/>
    <w:rsid w:val="00A27A15"/>
    <w:rsid w:val="00A27FB7"/>
    <w:rsid w:val="00A316C5"/>
    <w:rsid w:val="00A32C43"/>
    <w:rsid w:val="00A3338A"/>
    <w:rsid w:val="00A34EA8"/>
    <w:rsid w:val="00A36FF6"/>
    <w:rsid w:val="00A379A4"/>
    <w:rsid w:val="00A37E17"/>
    <w:rsid w:val="00A41AC5"/>
    <w:rsid w:val="00A42A8C"/>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71BA"/>
    <w:rsid w:val="00A70CEF"/>
    <w:rsid w:val="00A70D6E"/>
    <w:rsid w:val="00A718BB"/>
    <w:rsid w:val="00A721B0"/>
    <w:rsid w:val="00A73EE8"/>
    <w:rsid w:val="00A7404C"/>
    <w:rsid w:val="00A7412B"/>
    <w:rsid w:val="00A74A73"/>
    <w:rsid w:val="00A76B0E"/>
    <w:rsid w:val="00A76CD5"/>
    <w:rsid w:val="00A76F47"/>
    <w:rsid w:val="00A7759F"/>
    <w:rsid w:val="00A804A5"/>
    <w:rsid w:val="00A80B1D"/>
    <w:rsid w:val="00A80B9D"/>
    <w:rsid w:val="00A80BAB"/>
    <w:rsid w:val="00A81C53"/>
    <w:rsid w:val="00A8344A"/>
    <w:rsid w:val="00A84164"/>
    <w:rsid w:val="00A84FB9"/>
    <w:rsid w:val="00A8521C"/>
    <w:rsid w:val="00A852C7"/>
    <w:rsid w:val="00A85450"/>
    <w:rsid w:val="00A86407"/>
    <w:rsid w:val="00A86982"/>
    <w:rsid w:val="00A8756C"/>
    <w:rsid w:val="00A9063F"/>
    <w:rsid w:val="00A906FE"/>
    <w:rsid w:val="00A908C2"/>
    <w:rsid w:val="00A92FB0"/>
    <w:rsid w:val="00A9318F"/>
    <w:rsid w:val="00A93D22"/>
    <w:rsid w:val="00AA02FB"/>
    <w:rsid w:val="00AA0AFF"/>
    <w:rsid w:val="00AA109F"/>
    <w:rsid w:val="00AA1695"/>
    <w:rsid w:val="00AA2B31"/>
    <w:rsid w:val="00AA3771"/>
    <w:rsid w:val="00AA7798"/>
    <w:rsid w:val="00AA7995"/>
    <w:rsid w:val="00AA79F9"/>
    <w:rsid w:val="00AB5012"/>
    <w:rsid w:val="00AB529A"/>
    <w:rsid w:val="00AB6E6B"/>
    <w:rsid w:val="00AC1B6F"/>
    <w:rsid w:val="00AC1E26"/>
    <w:rsid w:val="00AC231B"/>
    <w:rsid w:val="00AC3988"/>
    <w:rsid w:val="00AC3F3F"/>
    <w:rsid w:val="00AC542E"/>
    <w:rsid w:val="00AC68B4"/>
    <w:rsid w:val="00AC76CB"/>
    <w:rsid w:val="00AD2785"/>
    <w:rsid w:val="00AD3466"/>
    <w:rsid w:val="00AD3D0B"/>
    <w:rsid w:val="00AD632D"/>
    <w:rsid w:val="00AD6BCB"/>
    <w:rsid w:val="00AD79C6"/>
    <w:rsid w:val="00AE0E11"/>
    <w:rsid w:val="00AE11F2"/>
    <w:rsid w:val="00AE12A1"/>
    <w:rsid w:val="00AE1533"/>
    <w:rsid w:val="00AE18CC"/>
    <w:rsid w:val="00AE4871"/>
    <w:rsid w:val="00AF08A1"/>
    <w:rsid w:val="00AF091E"/>
    <w:rsid w:val="00AF0D2A"/>
    <w:rsid w:val="00AF55F8"/>
    <w:rsid w:val="00AF5831"/>
    <w:rsid w:val="00AF76C3"/>
    <w:rsid w:val="00AF7A83"/>
    <w:rsid w:val="00AF7EF9"/>
    <w:rsid w:val="00B00B83"/>
    <w:rsid w:val="00B010A4"/>
    <w:rsid w:val="00B02CD5"/>
    <w:rsid w:val="00B03FA2"/>
    <w:rsid w:val="00B048C1"/>
    <w:rsid w:val="00B04F00"/>
    <w:rsid w:val="00B05BD9"/>
    <w:rsid w:val="00B11A86"/>
    <w:rsid w:val="00B13700"/>
    <w:rsid w:val="00B13801"/>
    <w:rsid w:val="00B139CC"/>
    <w:rsid w:val="00B20A0A"/>
    <w:rsid w:val="00B20B97"/>
    <w:rsid w:val="00B24C78"/>
    <w:rsid w:val="00B24E37"/>
    <w:rsid w:val="00B25B29"/>
    <w:rsid w:val="00B25BF9"/>
    <w:rsid w:val="00B278B2"/>
    <w:rsid w:val="00B314AE"/>
    <w:rsid w:val="00B319F3"/>
    <w:rsid w:val="00B31EFF"/>
    <w:rsid w:val="00B33190"/>
    <w:rsid w:val="00B331BA"/>
    <w:rsid w:val="00B33D94"/>
    <w:rsid w:val="00B34689"/>
    <w:rsid w:val="00B35169"/>
    <w:rsid w:val="00B35574"/>
    <w:rsid w:val="00B36C59"/>
    <w:rsid w:val="00B416BF"/>
    <w:rsid w:val="00B422EE"/>
    <w:rsid w:val="00B42A05"/>
    <w:rsid w:val="00B4332C"/>
    <w:rsid w:val="00B44013"/>
    <w:rsid w:val="00B454EA"/>
    <w:rsid w:val="00B460D0"/>
    <w:rsid w:val="00B468DB"/>
    <w:rsid w:val="00B47584"/>
    <w:rsid w:val="00B5079C"/>
    <w:rsid w:val="00B52412"/>
    <w:rsid w:val="00B5402E"/>
    <w:rsid w:val="00B556CE"/>
    <w:rsid w:val="00B570AE"/>
    <w:rsid w:val="00B570EB"/>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260F"/>
    <w:rsid w:val="00B740B3"/>
    <w:rsid w:val="00B74BF4"/>
    <w:rsid w:val="00B7526E"/>
    <w:rsid w:val="00B75D3C"/>
    <w:rsid w:val="00B806B4"/>
    <w:rsid w:val="00B853A9"/>
    <w:rsid w:val="00B8622D"/>
    <w:rsid w:val="00B862F4"/>
    <w:rsid w:val="00B8671B"/>
    <w:rsid w:val="00B902DD"/>
    <w:rsid w:val="00B905CA"/>
    <w:rsid w:val="00B91481"/>
    <w:rsid w:val="00B9255C"/>
    <w:rsid w:val="00B92A0E"/>
    <w:rsid w:val="00B959A3"/>
    <w:rsid w:val="00B9765E"/>
    <w:rsid w:val="00BA2847"/>
    <w:rsid w:val="00BA411E"/>
    <w:rsid w:val="00BA505B"/>
    <w:rsid w:val="00BA5D0A"/>
    <w:rsid w:val="00BA6C38"/>
    <w:rsid w:val="00BA701E"/>
    <w:rsid w:val="00BB1242"/>
    <w:rsid w:val="00BB1F9A"/>
    <w:rsid w:val="00BB2004"/>
    <w:rsid w:val="00BB5653"/>
    <w:rsid w:val="00BB6BA5"/>
    <w:rsid w:val="00BB792E"/>
    <w:rsid w:val="00BC4354"/>
    <w:rsid w:val="00BC45D4"/>
    <w:rsid w:val="00BC61F6"/>
    <w:rsid w:val="00BC6E67"/>
    <w:rsid w:val="00BC6FA8"/>
    <w:rsid w:val="00BC7914"/>
    <w:rsid w:val="00BC7EB6"/>
    <w:rsid w:val="00BD1165"/>
    <w:rsid w:val="00BD4123"/>
    <w:rsid w:val="00BD4D4D"/>
    <w:rsid w:val="00BD4F80"/>
    <w:rsid w:val="00BD6231"/>
    <w:rsid w:val="00BD7335"/>
    <w:rsid w:val="00BD7756"/>
    <w:rsid w:val="00BE0EE1"/>
    <w:rsid w:val="00BE2FD2"/>
    <w:rsid w:val="00BE383C"/>
    <w:rsid w:val="00BE3A5F"/>
    <w:rsid w:val="00BE437E"/>
    <w:rsid w:val="00BE5A8C"/>
    <w:rsid w:val="00BE6690"/>
    <w:rsid w:val="00BE6C82"/>
    <w:rsid w:val="00BF0A1F"/>
    <w:rsid w:val="00BF0F5C"/>
    <w:rsid w:val="00BF109A"/>
    <w:rsid w:val="00BF18D8"/>
    <w:rsid w:val="00BF190F"/>
    <w:rsid w:val="00BF2B61"/>
    <w:rsid w:val="00BF2F89"/>
    <w:rsid w:val="00BF337D"/>
    <w:rsid w:val="00BF39E0"/>
    <w:rsid w:val="00BF41CF"/>
    <w:rsid w:val="00BF447E"/>
    <w:rsid w:val="00BF58CD"/>
    <w:rsid w:val="00C004E8"/>
    <w:rsid w:val="00C01150"/>
    <w:rsid w:val="00C01835"/>
    <w:rsid w:val="00C01BD7"/>
    <w:rsid w:val="00C03BD3"/>
    <w:rsid w:val="00C03C04"/>
    <w:rsid w:val="00C110C9"/>
    <w:rsid w:val="00C12BF5"/>
    <w:rsid w:val="00C15A68"/>
    <w:rsid w:val="00C15E8F"/>
    <w:rsid w:val="00C23C73"/>
    <w:rsid w:val="00C247FC"/>
    <w:rsid w:val="00C268C5"/>
    <w:rsid w:val="00C26C8E"/>
    <w:rsid w:val="00C31BA2"/>
    <w:rsid w:val="00C335DB"/>
    <w:rsid w:val="00C34702"/>
    <w:rsid w:val="00C34767"/>
    <w:rsid w:val="00C347F2"/>
    <w:rsid w:val="00C34DDD"/>
    <w:rsid w:val="00C3799C"/>
    <w:rsid w:val="00C37A8E"/>
    <w:rsid w:val="00C409B7"/>
    <w:rsid w:val="00C40A71"/>
    <w:rsid w:val="00C4389B"/>
    <w:rsid w:val="00C4453B"/>
    <w:rsid w:val="00C469AB"/>
    <w:rsid w:val="00C46C5F"/>
    <w:rsid w:val="00C5596A"/>
    <w:rsid w:val="00C56611"/>
    <w:rsid w:val="00C57C6B"/>
    <w:rsid w:val="00C57EA9"/>
    <w:rsid w:val="00C60B6A"/>
    <w:rsid w:val="00C61129"/>
    <w:rsid w:val="00C611F9"/>
    <w:rsid w:val="00C6465F"/>
    <w:rsid w:val="00C64DD7"/>
    <w:rsid w:val="00C6558F"/>
    <w:rsid w:val="00C6691D"/>
    <w:rsid w:val="00C67484"/>
    <w:rsid w:val="00C71516"/>
    <w:rsid w:val="00C7295A"/>
    <w:rsid w:val="00C8021D"/>
    <w:rsid w:val="00C80456"/>
    <w:rsid w:val="00C81A60"/>
    <w:rsid w:val="00C823D2"/>
    <w:rsid w:val="00C82633"/>
    <w:rsid w:val="00C836EC"/>
    <w:rsid w:val="00C839D7"/>
    <w:rsid w:val="00C855A2"/>
    <w:rsid w:val="00C907ED"/>
    <w:rsid w:val="00C9143E"/>
    <w:rsid w:val="00C92EFB"/>
    <w:rsid w:val="00C960E4"/>
    <w:rsid w:val="00C96DA3"/>
    <w:rsid w:val="00C976C6"/>
    <w:rsid w:val="00CA01B1"/>
    <w:rsid w:val="00CA130C"/>
    <w:rsid w:val="00CA145F"/>
    <w:rsid w:val="00CA2548"/>
    <w:rsid w:val="00CA3A25"/>
    <w:rsid w:val="00CA3FDB"/>
    <w:rsid w:val="00CA6075"/>
    <w:rsid w:val="00CA6381"/>
    <w:rsid w:val="00CA7917"/>
    <w:rsid w:val="00CB2166"/>
    <w:rsid w:val="00CB4EA2"/>
    <w:rsid w:val="00CB5254"/>
    <w:rsid w:val="00CB58AB"/>
    <w:rsid w:val="00CB6E1B"/>
    <w:rsid w:val="00CB7279"/>
    <w:rsid w:val="00CC1CD0"/>
    <w:rsid w:val="00CC278E"/>
    <w:rsid w:val="00CC2F23"/>
    <w:rsid w:val="00CC3284"/>
    <w:rsid w:val="00CC359A"/>
    <w:rsid w:val="00CC4F55"/>
    <w:rsid w:val="00CC52AF"/>
    <w:rsid w:val="00CC63E5"/>
    <w:rsid w:val="00CC7D8A"/>
    <w:rsid w:val="00CD070B"/>
    <w:rsid w:val="00CD2593"/>
    <w:rsid w:val="00CD272F"/>
    <w:rsid w:val="00CD2FA6"/>
    <w:rsid w:val="00CD4FBC"/>
    <w:rsid w:val="00CD5D32"/>
    <w:rsid w:val="00CE663F"/>
    <w:rsid w:val="00CE6B5A"/>
    <w:rsid w:val="00CE6BE4"/>
    <w:rsid w:val="00CE78FD"/>
    <w:rsid w:val="00CF02D0"/>
    <w:rsid w:val="00CF16F8"/>
    <w:rsid w:val="00CF2BFE"/>
    <w:rsid w:val="00CF3E1C"/>
    <w:rsid w:val="00CF5A65"/>
    <w:rsid w:val="00D0114C"/>
    <w:rsid w:val="00D02290"/>
    <w:rsid w:val="00D04306"/>
    <w:rsid w:val="00D062C6"/>
    <w:rsid w:val="00D10F14"/>
    <w:rsid w:val="00D1212F"/>
    <w:rsid w:val="00D1336C"/>
    <w:rsid w:val="00D14568"/>
    <w:rsid w:val="00D15EEB"/>
    <w:rsid w:val="00D16E12"/>
    <w:rsid w:val="00D20EF2"/>
    <w:rsid w:val="00D22FD9"/>
    <w:rsid w:val="00D23E9C"/>
    <w:rsid w:val="00D24AC2"/>
    <w:rsid w:val="00D24C6C"/>
    <w:rsid w:val="00D270F4"/>
    <w:rsid w:val="00D30488"/>
    <w:rsid w:val="00D32805"/>
    <w:rsid w:val="00D33EA4"/>
    <w:rsid w:val="00D34841"/>
    <w:rsid w:val="00D367DB"/>
    <w:rsid w:val="00D37482"/>
    <w:rsid w:val="00D41B03"/>
    <w:rsid w:val="00D4278B"/>
    <w:rsid w:val="00D447B9"/>
    <w:rsid w:val="00D44C38"/>
    <w:rsid w:val="00D45F40"/>
    <w:rsid w:val="00D46B81"/>
    <w:rsid w:val="00D5040D"/>
    <w:rsid w:val="00D50FFA"/>
    <w:rsid w:val="00D5186E"/>
    <w:rsid w:val="00D51F65"/>
    <w:rsid w:val="00D545B9"/>
    <w:rsid w:val="00D54F41"/>
    <w:rsid w:val="00D5561F"/>
    <w:rsid w:val="00D55B85"/>
    <w:rsid w:val="00D56C8D"/>
    <w:rsid w:val="00D5763A"/>
    <w:rsid w:val="00D606EF"/>
    <w:rsid w:val="00D61C5B"/>
    <w:rsid w:val="00D63AE4"/>
    <w:rsid w:val="00D64275"/>
    <w:rsid w:val="00D64641"/>
    <w:rsid w:val="00D64F45"/>
    <w:rsid w:val="00D65843"/>
    <w:rsid w:val="00D6715E"/>
    <w:rsid w:val="00D7102F"/>
    <w:rsid w:val="00D7114C"/>
    <w:rsid w:val="00D73AB6"/>
    <w:rsid w:val="00D750BA"/>
    <w:rsid w:val="00D757E3"/>
    <w:rsid w:val="00D8116C"/>
    <w:rsid w:val="00D8124D"/>
    <w:rsid w:val="00D81770"/>
    <w:rsid w:val="00D8180E"/>
    <w:rsid w:val="00D81BF8"/>
    <w:rsid w:val="00D81CE2"/>
    <w:rsid w:val="00D8328B"/>
    <w:rsid w:val="00D83626"/>
    <w:rsid w:val="00D8402E"/>
    <w:rsid w:val="00D844C5"/>
    <w:rsid w:val="00D8583B"/>
    <w:rsid w:val="00D85C9E"/>
    <w:rsid w:val="00D86331"/>
    <w:rsid w:val="00D8648E"/>
    <w:rsid w:val="00D91CF0"/>
    <w:rsid w:val="00D924D7"/>
    <w:rsid w:val="00D9371E"/>
    <w:rsid w:val="00D96BEB"/>
    <w:rsid w:val="00D975B5"/>
    <w:rsid w:val="00DA0124"/>
    <w:rsid w:val="00DA08AE"/>
    <w:rsid w:val="00DA1182"/>
    <w:rsid w:val="00DA1C97"/>
    <w:rsid w:val="00DA2AF7"/>
    <w:rsid w:val="00DA340B"/>
    <w:rsid w:val="00DA3700"/>
    <w:rsid w:val="00DA388B"/>
    <w:rsid w:val="00DA43F7"/>
    <w:rsid w:val="00DA5CE2"/>
    <w:rsid w:val="00DA677B"/>
    <w:rsid w:val="00DA7026"/>
    <w:rsid w:val="00DB0CF6"/>
    <w:rsid w:val="00DB15EA"/>
    <w:rsid w:val="00DB31BD"/>
    <w:rsid w:val="00DB3BEC"/>
    <w:rsid w:val="00DB4B8C"/>
    <w:rsid w:val="00DB4DCC"/>
    <w:rsid w:val="00DB6244"/>
    <w:rsid w:val="00DB7070"/>
    <w:rsid w:val="00DB7F5C"/>
    <w:rsid w:val="00DC4D8A"/>
    <w:rsid w:val="00DC5A9F"/>
    <w:rsid w:val="00DC5B16"/>
    <w:rsid w:val="00DC62D2"/>
    <w:rsid w:val="00DC67B8"/>
    <w:rsid w:val="00DC6B97"/>
    <w:rsid w:val="00DD12C8"/>
    <w:rsid w:val="00DD3707"/>
    <w:rsid w:val="00DD5AA2"/>
    <w:rsid w:val="00DE2192"/>
    <w:rsid w:val="00DE4123"/>
    <w:rsid w:val="00DE6D93"/>
    <w:rsid w:val="00DF0BE3"/>
    <w:rsid w:val="00DF19E5"/>
    <w:rsid w:val="00DF5932"/>
    <w:rsid w:val="00E02698"/>
    <w:rsid w:val="00E036FC"/>
    <w:rsid w:val="00E03B5C"/>
    <w:rsid w:val="00E04A4E"/>
    <w:rsid w:val="00E05084"/>
    <w:rsid w:val="00E10028"/>
    <w:rsid w:val="00E1200E"/>
    <w:rsid w:val="00E12EB2"/>
    <w:rsid w:val="00E149D6"/>
    <w:rsid w:val="00E15B46"/>
    <w:rsid w:val="00E16ABA"/>
    <w:rsid w:val="00E17428"/>
    <w:rsid w:val="00E176B7"/>
    <w:rsid w:val="00E20959"/>
    <w:rsid w:val="00E23AEE"/>
    <w:rsid w:val="00E243A0"/>
    <w:rsid w:val="00E245F0"/>
    <w:rsid w:val="00E24A31"/>
    <w:rsid w:val="00E27296"/>
    <w:rsid w:val="00E27389"/>
    <w:rsid w:val="00E30727"/>
    <w:rsid w:val="00E32952"/>
    <w:rsid w:val="00E3571C"/>
    <w:rsid w:val="00E35AB3"/>
    <w:rsid w:val="00E36C1A"/>
    <w:rsid w:val="00E40436"/>
    <w:rsid w:val="00E41A46"/>
    <w:rsid w:val="00E45E3B"/>
    <w:rsid w:val="00E460DC"/>
    <w:rsid w:val="00E47536"/>
    <w:rsid w:val="00E47577"/>
    <w:rsid w:val="00E51462"/>
    <w:rsid w:val="00E519F3"/>
    <w:rsid w:val="00E52C01"/>
    <w:rsid w:val="00E52FAC"/>
    <w:rsid w:val="00E56071"/>
    <w:rsid w:val="00E56732"/>
    <w:rsid w:val="00E603AC"/>
    <w:rsid w:val="00E61D94"/>
    <w:rsid w:val="00E627AC"/>
    <w:rsid w:val="00E63DBE"/>
    <w:rsid w:val="00E66048"/>
    <w:rsid w:val="00E66510"/>
    <w:rsid w:val="00E66C70"/>
    <w:rsid w:val="00E6734E"/>
    <w:rsid w:val="00E673CA"/>
    <w:rsid w:val="00E67969"/>
    <w:rsid w:val="00E67B45"/>
    <w:rsid w:val="00E67C3E"/>
    <w:rsid w:val="00E7011D"/>
    <w:rsid w:val="00E701D5"/>
    <w:rsid w:val="00E72BC1"/>
    <w:rsid w:val="00E734FD"/>
    <w:rsid w:val="00E73C35"/>
    <w:rsid w:val="00E76F97"/>
    <w:rsid w:val="00E817AE"/>
    <w:rsid w:val="00E81C63"/>
    <w:rsid w:val="00E851A1"/>
    <w:rsid w:val="00E86308"/>
    <w:rsid w:val="00E86E2A"/>
    <w:rsid w:val="00E86E48"/>
    <w:rsid w:val="00E9008B"/>
    <w:rsid w:val="00E9192F"/>
    <w:rsid w:val="00E92391"/>
    <w:rsid w:val="00E927C4"/>
    <w:rsid w:val="00E92AFD"/>
    <w:rsid w:val="00E92B80"/>
    <w:rsid w:val="00E9474B"/>
    <w:rsid w:val="00EA0912"/>
    <w:rsid w:val="00EA10DE"/>
    <w:rsid w:val="00EA2097"/>
    <w:rsid w:val="00EA45B2"/>
    <w:rsid w:val="00EA4BEE"/>
    <w:rsid w:val="00EA4E60"/>
    <w:rsid w:val="00EB1FFD"/>
    <w:rsid w:val="00EB22BC"/>
    <w:rsid w:val="00EB6779"/>
    <w:rsid w:val="00EB6BCB"/>
    <w:rsid w:val="00EB712E"/>
    <w:rsid w:val="00EC0BFB"/>
    <w:rsid w:val="00EC55CD"/>
    <w:rsid w:val="00EC5CF9"/>
    <w:rsid w:val="00EC6935"/>
    <w:rsid w:val="00EC693D"/>
    <w:rsid w:val="00EC7E50"/>
    <w:rsid w:val="00ED1940"/>
    <w:rsid w:val="00ED20B9"/>
    <w:rsid w:val="00ED54FE"/>
    <w:rsid w:val="00ED575F"/>
    <w:rsid w:val="00ED65F1"/>
    <w:rsid w:val="00ED7A1A"/>
    <w:rsid w:val="00EE077D"/>
    <w:rsid w:val="00EE0F80"/>
    <w:rsid w:val="00EE3FD7"/>
    <w:rsid w:val="00EE49D8"/>
    <w:rsid w:val="00EE6A43"/>
    <w:rsid w:val="00EE73DD"/>
    <w:rsid w:val="00EF0300"/>
    <w:rsid w:val="00EF183C"/>
    <w:rsid w:val="00EF2C71"/>
    <w:rsid w:val="00EF6414"/>
    <w:rsid w:val="00EF6F58"/>
    <w:rsid w:val="00F003B6"/>
    <w:rsid w:val="00F0148A"/>
    <w:rsid w:val="00F01820"/>
    <w:rsid w:val="00F02C86"/>
    <w:rsid w:val="00F02D8D"/>
    <w:rsid w:val="00F0363C"/>
    <w:rsid w:val="00F04468"/>
    <w:rsid w:val="00F1042B"/>
    <w:rsid w:val="00F113CC"/>
    <w:rsid w:val="00F1283C"/>
    <w:rsid w:val="00F12A23"/>
    <w:rsid w:val="00F13897"/>
    <w:rsid w:val="00F1459B"/>
    <w:rsid w:val="00F151A5"/>
    <w:rsid w:val="00F153DC"/>
    <w:rsid w:val="00F15C8A"/>
    <w:rsid w:val="00F15D89"/>
    <w:rsid w:val="00F16DF2"/>
    <w:rsid w:val="00F17E9A"/>
    <w:rsid w:val="00F207D1"/>
    <w:rsid w:val="00F21048"/>
    <w:rsid w:val="00F22DC0"/>
    <w:rsid w:val="00F23008"/>
    <w:rsid w:val="00F240B0"/>
    <w:rsid w:val="00F24E60"/>
    <w:rsid w:val="00F258ED"/>
    <w:rsid w:val="00F27781"/>
    <w:rsid w:val="00F31381"/>
    <w:rsid w:val="00F320C9"/>
    <w:rsid w:val="00F3343D"/>
    <w:rsid w:val="00F34CE0"/>
    <w:rsid w:val="00F34CEF"/>
    <w:rsid w:val="00F34EE3"/>
    <w:rsid w:val="00F35E0D"/>
    <w:rsid w:val="00F36611"/>
    <w:rsid w:val="00F37D41"/>
    <w:rsid w:val="00F41285"/>
    <w:rsid w:val="00F41C92"/>
    <w:rsid w:val="00F43DC0"/>
    <w:rsid w:val="00F43DE5"/>
    <w:rsid w:val="00F43F6A"/>
    <w:rsid w:val="00F458E5"/>
    <w:rsid w:val="00F46208"/>
    <w:rsid w:val="00F4698B"/>
    <w:rsid w:val="00F471EF"/>
    <w:rsid w:val="00F50CB3"/>
    <w:rsid w:val="00F50DD1"/>
    <w:rsid w:val="00F52C4D"/>
    <w:rsid w:val="00F53150"/>
    <w:rsid w:val="00F54FE5"/>
    <w:rsid w:val="00F6417F"/>
    <w:rsid w:val="00F6568E"/>
    <w:rsid w:val="00F67C87"/>
    <w:rsid w:val="00F71061"/>
    <w:rsid w:val="00F72C0B"/>
    <w:rsid w:val="00F73F0E"/>
    <w:rsid w:val="00F7495B"/>
    <w:rsid w:val="00F80CF2"/>
    <w:rsid w:val="00F81560"/>
    <w:rsid w:val="00F81EF9"/>
    <w:rsid w:val="00F81F06"/>
    <w:rsid w:val="00F828BE"/>
    <w:rsid w:val="00F83D58"/>
    <w:rsid w:val="00F83D76"/>
    <w:rsid w:val="00F8541A"/>
    <w:rsid w:val="00F85D6C"/>
    <w:rsid w:val="00F867D8"/>
    <w:rsid w:val="00F87046"/>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37C7"/>
    <w:rsid w:val="00FA3B4D"/>
    <w:rsid w:val="00FA5743"/>
    <w:rsid w:val="00FA666C"/>
    <w:rsid w:val="00FA6ECF"/>
    <w:rsid w:val="00FA7113"/>
    <w:rsid w:val="00FA7BCE"/>
    <w:rsid w:val="00FB12E7"/>
    <w:rsid w:val="00FB17BF"/>
    <w:rsid w:val="00FB1961"/>
    <w:rsid w:val="00FB280D"/>
    <w:rsid w:val="00FB3738"/>
    <w:rsid w:val="00FB6B44"/>
    <w:rsid w:val="00FC032D"/>
    <w:rsid w:val="00FC0616"/>
    <w:rsid w:val="00FC09FD"/>
    <w:rsid w:val="00FC1EE7"/>
    <w:rsid w:val="00FC242F"/>
    <w:rsid w:val="00FC5298"/>
    <w:rsid w:val="00FC6684"/>
    <w:rsid w:val="00FC77A0"/>
    <w:rsid w:val="00FD0E49"/>
    <w:rsid w:val="00FD20AF"/>
    <w:rsid w:val="00FD2FDB"/>
    <w:rsid w:val="00FD58DF"/>
    <w:rsid w:val="00FD5DA7"/>
    <w:rsid w:val="00FD6877"/>
    <w:rsid w:val="00FD6ECC"/>
    <w:rsid w:val="00FE04B0"/>
    <w:rsid w:val="00FE0AA3"/>
    <w:rsid w:val="00FE0FDE"/>
    <w:rsid w:val="00FE1D6A"/>
    <w:rsid w:val="00FE1E09"/>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7D969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
    <w:name w:val="Unresolved Mention"/>
    <w:uiPriority w:val="99"/>
    <w:semiHidden/>
    <w:unhideWhenUsed/>
    <w:rsid w:val="00F43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65677721">
      <w:bodyDiv w:val="1"/>
      <w:marLeft w:val="0"/>
      <w:marRight w:val="0"/>
      <w:marTop w:val="0"/>
      <w:marBottom w:val="0"/>
      <w:divBdr>
        <w:top w:val="none" w:sz="0" w:space="0" w:color="auto"/>
        <w:left w:val="none" w:sz="0" w:space="0" w:color="auto"/>
        <w:bottom w:val="none" w:sz="0" w:space="0" w:color="auto"/>
        <w:right w:val="none" w:sz="0" w:space="0" w:color="auto"/>
      </w:divBdr>
    </w:div>
    <w:div w:id="1721786679">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https://ezsourcing.acgov.org/" TargetMode="External"/><Relationship Id="rId26" Type="http://schemas.openxmlformats.org/officeDocument/2006/relationships/hyperlink" Target="https://ezsourcing.acgov.org/" TargetMode="External"/><Relationship Id="rId39" Type="http://schemas.openxmlformats.org/officeDocument/2006/relationships/footer" Target="footer3.xml"/><Relationship Id="rId21" Type="http://schemas.openxmlformats.org/officeDocument/2006/relationships/header" Target="header4.xml"/><Relationship Id="rId34" Type="http://schemas.openxmlformats.org/officeDocument/2006/relationships/hyperlink" Target="https://www.acgov.org/gsa/purchasing/standardServicesAgreement.pdf" TargetMode="External"/><Relationship Id="rId42" Type="http://schemas.openxmlformats.org/officeDocument/2006/relationships/hyperlink" Target="https://ezsourcing.acgov.org" TargetMode="External"/><Relationship Id="rId47" Type="http://schemas.openxmlformats.org/officeDocument/2006/relationships/footer" Target="footer5.xml"/><Relationship Id="rId50" Type="http://schemas.openxmlformats.org/officeDocument/2006/relationships/hyperlink" Target="http://www.acgov.org/gsa/departments/purchasing/policy/debar.htm" TargetMode="External"/><Relationship Id="rId55" Type="http://schemas.openxmlformats.org/officeDocument/2006/relationships/hyperlink" Target="http://acgov.org/auditor/sleb/overview.htm" TargetMode="External"/><Relationship Id="rId63" Type="http://schemas.openxmlformats.org/officeDocument/2006/relationships/footer" Target="footer6.xml"/><Relationship Id="rId68" Type="http://schemas.openxmlformats.org/officeDocument/2006/relationships/hyperlink" Target="http://acgov.org/auditor/sleb/overview.htm" TargetMode="External"/><Relationship Id="rId76" Type="http://schemas.openxmlformats.org/officeDocument/2006/relationships/footer" Target="footer7.xml"/><Relationship Id="rId7" Type="http://schemas.openxmlformats.org/officeDocument/2006/relationships/styles" Target="styles.xml"/><Relationship Id="rId71"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gsaalamedacounty.adobeconnect.com/rfp901106/"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acgov.org/auditor/sleb/overview.htm" TargetMode="Externa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eader" Target="header12.xml"/><Relationship Id="rId53" Type="http://schemas.openxmlformats.org/officeDocument/2006/relationships/hyperlink" Target="http://www.acgov.org/gsa/departments/purchasing/policy/environ.htm" TargetMode="External"/><Relationship Id="rId58" Type="http://schemas.openxmlformats.org/officeDocument/2006/relationships/hyperlink" Target="http://www.acgov.org/gsa/departments/purchasing/policy/compliance.htm" TargetMode="External"/><Relationship Id="rId66" Type="http://schemas.openxmlformats.org/officeDocument/2006/relationships/hyperlink" Target="https://ezsourcing.acgov.org" TargetMode="External"/><Relationship Id="rId74" Type="http://schemas.openxmlformats.org/officeDocument/2006/relationships/header" Target="header19.xml"/><Relationship Id="rId5" Type="http://schemas.openxmlformats.org/officeDocument/2006/relationships/customXml" Target="../customXml/item5.xml"/><Relationship Id="rId61" Type="http://schemas.openxmlformats.org/officeDocument/2006/relationships/hyperlink" Target="http://www.acgov.org/gsa/departments/purchasing/policy/genreqs.htm" TargetMode="External"/><Relationship Id="rId82"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yperlink" Target="https://www.sam.gov/SAM/" TargetMode="External"/><Relationship Id="rId44" Type="http://schemas.openxmlformats.org/officeDocument/2006/relationships/footer" Target="footer4.xml"/><Relationship Id="rId52" Type="http://schemas.openxmlformats.org/officeDocument/2006/relationships/hyperlink" Target="http://www.acgov.org/gsa/departments/purchasing/policy/ica.htm" TargetMode="External"/><Relationship Id="rId60" Type="http://schemas.openxmlformats.org/officeDocument/2006/relationships/hyperlink" Target="http://www.acgov.org/gsa/departments/purchasing/policy/genreqs.htm" TargetMode="External"/><Relationship Id="rId65" Type="http://schemas.openxmlformats.org/officeDocument/2006/relationships/hyperlink" Target="https://ezsourcing.acgov.org" TargetMode="External"/><Relationship Id="rId73" Type="http://schemas.openxmlformats.org/officeDocument/2006/relationships/header" Target="header18.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yperlink" Target="http://gsaalamedacounty.adobeconnect.com/admin/show-event-catalog" TargetMode="External"/><Relationship Id="rId35" Type="http://schemas.openxmlformats.org/officeDocument/2006/relationships/hyperlink" Target="http://www.acgov.org/gsa_app/gsa/purchasing/bid_content/contractopportunities.jsp" TargetMode="External"/><Relationship Id="rId43" Type="http://schemas.openxmlformats.org/officeDocument/2006/relationships/header" Target="header11.xml"/><Relationship Id="rId48" Type="http://schemas.openxmlformats.org/officeDocument/2006/relationships/header" Target="header14.xml"/><Relationship Id="rId56" Type="http://schemas.openxmlformats.org/officeDocument/2006/relationships/hyperlink" Target="http://www.acgov.org/gsa/departments/purchasing/policy/first.htm" TargetMode="External"/><Relationship Id="rId64" Type="http://schemas.openxmlformats.org/officeDocument/2006/relationships/hyperlink" Target="https://ezsourcing.acgov.org" TargetMode="External"/><Relationship Id="rId69" Type="http://schemas.openxmlformats.org/officeDocument/2006/relationships/hyperlink" Target="http://acgov.org/auditor/sleb/overview.htm"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cgov.org/gsa/departments/purchasing/policy/ica.htm" TargetMode="External"/><Relationship Id="rId72"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hyperlink" Target="http://gsaalamedacounty.adobeconnect.com/admin/show-event-catalog" TargetMode="External"/><Relationship Id="rId33" Type="http://schemas.openxmlformats.org/officeDocument/2006/relationships/hyperlink" Target="http://www.sba.gov/" TargetMode="Externa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hyperlink" Target="http://acgov.org/auditor/sleb/elation.htm" TargetMode="External"/><Relationship Id="rId67" Type="http://schemas.openxmlformats.org/officeDocument/2006/relationships/hyperlink" Target="mailto:ratha.chuon@acgov.org" TargetMode="External"/><Relationship Id="rId20" Type="http://schemas.openxmlformats.org/officeDocument/2006/relationships/image" Target="media/image2.jpeg"/><Relationship Id="rId41" Type="http://schemas.openxmlformats.org/officeDocument/2006/relationships/hyperlink" Target="https://ezsourcing.acgov.org" TargetMode="External"/><Relationship Id="rId54" Type="http://schemas.openxmlformats.org/officeDocument/2006/relationships/hyperlink" Target="http://www.acgov.org/gsa/departments/purchasing/policy/environ.htm" TargetMode="External"/><Relationship Id="rId62" Type="http://schemas.openxmlformats.org/officeDocument/2006/relationships/header" Target="header15.xml"/><Relationship Id="rId70" Type="http://schemas.openxmlformats.org/officeDocument/2006/relationships/hyperlink" Target="http://www.elationsys.com/elationsys/" TargetMode="External"/><Relationship Id="rId75"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2.xml"/><Relationship Id="rId36" Type="http://schemas.openxmlformats.org/officeDocument/2006/relationships/hyperlink" Target="http://www.acgov.org/gsa/departments/purchasing/policy/proprietary.htm" TargetMode="External"/><Relationship Id="rId49" Type="http://schemas.openxmlformats.org/officeDocument/2006/relationships/hyperlink" Target="http://www.acgov.org/gsa/departments/purchasing/policy/debar.htm" TargetMode="External"/><Relationship Id="rId57" Type="http://schemas.openxmlformats.org/officeDocument/2006/relationships/hyperlink" Target="http://acgov.org/auditor/sleb/sourceprogram.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19" ma:contentTypeDescription="Create a new document." ma:contentTypeScope="" ma:versionID="793889a1c1c5f8a3c556d54abd591575">
  <xsd:schema xmlns:xsd="http://www.w3.org/2001/XMLSchema" xmlns:xs="http://www.w3.org/2001/XMLSchema" xmlns:p="http://schemas.microsoft.com/office/2006/metadata/properties" targetNamespace="http://schemas.microsoft.com/office/2006/metadata/properties" ma:root="true" ma:fieldsID="695606e16158e28645d3c2857c76af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3AA8-18BD-4A60-B16E-D02BE4F56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000E78-970B-4199-A567-1DFBC56B5714}">
  <ds:schemaRefs>
    <ds:schemaRef ds:uri="http://schemas.microsoft.com/office/2006/metadata/longProperties"/>
  </ds:schemaRefs>
</ds:datastoreItem>
</file>

<file path=customXml/itemProps3.xml><?xml version="1.0" encoding="utf-8"?>
<ds:datastoreItem xmlns:ds="http://schemas.openxmlformats.org/officeDocument/2006/customXml" ds:itemID="{FC78FAB8-F2DE-4E22-AC44-EB74B16F6D23}">
  <ds:schemaRefs>
    <ds:schemaRef ds:uri="http://schemas.microsoft.com/sharepoint/v3/contenttype/forms"/>
  </ds:schemaRefs>
</ds:datastoreItem>
</file>

<file path=customXml/itemProps4.xml><?xml version="1.0" encoding="utf-8"?>
<ds:datastoreItem xmlns:ds="http://schemas.openxmlformats.org/officeDocument/2006/customXml" ds:itemID="{1E3AF39D-3D91-43F4-98C6-A0346440419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727EE98-7085-4D8A-BB67-A7A5E51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12809</Words>
  <Characters>73384</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901846 RFP Conf Rooms AV to Client dept for review 11.26.19.Constr Dept</vt:lpstr>
    </vt:vector>
  </TitlesOfParts>
  <LinksUpToDate>false</LinksUpToDate>
  <CharactersWithSpaces>86021</CharactersWithSpaces>
  <SharedDoc>false</SharedDoc>
  <HLinks>
    <vt:vector size="444" baseType="variant">
      <vt:variant>
        <vt:i4>4718675</vt:i4>
      </vt:variant>
      <vt:variant>
        <vt:i4>395</vt:i4>
      </vt:variant>
      <vt:variant>
        <vt:i4>0</vt:i4>
      </vt:variant>
      <vt:variant>
        <vt:i4>5</vt:i4>
      </vt:variant>
      <vt:variant>
        <vt:lpwstr>http://www.elationsys.com/elationsys/</vt:lpwstr>
      </vt:variant>
      <vt:variant>
        <vt:lpwstr/>
      </vt:variant>
      <vt:variant>
        <vt:i4>7733351</vt:i4>
      </vt:variant>
      <vt:variant>
        <vt:i4>392</vt:i4>
      </vt:variant>
      <vt:variant>
        <vt:i4>0</vt:i4>
      </vt:variant>
      <vt:variant>
        <vt:i4>5</vt:i4>
      </vt:variant>
      <vt:variant>
        <vt:lpwstr>http://acgov.org/auditor/sleb/overview.htm</vt:lpwstr>
      </vt:variant>
      <vt:variant>
        <vt:lpwstr/>
      </vt:variant>
      <vt:variant>
        <vt:i4>7733351</vt:i4>
      </vt:variant>
      <vt:variant>
        <vt:i4>389</vt:i4>
      </vt:variant>
      <vt:variant>
        <vt:i4>0</vt:i4>
      </vt:variant>
      <vt:variant>
        <vt:i4>5</vt:i4>
      </vt:variant>
      <vt:variant>
        <vt:lpwstr>http://acgov.org/auditor/sleb/overview.htm</vt:lpwstr>
      </vt:variant>
      <vt:variant>
        <vt:lpwstr/>
      </vt:variant>
      <vt:variant>
        <vt:i4>327802</vt:i4>
      </vt:variant>
      <vt:variant>
        <vt:i4>386</vt:i4>
      </vt:variant>
      <vt:variant>
        <vt:i4>0</vt:i4>
      </vt:variant>
      <vt:variant>
        <vt:i4>5</vt:i4>
      </vt:variant>
      <vt:variant>
        <vt:lpwstr>mailto:ratha.chuon@acgov.org</vt:lpwstr>
      </vt:variant>
      <vt:variant>
        <vt:lpwstr/>
      </vt:variant>
      <vt:variant>
        <vt:i4>80</vt:i4>
      </vt:variant>
      <vt:variant>
        <vt:i4>383</vt:i4>
      </vt:variant>
      <vt:variant>
        <vt:i4>0</vt:i4>
      </vt:variant>
      <vt:variant>
        <vt:i4>5</vt:i4>
      </vt:variant>
      <vt:variant>
        <vt:lpwstr>https://ezsourcing.acgov.org/</vt:lpwstr>
      </vt:variant>
      <vt:variant>
        <vt:lpwstr/>
      </vt:variant>
      <vt:variant>
        <vt:i4>80</vt:i4>
      </vt:variant>
      <vt:variant>
        <vt:i4>380</vt:i4>
      </vt:variant>
      <vt:variant>
        <vt:i4>0</vt:i4>
      </vt:variant>
      <vt:variant>
        <vt:i4>5</vt:i4>
      </vt:variant>
      <vt:variant>
        <vt:lpwstr>https://ezsourcing.acgov.org/</vt:lpwstr>
      </vt:variant>
      <vt:variant>
        <vt:lpwstr/>
      </vt:variant>
      <vt:variant>
        <vt:i4>80</vt:i4>
      </vt:variant>
      <vt:variant>
        <vt:i4>377</vt:i4>
      </vt:variant>
      <vt:variant>
        <vt:i4>0</vt:i4>
      </vt:variant>
      <vt:variant>
        <vt:i4>5</vt:i4>
      </vt:variant>
      <vt:variant>
        <vt:lpwstr>https://ezsourcing.acgov.org/</vt:lpwstr>
      </vt:variant>
      <vt:variant>
        <vt:lpwstr/>
      </vt:variant>
      <vt:variant>
        <vt:i4>2031623</vt:i4>
      </vt:variant>
      <vt:variant>
        <vt:i4>360</vt:i4>
      </vt:variant>
      <vt:variant>
        <vt:i4>0</vt:i4>
      </vt:variant>
      <vt:variant>
        <vt:i4>5</vt:i4>
      </vt:variant>
      <vt:variant>
        <vt:lpwstr/>
      </vt:variant>
      <vt:variant>
        <vt:lpwstr>SLEBCerta</vt:lpwstr>
      </vt:variant>
      <vt:variant>
        <vt:i4>8257576</vt:i4>
      </vt:variant>
      <vt:variant>
        <vt:i4>353</vt:i4>
      </vt:variant>
      <vt:variant>
        <vt:i4>0</vt:i4>
      </vt:variant>
      <vt:variant>
        <vt:i4>5</vt:i4>
      </vt:variant>
      <vt:variant>
        <vt:lpwstr>http://www.acgov.org/gsa/departments/purchasing/policy/genreqs.htm</vt:lpwstr>
      </vt:variant>
      <vt:variant>
        <vt:lpwstr/>
      </vt:variant>
      <vt:variant>
        <vt:i4>8257576</vt:i4>
      </vt:variant>
      <vt:variant>
        <vt:i4>350</vt:i4>
      </vt:variant>
      <vt:variant>
        <vt:i4>0</vt:i4>
      </vt:variant>
      <vt:variant>
        <vt:i4>5</vt:i4>
      </vt:variant>
      <vt:variant>
        <vt:lpwstr>http://www.acgov.org/gsa/departments/purchasing/policy/genreqs.htm</vt:lpwstr>
      </vt:variant>
      <vt:variant>
        <vt:lpwstr/>
      </vt:variant>
      <vt:variant>
        <vt:i4>4456527</vt:i4>
      </vt:variant>
      <vt:variant>
        <vt:i4>347</vt:i4>
      </vt:variant>
      <vt:variant>
        <vt:i4>0</vt:i4>
      </vt:variant>
      <vt:variant>
        <vt:i4>5</vt:i4>
      </vt:variant>
      <vt:variant>
        <vt:lpwstr>http://acgov.org/auditor/sleb/elation.htm</vt:lpwstr>
      </vt:variant>
      <vt:variant>
        <vt:lpwstr/>
      </vt:variant>
      <vt:variant>
        <vt:i4>6160385</vt:i4>
      </vt:variant>
      <vt:variant>
        <vt:i4>344</vt:i4>
      </vt:variant>
      <vt:variant>
        <vt:i4>0</vt:i4>
      </vt:variant>
      <vt:variant>
        <vt:i4>5</vt:i4>
      </vt:variant>
      <vt:variant>
        <vt:lpwstr>http://www.acgov.org/gsa/departments/purchasing/policy/compliance.htm</vt:lpwstr>
      </vt:variant>
      <vt:variant>
        <vt:lpwstr/>
      </vt:variant>
      <vt:variant>
        <vt:i4>4128809</vt:i4>
      </vt:variant>
      <vt:variant>
        <vt:i4>341</vt:i4>
      </vt:variant>
      <vt:variant>
        <vt:i4>0</vt:i4>
      </vt:variant>
      <vt:variant>
        <vt:i4>5</vt:i4>
      </vt:variant>
      <vt:variant>
        <vt:lpwstr>http://acgov.org/auditor/sleb/sourceprogram.htm</vt:lpwstr>
      </vt:variant>
      <vt:variant>
        <vt:lpwstr/>
      </vt:variant>
      <vt:variant>
        <vt:i4>65620</vt:i4>
      </vt:variant>
      <vt:variant>
        <vt:i4>338</vt:i4>
      </vt:variant>
      <vt:variant>
        <vt:i4>0</vt:i4>
      </vt:variant>
      <vt:variant>
        <vt:i4>5</vt:i4>
      </vt:variant>
      <vt:variant>
        <vt:lpwstr>http://www.acgov.org/gsa/departments/purchasing/policy/first.htm</vt:lpwstr>
      </vt:variant>
      <vt:variant>
        <vt:lpwstr/>
      </vt:variant>
      <vt:variant>
        <vt:i4>7733351</vt:i4>
      </vt:variant>
      <vt:variant>
        <vt:i4>335</vt:i4>
      </vt:variant>
      <vt:variant>
        <vt:i4>0</vt:i4>
      </vt:variant>
      <vt:variant>
        <vt:i4>5</vt:i4>
      </vt:variant>
      <vt:variant>
        <vt:lpwstr>http://acgov.org/auditor/sleb/overview.htm</vt:lpwstr>
      </vt:variant>
      <vt:variant>
        <vt:lpwstr/>
      </vt:variant>
      <vt:variant>
        <vt:i4>7208998</vt:i4>
      </vt:variant>
      <vt:variant>
        <vt:i4>332</vt:i4>
      </vt:variant>
      <vt:variant>
        <vt:i4>0</vt:i4>
      </vt:variant>
      <vt:variant>
        <vt:i4>5</vt:i4>
      </vt:variant>
      <vt:variant>
        <vt:lpwstr>http://www.acgov.org/gsa/departments/purchasing/policy/environ.htm</vt:lpwstr>
      </vt:variant>
      <vt:variant>
        <vt:lpwstr/>
      </vt:variant>
      <vt:variant>
        <vt:i4>7208998</vt:i4>
      </vt:variant>
      <vt:variant>
        <vt:i4>329</vt:i4>
      </vt:variant>
      <vt:variant>
        <vt:i4>0</vt:i4>
      </vt:variant>
      <vt:variant>
        <vt:i4>5</vt:i4>
      </vt:variant>
      <vt:variant>
        <vt:lpwstr>http://www.acgov.org/gsa/departments/purchasing/policy/environ.htm</vt:lpwstr>
      </vt:variant>
      <vt:variant>
        <vt:lpwstr/>
      </vt:variant>
      <vt:variant>
        <vt:i4>6881325</vt:i4>
      </vt:variant>
      <vt:variant>
        <vt:i4>326</vt:i4>
      </vt:variant>
      <vt:variant>
        <vt:i4>0</vt:i4>
      </vt:variant>
      <vt:variant>
        <vt:i4>5</vt:i4>
      </vt:variant>
      <vt:variant>
        <vt:lpwstr>http://www.acgov.org/gsa/departments/purchasing/policy/ica.htm</vt:lpwstr>
      </vt:variant>
      <vt:variant>
        <vt:lpwstr/>
      </vt:variant>
      <vt:variant>
        <vt:i4>6881325</vt:i4>
      </vt:variant>
      <vt:variant>
        <vt:i4>323</vt:i4>
      </vt:variant>
      <vt:variant>
        <vt:i4>0</vt:i4>
      </vt:variant>
      <vt:variant>
        <vt:i4>5</vt:i4>
      </vt:variant>
      <vt:variant>
        <vt:lpwstr>http://www.acgov.org/gsa/departments/purchasing/policy/ica.htm</vt:lpwstr>
      </vt:variant>
      <vt:variant>
        <vt:lpwstr/>
      </vt:variant>
      <vt:variant>
        <vt:i4>1376330</vt:i4>
      </vt:variant>
      <vt:variant>
        <vt:i4>320</vt:i4>
      </vt:variant>
      <vt:variant>
        <vt:i4>0</vt:i4>
      </vt:variant>
      <vt:variant>
        <vt:i4>5</vt:i4>
      </vt:variant>
      <vt:variant>
        <vt:lpwstr>http://www.acgov.org/gsa/departments/purchasing/policy/debar.htm</vt:lpwstr>
      </vt:variant>
      <vt:variant>
        <vt:lpwstr/>
      </vt:variant>
      <vt:variant>
        <vt:i4>1376330</vt:i4>
      </vt:variant>
      <vt:variant>
        <vt:i4>317</vt:i4>
      </vt:variant>
      <vt:variant>
        <vt:i4>0</vt:i4>
      </vt:variant>
      <vt:variant>
        <vt:i4>5</vt:i4>
      </vt:variant>
      <vt:variant>
        <vt:lpwstr>http://www.acgov.org/gsa/departments/purchasing/policy/debar.htm</vt:lpwstr>
      </vt:variant>
      <vt:variant>
        <vt:lpwstr/>
      </vt:variant>
      <vt:variant>
        <vt:i4>80</vt:i4>
      </vt:variant>
      <vt:variant>
        <vt:i4>255</vt:i4>
      </vt:variant>
      <vt:variant>
        <vt:i4>0</vt:i4>
      </vt:variant>
      <vt:variant>
        <vt:i4>5</vt:i4>
      </vt:variant>
      <vt:variant>
        <vt:lpwstr>https://ezsourcing.acgov.org/</vt:lpwstr>
      </vt:variant>
      <vt:variant>
        <vt:lpwstr/>
      </vt:variant>
      <vt:variant>
        <vt:i4>80</vt:i4>
      </vt:variant>
      <vt:variant>
        <vt:i4>252</vt:i4>
      </vt:variant>
      <vt:variant>
        <vt:i4>0</vt:i4>
      </vt:variant>
      <vt:variant>
        <vt:i4>5</vt:i4>
      </vt:variant>
      <vt:variant>
        <vt:lpwstr>https://ezsourcing.acgov.org/</vt:lpwstr>
      </vt:variant>
      <vt:variant>
        <vt:lpwstr/>
      </vt:variant>
      <vt:variant>
        <vt:i4>7405603</vt:i4>
      </vt:variant>
      <vt:variant>
        <vt:i4>249</vt:i4>
      </vt:variant>
      <vt:variant>
        <vt:i4>0</vt:i4>
      </vt:variant>
      <vt:variant>
        <vt:i4>5</vt:i4>
      </vt:variant>
      <vt:variant>
        <vt:lpwstr>http://www.acgov.org/gsa/departments/purchasing/policy/proprietary.htm</vt:lpwstr>
      </vt:variant>
      <vt:variant>
        <vt:lpwstr/>
      </vt:variant>
      <vt:variant>
        <vt:i4>3211390</vt:i4>
      </vt:variant>
      <vt:variant>
        <vt:i4>246</vt:i4>
      </vt:variant>
      <vt:variant>
        <vt:i4>0</vt:i4>
      </vt:variant>
      <vt:variant>
        <vt:i4>5</vt:i4>
      </vt:variant>
      <vt:variant>
        <vt:lpwstr>http://www.acgov.org/gsa_app/gsa/purchasing/bid_content/contractopportunities.jsp</vt:lpwstr>
      </vt:variant>
      <vt:variant>
        <vt:lpwstr/>
      </vt:variant>
      <vt:variant>
        <vt:i4>6946865</vt:i4>
      </vt:variant>
      <vt:variant>
        <vt:i4>243</vt:i4>
      </vt:variant>
      <vt:variant>
        <vt:i4>0</vt:i4>
      </vt:variant>
      <vt:variant>
        <vt:i4>5</vt:i4>
      </vt:variant>
      <vt:variant>
        <vt:lpwstr>https://www.acgov.org/gsa/purchasing/standardServicesAgreement.pdf</vt:lpwstr>
      </vt:variant>
      <vt:variant>
        <vt:lpwstr/>
      </vt:variant>
      <vt:variant>
        <vt:i4>2621555</vt:i4>
      </vt:variant>
      <vt:variant>
        <vt:i4>240</vt:i4>
      </vt:variant>
      <vt:variant>
        <vt:i4>0</vt:i4>
      </vt:variant>
      <vt:variant>
        <vt:i4>5</vt:i4>
      </vt:variant>
      <vt:variant>
        <vt:lpwstr>http://www.sba.gov/</vt:lpwstr>
      </vt:variant>
      <vt:variant>
        <vt:lpwstr/>
      </vt:variant>
      <vt:variant>
        <vt:i4>7733351</vt:i4>
      </vt:variant>
      <vt:variant>
        <vt:i4>237</vt:i4>
      </vt:variant>
      <vt:variant>
        <vt:i4>0</vt:i4>
      </vt:variant>
      <vt:variant>
        <vt:i4>5</vt:i4>
      </vt:variant>
      <vt:variant>
        <vt:lpwstr>http://acgov.org/auditor/sleb/overview.htm</vt:lpwstr>
      </vt:variant>
      <vt:variant>
        <vt:lpwstr/>
      </vt:variant>
      <vt:variant>
        <vt:i4>589905</vt:i4>
      </vt:variant>
      <vt:variant>
        <vt:i4>231</vt:i4>
      </vt:variant>
      <vt:variant>
        <vt:i4>0</vt:i4>
      </vt:variant>
      <vt:variant>
        <vt:i4>5</vt:i4>
      </vt:variant>
      <vt:variant>
        <vt:lpwstr>https://www.sam.gov/SAM/</vt:lpwstr>
      </vt:variant>
      <vt:variant>
        <vt:lpwstr/>
      </vt:variant>
      <vt:variant>
        <vt:i4>1638483</vt:i4>
      </vt:variant>
      <vt:variant>
        <vt:i4>227</vt:i4>
      </vt:variant>
      <vt:variant>
        <vt:i4>0</vt:i4>
      </vt:variant>
      <vt:variant>
        <vt:i4>5</vt:i4>
      </vt:variant>
      <vt:variant>
        <vt:lpwstr>http://gsaalamedacounty.adobeconnect.com/admin/show-event-catalog</vt:lpwstr>
      </vt:variant>
      <vt:variant>
        <vt:lpwstr/>
      </vt:variant>
      <vt:variant>
        <vt:i4>2424895</vt:i4>
      </vt:variant>
      <vt:variant>
        <vt:i4>225</vt:i4>
      </vt:variant>
      <vt:variant>
        <vt:i4>0</vt:i4>
      </vt:variant>
      <vt:variant>
        <vt:i4>5</vt:i4>
      </vt:variant>
      <vt:variant>
        <vt:lpwstr>http://gsaalamedacounty.adobeconnect.com/rfp901106/</vt:lpwstr>
      </vt:variant>
      <vt:variant>
        <vt:lpwstr/>
      </vt:variant>
      <vt:variant>
        <vt:i4>1835062</vt:i4>
      </vt:variant>
      <vt:variant>
        <vt:i4>212</vt:i4>
      </vt:variant>
      <vt:variant>
        <vt:i4>0</vt:i4>
      </vt:variant>
      <vt:variant>
        <vt:i4>5</vt:i4>
      </vt:variant>
      <vt:variant>
        <vt:lpwstr/>
      </vt:variant>
      <vt:variant>
        <vt:lpwstr>_Toc14355913</vt:lpwstr>
      </vt:variant>
      <vt:variant>
        <vt:i4>1900598</vt:i4>
      </vt:variant>
      <vt:variant>
        <vt:i4>206</vt:i4>
      </vt:variant>
      <vt:variant>
        <vt:i4>0</vt:i4>
      </vt:variant>
      <vt:variant>
        <vt:i4>5</vt:i4>
      </vt:variant>
      <vt:variant>
        <vt:lpwstr/>
      </vt:variant>
      <vt:variant>
        <vt:lpwstr>_Toc14355912</vt:lpwstr>
      </vt:variant>
      <vt:variant>
        <vt:i4>1966134</vt:i4>
      </vt:variant>
      <vt:variant>
        <vt:i4>200</vt:i4>
      </vt:variant>
      <vt:variant>
        <vt:i4>0</vt:i4>
      </vt:variant>
      <vt:variant>
        <vt:i4>5</vt:i4>
      </vt:variant>
      <vt:variant>
        <vt:lpwstr/>
      </vt:variant>
      <vt:variant>
        <vt:lpwstr>_Toc14355911</vt:lpwstr>
      </vt:variant>
      <vt:variant>
        <vt:i4>2031670</vt:i4>
      </vt:variant>
      <vt:variant>
        <vt:i4>194</vt:i4>
      </vt:variant>
      <vt:variant>
        <vt:i4>0</vt:i4>
      </vt:variant>
      <vt:variant>
        <vt:i4>5</vt:i4>
      </vt:variant>
      <vt:variant>
        <vt:lpwstr/>
      </vt:variant>
      <vt:variant>
        <vt:lpwstr>_Toc14355910</vt:lpwstr>
      </vt:variant>
      <vt:variant>
        <vt:i4>1441847</vt:i4>
      </vt:variant>
      <vt:variant>
        <vt:i4>188</vt:i4>
      </vt:variant>
      <vt:variant>
        <vt:i4>0</vt:i4>
      </vt:variant>
      <vt:variant>
        <vt:i4>5</vt:i4>
      </vt:variant>
      <vt:variant>
        <vt:lpwstr/>
      </vt:variant>
      <vt:variant>
        <vt:lpwstr>_Toc14355909</vt:lpwstr>
      </vt:variant>
      <vt:variant>
        <vt:i4>1507383</vt:i4>
      </vt:variant>
      <vt:variant>
        <vt:i4>182</vt:i4>
      </vt:variant>
      <vt:variant>
        <vt:i4>0</vt:i4>
      </vt:variant>
      <vt:variant>
        <vt:i4>5</vt:i4>
      </vt:variant>
      <vt:variant>
        <vt:lpwstr/>
      </vt:variant>
      <vt:variant>
        <vt:lpwstr>_Toc14355908</vt:lpwstr>
      </vt:variant>
      <vt:variant>
        <vt:i4>1572919</vt:i4>
      </vt:variant>
      <vt:variant>
        <vt:i4>176</vt:i4>
      </vt:variant>
      <vt:variant>
        <vt:i4>0</vt:i4>
      </vt:variant>
      <vt:variant>
        <vt:i4>5</vt:i4>
      </vt:variant>
      <vt:variant>
        <vt:lpwstr/>
      </vt:variant>
      <vt:variant>
        <vt:lpwstr>_Toc14355907</vt:lpwstr>
      </vt:variant>
      <vt:variant>
        <vt:i4>1638455</vt:i4>
      </vt:variant>
      <vt:variant>
        <vt:i4>170</vt:i4>
      </vt:variant>
      <vt:variant>
        <vt:i4>0</vt:i4>
      </vt:variant>
      <vt:variant>
        <vt:i4>5</vt:i4>
      </vt:variant>
      <vt:variant>
        <vt:lpwstr/>
      </vt:variant>
      <vt:variant>
        <vt:lpwstr>_Toc14355906</vt:lpwstr>
      </vt:variant>
      <vt:variant>
        <vt:i4>1703991</vt:i4>
      </vt:variant>
      <vt:variant>
        <vt:i4>164</vt:i4>
      </vt:variant>
      <vt:variant>
        <vt:i4>0</vt:i4>
      </vt:variant>
      <vt:variant>
        <vt:i4>5</vt:i4>
      </vt:variant>
      <vt:variant>
        <vt:lpwstr/>
      </vt:variant>
      <vt:variant>
        <vt:lpwstr>_Toc14355905</vt:lpwstr>
      </vt:variant>
      <vt:variant>
        <vt:i4>1769527</vt:i4>
      </vt:variant>
      <vt:variant>
        <vt:i4>158</vt:i4>
      </vt:variant>
      <vt:variant>
        <vt:i4>0</vt:i4>
      </vt:variant>
      <vt:variant>
        <vt:i4>5</vt:i4>
      </vt:variant>
      <vt:variant>
        <vt:lpwstr/>
      </vt:variant>
      <vt:variant>
        <vt:lpwstr>_Toc14355904</vt:lpwstr>
      </vt:variant>
      <vt:variant>
        <vt:i4>1835063</vt:i4>
      </vt:variant>
      <vt:variant>
        <vt:i4>152</vt:i4>
      </vt:variant>
      <vt:variant>
        <vt:i4>0</vt:i4>
      </vt:variant>
      <vt:variant>
        <vt:i4>5</vt:i4>
      </vt:variant>
      <vt:variant>
        <vt:lpwstr/>
      </vt:variant>
      <vt:variant>
        <vt:lpwstr>_Toc14355903</vt:lpwstr>
      </vt:variant>
      <vt:variant>
        <vt:i4>1900599</vt:i4>
      </vt:variant>
      <vt:variant>
        <vt:i4>146</vt:i4>
      </vt:variant>
      <vt:variant>
        <vt:i4>0</vt:i4>
      </vt:variant>
      <vt:variant>
        <vt:i4>5</vt:i4>
      </vt:variant>
      <vt:variant>
        <vt:lpwstr/>
      </vt:variant>
      <vt:variant>
        <vt:lpwstr>_Toc14355902</vt:lpwstr>
      </vt:variant>
      <vt:variant>
        <vt:i4>1966135</vt:i4>
      </vt:variant>
      <vt:variant>
        <vt:i4>140</vt:i4>
      </vt:variant>
      <vt:variant>
        <vt:i4>0</vt:i4>
      </vt:variant>
      <vt:variant>
        <vt:i4>5</vt:i4>
      </vt:variant>
      <vt:variant>
        <vt:lpwstr/>
      </vt:variant>
      <vt:variant>
        <vt:lpwstr>_Toc14355901</vt:lpwstr>
      </vt:variant>
      <vt:variant>
        <vt:i4>2031671</vt:i4>
      </vt:variant>
      <vt:variant>
        <vt:i4>134</vt:i4>
      </vt:variant>
      <vt:variant>
        <vt:i4>0</vt:i4>
      </vt:variant>
      <vt:variant>
        <vt:i4>5</vt:i4>
      </vt:variant>
      <vt:variant>
        <vt:lpwstr/>
      </vt:variant>
      <vt:variant>
        <vt:lpwstr>_Toc14355900</vt:lpwstr>
      </vt:variant>
      <vt:variant>
        <vt:i4>1507390</vt:i4>
      </vt:variant>
      <vt:variant>
        <vt:i4>128</vt:i4>
      </vt:variant>
      <vt:variant>
        <vt:i4>0</vt:i4>
      </vt:variant>
      <vt:variant>
        <vt:i4>5</vt:i4>
      </vt:variant>
      <vt:variant>
        <vt:lpwstr/>
      </vt:variant>
      <vt:variant>
        <vt:lpwstr>_Toc14355899</vt:lpwstr>
      </vt:variant>
      <vt:variant>
        <vt:i4>1441854</vt:i4>
      </vt:variant>
      <vt:variant>
        <vt:i4>122</vt:i4>
      </vt:variant>
      <vt:variant>
        <vt:i4>0</vt:i4>
      </vt:variant>
      <vt:variant>
        <vt:i4>5</vt:i4>
      </vt:variant>
      <vt:variant>
        <vt:lpwstr/>
      </vt:variant>
      <vt:variant>
        <vt:lpwstr>_Toc14355898</vt:lpwstr>
      </vt:variant>
      <vt:variant>
        <vt:i4>1638462</vt:i4>
      </vt:variant>
      <vt:variant>
        <vt:i4>116</vt:i4>
      </vt:variant>
      <vt:variant>
        <vt:i4>0</vt:i4>
      </vt:variant>
      <vt:variant>
        <vt:i4>5</vt:i4>
      </vt:variant>
      <vt:variant>
        <vt:lpwstr/>
      </vt:variant>
      <vt:variant>
        <vt:lpwstr>_Toc14355897</vt:lpwstr>
      </vt:variant>
      <vt:variant>
        <vt:i4>1572926</vt:i4>
      </vt:variant>
      <vt:variant>
        <vt:i4>110</vt:i4>
      </vt:variant>
      <vt:variant>
        <vt:i4>0</vt:i4>
      </vt:variant>
      <vt:variant>
        <vt:i4>5</vt:i4>
      </vt:variant>
      <vt:variant>
        <vt:lpwstr/>
      </vt:variant>
      <vt:variant>
        <vt:lpwstr>_Toc14355896</vt:lpwstr>
      </vt:variant>
      <vt:variant>
        <vt:i4>1769534</vt:i4>
      </vt:variant>
      <vt:variant>
        <vt:i4>104</vt:i4>
      </vt:variant>
      <vt:variant>
        <vt:i4>0</vt:i4>
      </vt:variant>
      <vt:variant>
        <vt:i4>5</vt:i4>
      </vt:variant>
      <vt:variant>
        <vt:lpwstr/>
      </vt:variant>
      <vt:variant>
        <vt:lpwstr>_Toc14355895</vt:lpwstr>
      </vt:variant>
      <vt:variant>
        <vt:i4>1703998</vt:i4>
      </vt:variant>
      <vt:variant>
        <vt:i4>98</vt:i4>
      </vt:variant>
      <vt:variant>
        <vt:i4>0</vt:i4>
      </vt:variant>
      <vt:variant>
        <vt:i4>5</vt:i4>
      </vt:variant>
      <vt:variant>
        <vt:lpwstr/>
      </vt:variant>
      <vt:variant>
        <vt:lpwstr>_Toc14355894</vt:lpwstr>
      </vt:variant>
      <vt:variant>
        <vt:i4>1900606</vt:i4>
      </vt:variant>
      <vt:variant>
        <vt:i4>92</vt:i4>
      </vt:variant>
      <vt:variant>
        <vt:i4>0</vt:i4>
      </vt:variant>
      <vt:variant>
        <vt:i4>5</vt:i4>
      </vt:variant>
      <vt:variant>
        <vt:lpwstr/>
      </vt:variant>
      <vt:variant>
        <vt:lpwstr>_Toc14355893</vt:lpwstr>
      </vt:variant>
      <vt:variant>
        <vt:i4>1835070</vt:i4>
      </vt:variant>
      <vt:variant>
        <vt:i4>86</vt:i4>
      </vt:variant>
      <vt:variant>
        <vt:i4>0</vt:i4>
      </vt:variant>
      <vt:variant>
        <vt:i4>5</vt:i4>
      </vt:variant>
      <vt:variant>
        <vt:lpwstr/>
      </vt:variant>
      <vt:variant>
        <vt:lpwstr>_Toc14355892</vt:lpwstr>
      </vt:variant>
      <vt:variant>
        <vt:i4>2031678</vt:i4>
      </vt:variant>
      <vt:variant>
        <vt:i4>80</vt:i4>
      </vt:variant>
      <vt:variant>
        <vt:i4>0</vt:i4>
      </vt:variant>
      <vt:variant>
        <vt:i4>5</vt:i4>
      </vt:variant>
      <vt:variant>
        <vt:lpwstr/>
      </vt:variant>
      <vt:variant>
        <vt:lpwstr>_Toc14355891</vt:lpwstr>
      </vt:variant>
      <vt:variant>
        <vt:i4>1966142</vt:i4>
      </vt:variant>
      <vt:variant>
        <vt:i4>74</vt:i4>
      </vt:variant>
      <vt:variant>
        <vt:i4>0</vt:i4>
      </vt:variant>
      <vt:variant>
        <vt:i4>5</vt:i4>
      </vt:variant>
      <vt:variant>
        <vt:lpwstr/>
      </vt:variant>
      <vt:variant>
        <vt:lpwstr>_Toc14355890</vt:lpwstr>
      </vt:variant>
      <vt:variant>
        <vt:i4>1507391</vt:i4>
      </vt:variant>
      <vt:variant>
        <vt:i4>68</vt:i4>
      </vt:variant>
      <vt:variant>
        <vt:i4>0</vt:i4>
      </vt:variant>
      <vt:variant>
        <vt:i4>5</vt:i4>
      </vt:variant>
      <vt:variant>
        <vt:lpwstr/>
      </vt:variant>
      <vt:variant>
        <vt:lpwstr>_Toc14355889</vt:lpwstr>
      </vt:variant>
      <vt:variant>
        <vt:i4>1441855</vt:i4>
      </vt:variant>
      <vt:variant>
        <vt:i4>62</vt:i4>
      </vt:variant>
      <vt:variant>
        <vt:i4>0</vt:i4>
      </vt:variant>
      <vt:variant>
        <vt:i4>5</vt:i4>
      </vt:variant>
      <vt:variant>
        <vt:lpwstr/>
      </vt:variant>
      <vt:variant>
        <vt:lpwstr>_Toc14355888</vt:lpwstr>
      </vt:variant>
      <vt:variant>
        <vt:i4>1638463</vt:i4>
      </vt:variant>
      <vt:variant>
        <vt:i4>56</vt:i4>
      </vt:variant>
      <vt:variant>
        <vt:i4>0</vt:i4>
      </vt:variant>
      <vt:variant>
        <vt:i4>5</vt:i4>
      </vt:variant>
      <vt:variant>
        <vt:lpwstr/>
      </vt:variant>
      <vt:variant>
        <vt:lpwstr>_Toc14355887</vt:lpwstr>
      </vt:variant>
      <vt:variant>
        <vt:i4>1572927</vt:i4>
      </vt:variant>
      <vt:variant>
        <vt:i4>50</vt:i4>
      </vt:variant>
      <vt:variant>
        <vt:i4>0</vt:i4>
      </vt:variant>
      <vt:variant>
        <vt:i4>5</vt:i4>
      </vt:variant>
      <vt:variant>
        <vt:lpwstr/>
      </vt:variant>
      <vt:variant>
        <vt:lpwstr>_Toc14355886</vt:lpwstr>
      </vt:variant>
      <vt:variant>
        <vt:i4>1769535</vt:i4>
      </vt:variant>
      <vt:variant>
        <vt:i4>44</vt:i4>
      </vt:variant>
      <vt:variant>
        <vt:i4>0</vt:i4>
      </vt:variant>
      <vt:variant>
        <vt:i4>5</vt:i4>
      </vt:variant>
      <vt:variant>
        <vt:lpwstr/>
      </vt:variant>
      <vt:variant>
        <vt:lpwstr>_Toc14355885</vt:lpwstr>
      </vt:variant>
      <vt:variant>
        <vt:i4>1703999</vt:i4>
      </vt:variant>
      <vt:variant>
        <vt:i4>38</vt:i4>
      </vt:variant>
      <vt:variant>
        <vt:i4>0</vt:i4>
      </vt:variant>
      <vt:variant>
        <vt:i4>5</vt:i4>
      </vt:variant>
      <vt:variant>
        <vt:lpwstr/>
      </vt:variant>
      <vt:variant>
        <vt:lpwstr>_Toc14355884</vt:lpwstr>
      </vt:variant>
      <vt:variant>
        <vt:i4>80</vt:i4>
      </vt:variant>
      <vt:variant>
        <vt:i4>33</vt:i4>
      </vt:variant>
      <vt:variant>
        <vt:i4>0</vt:i4>
      </vt:variant>
      <vt:variant>
        <vt:i4>5</vt:i4>
      </vt:variant>
      <vt:variant>
        <vt:lpwstr>https://ezsourcing.acgov.org/</vt:lpwstr>
      </vt:variant>
      <vt:variant>
        <vt:lpwstr/>
      </vt:variant>
      <vt:variant>
        <vt:i4>1638483</vt:i4>
      </vt:variant>
      <vt:variant>
        <vt:i4>30</vt:i4>
      </vt:variant>
      <vt:variant>
        <vt:i4>0</vt:i4>
      </vt:variant>
      <vt:variant>
        <vt:i4>5</vt:i4>
      </vt:variant>
      <vt:variant>
        <vt:lpwstr>http://gsaalamedacounty.adobeconnect.com/admin/show-event-catalog</vt:lpwstr>
      </vt:variant>
      <vt:variant>
        <vt:lpwstr/>
      </vt:variant>
      <vt:variant>
        <vt:i4>80</vt:i4>
      </vt:variant>
      <vt:variant>
        <vt:i4>27</vt:i4>
      </vt:variant>
      <vt:variant>
        <vt:i4>0</vt:i4>
      </vt:variant>
      <vt:variant>
        <vt:i4>5</vt:i4>
      </vt:variant>
      <vt:variant>
        <vt:lpwstr>https://ezsourcing.acgov.org/</vt:lpwstr>
      </vt:variant>
      <vt:variant>
        <vt:lpwstr/>
      </vt:variant>
      <vt:variant>
        <vt:i4>80</vt:i4>
      </vt:variant>
      <vt:variant>
        <vt:i4>24</vt:i4>
      </vt:variant>
      <vt:variant>
        <vt:i4>0</vt:i4>
      </vt:variant>
      <vt:variant>
        <vt:i4>5</vt:i4>
      </vt:variant>
      <vt:variant>
        <vt:lpwstr>https://ezsourcing.acgov.org/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524297</vt:i4>
      </vt:variant>
      <vt:variant>
        <vt:i4>18</vt:i4>
      </vt:variant>
      <vt:variant>
        <vt:i4>0</vt:i4>
      </vt:variant>
      <vt:variant>
        <vt:i4>5</vt:i4>
      </vt:variant>
      <vt:variant>
        <vt:lpwstr/>
      </vt:variant>
      <vt:variant>
        <vt:lpwstr>SLEBSubcontractor</vt:lpwstr>
      </vt:variant>
      <vt:variant>
        <vt:i4>1114127</vt:i4>
      </vt:variant>
      <vt:variant>
        <vt:i4>15</vt:i4>
      </vt:variant>
      <vt:variant>
        <vt:i4>0</vt:i4>
      </vt:variant>
      <vt:variant>
        <vt:i4>5</vt:i4>
      </vt:variant>
      <vt:variant>
        <vt:lpwstr/>
      </vt:variant>
      <vt:variant>
        <vt:lpwstr>SLEBPrime</vt:lpwstr>
      </vt:variant>
      <vt:variant>
        <vt:i4>1114127</vt:i4>
      </vt:variant>
      <vt:variant>
        <vt:i4>12</vt:i4>
      </vt:variant>
      <vt:variant>
        <vt:i4>0</vt:i4>
      </vt:variant>
      <vt:variant>
        <vt:i4>5</vt:i4>
      </vt:variant>
      <vt:variant>
        <vt:lpwstr/>
      </vt:variant>
      <vt:variant>
        <vt:lpwstr>SLEBPrime</vt:lpwstr>
      </vt:variant>
      <vt:variant>
        <vt:i4>393235</vt:i4>
      </vt:variant>
      <vt:variant>
        <vt:i4>9</vt:i4>
      </vt:variant>
      <vt:variant>
        <vt:i4>0</vt:i4>
      </vt:variant>
      <vt:variant>
        <vt:i4>5</vt:i4>
      </vt:variant>
      <vt:variant>
        <vt:lpwstr/>
      </vt:variant>
      <vt:variant>
        <vt:lpwstr>BidderAcceptance</vt:lpwstr>
      </vt:variant>
      <vt:variant>
        <vt:i4>393235</vt:i4>
      </vt:variant>
      <vt:variant>
        <vt:i4>6</vt:i4>
      </vt:variant>
      <vt:variant>
        <vt:i4>0</vt:i4>
      </vt:variant>
      <vt:variant>
        <vt:i4>5</vt:i4>
      </vt:variant>
      <vt:variant>
        <vt:lpwstr/>
      </vt:variant>
      <vt:variant>
        <vt:lpwstr>BidderAcceptance</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901846 RFP Conf Rooms AV to Client dept for review 11.26.19.Constr Dept</dc:title>
  <dc:subject/>
  <dc:creator/>
  <cp:keywords/>
  <dc:description/>
  <cp:lastModifiedBy/>
  <cp:revision>1</cp:revision>
  <cp:lastPrinted>2008-11-19T21:18:00Z</cp:lastPrinted>
  <dcterms:created xsi:type="dcterms:W3CDTF">2019-12-16T19:15:00Z</dcterms:created>
  <dcterms:modified xsi:type="dcterms:W3CDTF">2019-12-16T19:15:00Z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FP5PKM64KWNT-333402639-2150</vt:lpwstr>
  </property>
  <property fmtid="{D5CDD505-2E9C-101B-9397-08002B2CF9AE}" pid="3" name="_dlc_DocIdItemGuid">
    <vt:lpwstr>82b7f906-5006-450f-b22a-338fd25166c5</vt:lpwstr>
  </property>
  <property fmtid="{D5CDD505-2E9C-101B-9397-08002B2CF9AE}" pid="4" name="_dlc_DocIdUrl">
    <vt:lpwstr>https://acgovt.sharepoint.com/sites/AlamedaCountyDocumentCenter/_layouts/15/DocIdRedir.aspx?ID=FP5PKM64KWNT-333402639-2150, FP5PKM64KWNT-333402639-2150</vt:lpwstr>
  </property>
  <property fmtid="{D5CDD505-2E9C-101B-9397-08002B2CF9AE}" pid="5" name="ContentTypeId">
    <vt:lpwstr>0x01010015D0E8C6756BD4499CFDAF7C44BCA32C</vt:lpwstr>
  </property>
</Properties>
</file>